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 Student guide</w:t>
      </w:r>
    </w:p>
    <w:p w:rsidR="00000000" w:rsidDel="00000000" w:rsidP="00000000" w:rsidRDefault="00000000" w:rsidRPr="00000000" w14:paraId="00000002">
      <w:pPr>
        <w:rPr/>
      </w:pPr>
      <w:r w:rsidDel="00000000" w:rsidR="00000000" w:rsidRPr="00000000">
        <w:rPr>
          <w:rtl w:val="0"/>
        </w:rPr>
        <w:t xml:space="preserve">Spreadsheets are incredibly useful and powerful tools. They are used every day by people in all sorts of ways, from storing information about products and stock levels to managing multi-million-pound budgets. They can be used to store data, perform complex calculations and to create graphs and charts. They are often used to model what might happen in different situations. This module is focused on using spreadsheets efficiently and effectively to perform a range of activities.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Software</w:t>
      </w:r>
    </w:p>
    <w:p w:rsidR="00000000" w:rsidDel="00000000" w:rsidP="00000000" w:rsidRDefault="00000000" w:rsidRPr="00000000" w14:paraId="00000004">
      <w:pPr>
        <w:rPr/>
      </w:pPr>
      <w:r w:rsidDel="00000000" w:rsidR="00000000" w:rsidRPr="00000000">
        <w:rPr>
          <w:rtl w:val="0"/>
        </w:rPr>
        <w:t xml:space="preserve">During this module you will use a spreadsheet application, such as Microsoft Excel or Google Sheets.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What you will learn</w:t>
      </w:r>
    </w:p>
    <w:p w:rsidR="00000000" w:rsidDel="00000000" w:rsidP="00000000" w:rsidRDefault="00000000" w:rsidRPr="00000000" w14:paraId="00000006">
      <w:pPr>
        <w:rPr/>
      </w:pPr>
      <w:r w:rsidDel="00000000" w:rsidR="00000000" w:rsidRPr="00000000">
        <w:rPr>
          <w:rtl w:val="0"/>
        </w:rPr>
        <w:t xml:space="preserve">By the end of the module you should:</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and understand: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write basic formulae in a spreadsheet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replicate data and formulae in a spreadsheet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difference between relative and absolute cell referencing, and when to use each one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name cells and ranges in a spreadsheet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use conditional formatting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use the data to create graphs and charts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range of basic formulae to manipulate data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conditional formatting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graphs and charts to represent different types of information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spreadsheets to carry out modelling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spreadsheets for a range of purposes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interpret data from a spreadsheet.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National curriculum</w:t>
      </w:r>
    </w:p>
    <w:p w:rsidR="00000000" w:rsidDel="00000000" w:rsidP="00000000" w:rsidRDefault="00000000" w:rsidRPr="00000000" w14:paraId="00000017">
      <w:pPr>
        <w:rPr/>
      </w:pPr>
      <w:r w:rsidDel="00000000" w:rsidR="00000000" w:rsidRPr="00000000">
        <w:rPr>
          <w:rtl w:val="0"/>
        </w:rPr>
        <w:t xml:space="preserve">In this module you will:</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Learn about software that is found on most computer systems.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scenarios that model real-world problems.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Assessment</w:t>
      </w:r>
    </w:p>
    <w:p w:rsidR="00000000" w:rsidDel="00000000" w:rsidP="00000000" w:rsidRDefault="00000000" w:rsidRPr="00000000" w14:paraId="0000001D">
      <w:pPr>
        <w:rPr/>
      </w:pPr>
      <w:r w:rsidDel="00000000" w:rsidR="00000000" w:rsidRPr="00000000">
        <w:rPr>
          <w:rtl w:val="0"/>
        </w:rPr>
        <w:t xml:space="preserve">This module includes quizzes at the end of the first five lessons. These use a range of question types including:</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multiple-choice questions where you select the correct answer</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drag and drop questions where you select the correct word to complete a sentence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fill in the gap questions where you type the correct answer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true/false questions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 connect questions where you match two linked items.</w:t>
      </w:r>
    </w:p>
    <w:p w:rsidR="00000000" w:rsidDel="00000000" w:rsidP="00000000" w:rsidRDefault="00000000" w:rsidRPr="00000000" w14:paraId="00000023">
      <w:pPr>
        <w:rPr/>
      </w:pPr>
      <w:r w:rsidDel="00000000" w:rsidR="00000000" w:rsidRPr="00000000">
        <w:rPr>
          <w:rtl w:val="0"/>
        </w:rPr>
        <w:t xml:space="preserve">There is also a practical assessment at the end of the module where you will use the skills gained across the module to complete an extended task.</w:t>
      </w:r>
    </w:p>
    <w:p w:rsidR="00000000" w:rsidDel="00000000" w:rsidP="00000000" w:rsidRDefault="00000000" w:rsidRPr="00000000" w14:paraId="00000024">
      <w:pPr>
        <w:rPr>
          <w:color w:val="ff0000"/>
        </w:rPr>
      </w:pPr>
      <w:r w:rsidDel="00000000" w:rsidR="00000000" w:rsidRPr="00000000">
        <w:rPr>
          <w:rtl w:val="0"/>
        </w:rPr>
        <w:t xml:space="preserve">Some of the activities will give you instant feedback when you enter the correct answer as the cells will turn green.</w:t>
      </w:r>
      <w:r w:rsidDel="00000000" w:rsidR="00000000" w:rsidRPr="00000000">
        <w:rPr>
          <w:rtl w:val="0"/>
        </w:rPr>
      </w:r>
    </w:p>
    <w:p w:rsidR="00000000" w:rsidDel="00000000" w:rsidP="00000000" w:rsidRDefault="00000000" w:rsidRPr="00000000" w14:paraId="00000025">
      <w:pPr>
        <w:rPr>
          <w:color w:val="ff0000"/>
        </w:rPr>
      </w:pPr>
      <w:r w:rsidDel="00000000" w:rsidR="00000000" w:rsidRPr="00000000">
        <w:rPr>
          <w:rtl w:val="0"/>
        </w:rPr>
      </w:r>
    </w:p>
    <w:p w:rsidR="00000000" w:rsidDel="00000000" w:rsidP="00000000" w:rsidRDefault="00000000" w:rsidRPr="00000000" w14:paraId="00000026">
      <w:pPr>
        <w:rPr>
          <w:color w:val="ff0000"/>
        </w:rPr>
      </w:pPr>
      <w:r w:rsidDel="00000000" w:rsidR="00000000" w:rsidRPr="00000000">
        <w:rPr>
          <w:rtl w:val="0"/>
        </w:rPr>
      </w:r>
    </w:p>
    <w:p w:rsidR="00000000" w:rsidDel="00000000" w:rsidP="00000000" w:rsidRDefault="00000000" w:rsidRPr="00000000" w14:paraId="00000027">
      <w:pPr>
        <w:rPr>
          <w:color w:val="ff0000"/>
        </w:rPr>
      </w:pPr>
      <w:r w:rsidDel="00000000" w:rsidR="00000000" w:rsidRPr="00000000">
        <w:rPr>
          <w:rtl w:val="0"/>
        </w:rPr>
      </w:r>
    </w:p>
    <w:p w:rsidR="00000000" w:rsidDel="00000000" w:rsidP="00000000" w:rsidRDefault="00000000" w:rsidRPr="00000000" w14:paraId="00000028">
      <w:pPr>
        <w:rPr>
          <w:color w:val="ff0000"/>
        </w:rPr>
      </w:pPr>
      <w:r w:rsidDel="00000000" w:rsidR="00000000" w:rsidRPr="00000000">
        <w:rPr>
          <w:rtl w:val="0"/>
        </w:rPr>
      </w:r>
    </w:p>
    <w:p w:rsidR="00000000" w:rsidDel="00000000" w:rsidP="00000000" w:rsidRDefault="00000000" w:rsidRPr="00000000" w14:paraId="00000029">
      <w:pPr>
        <w:rPr>
          <w:color w:val="ff0000"/>
        </w:rPr>
      </w:pPr>
      <w:r w:rsidDel="00000000" w:rsidR="00000000" w:rsidRPr="00000000">
        <w:rPr>
          <w:rtl w:val="0"/>
        </w:rPr>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Style w:val="Title"/>
      <w:ind w:firstLine="284"/>
      <w:rPr/>
    </w:pPr>
    <w:r w:rsidDel="00000000" w:rsidR="00000000" w:rsidRPr="00000000">
      <w:rPr>
        <w:rtl w:val="0"/>
      </w:rPr>
      <w:t xml:space="preserve">Introducing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33802" cy="106695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33802" cy="10669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93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