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  <w:rtl w:val="0"/>
        </w:rPr>
        <w:t xml:space="preserve">Activity 2.1: Password security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following table, putting a cross in the relevant box if the passwords meet the rule and going to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https://www.security.org/how-secure-is-my-password/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find out how long it will take a computer to crack each password.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4.0" w:type="dxa"/>
        <w:jc w:val="left"/>
        <w:tblBorders>
          <w:top w:color="93c11f" w:space="0" w:sz="8" w:val="single"/>
          <w:left w:color="93c11f" w:space="0" w:sz="8" w:val="single"/>
          <w:bottom w:color="93c11f" w:space="0" w:sz="8" w:val="single"/>
          <w:right w:color="93c11f" w:space="0" w:sz="8" w:val="single"/>
          <w:insideH w:color="93c11f" w:space="0" w:sz="8" w:val="single"/>
          <w:insideV w:color="93c11f" w:space="0" w:sz="8" w:val="single"/>
        </w:tblBorders>
        <w:tblLayout w:type="fixed"/>
        <w:tblLook w:val="0600"/>
      </w:tblPr>
      <w:tblGrid>
        <w:gridCol w:w="2117"/>
        <w:gridCol w:w="1275"/>
        <w:gridCol w:w="1418"/>
        <w:gridCol w:w="1134"/>
        <w:gridCol w:w="1276"/>
        <w:gridCol w:w="1275"/>
        <w:gridCol w:w="1069"/>
        <w:tblGridChange w:id="0">
          <w:tblGrid>
            <w:gridCol w:w="2117"/>
            <w:gridCol w:w="1275"/>
            <w:gridCol w:w="1418"/>
            <w:gridCol w:w="1134"/>
            <w:gridCol w:w="1276"/>
            <w:gridCol w:w="1275"/>
            <w:gridCol w:w="1069"/>
          </w:tblGrid>
        </w:tblGridChange>
      </w:tblGrid>
      <w:tr>
        <w:trPr>
          <w:cantSplit w:val="0"/>
          <w:trHeight w:val="2255" w:hRule="atLeast"/>
          <w:tblHeader w:val="0"/>
        </w:trPr>
        <w:tc>
          <w:tcPr>
            <w:shd w:fill="93c11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  <w:tc>
          <w:tcPr>
            <w:shd w:fill="93c11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Contains lower case letters</w:t>
            </w:r>
          </w:p>
        </w:tc>
        <w:tc>
          <w:tcPr>
            <w:shd w:fill="93c11f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Contains upper case letters</w:t>
            </w:r>
          </w:p>
        </w:tc>
        <w:tc>
          <w:tcPr>
            <w:shd w:fill="93c11f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Contains digits</w:t>
            </w:r>
          </w:p>
        </w:tc>
        <w:tc>
          <w:tcPr>
            <w:shd w:fill="93c11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Contains special characters</w:t>
            </w:r>
          </w:p>
        </w:tc>
        <w:tc>
          <w:tcPr>
            <w:shd w:fill="93c11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Contains more than 8 characters</w:t>
            </w:r>
          </w:p>
        </w:tc>
        <w:tc>
          <w:tcPr>
            <w:shd w:fill="93c11f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to crack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twinkle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Twinkle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Twinkl3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Tw!nkl3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Tw!nkl3St@r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we6sq73kdc4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https://www.security.org/how-secure-is-my-password/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fill in the gaps in the table below.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'Password' column is empty, think up a password that meets the rules.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note of any comments on the website about the password.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row has been completed for you.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93c11f" w:space="0" w:sz="8" w:val="single"/>
          <w:left w:color="93c11f" w:space="0" w:sz="8" w:val="single"/>
          <w:bottom w:color="93c11f" w:space="0" w:sz="8" w:val="single"/>
          <w:right w:color="93c11f" w:space="0" w:sz="8" w:val="single"/>
          <w:insideH w:color="93c11f" w:space="0" w:sz="8" w:val="single"/>
          <w:insideV w:color="93c11f" w:space="0" w:sz="8" w:val="single"/>
        </w:tblBorders>
        <w:tblLayout w:type="fixed"/>
        <w:tblLook w:val="0600"/>
      </w:tblPr>
      <w:tblGrid>
        <w:gridCol w:w="1975"/>
        <w:gridCol w:w="2551"/>
        <w:gridCol w:w="2268"/>
        <w:gridCol w:w="2268"/>
        <w:tblGridChange w:id="0">
          <w:tblGrid>
            <w:gridCol w:w="1975"/>
            <w:gridCol w:w="2551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93c11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rules</w:t>
            </w:r>
          </w:p>
        </w:tc>
        <w:tc>
          <w:tcPr>
            <w:shd w:fill="93c11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would take a computer how long to crack the password?</w:t>
            </w:r>
          </w:p>
        </w:tc>
        <w:tc>
          <w:tcPr>
            <w:shd w:fill="93c11f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  <w:tc>
          <w:tcPr>
            <w:shd w:fill="93c11f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All lower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Instantly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Common password; possibly a word; short; just letters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Lower-case letters; between 6 and 10 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Less than 1 second (but not instantly)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Mixture of upper-case and lower-case 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Mixture of letters and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G0rilla5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Mixture of letters, numbers and symbols; a maximum of 8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More than 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Mixture of letters, numbers and symbols; a maximum of 12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More than 1000 years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Style w:val="Title"/>
      <w:ind w:firstLine="284"/>
      <w:rPr/>
    </w:pPr>
    <w:r w:rsidDel="00000000" w:rsidR="00000000" w:rsidRPr="00000000">
      <w:rPr>
        <w:rtl w:val="0"/>
      </w:rPr>
      <w:t xml:space="preserve"> Internet safety, cyber security and encryption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security.org/how-secure-is-my-password/" TargetMode="External"/><Relationship Id="rId7" Type="http://schemas.openxmlformats.org/officeDocument/2006/relationships/hyperlink" Target="https://www.security.org/how-secure-is-my-password/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