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93c11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93c11f"/>
          <w:sz w:val="36"/>
          <w:szCs w:val="36"/>
          <w:u w:val="none"/>
          <w:shd w:fill="auto" w:val="clear"/>
          <w:vertAlign w:val="baseline"/>
          <w:rtl w:val="0"/>
        </w:rPr>
        <w:t xml:space="preserve">Activity 2.3: Phishing or genuine?</w:t>
      </w:r>
    </w:p>
    <w:p w:rsidR="00000000" w:rsidDel="00000000" w:rsidP="00000000" w:rsidRDefault="00000000" w:rsidRPr="00000000" w14:paraId="00000002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Look at the four emails below. For each email: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state whether you think the email is genuine or a phishing email.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 at least three features of the email that helped you make your decision.</w:t>
      </w:r>
    </w:p>
    <w:p w:rsidR="00000000" w:rsidDel="00000000" w:rsidP="00000000" w:rsidRDefault="00000000" w:rsidRPr="00000000" w14:paraId="00000005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93c11f"/>
          <w:sz w:val="28"/>
          <w:szCs w:val="28"/>
          <w:rtl w:val="0"/>
        </w:rPr>
        <w:t xml:space="preserve">Email 1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0" w:line="240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</w:rPr>
        <w:drawing>
          <wp:inline distB="0" distT="0" distL="0" distR="0">
            <wp:extent cx="4240545" cy="4289286"/>
            <wp:effectExtent b="0" l="0" r="0" t="0"/>
            <wp:docPr descr="Graphical user interface, text, application, chat or text message&#10;&#10;Description automatically generated" id="10" name="image2.jpg"/>
            <a:graphic>
              <a:graphicData uri="http://schemas.openxmlformats.org/drawingml/2006/picture">
                <pic:pic>
                  <pic:nvPicPr>
                    <pic:cNvPr descr="Graphical user interface, text, application, chat or text message&#10;&#10;Description automatically generated"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0545" cy="42892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Decision:</w:t>
      </w:r>
    </w:p>
    <w:p w:rsidR="00000000" w:rsidDel="00000000" w:rsidP="00000000" w:rsidRDefault="00000000" w:rsidRPr="00000000" w14:paraId="00000009">
      <w:pPr>
        <w:spacing w:after="0" w:line="240" w:lineRule="auto"/>
        <w:rPr/>
      </w:pPr>
      <w:r w:rsidDel="00000000" w:rsidR="00000000" w:rsidRPr="00000000">
        <w:rPr>
          <w:b w:val="1"/>
          <w:bCs w:val="1"/>
          <w:color w:val="93c11f"/>
          <w:sz w:val="28"/>
          <w:szCs w:val="28"/>
        </w:rPr>
        <mc:AlternateContent>
          <mc:Choice Requires="wpg">
            <w:drawing>
              <wp:inline distB="0" distT="0" distL="0" distR="0">
                <wp:extent cx="5648325" cy="390525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526600" y="3589500"/>
                          <a:ext cx="5638800" cy="38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93C11F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648325" cy="390525"/>
                <wp:effectExtent b="0" l="0" r="0" t="0"/>
                <wp:docPr id="2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48325" cy="3905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0B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240" w:lineRule="auto"/>
        <w:rPr>
          <w:rFonts w:ascii="AppleSystemUIFont" w:cs="AppleSystemUIFont" w:eastAsia="AppleSystemUIFont" w:hAnsi="AppleSystemUIFont"/>
          <w:sz w:val="26"/>
          <w:szCs w:val="26"/>
        </w:rPr>
      </w:pPr>
      <w:r w:rsidDel="00000000" w:rsidR="00000000" w:rsidRPr="00000000">
        <w:rPr>
          <w:b w:val="1"/>
          <w:bCs w:val="1"/>
          <w:color w:val="93c11f"/>
          <w:sz w:val="28"/>
          <w:szCs w:val="28"/>
        </w:rPr>
        <mc:AlternateContent>
          <mc:Choice Requires="wpg">
            <w:drawing>
              <wp:inline distB="0" distT="0" distL="0" distR="0">
                <wp:extent cx="5648325" cy="1457325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26600" y="3056100"/>
                          <a:ext cx="5638800" cy="1447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93C11F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648325" cy="1457325"/>
                <wp:effectExtent b="0" l="0" r="0" t="0"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48325" cy="14573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93c11f"/>
          <w:sz w:val="28"/>
          <w:szCs w:val="28"/>
          <w:rtl w:val="0"/>
        </w:rPr>
        <w:t xml:space="preserve">Email 2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0" w:line="240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</w:rPr>
        <w:drawing>
          <wp:inline distB="0" distT="0" distL="0" distR="0">
            <wp:extent cx="5540876" cy="2718362"/>
            <wp:effectExtent b="0" l="0" r="0" t="0"/>
            <wp:docPr id="1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0876" cy="27183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Decision:</w:t>
      </w:r>
    </w:p>
    <w:p w:rsidR="00000000" w:rsidDel="00000000" w:rsidP="00000000" w:rsidRDefault="00000000" w:rsidRPr="00000000" w14:paraId="00000010">
      <w:pPr>
        <w:spacing w:after="0" w:line="240" w:lineRule="auto"/>
        <w:rPr/>
      </w:pPr>
      <w:r w:rsidDel="00000000" w:rsidR="00000000" w:rsidRPr="00000000">
        <w:rPr>
          <w:b w:val="1"/>
          <w:bCs w:val="1"/>
          <w:color w:val="93c11f"/>
          <w:sz w:val="28"/>
          <w:szCs w:val="28"/>
        </w:rPr>
        <mc:AlternateContent>
          <mc:Choice Requires="wpg">
            <w:drawing>
              <wp:inline distB="0" distT="0" distL="0" distR="0">
                <wp:extent cx="5648325" cy="390525"/>
                <wp:effectExtent b="0" l="0" r="0" 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526600" y="3589500"/>
                          <a:ext cx="5638800" cy="38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93C11F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648325" cy="390525"/>
                <wp:effectExtent b="0" l="0" r="0" t="0"/>
                <wp:docPr id="4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48325" cy="3905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12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240" w:lineRule="auto"/>
        <w:rPr>
          <w:rFonts w:ascii="AppleSystemUIFont" w:cs="AppleSystemUIFont" w:eastAsia="AppleSystemUIFont" w:hAnsi="AppleSystemUIFont"/>
          <w:sz w:val="26"/>
          <w:szCs w:val="26"/>
        </w:rPr>
      </w:pPr>
      <w:r w:rsidDel="00000000" w:rsidR="00000000" w:rsidRPr="00000000">
        <w:rPr>
          <w:b w:val="1"/>
          <w:bCs w:val="1"/>
          <w:color w:val="93c11f"/>
          <w:sz w:val="28"/>
          <w:szCs w:val="28"/>
        </w:rPr>
        <mc:AlternateContent>
          <mc:Choice Requires="wpg">
            <w:drawing>
              <wp:inline distB="0" distT="0" distL="0" distR="0">
                <wp:extent cx="5648325" cy="1457325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526600" y="3056100"/>
                          <a:ext cx="5638800" cy="1447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93C11F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648325" cy="1457325"/>
                <wp:effectExtent b="0" l="0" r="0" t="0"/>
                <wp:docPr id="3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48325" cy="14573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240" w:lineRule="auto"/>
        <w:rPr>
          <w:b w:val="1"/>
          <w:bCs w:val="1"/>
          <w:color w:val="93c11f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93c11f"/>
          <w:sz w:val="28"/>
          <w:szCs w:val="28"/>
          <w:rtl w:val="0"/>
        </w:rPr>
        <w:t xml:space="preserve">Email 3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</w:rPr>
        <w:drawing>
          <wp:inline distB="0" distT="0" distL="0" distR="0">
            <wp:extent cx="5540825" cy="5604514"/>
            <wp:effectExtent b="0" l="0" r="0" t="0"/>
            <wp:docPr descr="Graphical user interface, text, application, email&#10;&#10;Description automatically generated" id="11" name="image3.jpg"/>
            <a:graphic>
              <a:graphicData uri="http://schemas.openxmlformats.org/drawingml/2006/picture">
                <pic:pic>
                  <pic:nvPicPr>
                    <pic:cNvPr descr="Graphical user interface, text, application, email&#10;&#10;Description automatically generated"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0825" cy="56045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Decision:</w:t>
      </w:r>
    </w:p>
    <w:p w:rsidR="00000000" w:rsidDel="00000000" w:rsidP="00000000" w:rsidRDefault="00000000" w:rsidRPr="00000000" w14:paraId="00000018">
      <w:pPr>
        <w:spacing w:after="0" w:line="240" w:lineRule="auto"/>
        <w:rPr/>
      </w:pPr>
      <w:r w:rsidDel="00000000" w:rsidR="00000000" w:rsidRPr="00000000">
        <w:rPr>
          <w:b w:val="1"/>
          <w:bCs w:val="1"/>
          <w:color w:val="93c11f"/>
          <w:sz w:val="28"/>
          <w:szCs w:val="28"/>
        </w:rPr>
        <mc:AlternateContent>
          <mc:Choice Requires="wpg">
            <w:drawing>
              <wp:inline distB="0" distT="0" distL="0" distR="0">
                <wp:extent cx="5648325" cy="390525"/>
                <wp:effectExtent b="0" l="0" r="0" 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526600" y="3589500"/>
                          <a:ext cx="5638800" cy="38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93C11F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648325" cy="390525"/>
                <wp:effectExtent b="0" l="0" r="0" t="0"/>
                <wp:docPr id="6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48325" cy="3905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1A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="240" w:lineRule="auto"/>
        <w:rPr>
          <w:rFonts w:ascii="AppleSystemUIFont" w:cs="AppleSystemUIFont" w:eastAsia="AppleSystemUIFont" w:hAnsi="AppleSystemUIFont"/>
          <w:sz w:val="26"/>
          <w:szCs w:val="26"/>
        </w:rPr>
      </w:pPr>
      <w:r w:rsidDel="00000000" w:rsidR="00000000" w:rsidRPr="00000000">
        <w:rPr>
          <w:b w:val="1"/>
          <w:bCs w:val="1"/>
          <w:color w:val="93c11f"/>
          <w:sz w:val="28"/>
          <w:szCs w:val="28"/>
        </w:rPr>
        <mc:AlternateContent>
          <mc:Choice Requires="wpg">
            <w:drawing>
              <wp:inline distB="0" distT="0" distL="0" distR="0">
                <wp:extent cx="5648325" cy="1457325"/>
                <wp:effectExtent b="0" l="0" r="0" 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526600" y="3056100"/>
                          <a:ext cx="5638800" cy="1447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93C11F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648325" cy="1457325"/>
                <wp:effectExtent b="0" l="0" r="0" t="0"/>
                <wp:docPr id="5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48325" cy="14573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93c11f"/>
          <w:sz w:val="28"/>
          <w:szCs w:val="28"/>
          <w:rtl w:val="0"/>
        </w:rPr>
        <w:t xml:space="preserve">Email 4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</w:rPr>
        <w:drawing>
          <wp:inline distB="0" distT="0" distL="0" distR="0">
            <wp:extent cx="5602751" cy="5367071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2751" cy="53670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Decision:</w:t>
      </w:r>
    </w:p>
    <w:p w:rsidR="00000000" w:rsidDel="00000000" w:rsidP="00000000" w:rsidRDefault="00000000" w:rsidRPr="00000000" w14:paraId="0000001F">
      <w:pPr>
        <w:spacing w:after="0" w:line="240" w:lineRule="auto"/>
        <w:rPr/>
      </w:pPr>
      <w:r w:rsidDel="00000000" w:rsidR="00000000" w:rsidRPr="00000000">
        <w:rPr>
          <w:b w:val="1"/>
          <w:bCs w:val="1"/>
          <w:color w:val="93c11f"/>
          <w:sz w:val="28"/>
          <w:szCs w:val="28"/>
        </w:rPr>
        <mc:AlternateContent>
          <mc:Choice Requires="wpg">
            <w:drawing>
              <wp:inline distB="0" distT="0" distL="0" distR="0">
                <wp:extent cx="5648325" cy="390525"/>
                <wp:effectExtent b="0" l="0" r="0" t="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2526600" y="3589500"/>
                          <a:ext cx="5638800" cy="38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93C11F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648325" cy="390525"/>
                <wp:effectExtent b="0" l="0" r="0" t="0"/>
                <wp:docPr id="8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48325" cy="3905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21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="240" w:lineRule="auto"/>
        <w:rPr>
          <w:rFonts w:ascii="AppleSystemUIFont" w:cs="AppleSystemUIFont" w:eastAsia="AppleSystemUIFont" w:hAnsi="AppleSystemUIFont"/>
          <w:sz w:val="26"/>
          <w:szCs w:val="26"/>
        </w:rPr>
      </w:pPr>
      <w:r w:rsidDel="00000000" w:rsidR="00000000" w:rsidRPr="00000000">
        <w:rPr>
          <w:b w:val="1"/>
          <w:bCs w:val="1"/>
          <w:color w:val="93c11f"/>
          <w:sz w:val="28"/>
          <w:szCs w:val="28"/>
        </w:rPr>
        <mc:AlternateContent>
          <mc:Choice Requires="wpg">
            <w:drawing>
              <wp:inline distB="0" distT="0" distL="0" distR="0">
                <wp:extent cx="5648325" cy="1457325"/>
                <wp:effectExtent b="0" l="0" r="0" 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526600" y="3056100"/>
                          <a:ext cx="5638800" cy="1447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93C11F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648325" cy="1457325"/>
                <wp:effectExtent b="0" l="0" r="0" t="0"/>
                <wp:docPr id="7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48325" cy="14573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="240" w:lineRule="auto"/>
        <w:rPr>
          <w:b w:val="1"/>
          <w:bCs w:val="1"/>
          <w:color w:val="93c11f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headerReference r:id="rId13" w:type="even"/>
      <w:footerReference r:id="rId14" w:type="default"/>
      <w:footerReference r:id="rId15" w:type="first"/>
      <w:footerReference r:id="rId16" w:type="even"/>
      <w:pgSz w:h="16840" w:w="11900" w:orient="portrait"/>
      <w:pgMar w:bottom="1418" w:top="1985" w:left="1418" w:right="1418" w:header="709" w:footer="27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ppleSystemUIFont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jc w:val="right"/>
      <w:rPr/>
    </w:pPr>
    <w:r w:rsidDel="00000000" w:rsidR="00000000" w:rsidRPr="00000000">
      <w:rPr>
        <w:rFonts w:ascii="Calibri" w:cs="Calibri" w:eastAsia="Calibri" w:hAnsi="Calibri"/>
        <w:color w:val="212121"/>
        <w:highlight w:val="white"/>
        <w:rtl w:val="0"/>
      </w:rPr>
      <w:t xml:space="preserve">Progress in Computing </w:t>
    </w:r>
    <w:r w:rsidDel="00000000" w:rsidR="00000000" w:rsidRPr="00000000">
      <w:rPr>
        <w:rFonts w:ascii="Calibri" w:cs="Calibri" w:eastAsia="Calibri" w:hAnsi="Calibri"/>
        <w:color w:val="212121"/>
        <w:sz w:val="22"/>
        <w:szCs w:val="22"/>
        <w:highlight w:val="white"/>
        <w:rtl w:val="0"/>
      </w:rPr>
      <w:t xml:space="preserve">© Hodder &amp; Stoughton Limited 2021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pStyle w:val="Title"/>
      <w:ind w:firstLine="284"/>
      <w:rPr/>
    </w:pPr>
    <w:r w:rsidDel="00000000" w:rsidR="00000000" w:rsidRPr="00000000">
      <w:rPr>
        <w:rtl w:val="0"/>
      </w:rPr>
      <w:t xml:space="preserve"> Internet safety, cyber security and encryption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-449579</wp:posOffset>
          </wp:positionV>
          <wp:extent cx="7633802" cy="1066954"/>
          <wp:effectExtent b="0" l="0" r="0" t="0"/>
          <wp:wrapNone/>
          <wp:docPr id="9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33802" cy="106695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93c11f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image" Target="media/image5.png"/><Relationship Id="rId13" Type="http://schemas.openxmlformats.org/officeDocument/2006/relationships/header" Target="header1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15" Type="http://schemas.openxmlformats.org/officeDocument/2006/relationships/footer" Target="footer3.xml"/><Relationship Id="rId14" Type="http://schemas.openxmlformats.org/officeDocument/2006/relationships/footer" Target="footer2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7.png"/><Relationship Id="rId8" Type="http://schemas.openxmlformats.org/officeDocument/2006/relationships/image" Target="media/image4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