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Activity 6.3: Mnemonic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a mnemonic to help you recall some of the key aspects of this unit.</w:t>
      </w:r>
    </w:p>
    <w:sectPr>
      <w:headerReference r:id="rId6" w:type="default"/>
      <w:footerReference r:id="rId7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pStyle w:val="Title"/>
      <w:ind w:firstLine="284"/>
      <w:rPr/>
    </w:pPr>
    <w:r w:rsidDel="00000000" w:rsidR="00000000" w:rsidRPr="00000000">
      <w:rPr>
        <w:rtl w:val="0"/>
      </w:rPr>
      <w:t xml:space="preserve"> Internet safety, cyber security and encryption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633802" cy="1066954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33802" cy="106695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120" w:line="276" w:lineRule="auto"/>
    </w:pPr>
    <w:rPr>
      <w:b w:val="1"/>
      <w:bCs w:val="1"/>
      <w:color w:val="93c11f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120" w:before="120" w:line="276" w:lineRule="auto"/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