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About the module: Student guide</w:t>
      </w:r>
    </w:p>
    <w:p w:rsidR="00000000" w:rsidDel="00000000" w:rsidP="00000000" w:rsidRDefault="00000000" w:rsidRPr="00000000" w14:paraId="00000002">
      <w:pPr>
        <w:rPr/>
      </w:pPr>
      <w:r w:rsidDel="00000000" w:rsidR="00000000" w:rsidRPr="00000000">
        <w:rPr>
          <w:rtl w:val="0"/>
        </w:rPr>
        <w:t xml:space="preserve">As you know, spreadsheets are incredibly useful and powerful tools. They are used every day by people in all sorts of ways, from storing information about products and stock levels to managing multi-million-pound budgets. Following on from </w:t>
      </w:r>
      <w:r w:rsidDel="00000000" w:rsidR="00000000" w:rsidRPr="00000000">
        <w:rPr>
          <w:i w:val="1"/>
          <w:iCs w:val="1"/>
          <w:rtl w:val="0"/>
        </w:rPr>
        <w:t xml:space="preserve">Introducing spreadsheets</w:t>
      </w:r>
      <w:r w:rsidDel="00000000" w:rsidR="00000000" w:rsidRPr="00000000">
        <w:rPr>
          <w:rtl w:val="0"/>
        </w:rPr>
        <w:t xml:space="preserve">, this module focuses on more advanced features of spreadsheets, including new functions, form controls and macros to develop more bespoke and user-friendly spreadsheets.</w:t>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Software</w:t>
      </w:r>
    </w:p>
    <w:p w:rsidR="00000000" w:rsidDel="00000000" w:rsidP="00000000" w:rsidRDefault="00000000" w:rsidRPr="00000000" w14:paraId="00000005">
      <w:pPr>
        <w:rPr/>
      </w:pPr>
      <w:r w:rsidDel="00000000" w:rsidR="00000000" w:rsidRPr="00000000">
        <w:rPr>
          <w:rtl w:val="0"/>
        </w:rPr>
        <w:t xml:space="preserve">During this module you will use a spreadsheet application, such as Microsoft Excel or Google Sheets.</w:t>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What you will learn</w:t>
      </w:r>
    </w:p>
    <w:p w:rsidR="00000000" w:rsidDel="00000000" w:rsidP="00000000" w:rsidRDefault="00000000" w:rsidRPr="00000000" w14:paraId="00000008">
      <w:pPr>
        <w:rPr/>
      </w:pPr>
      <w:r w:rsidDel="00000000" w:rsidR="00000000" w:rsidRPr="00000000">
        <w:rPr>
          <w:rtl w:val="0"/>
        </w:rPr>
        <w:t xml:space="preserve">By the end of the module you should: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and understand:</w:t>
      </w:r>
    </w:p>
    <w:p w:rsidR="00000000" w:rsidDel="00000000" w:rsidP="00000000" w:rsidRDefault="00000000" w:rsidRPr="00000000" w14:paraId="0000000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use a range of more advanced functions in a spreadsheet</w:t>
      </w:r>
    </w:p>
    <w:p w:rsidR="00000000" w:rsidDel="00000000" w:rsidP="00000000" w:rsidRDefault="00000000" w:rsidRPr="00000000" w14:paraId="000000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use validation to create drop-down lists</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sort data and run simple queries</w:t>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use macros to automate processes</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record, edit and assign macros</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w:t>
      </w:r>
    </w:p>
    <w:p w:rsidR="00000000" w:rsidDel="00000000" w:rsidP="00000000" w:rsidRDefault="00000000" w:rsidRPr="00000000" w14:paraId="0000001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range of more advanced functions in a spreadsheet</w:t>
      </w:r>
    </w:p>
    <w:p w:rsidR="00000000" w:rsidDel="00000000" w:rsidP="00000000" w:rsidRDefault="00000000" w:rsidRPr="00000000" w14:paraId="0000001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validation within spreadsheets to minimise user error</w:t>
      </w:r>
    </w:p>
    <w:p w:rsidR="00000000" w:rsidDel="00000000" w:rsidP="00000000" w:rsidRDefault="00000000" w:rsidRPr="00000000" w14:paraId="0000001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 and use macros to automate aspects of spreadsheets</w:t>
      </w:r>
    </w:p>
    <w:p w:rsidR="00000000" w:rsidDel="00000000" w:rsidP="00000000" w:rsidRDefault="00000000" w:rsidRPr="00000000" w14:paraId="0000001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spreadsheets for a range of purposes</w:t>
      </w:r>
    </w:p>
    <w:p w:rsidR="00000000" w:rsidDel="00000000" w:rsidP="00000000" w:rsidRDefault="00000000" w:rsidRPr="00000000" w14:paraId="0000001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spreadsheets top handle data in a variety of situations</w:t>
      </w:r>
    </w:p>
    <w:p w:rsidR="00000000" w:rsidDel="00000000" w:rsidP="00000000" w:rsidRDefault="00000000" w:rsidRPr="00000000" w14:paraId="0000001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Interpret data from spreadsheets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National curriculum</w:t>
      </w:r>
    </w:p>
    <w:p w:rsidR="00000000" w:rsidDel="00000000" w:rsidP="00000000" w:rsidRDefault="00000000" w:rsidRPr="00000000" w14:paraId="00000018">
      <w:pPr>
        <w:rPr/>
      </w:pPr>
      <w:r w:rsidDel="00000000" w:rsidR="00000000" w:rsidRPr="00000000">
        <w:rPr>
          <w:rtl w:val="0"/>
        </w:rPr>
        <w:t xml:space="preserve">In this module you will:</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Learn about software that is found on most computer systems</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scenarios that model real-world problems</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simple Boolean logic (AND and OR)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8"/>
        </w:tabs>
        <w:spacing w:after="0" w:before="0" w:line="276" w:lineRule="auto"/>
        <w:ind w:left="79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8"/>
        </w:tabs>
        <w:spacing w:after="120" w:before="0" w:line="276" w:lineRule="auto"/>
        <w:ind w:left="79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Assessment</w:t>
      </w:r>
    </w:p>
    <w:p w:rsidR="00000000" w:rsidDel="00000000" w:rsidP="00000000" w:rsidRDefault="00000000" w:rsidRPr="00000000" w14:paraId="0000001F">
      <w:pPr>
        <w:rPr/>
      </w:pPr>
      <w:r w:rsidDel="00000000" w:rsidR="00000000" w:rsidRPr="00000000">
        <w:rPr>
          <w:rtl w:val="0"/>
        </w:rPr>
        <w:t xml:space="preserve">This module includes quizzes at the end of the first four lessons. These use a range of question types including:</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multiple-choice questions where you select the correct answer</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drag and drop questions where you select the correct word to complete a sentence.</w:t>
      </w:r>
    </w:p>
    <w:p w:rsidR="00000000" w:rsidDel="00000000" w:rsidP="00000000" w:rsidRDefault="00000000" w:rsidRPr="00000000" w14:paraId="00000022">
      <w:pPr>
        <w:rPr/>
      </w:pPr>
      <w:r w:rsidDel="00000000" w:rsidR="00000000" w:rsidRPr="00000000">
        <w:rPr>
          <w:rtl w:val="0"/>
        </w:rPr>
        <w:t xml:space="preserve">There is also a practical assessment at the end of the module where you will use the skills gained across the module to complete an extended task.</w:t>
      </w:r>
    </w:p>
    <w:p w:rsidR="00000000" w:rsidDel="00000000" w:rsidP="00000000" w:rsidRDefault="00000000" w:rsidRPr="00000000" w14:paraId="00000023">
      <w:pPr>
        <w:tabs>
          <w:tab w:val="left" w:leader="none" w:pos="2268"/>
        </w:tabs>
        <w:rPr>
          <w:rFonts w:ascii="Arial" w:cs="Arial" w:eastAsia="Arial" w:hAnsi="Arial"/>
        </w:rPr>
      </w:pPr>
      <w:r w:rsidDel="00000000" w:rsidR="00000000" w:rsidRPr="00000000">
        <w:rPr>
          <w:rtl w:val="0"/>
        </w:rPr>
      </w:r>
    </w:p>
    <w:sectPr>
      <w:headerReference r:id="rId6" w:type="default"/>
      <w:footerReference r:id="rId7" w:type="default"/>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2"/>
        <w:szCs w:val="22"/>
        <w:highlight w:val="white"/>
        <w:u w:val="none"/>
        <w:vertAlign w:val="baselin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Style w:val="Title"/>
      <w:ind w:firstLine="284"/>
      <w:rPr/>
    </w:pPr>
    <w:r w:rsidDel="00000000" w:rsidR="00000000" w:rsidRPr="00000000">
      <w:rPr>
        <w:rtl w:val="0"/>
      </w:rPr>
      <w:t xml:space="preserve">Advanced spreadsheets</w:t>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-457833</wp:posOffset>
          </wp:positionV>
          <wp:extent cx="7534275" cy="10279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4275" cy="10279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b70d7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