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Key points for students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Some useful scratch features for creating the app.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create a variable to save the score select make a variable and give it a name: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1908000" cy="178749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787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set the new variable to zero or add 1 to the variable with the blocks: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1908000" cy="1391054"/>
            <wp:effectExtent b="0" l="0" r="0" t="0"/>
            <wp:docPr descr="Graphical user interface, application&#10;&#10;Description automatically generated" id="4" name="image6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391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create a new sprite, select the option at the bottom left of the sprite area and choose paint. This will allow you to create a new sprite to use in your app: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1293751" cy="1800000"/>
            <wp:effectExtent b="0" l="0" r="0" t="0"/>
            <wp:docPr descr="Graphical user interface, text, application, chat or text message&#10;&#10;Description automatically generated" id="3" name="image2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3751" cy="1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0" distT="0" distL="0" distR="0">
            <wp:extent cx="2527985" cy="1764000"/>
            <wp:effectExtent b="0" l="0" r="0" t="0"/>
            <wp:docPr descr="Graphical user interface, application&#10;&#10;Description automatically generated" id="6" name="image5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5.png"/>
                    <pic:cNvPicPr preferRelativeResize="0"/>
                  </pic:nvPicPr>
                  <pic:blipFill>
                    <a:blip r:embed="rId9"/>
                    <a:srcRect b="89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7985" cy="17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check if a sprite has been clicked on you will need to use a script that starts with this control block: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1793875" cy="774700"/>
            <wp:effectExtent b="0" l="0" r="0" t="0"/>
            <wp:docPr descr="Graphical user interface, application&#10;&#10;Description automatically generated" id="5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10"/>
                    <a:srcRect b="0" l="0" r="0" t="18121"/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4"/>
        <w:szCs w:val="24"/>
        <w:highlight w:val="white"/>
        <w:u w:val="none"/>
        <w:vertAlign w:val="baselin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2"/>
        <w:szCs w:val="22"/>
        <w:highlight w:val="white"/>
        <w:u w:val="none"/>
        <w:vertAlign w:val="baselin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Style w:val="Title"/>
      <w:ind w:firstLine="284"/>
      <w:rPr/>
    </w:pPr>
    <w:r w:rsidDel="00000000" w:rsidR="00000000" w:rsidRPr="00000000">
      <w:rPr>
        <w:rtl w:val="0"/>
      </w:rPr>
      <w:t xml:space="preserve"> Binary and computer logic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-895349</wp:posOffset>
          </wp:positionH>
          <wp:positionV relativeFrom="paragraph">
            <wp:posOffset>-457199</wp:posOffset>
          </wp:positionV>
          <wp:extent cx="8014328" cy="1066800"/>
          <wp:effectExtent b="0" l="0" r="0" t="0"/>
          <wp:wrapNone/>
          <wp:docPr id="1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14328" cy="1066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