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world today is one in which digital devices are both ubiquitous and indispensable. The word ‘digital’ is used to describe electronic technology that generates, stores and processes data in one of two states, high or low voltage. In simple terms, the processing that causes digital devices to operate is like an enormous number of electrical switches. Each switch can be either on or off and it moves between these two states.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because processing in a digital device is carried out by two-state switches, known as transistors, that all the data processed by a digital device must be represented by just two digits, a 1 and a 0. The term for each discrete item of data, a ‘bit’, comes from the words ‘binary’ (involving two things) and ‘digit’ (a number from 0 to 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will provide the students with an insight into how a digital processor works, as well as teaching them how data can be represented as a series of bits. Students tend to find this topic fascinating, as something that initially appears impossible or magical is understood to be so beautiful in its simplicity.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6">
      <w:pPr>
        <w:rPr/>
      </w:pPr>
      <w:r w:rsidDel="00000000" w:rsidR="00000000" w:rsidRPr="00000000">
        <w:rPr>
          <w:rtl w:val="0"/>
        </w:rPr>
        <w:t xml:space="preserve">By the end of this module, students should be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binary and why it is used in computing</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convert between denary and binary</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binary is used to encode text and images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 of AND, OR and NOT gates and their use in computer programs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Carry out binary/denary conversions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Encode and decode text and images in binary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output from simple logic circuits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an app to meet a brief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Assessment opportunities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five self-marking quizzes to check knowledge at the end of the first five lessons. In addition, the lesson activities provide many opportunities for formative assessment opportunities. Finally, there is a summative assessment at the end of the module.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Prior learning</w:t>
      </w:r>
    </w:p>
    <w:p w:rsidR="00000000" w:rsidDel="00000000" w:rsidP="00000000" w:rsidRDefault="00000000" w:rsidRPr="00000000" w14:paraId="00000018">
      <w:pPr>
        <w:rPr/>
      </w:pPr>
      <w:r w:rsidDel="00000000" w:rsidR="00000000" w:rsidRPr="00000000">
        <w:rPr>
          <w:rtl w:val="0"/>
        </w:rPr>
        <w:t xml:space="preserve">Students should have a solid grounding in the way place value works in the denary system (units, tens, hundreds, thousands etc.)</w:t>
      </w:r>
    </w:p>
    <w:p w:rsidR="00000000" w:rsidDel="00000000" w:rsidP="00000000" w:rsidRDefault="00000000" w:rsidRPr="00000000" w14:paraId="00000019">
      <w:pPr>
        <w:rPr/>
      </w:pPr>
      <w:r w:rsidDel="00000000" w:rsidR="00000000" w:rsidRPr="00000000">
        <w:rPr>
          <w:rtl w:val="0"/>
        </w:rPr>
        <w:t xml:space="preserve">Students should be able to write an algorithm; completing the </w:t>
      </w:r>
      <w:r w:rsidDel="00000000" w:rsidR="00000000" w:rsidRPr="00000000">
        <w:rPr>
          <w:i w:val="1"/>
          <w:iCs w:val="1"/>
          <w:rtl w:val="0"/>
        </w:rPr>
        <w:t xml:space="preserve">Algorithms</w:t>
      </w:r>
      <w:r w:rsidDel="00000000" w:rsidR="00000000" w:rsidRPr="00000000">
        <w:rPr>
          <w:rtl w:val="0"/>
        </w:rPr>
        <w:t xml:space="preserve"> module will prepare them for this module.</w:t>
      </w:r>
    </w:p>
    <w:p w:rsidR="00000000" w:rsidDel="00000000" w:rsidP="00000000" w:rsidRDefault="00000000" w:rsidRPr="00000000" w14:paraId="0000001A">
      <w:pPr>
        <w:rPr/>
      </w:pPr>
      <w:r w:rsidDel="00000000" w:rsidR="00000000" w:rsidRPr="00000000">
        <w:rPr>
          <w:rtl w:val="0"/>
        </w:rPr>
        <w:t xml:space="preserve">Students should be able to use Scratch; completing the </w:t>
      </w:r>
      <w:r w:rsidDel="00000000" w:rsidR="00000000" w:rsidRPr="00000000">
        <w:rPr>
          <w:i w:val="1"/>
          <w:iCs w:val="1"/>
          <w:rtl w:val="0"/>
        </w:rPr>
        <w:t xml:space="preserve">Programming in Scratch</w:t>
      </w:r>
      <w:r w:rsidDel="00000000" w:rsidR="00000000" w:rsidRPr="00000000">
        <w:rPr>
          <w:rtl w:val="0"/>
        </w:rPr>
        <w:t xml:space="preserve"> module will prepare them for this module.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Common misconceptions</w:t>
      </w:r>
    </w:p>
    <w:p w:rsidR="00000000" w:rsidDel="00000000" w:rsidP="00000000" w:rsidRDefault="00000000" w:rsidRPr="00000000" w14:paraId="0000001C">
      <w:pPr>
        <w:rPr/>
      </w:pPr>
      <w:r w:rsidDel="00000000" w:rsidR="00000000" w:rsidRPr="00000000">
        <w:rPr>
          <w:rtl w:val="0"/>
        </w:rPr>
        <w:t xml:space="preserve">There is little scope for misunderstanding in this module but there are a few minor points that relate to specific activities identified in the appropriate lesson plan.</w:t>
      </w:r>
    </w:p>
    <w:p w:rsidR="00000000" w:rsidDel="00000000" w:rsidP="00000000" w:rsidRDefault="00000000" w:rsidRPr="00000000" w14:paraId="0000001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28894</wp:posOffset>
                </wp:positionH>
                <wp:positionV relativeFrom="paragraph">
                  <wp:posOffset>60919</wp:posOffset>
                </wp:positionV>
                <wp:extent cx="5883551" cy="3617429"/>
                <wp:effectExtent b="0" l="0" r="0" t="0"/>
                <wp:wrapNone/>
                <wp:docPr id="1" name=""/>
                <a:graphic>
                  <a:graphicData uri="http://schemas.microsoft.com/office/word/2010/wordprocessingShape">
                    <wps:wsp>
                      <wps:cNvSpPr/>
                      <wps:cNvPr id="2" name="Shape 2"/>
                      <wps:spPr>
                        <a:xfrm>
                          <a:off x="2408987" y="1976048"/>
                          <a:ext cx="5874026" cy="3607904"/>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28894</wp:posOffset>
                </wp:positionH>
                <wp:positionV relativeFrom="paragraph">
                  <wp:posOffset>60919</wp:posOffset>
                </wp:positionV>
                <wp:extent cx="5883551" cy="361742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anchor>
            </w:drawing>
          </mc:Fallback>
        </mc:AlternateConten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