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760000" cy="8640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60000" cy="8640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Style w:val="Title"/>
      <w:ind w:firstLine="284"/>
      <w:rPr/>
    </w:pPr>
    <w:r w:rsidDel="00000000" w:rsidR="00000000" w:rsidRPr="00000000">
      <w:rPr>
        <w:rtl w:val="0"/>
      </w:rPr>
      <w:t xml:space="preserve"> Binary and computer logic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8113596" cy="108001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13596" cy="1080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b0f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