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2.2: Binary to denary conversion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out the eight binary to denary conversion cards you have been given. Your cards should have numbers on both sides.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cards to convert the following binary numbers to denary.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16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989"/>
        <w:gridCol w:w="3977"/>
        <w:gridCol w:w="3250"/>
        <w:tblGridChange w:id="0">
          <w:tblGrid>
            <w:gridCol w:w="989"/>
            <w:gridCol w:w="3977"/>
            <w:gridCol w:w="3250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Binary number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Denary equivalent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iii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iv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100110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110010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11110000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10011011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viii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10101010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ix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10001000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01001110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xi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01000001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xii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11111111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0"/>
        <w:bCs w:val="0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