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Algorithms have a long history. In the ninth century, the Persian scientist, astronomer and mathematician Abdullah Muhammad bin Musa al-Khwarizmi, often cited as the ‘father of algebra’, was indirectly responsible for the creation of the term ‘algorithm’; the word is derived from his name, </w:t>
      </w:r>
      <w:r w:rsidDel="00000000" w:rsidR="00000000" w:rsidRPr="00000000">
        <w:rPr>
          <w:i w:val="1"/>
          <w:iCs w:val="1"/>
          <w:color w:val="222222"/>
          <w:highlight w:val="white"/>
          <w:rtl w:val="0"/>
        </w:rPr>
        <w:t xml:space="preserve">al-Khwarizmi</w:t>
      </w:r>
      <w:r w:rsidDel="00000000" w:rsidR="00000000" w:rsidRPr="00000000">
        <w:rPr>
          <w:color w:val="222222"/>
          <w:highlight w:val="white"/>
          <w:rtl w:val="0"/>
        </w:rPr>
        <w:t xml:space="preserve">.</w:t>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Informally, the term</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algorithm’ has come to refer to any set of rules that precisely define a sequence of operations, such as making a cup of tea or cleaning your teeth. In the world of computing, an algorithm is a set of instructions that can be implemented as code to program a computer.</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Computational thinking</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is a logical, strategic approach to problem solving involving four cornerstones: decomposition, abstraction, pattern recognition and algorithm design to formulate an efficient and effective algorithm.</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In this module we look at the cholera outbreak in Soho in 1854, and explore </w:t>
      </w:r>
      <w:r w:rsidDel="00000000" w:rsidR="00000000" w:rsidRPr="00000000">
        <w:rPr>
          <w:rtl w:val="0"/>
        </w:rPr>
        <w:t xml:space="preserve">how the algorithm created by Dr Snow in Soho in 1854 can be applied to a medical emergency in East Africa today.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Software</w:t>
      </w:r>
    </w:p>
    <w:p w:rsidR="00000000" w:rsidDel="00000000" w:rsidP="00000000" w:rsidRDefault="00000000" w:rsidRPr="00000000" w14:paraId="00000007">
      <w:pPr>
        <w:rPr/>
      </w:pPr>
      <w:r w:rsidDel="00000000" w:rsidR="00000000" w:rsidRPr="00000000">
        <w:rPr>
          <w:rtl w:val="0"/>
        </w:rPr>
        <w:t xml:space="preserve">In this module we make use of charts and graphs in spreadsheets to analyse data and recognise patterns. We also look at LOGO programming, often used to control robots, to create patterns using a modular approach to programming.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What you will learn</w:t>
      </w:r>
    </w:p>
    <w:p w:rsidR="00000000" w:rsidDel="00000000" w:rsidP="00000000" w:rsidRDefault="00000000" w:rsidRPr="00000000" w14:paraId="00000009">
      <w:pPr>
        <w:rPr/>
      </w:pPr>
      <w:r w:rsidDel="00000000" w:rsidR="00000000" w:rsidRPr="00000000">
        <w:rPr>
          <w:rtl w:val="0"/>
        </w:rPr>
        <w:t xml:space="preserve">By the end of the module you should:</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abstraction, decomposition, pattern recognition and algorithms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read and develop flow diagrams.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principles of abstraction and decomposition to produce algorithms to solve a range of problems</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flow diagrams to sequence the steps involved in completing a task</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problems in computational terms</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different approaches to solving problems</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creative solutions to problems</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algorithms to solve a range of computational problems.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16">
      <w:pPr>
        <w:rPr/>
      </w:pPr>
      <w:r w:rsidDel="00000000" w:rsidR="00000000" w:rsidRPr="00000000">
        <w:rPr>
          <w:rtl w:val="0"/>
        </w:rPr>
        <w:t xml:space="preserve">In this module you will:</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real-world problems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key algorithms that reflect computational thinking and compare alternative algorithms that can be used to solve the same problem</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programming languages to solve a variety of computational problems.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Assessment</w:t>
      </w:r>
    </w:p>
    <w:p w:rsidR="00000000" w:rsidDel="00000000" w:rsidP="00000000" w:rsidRDefault="00000000" w:rsidRPr="00000000" w14:paraId="0000001B">
      <w:pPr>
        <w:rPr/>
      </w:pPr>
      <w:r w:rsidDel="00000000" w:rsidR="00000000" w:rsidRPr="00000000">
        <w:rPr>
          <w:rtl w:val="0"/>
        </w:rPr>
        <w:t xml:space="preserve">The module includes quizzes for of each of the first four lessons that test how well you have understood the content of the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C">
      <w:pPr>
        <w:rPr/>
      </w:pPr>
      <w:r w:rsidDel="00000000" w:rsidR="00000000" w:rsidRPr="00000000">
        <w:rPr>
          <w:rtl w:val="0"/>
        </w:rPr>
        <w:t xml:space="preserve">The teacher may also wish to take into account the activities and the reports created for the module.</w:t>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-933449</wp:posOffset>
          </wp:positionH>
          <wp:positionV relativeFrom="paragraph">
            <wp:posOffset>-457199</wp:posOffset>
          </wp:positionV>
          <wp:extent cx="7562027" cy="10191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2027" cy="10191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