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28"/>
          <w:szCs w:val="28"/>
          <w:u w:val="none"/>
          <w:shd w:fill="auto" w:val="clear"/>
          <w:vertAlign w:val="baseline"/>
          <w:rtl w:val="0"/>
        </w:rPr>
        <w:t xml:space="preserve">Some LOGO commands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list of some key LOGO commands you might find useful when completing the activities in lesson 2.</w:t>
      </w:r>
    </w:p>
    <w:tbl>
      <w:tblPr>
        <w:tblStyle w:val="Table1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5"/>
        <w:gridCol w:w="2589"/>
        <w:gridCol w:w="5812"/>
        <w:tblGridChange w:id="0">
          <w:tblGrid>
            <w:gridCol w:w="1375"/>
            <w:gridCol w:w="2589"/>
            <w:gridCol w:w="58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Result produced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Clears the canvas and moves the turtle to the starting position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fd 100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Moves the turtle forward in the direction it was facing when the command was issued, in the example it moves 100 steps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rt 90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Turns the turtle to the right to face in a new direction, in the example by 90 degrees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lt 90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Turns the turtle to the left to face in a new direction, in the example by 90 degrees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setpencolor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setpencolor 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Sets the colour of the pen that the turtle draws with, in the example 0 is black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setwidth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setwidth 10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Sets the width of the pen that the turtle draws with, in the example 10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ht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ht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command ht hides the turtle – useful for when the turtle has finished a drawing. The command st shows the turtle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repeat n [ 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repeat 4 [fd 100 rt 100]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This repeats the code in brackets the number of times indicated, in the example forward 100 steps then right 90 degrees. It will draw a square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 drawsquare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repeat 4 [fd 100 rt 100]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The command to creates a procedure, to run it you call it by its name – basically you are creating a new command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 the example, the procedure drawsquare draws a square, to call it you use the command drawsquare or whatever name you have given to the procedure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Style w:val="Title"/>
      <w:ind w:firstLine="284"/>
      <w:rPr/>
    </w:pPr>
    <w:r w:rsidDel="00000000" w:rsidR="00000000" w:rsidRPr="00000000">
      <w:rPr>
        <w:rtl w:val="0"/>
      </w:rPr>
      <w:t xml:space="preserve">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-895349</wp:posOffset>
          </wp:positionH>
          <wp:positionV relativeFrom="paragraph">
            <wp:posOffset>-466724</wp:posOffset>
          </wp:positionV>
          <wp:extent cx="7562027" cy="10191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027" cy="1019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