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e84e0e"/>
          <w:sz w:val="36"/>
          <w:szCs w:val="36"/>
        </w:rPr>
      </w:pPr>
      <w:r w:rsidDel="00000000" w:rsidR="00000000" w:rsidRPr="00000000">
        <w:rPr>
          <w:b w:val="1"/>
          <w:bCs w:val="1"/>
          <w:color w:val="e84e0e"/>
          <w:sz w:val="36"/>
          <w:szCs w:val="36"/>
          <w:rtl w:val="0"/>
        </w:rPr>
        <w:t xml:space="preserve">Project 1.1: Arithmetic quiz </w:t>
      </w:r>
    </w:p>
    <w:p w:rsidR="00000000" w:rsidDel="00000000" w:rsidP="00000000" w:rsidRDefault="00000000" w:rsidRPr="00000000" w14:paraId="00000002">
      <w:pPr>
        <w:spacing w:after="0" w:line="240" w:lineRule="auto"/>
        <w:rPr>
          <w:b w:val="1"/>
          <w:bCs w:val="1"/>
          <w:color w:val="e84e0e"/>
          <w:sz w:val="36"/>
          <w:szCs w:val="36"/>
        </w:rPr>
      </w:pPr>
      <w:r w:rsidDel="00000000" w:rsidR="00000000" w:rsidRPr="00000000">
        <w:rPr>
          <w:b w:val="1"/>
          <w:bCs w:val="1"/>
          <w:color w:val="e84e0e"/>
          <w:sz w:val="28"/>
          <w:szCs w:val="28"/>
          <w:rtl w:val="0"/>
        </w:rPr>
        <w:t xml:space="preserve">Part 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Write a program that: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generates two random whole numbers between 1 and 10</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creates an arithmetic question using the two random numbers and the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operator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asks the user to enter the answer to the question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decides whether the answer is correct or not and outputs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Well done.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the answer is correct and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That is not right</w:t>
      </w:r>
      <w:r w:rsidDel="00000000" w:rsidR="00000000" w:rsidRPr="00000000">
        <w:rPr>
          <w:rFonts w:ascii="Calibri" w:cs="Calibri" w:eastAsia="Calibri" w:hAnsi="Calibri"/>
          <w:b w:val="0"/>
          <w:bCs w:val="0"/>
          <w:i w:val="0"/>
          <w:iCs w:val="0"/>
          <w:smallCaps w:val="0"/>
          <w:strike w:val="0"/>
          <w:color w:val="c55911"/>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the answer is incorrect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asks 10 questions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counts the number of correct responses and outputs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You scored 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0"/>
          <w:bCs w:val="0"/>
          <w:i w:val="0"/>
          <w:iCs w:val="0"/>
          <w:smallCaps w:val="0"/>
          <w:strike w:val="0"/>
          <w:color w:val="c55911"/>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being the number of correct responses.</w:t>
      </w:r>
    </w:p>
    <w:p w:rsidR="00000000" w:rsidDel="00000000" w:rsidP="00000000" w:rsidRDefault="00000000" w:rsidRPr="00000000" w14:paraId="0000000A">
      <w:pPr>
        <w:rPr/>
      </w:pPr>
      <w:r w:rsidDel="00000000" w:rsidR="00000000" w:rsidRPr="00000000">
        <w:rPr>
          <w:rtl w:val="0"/>
        </w:rPr>
        <w:t xml:space="preserve">Save your program as ‘Version 1’ debug and test it. </w:t>
      </w:r>
    </w:p>
    <w:p w:rsidR="00000000" w:rsidDel="00000000" w:rsidP="00000000" w:rsidRDefault="00000000" w:rsidRPr="00000000" w14:paraId="0000000B">
      <w:pPr>
        <w:rPr/>
      </w:pPr>
      <w:r w:rsidDel="00000000" w:rsidR="00000000" w:rsidRPr="00000000">
        <w:rPr>
          <w:rtl w:val="0"/>
        </w:rPr>
        <w:t xml:space="preserve">Use the following table to document your testing. Check that your program outputs the expected response when you enter a correct answer and when you enter an incorrect answer. </w:t>
      </w:r>
    </w:p>
    <w:p w:rsidR="00000000" w:rsidDel="00000000" w:rsidP="00000000" w:rsidRDefault="00000000" w:rsidRPr="00000000" w14:paraId="0000000C">
      <w:pPr>
        <w:spacing w:after="0" w:line="240" w:lineRule="auto"/>
        <w:rPr/>
      </w:pPr>
      <w:r w:rsidDel="00000000" w:rsidR="00000000" w:rsidRPr="00000000">
        <w:rPr>
          <w:rtl w:val="0"/>
        </w:rPr>
      </w:r>
    </w:p>
    <w:tbl>
      <w:tblPr>
        <w:tblStyle w:val="Table1"/>
        <w:tblW w:w="9488.0" w:type="dxa"/>
        <w:jc w:val="left"/>
        <w:tblBorders>
          <w:top w:color="e84e0e" w:space="0" w:sz="8" w:val="single"/>
          <w:left w:color="e84e0e" w:space="0" w:sz="8" w:val="single"/>
          <w:bottom w:color="e84e0e" w:space="0" w:sz="8" w:val="single"/>
          <w:right w:color="e84e0e" w:space="0" w:sz="8" w:val="single"/>
          <w:insideH w:color="e84e0e" w:space="0" w:sz="8" w:val="single"/>
          <w:insideV w:color="e84e0e" w:space="0" w:sz="8" w:val="single"/>
        </w:tblBorders>
        <w:tblLayout w:type="fixed"/>
        <w:tblLook w:val="0600"/>
      </w:tblPr>
      <w:tblGrid>
        <w:gridCol w:w="1897"/>
        <w:gridCol w:w="1898"/>
        <w:gridCol w:w="1897"/>
        <w:gridCol w:w="1898"/>
        <w:gridCol w:w="1898"/>
        <w:tblGridChange w:id="0">
          <w:tblGrid>
            <w:gridCol w:w="1897"/>
            <w:gridCol w:w="1898"/>
            <w:gridCol w:w="1897"/>
            <w:gridCol w:w="1898"/>
            <w:gridCol w:w="1898"/>
          </w:tblGrid>
        </w:tblGridChange>
      </w:tblGrid>
      <w:tr>
        <w:trPr>
          <w:cantSplit w:val="0"/>
          <w:trHeight w:val="20" w:hRule="atLeast"/>
          <w:tblHeader w:val="0"/>
        </w:trPr>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Test data</w:t>
            </w:r>
          </w:p>
        </w:tc>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Reason</w:t>
            </w:r>
          </w:p>
        </w:tc>
        <w:tc>
          <w:tcPr>
            <w:tcBorders>
              <w:bottom w:color="e84e0e" w:space="0" w:sz="8" w:val="single"/>
            </w:tcBorders>
            <w:shd w:fill="e84e0e"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Expected outcome</w:t>
            </w:r>
          </w:p>
        </w:tc>
        <w:tc>
          <w:tcPr>
            <w:tcBorders>
              <w:bottom w:color="e84e0e" w:space="0" w:sz="8" w:val="single"/>
            </w:tcBorders>
            <w:shd w:fill="e84e0e"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Actual outcome</w:t>
            </w:r>
          </w:p>
        </w:tc>
        <w:tc>
          <w:tcPr>
            <w:tcBorders>
              <w:bottom w:color="e84e0e" w:space="0" w:sz="8" w:val="single"/>
            </w:tcBorders>
            <w:shd w:fill="e84e0e"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Actions</w:t>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before="0" w:line="240" w:lineRule="auto"/>
        <w:rPr>
          <w:b w:val="1"/>
          <w:bCs w:val="1"/>
          <w:color w:val="e84e0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240" w:lineRule="auto"/>
        <w:rPr>
          <w:b w:val="1"/>
          <w:bCs w:val="1"/>
          <w:color w:val="e84e0e"/>
          <w:sz w:val="28"/>
          <w:szCs w:val="28"/>
        </w:rPr>
      </w:pPr>
      <w:r w:rsidDel="00000000" w:rsidR="00000000" w:rsidRPr="00000000">
        <w:rPr>
          <w:b w:val="1"/>
          <w:bCs w:val="1"/>
          <w:color w:val="e84e0e"/>
          <w:sz w:val="28"/>
          <w:szCs w:val="28"/>
          <w:rtl w:val="0"/>
        </w:rPr>
        <w:t xml:space="preserve">Part 2</w:t>
      </w:r>
    </w:p>
    <w:p w:rsidR="00000000" w:rsidDel="00000000" w:rsidP="00000000" w:rsidRDefault="00000000" w:rsidRPr="00000000" w14:paraId="0000001F">
      <w:pPr>
        <w:rPr/>
      </w:pPr>
      <w:r w:rsidDel="00000000" w:rsidR="00000000" w:rsidRPr="00000000">
        <w:rPr>
          <w:rtl w:val="0"/>
        </w:rPr>
        <w:t xml:space="preserve">Save a new version of your program that asks 10 addition questions and call it ‘Version 2’.</w:t>
      </w:r>
    </w:p>
    <w:p w:rsidR="00000000" w:rsidDel="00000000" w:rsidP="00000000" w:rsidRDefault="00000000" w:rsidRPr="00000000" w14:paraId="00000020">
      <w:pPr>
        <w:rPr/>
      </w:pPr>
      <w:r w:rsidDel="00000000" w:rsidR="00000000" w:rsidRPr="00000000">
        <w:rPr>
          <w:rtl w:val="0"/>
        </w:rPr>
        <w:t xml:space="preserve">Modify Version 2 so that it asks 10 subtraction questions. The questions should not have a negative answer so you will need to work out which of the two random numbers is larger and use if else to ensure you always subtract the smaller number from the larger number.</w:t>
      </w:r>
    </w:p>
    <w:p w:rsidR="00000000" w:rsidDel="00000000" w:rsidP="00000000" w:rsidRDefault="00000000" w:rsidRPr="00000000" w14:paraId="00000021">
      <w:pPr>
        <w:rPr/>
      </w:pPr>
      <w:r w:rsidDel="00000000" w:rsidR="00000000" w:rsidRPr="00000000">
        <w:rPr>
          <w:rtl w:val="0"/>
        </w:rPr>
        <w:t xml:space="preserve">Debug the program and then use the following table to document your testing. Check that your program outputs the expected response when you enter correct answers and when you enter incorrect answers. Remember to provide evidence of your testing.</w:t>
      </w:r>
    </w:p>
    <w:tbl>
      <w:tblPr>
        <w:tblStyle w:val="Table2"/>
        <w:tblW w:w="9488.0" w:type="dxa"/>
        <w:jc w:val="left"/>
        <w:tblBorders>
          <w:top w:color="e84e0e" w:space="0" w:sz="8" w:val="single"/>
          <w:left w:color="e84e0e" w:space="0" w:sz="8" w:val="single"/>
          <w:bottom w:color="e84e0e" w:space="0" w:sz="8" w:val="single"/>
          <w:right w:color="e84e0e" w:space="0" w:sz="8" w:val="single"/>
          <w:insideH w:color="e84e0e" w:space="0" w:sz="8" w:val="single"/>
          <w:insideV w:color="e84e0e" w:space="0" w:sz="8" w:val="single"/>
        </w:tblBorders>
        <w:tblLayout w:type="fixed"/>
        <w:tblLook w:val="0600"/>
      </w:tblPr>
      <w:tblGrid>
        <w:gridCol w:w="1897"/>
        <w:gridCol w:w="1898"/>
        <w:gridCol w:w="1897"/>
        <w:gridCol w:w="1898"/>
        <w:gridCol w:w="1898"/>
        <w:tblGridChange w:id="0">
          <w:tblGrid>
            <w:gridCol w:w="1897"/>
            <w:gridCol w:w="1898"/>
            <w:gridCol w:w="1897"/>
            <w:gridCol w:w="1898"/>
            <w:gridCol w:w="1898"/>
          </w:tblGrid>
        </w:tblGridChange>
      </w:tblGrid>
      <w:tr>
        <w:trPr>
          <w:cantSplit w:val="0"/>
          <w:trHeight w:val="20" w:hRule="atLeast"/>
          <w:tblHeader w:val="0"/>
        </w:trPr>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Test data</w:t>
            </w:r>
          </w:p>
        </w:tc>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Reason</w:t>
            </w:r>
          </w:p>
        </w:tc>
        <w:tc>
          <w:tcPr>
            <w:tcBorders>
              <w:bottom w:color="e84e0e" w:space="0" w:sz="8" w:val="single"/>
            </w:tcBorders>
            <w:shd w:fill="e84e0e"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Expected outcome</w:t>
            </w:r>
          </w:p>
        </w:tc>
        <w:tc>
          <w:tcPr>
            <w:tcBorders>
              <w:bottom w:color="e84e0e" w:space="0" w:sz="8" w:val="single"/>
            </w:tcBorders>
            <w:shd w:fill="e84e0e"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Actual outcome</w:t>
            </w:r>
          </w:p>
        </w:tc>
        <w:tc>
          <w:tcPr>
            <w:tcBorders>
              <w:bottom w:color="e84e0e" w:space="0" w:sz="8" w:val="single"/>
            </w:tcBorders>
            <w:shd w:fill="e84e0e"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Actions</w:t>
            </w:r>
          </w:p>
        </w:tc>
      </w:tr>
      <w:tr>
        <w:trPr>
          <w:cantSplit w:val="0"/>
          <w:trHeight w:val="10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jc w:val="center"/>
              <w:rPr>
                <w:rFonts w:ascii="Courier New" w:cs="Courier New" w:eastAsia="Courier New" w:hAnsi="Courier New"/>
              </w:rPr>
            </w:pPr>
            <w:r w:rsidDel="00000000" w:rsidR="00000000" w:rsidRPr="00000000">
              <w:rPr>
                <w:rtl w:val="0"/>
              </w:rPr>
            </w:r>
          </w:p>
        </w:tc>
        <w:tc>
          <w:tcPr>
            <w:shd w:fill="auto" w:val="clear"/>
            <w:vAlign w:val="center"/>
          </w:tcPr>
          <w:p w:rsidR="00000000" w:rsidDel="00000000" w:rsidP="00000000" w:rsidRDefault="00000000" w:rsidRPr="00000000" w14:paraId="00000029">
            <w:pPr>
              <w:jc w:val="center"/>
              <w:rPr/>
            </w:pPr>
            <w:r w:rsidDel="00000000" w:rsidR="00000000" w:rsidRPr="00000000">
              <w:rPr>
                <w:rtl w:val="0"/>
              </w:rPr>
            </w:r>
          </w:p>
        </w:tc>
        <w:tc>
          <w:tcPr>
            <w:vAlign w:val="center"/>
          </w:tcPr>
          <w:p w:rsidR="00000000" w:rsidDel="00000000" w:rsidP="00000000" w:rsidRDefault="00000000" w:rsidRPr="00000000" w14:paraId="0000002A">
            <w:pPr>
              <w:jc w:val="center"/>
              <w:rPr/>
            </w:pPr>
            <w:r w:rsidDel="00000000" w:rsidR="00000000" w:rsidRPr="00000000">
              <w:rPr>
                <w:rtl w:val="0"/>
              </w:rPr>
            </w:r>
          </w:p>
        </w:tc>
        <w:tc>
          <w:tcPr>
            <w:vAlign w:val="center"/>
          </w:tcPr>
          <w:p w:rsidR="00000000" w:rsidDel="00000000" w:rsidP="00000000" w:rsidRDefault="00000000" w:rsidRPr="00000000" w14:paraId="0000002B">
            <w:pPr>
              <w:jc w:val="cente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jc w:val="center"/>
              <w:rPr>
                <w:rFonts w:ascii="Courier New" w:cs="Courier New" w:eastAsia="Courier New" w:hAnsi="Courier New"/>
              </w:rPr>
            </w:pPr>
            <w:r w:rsidDel="00000000" w:rsidR="00000000" w:rsidRPr="00000000">
              <w:rPr>
                <w:rtl w:val="0"/>
              </w:rPr>
            </w:r>
          </w:p>
        </w:tc>
        <w:tc>
          <w:tcPr>
            <w:shd w:fill="auto" w:val="clear"/>
            <w:vAlign w:val="center"/>
          </w:tcPr>
          <w:p w:rsidR="00000000" w:rsidDel="00000000" w:rsidP="00000000" w:rsidRDefault="00000000" w:rsidRPr="00000000" w14:paraId="0000002E">
            <w:pPr>
              <w:jc w:val="center"/>
              <w:rPr/>
            </w:pPr>
            <w:r w:rsidDel="00000000" w:rsidR="00000000" w:rsidRPr="00000000">
              <w:rPr>
                <w:rtl w:val="0"/>
              </w:rPr>
            </w:r>
          </w:p>
        </w:tc>
        <w:tc>
          <w:tcPr>
            <w:vAlign w:val="center"/>
          </w:tcPr>
          <w:p w:rsidR="00000000" w:rsidDel="00000000" w:rsidP="00000000" w:rsidRDefault="00000000" w:rsidRPr="00000000" w14:paraId="0000002F">
            <w:pPr>
              <w:jc w:val="center"/>
              <w:rPr/>
            </w:pPr>
            <w:r w:rsidDel="00000000" w:rsidR="00000000" w:rsidRPr="00000000">
              <w:rPr>
                <w:rtl w:val="0"/>
              </w:rPr>
            </w:r>
          </w:p>
        </w:tc>
        <w:tc>
          <w:tcPr>
            <w:vAlign w:val="center"/>
          </w:tcPr>
          <w:p w:rsidR="00000000" w:rsidDel="00000000" w:rsidP="00000000" w:rsidRDefault="00000000" w:rsidRPr="00000000" w14:paraId="00000030">
            <w:pPr>
              <w:jc w:val="cente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jc w:val="center"/>
              <w:rPr>
                <w:rFonts w:ascii="Courier New" w:cs="Courier New" w:eastAsia="Courier New" w:hAnsi="Courier New"/>
              </w:rPr>
            </w:pPr>
            <w:r w:rsidDel="00000000" w:rsidR="00000000" w:rsidRPr="00000000">
              <w:rPr>
                <w:rtl w:val="0"/>
              </w:rPr>
            </w:r>
          </w:p>
        </w:tc>
        <w:tc>
          <w:tcPr>
            <w:shd w:fill="auto" w:val="clear"/>
            <w:vAlign w:val="center"/>
          </w:tcPr>
          <w:p w:rsidR="00000000" w:rsidDel="00000000" w:rsidP="00000000" w:rsidRDefault="00000000" w:rsidRPr="00000000" w14:paraId="00000033">
            <w:pPr>
              <w:jc w:val="center"/>
              <w:rPr/>
            </w:pPr>
            <w:r w:rsidDel="00000000" w:rsidR="00000000" w:rsidRPr="00000000">
              <w:rPr>
                <w:rtl w:val="0"/>
              </w:rPr>
            </w:r>
          </w:p>
        </w:tc>
        <w:tc>
          <w:tcPr>
            <w:vAlign w:val="center"/>
          </w:tcPr>
          <w:p w:rsidR="00000000" w:rsidDel="00000000" w:rsidP="00000000" w:rsidRDefault="00000000" w:rsidRPr="00000000" w14:paraId="00000034">
            <w:pPr>
              <w:jc w:val="center"/>
              <w:rPr/>
            </w:pPr>
            <w:r w:rsidDel="00000000" w:rsidR="00000000" w:rsidRPr="00000000">
              <w:rPr>
                <w:rtl w:val="0"/>
              </w:rPr>
            </w:r>
          </w:p>
        </w:tc>
        <w:tc>
          <w:tcPr>
            <w:vAlign w:val="center"/>
          </w:tcPr>
          <w:p w:rsidR="00000000" w:rsidDel="00000000" w:rsidP="00000000" w:rsidRDefault="00000000" w:rsidRPr="00000000" w14:paraId="00000035">
            <w:pPr>
              <w:jc w:val="cente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jc w:val="center"/>
              <w:rPr>
                <w:rFonts w:ascii="Courier New" w:cs="Courier New" w:eastAsia="Courier New" w:hAnsi="Courier New"/>
              </w:rPr>
            </w:pPr>
            <w:r w:rsidDel="00000000" w:rsidR="00000000" w:rsidRPr="00000000">
              <w:rPr>
                <w:rtl w:val="0"/>
              </w:rPr>
            </w:r>
          </w:p>
        </w:tc>
        <w:tc>
          <w:tcPr>
            <w:shd w:fill="auto" w:val="clear"/>
            <w:vAlign w:val="center"/>
          </w:tcPr>
          <w:p w:rsidR="00000000" w:rsidDel="00000000" w:rsidP="00000000" w:rsidRDefault="00000000" w:rsidRPr="00000000" w14:paraId="00000038">
            <w:pPr>
              <w:jc w:val="center"/>
              <w:rPr/>
            </w:pPr>
            <w:r w:rsidDel="00000000" w:rsidR="00000000" w:rsidRPr="00000000">
              <w:rPr>
                <w:rtl w:val="0"/>
              </w:rPr>
            </w:r>
          </w:p>
        </w:tc>
        <w:tc>
          <w:tcPr>
            <w:vAlign w:val="center"/>
          </w:tcPr>
          <w:p w:rsidR="00000000" w:rsidDel="00000000" w:rsidP="00000000" w:rsidRDefault="00000000" w:rsidRPr="00000000" w14:paraId="00000039">
            <w:pPr>
              <w:jc w:val="center"/>
              <w:rPr/>
            </w:pPr>
            <w:r w:rsidDel="00000000" w:rsidR="00000000" w:rsidRPr="00000000">
              <w:rPr>
                <w:rtl w:val="0"/>
              </w:rPr>
            </w:r>
          </w:p>
        </w:tc>
        <w:tc>
          <w:tcPr>
            <w:vAlign w:val="center"/>
          </w:tcPr>
          <w:p w:rsidR="00000000" w:rsidDel="00000000" w:rsidP="00000000" w:rsidRDefault="00000000" w:rsidRPr="00000000" w14:paraId="0000003A">
            <w:pPr>
              <w:jc w:val="center"/>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before="0" w:line="240" w:lineRule="auto"/>
        <w:rPr>
          <w:b w:val="1"/>
          <w:bCs w:val="1"/>
          <w:color w:val="e84e0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240" w:lineRule="auto"/>
        <w:rPr>
          <w:b w:val="1"/>
          <w:bCs w:val="1"/>
          <w:color w:val="e84e0e"/>
          <w:sz w:val="28"/>
          <w:szCs w:val="28"/>
        </w:rPr>
      </w:pPr>
      <w:r w:rsidDel="00000000" w:rsidR="00000000" w:rsidRPr="00000000">
        <w:rPr>
          <w:b w:val="1"/>
          <w:bCs w:val="1"/>
          <w:color w:val="e84e0e"/>
          <w:sz w:val="28"/>
          <w:szCs w:val="28"/>
          <w:rtl w:val="0"/>
        </w:rPr>
        <w:t xml:space="preserve">Part 3</w:t>
      </w:r>
    </w:p>
    <w:p w:rsidR="00000000" w:rsidDel="00000000" w:rsidP="00000000" w:rsidRDefault="00000000" w:rsidRPr="00000000" w14:paraId="0000003E">
      <w:pPr>
        <w:rPr/>
      </w:pPr>
      <w:r w:rsidDel="00000000" w:rsidR="00000000" w:rsidRPr="00000000">
        <w:rPr>
          <w:rtl w:val="0"/>
        </w:rPr>
        <w:t xml:space="preserve">Combine your addition and subtraction programs into one program that randomly generates 10 questions that are addition, subtraction or multiplication questions. The third version of your program should: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 a random number between 1 and 3 to select the operator,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c55911"/>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c55911"/>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 the first two programs with a third segment asking multiplication questions and run the appropriate segment of code when the corresponding operator is randomly generated.</w:t>
      </w:r>
    </w:p>
    <w:p w:rsidR="00000000" w:rsidDel="00000000" w:rsidP="00000000" w:rsidRDefault="00000000" w:rsidRPr="00000000" w14:paraId="00000041">
      <w:pPr>
        <w:rPr/>
      </w:pPr>
      <w:r w:rsidDel="00000000" w:rsidR="00000000" w:rsidRPr="00000000">
        <w:rPr>
          <w:rtl w:val="0"/>
        </w:rPr>
        <w:t xml:space="preserve">Debug your program and then use the following table to document your testing. Check that your program outputs the expected response when you enter correct answers and when you enter incorrect answers. Remember to provide evidence of your testing.</w:t>
      </w:r>
    </w:p>
    <w:tbl>
      <w:tblPr>
        <w:tblStyle w:val="Table3"/>
        <w:tblW w:w="9519.0" w:type="dxa"/>
        <w:jc w:val="left"/>
        <w:tblBorders>
          <w:top w:color="e84e0e" w:space="0" w:sz="8" w:val="single"/>
          <w:left w:color="e84e0e" w:space="0" w:sz="8" w:val="single"/>
          <w:bottom w:color="e84e0e" w:space="0" w:sz="8" w:val="single"/>
          <w:right w:color="e84e0e" w:space="0" w:sz="8" w:val="single"/>
          <w:insideH w:color="e84e0e" w:space="0" w:sz="8" w:val="single"/>
          <w:insideV w:color="e84e0e" w:space="0" w:sz="8" w:val="single"/>
        </w:tblBorders>
        <w:tblLayout w:type="fixed"/>
        <w:tblLook w:val="0600"/>
      </w:tblPr>
      <w:tblGrid>
        <w:gridCol w:w="1903"/>
        <w:gridCol w:w="1904"/>
        <w:gridCol w:w="1904"/>
        <w:gridCol w:w="1904"/>
        <w:gridCol w:w="1904"/>
        <w:tblGridChange w:id="0">
          <w:tblGrid>
            <w:gridCol w:w="1903"/>
            <w:gridCol w:w="1904"/>
            <w:gridCol w:w="1904"/>
            <w:gridCol w:w="1904"/>
            <w:gridCol w:w="1904"/>
          </w:tblGrid>
        </w:tblGridChange>
      </w:tblGrid>
      <w:tr>
        <w:trPr>
          <w:cantSplit w:val="0"/>
          <w:trHeight w:val="20" w:hRule="atLeast"/>
          <w:tblHeader w:val="0"/>
        </w:trPr>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Test data</w:t>
            </w:r>
          </w:p>
        </w:tc>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Reason</w:t>
            </w:r>
          </w:p>
        </w:tc>
        <w:tc>
          <w:tcPr>
            <w:tcBorders>
              <w:bottom w:color="e84e0e" w:space="0" w:sz="8" w:val="single"/>
            </w:tcBorders>
            <w:shd w:fill="e84e0e"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Expected outcome</w:t>
            </w:r>
          </w:p>
        </w:tc>
        <w:tc>
          <w:tcPr>
            <w:tcBorders>
              <w:bottom w:color="e84e0e" w:space="0" w:sz="8" w:val="single"/>
            </w:tcBorders>
            <w:shd w:fill="e84e0e"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Actual outcome</w:t>
            </w:r>
          </w:p>
        </w:tc>
        <w:tc>
          <w:tcPr>
            <w:tcBorders>
              <w:bottom w:color="e84e0e" w:space="0" w:sz="8" w:val="single"/>
            </w:tcBorders>
            <w:shd w:fill="e84e0e"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Actions</w:t>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2">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B">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spacing w:after="0" w:line="240" w:lineRule="auto"/>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ind w:firstLine="284"/>
      <w:rPr/>
    </w:pPr>
    <w:r w:rsidDel="00000000" w:rsidR="00000000" w:rsidRPr="00000000">
      <w:rPr>
        <w:rtl w:val="0"/>
      </w:rPr>
      <w:t xml:space="preserve">Projects: Project 1</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