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use Sketchpad to create a simple drawing navigate to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https://www.sketch.io/sketchpad/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a range of drawing tools available.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3347689" cy="2495550"/>
            <wp:effectExtent b="0" l="0" r="0" t="0"/>
            <wp:docPr descr="Graphical user interface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689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use Canva to create an infographic you will need to create an account.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Navigate to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https://www.canva.com/</w:t>
        </w:r>
      </w:hyperlink>
      <w:r w:rsidDel="00000000" w:rsidR="00000000" w:rsidRPr="00000000">
        <w:rPr>
          <w:rtl w:val="0"/>
        </w:rPr>
        <w:t xml:space="preserve"> to register.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Then, from the home screen navigate to templates, then to marketing and select the infographics option.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310594" cy="2823684"/>
            <wp:effectExtent b="0" l="0" r="0" t="0"/>
            <wp:docPr descr="Graphical user interface, application, website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application, website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594" cy="2823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The ethics of computing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-898633</wp:posOffset>
          </wp:positionH>
          <wp:positionV relativeFrom="paragraph">
            <wp:posOffset>-434185</wp:posOffset>
          </wp:positionV>
          <wp:extent cx="7562027" cy="1019175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027" cy="1019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sketch.io/sketchpad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anva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