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3.4: Using an image as a hyperlink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Save the Hodder Education logo to your 'Designing websites 3' folder.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Edit 'lesson3_page2.html' to add a hyperlink to the Hodder Education home page at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https://www.hoddereducation.co.uk</w:t>
        </w:r>
      </w:hyperlink>
      <w:r w:rsidDel="00000000" w:rsidR="00000000" w:rsidRPr="00000000">
        <w:rPr>
          <w:rtl w:val="0"/>
        </w:rPr>
        <w:t xml:space="preserve">. Users should click on the Hodder Education logo to be taken to the Hodder Education home page.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Hodder Education home page should open in a new browser window.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Save the changes you have made to 'lesson3_page2.html' and then open it in a browser. It should look something like this and, when you click on the image, the Hodder Education website should open up in a new browser.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769460" cy="254815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460" cy="2548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Take a screenshot of your HTML code and insert it in here: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s://www.hoddereducation.co.uk" TargetMode="Externa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