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5.1: Planning the content of a website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going to create a website to tell people of your own age about your hobbies and interests.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all your ideas about what you could include on your website. The following questions should help to guide your thinking.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activities do you enjoy doing in your spare time?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Where, when and why do you do these activities?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facts can you tell your audience about these activities that they may not already know?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could they find out more if they are interested in trying the activities themselves?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-23448</wp:posOffset>
                </wp:positionH>
                <wp:positionV relativeFrom="paragraph">
                  <wp:posOffset>102190</wp:posOffset>
                </wp:positionV>
                <wp:extent cx="5833201" cy="544149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4162" y="1064014"/>
                          <a:ext cx="5823676" cy="5431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919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-23448</wp:posOffset>
                </wp:positionH>
                <wp:positionV relativeFrom="paragraph">
                  <wp:posOffset>102190</wp:posOffset>
                </wp:positionV>
                <wp:extent cx="5833201" cy="544149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201" cy="54414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