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About the module</w:t>
      </w:r>
    </w:p>
    <w:p w:rsidR="00000000" w:rsidDel="00000000" w:rsidP="00000000" w:rsidRDefault="00000000" w:rsidRPr="00000000" w14:paraId="00000002">
      <w:pPr>
        <w:spacing w:before="0" w:lineRule="auto"/>
        <w:rPr/>
      </w:pPr>
      <w:r w:rsidDel="00000000" w:rsidR="00000000" w:rsidRPr="00000000">
        <w:rPr>
          <w:rtl w:val="0"/>
        </w:rPr>
        <w:t xml:space="preserve">Computers are excellent at repeating the same process over and over again. This module covers the third key programming construct, iteration, and the use of for and while loops.</w:t>
      </w:r>
    </w:p>
    <w:p w:rsidR="00000000" w:rsidDel="00000000" w:rsidP="00000000" w:rsidRDefault="00000000" w:rsidRPr="00000000" w14:paraId="00000003">
      <w:pPr>
        <w:spacing w:before="0" w:lineRule="auto"/>
        <w:rPr/>
      </w:pPr>
      <w:r w:rsidDel="00000000" w:rsidR="00000000" w:rsidRPr="00000000">
        <w:rPr>
          <w:rtl w:val="0"/>
        </w:rPr>
        <w:t xml:space="preserve">Throughout this module, students will use </w:t>
      </w:r>
      <w:r w:rsidDel="00000000" w:rsidR="00000000" w:rsidRPr="00000000">
        <w:rPr>
          <w:i w:val="1"/>
          <w:iCs w:val="1"/>
          <w:rtl w:val="0"/>
        </w:rPr>
        <w:t xml:space="preserve">Code-IT for Progress in Computing</w:t>
      </w:r>
      <w:r w:rsidDel="00000000" w:rsidR="00000000" w:rsidRPr="00000000">
        <w:rPr>
          <w:rtl w:val="0"/>
        </w:rPr>
        <w:t xml:space="preserve">, a responsive online environment, to write and test their own code to solve coding challenges and develop their programming skills.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module, students should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program count-controlled and condition-controlled loops in Python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concept of nested loops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working programs in Python to solve a wide range of problems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the requirements of a program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processes needed to solve a problem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programs in Python to solve a wide range of problems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Python confidently to write a wide range of programs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Assessment opportunities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unit includes six self-marking quizzes to check knowledge that can be completed for homework. Instead of a formal end-of-module assessment, there are programming challenges throughout the module that reinforce and assess programming skills.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Prior learning</w:t>
      </w:r>
    </w:p>
    <w:p w:rsidR="00000000" w:rsidDel="00000000" w:rsidP="00000000" w:rsidRDefault="00000000" w:rsidRPr="00000000" w14:paraId="00000015">
      <w:pPr>
        <w:spacing w:before="0" w:lineRule="auto"/>
        <w:rPr/>
      </w:pPr>
      <w:r w:rsidDel="00000000" w:rsidR="00000000" w:rsidRPr="00000000">
        <w:rPr>
          <w:rtl w:val="0"/>
        </w:rPr>
        <w:t xml:space="preserve">In this module, students will use if statements, lists, strings, print formatting and data input. These concepts are introduced in </w:t>
      </w:r>
      <w:r w:rsidDel="00000000" w:rsidR="00000000" w:rsidRPr="00000000">
        <w:rPr>
          <w:i w:val="1"/>
          <w:iCs w:val="1"/>
          <w:rtl w:val="0"/>
        </w:rPr>
        <w:t xml:space="preserve">Programming in Python: sequence</w:t>
      </w:r>
      <w:r w:rsidDel="00000000" w:rsidR="00000000" w:rsidRPr="00000000">
        <w:rPr>
          <w:rtl w:val="0"/>
        </w:rPr>
        <w:t xml:space="preserve"> and </w:t>
      </w:r>
      <w:r w:rsidDel="00000000" w:rsidR="00000000" w:rsidRPr="00000000">
        <w:rPr>
          <w:i w:val="1"/>
          <w:iCs w:val="1"/>
          <w:rtl w:val="0"/>
        </w:rPr>
        <w:t xml:space="preserve">Programming in Python: selection</w:t>
      </w:r>
      <w:r w:rsidDel="00000000" w:rsidR="00000000" w:rsidRPr="00000000">
        <w:rPr>
          <w:rtl w:val="0"/>
        </w:rPr>
        <w:t xml:space="preserve"> and it is recommended that these modules, or the relevant concepts, are studied prior to starting this module. It may also be useful, although not necessary, to have knowledge of iteration, which was introduced in the </w:t>
      </w:r>
      <w:r w:rsidDel="00000000" w:rsidR="00000000" w:rsidRPr="00000000">
        <w:rPr>
          <w:i w:val="1"/>
          <w:iCs w:val="1"/>
          <w:rtl w:val="0"/>
        </w:rPr>
        <w:t xml:space="preserve">Programming in Scratch</w:t>
      </w:r>
      <w:r w:rsidDel="00000000" w:rsidR="00000000" w:rsidRPr="00000000">
        <w:rPr>
          <w:rtl w:val="0"/>
        </w:rPr>
        <w:t xml:space="preserve"> module.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Common misconceptions</w:t>
      </w:r>
    </w:p>
    <w:p w:rsidR="00000000" w:rsidDel="00000000" w:rsidP="00000000" w:rsidRDefault="00000000" w:rsidRPr="00000000" w14:paraId="00000017">
      <w:pPr>
        <w:spacing w:before="0" w:lineRule="auto"/>
        <w:rPr/>
      </w:pPr>
      <w:r w:rsidDel="00000000" w:rsidR="00000000" w:rsidRPr="00000000">
        <w:rPr>
          <w:rtl w:val="0"/>
        </w:rPr>
        <w:t xml:space="preserve">Students may think that when writing programs getting the correct output is all that is required. However, the process used to create the output, is also important. There can often be more than one way of coding a solution to a particular problem, and the activities are designed to ensure that appropriate approaches are used.</w:t>
      </w:r>
    </w:p>
    <w:p w:rsidR="00000000" w:rsidDel="00000000" w:rsidP="00000000" w:rsidRDefault="00000000" w:rsidRPr="00000000" w14:paraId="00000018">
      <w:pPr>
        <w:spacing w:before="0" w:lineRule="auto"/>
        <w:rPr/>
      </w:pPr>
      <w:r w:rsidDel="00000000" w:rsidR="00000000" w:rsidRPr="00000000">
        <w:rPr>
          <w:rtl w:val="0"/>
        </w:rPr>
        <w:t xml:space="preserve">The application used for this module checks that the required processes have been used, the correct prompts, formatting and output messages have been used and that the program performs exactly as is specified in the activity. In this module there may be alternative approaches possible, but it is important for students to use the methods identified in the task.</w:t>
      </w:r>
    </w:p>
    <w:p w:rsidR="00000000" w:rsidDel="00000000" w:rsidP="00000000" w:rsidRDefault="00000000" w:rsidRPr="00000000" w14:paraId="00000019">
      <w:pPr>
        <w:spacing w:before="0" w:lineRule="auto"/>
        <w:rPr/>
      </w:pPr>
      <w:r w:rsidDel="00000000" w:rsidR="00000000" w:rsidRPr="00000000">
        <w:rPr>
          <w:rtl w:val="0"/>
        </w:rPr>
        <w:t xml:space="preserve">There are some common misconceptions that relate to specific activities, and these are identified in the lesson plans as appropriate.</w:t>
      </w:r>
    </w:p>
    <w:p w:rsidR="00000000" w:rsidDel="00000000" w:rsidP="00000000" w:rsidRDefault="00000000" w:rsidRPr="00000000" w14:paraId="0000001A">
      <w:pPr>
        <w:spacing w:before="0" w:lineRule="auto"/>
        <w:rPr/>
      </w:pPr>
      <w:r w:rsidDel="00000000" w:rsidR="00000000" w:rsidRPr="00000000">
        <w:rPr/>
        <mc:AlternateContent>
          <mc:Choice Requires="wpg">
            <w:drawing>
              <wp:inline distB="0" distT="0" distL="0" distR="0">
                <wp:extent cx="5883551" cy="3617429"/>
                <wp:effectExtent b="0" l="0" r="0" t="0"/>
                <wp:docPr id="1" name=""/>
                <a:graphic>
                  <a:graphicData uri="http://schemas.microsoft.com/office/word/2010/wordprocessingShape">
                    <wps:wsp>
                      <wps:cNvSpPr/>
                      <wps:cNvPr id="2" name="Shape 2"/>
                      <wps:spPr>
                        <a:xfrm>
                          <a:off x="2408987" y="1976048"/>
                          <a:ext cx="5874026" cy="3607904"/>
                        </a:xfrm>
                        <a:prstGeom prst="rect">
                          <a:avLst/>
                        </a:prstGeom>
                        <a:solidFill>
                          <a:schemeClr val="lt1"/>
                        </a:solidFill>
                        <a:ln cap="flat" cmpd="sng" w="9525">
                          <a:solidFill>
                            <a:srgbClr val="FF40FF"/>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inline>
            </w:drawing>
          </mc:Choice>
          <mc:Fallback>
            <w:drawing>
              <wp:inline distB="0" distT="0" distL="0" distR="0">
                <wp:extent cx="5883551" cy="3617429"/>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551" cy="3617429"/>
                        </a:xfrm>
                        <a:prstGeom prst="rect"/>
                        <a:ln/>
                      </pic:spPr>
                    </pic:pic>
                  </a:graphicData>
                </a:graphic>
              </wp:inline>
            </w:drawing>
          </mc:Fallback>
        </mc:AlternateConten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Style w:val="Title"/>
      <w:ind w:firstLine="284"/>
      <w:rPr/>
    </w:pPr>
    <w:r w:rsidDel="00000000" w:rsidR="00000000" w:rsidRPr="00000000">
      <w:rPr>
        <w:rtl w:val="0"/>
      </w:rPr>
      <w:t xml:space="preserve">Programming in Python: iteration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