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  <w:rtl w:val="0"/>
        </w:rPr>
        <w:t xml:space="preserve">Activity 2.1: School file management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Write a list of the different subjects that you are studying at school.</w:t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Design a folder structure so that you can organise the files you save for school. You should include a separate folder for each subject that you are likely to need to save files for.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Science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Biology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Chemistry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24525" cy="166052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8500" y="2954500"/>
                          <a:ext cx="5715000" cy="165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24525" cy="166052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1660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Create the folder structure you have designed.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AppleSystemUIFon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right"/>
      <w:rPr>
        <w:color w:val="000000"/>
      </w:rPr>
    </w:pPr>
    <w:bookmarkStart w:colFirst="0" w:colLast="0" w:name="_221jas69md04" w:id="0"/>
    <w:bookmarkEnd w:id="0"/>
    <w:r w:rsidDel="00000000" w:rsidR="00000000" w:rsidRPr="00000000">
      <w:rPr>
        <w:color w:val="000000"/>
        <w:sz w:val="22"/>
        <w:szCs w:val="22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Style w:val="Title"/>
      <w:ind w:firstLine="284"/>
      <w:rPr/>
    </w:pPr>
    <w:r w:rsidDel="00000000" w:rsidR="00000000" w:rsidRPr="00000000">
      <w:rPr>
        <w:rtl w:val="0"/>
      </w:rPr>
      <w:t xml:space="preserve">Getting started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43800" cy="1029271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3800" cy="10292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84e0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