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w:t>
      </w:r>
    </w:p>
    <w:p w:rsidR="00000000" w:rsidDel="00000000" w:rsidP="00000000" w:rsidRDefault="00000000" w:rsidRPr="00000000" w14:paraId="00000002">
      <w:pPr>
        <w:rPr/>
      </w:pPr>
      <w:r w:rsidDel="00000000" w:rsidR="00000000" w:rsidRPr="00000000">
        <w:rPr>
          <w:rtl w:val="0"/>
        </w:rPr>
        <w:t xml:space="preserve">Programming can be broken down into three key constructs: sequence, selection and iteration. When students understand these three key constructs, they will not only be able to demonstrate problem-solving skills in a programming environment but also in everyday life. This module will use Scratch as the mechanism for developing understanding of these concepts using a range of fun block-based programming activities.</w:t>
      </w:r>
    </w:p>
    <w:p w:rsidR="00000000" w:rsidDel="00000000" w:rsidP="00000000" w:rsidRDefault="00000000" w:rsidRPr="00000000" w14:paraId="00000003">
      <w:pPr>
        <w:rPr/>
      </w:pPr>
      <w:r w:rsidDel="00000000" w:rsidR="00000000" w:rsidRPr="00000000">
        <w:rPr>
          <w:rtl w:val="0"/>
        </w:rPr>
        <w:t xml:space="preserve">Students will use the pen extension in Scratch to draw shapes using sequencing and iteration. They will use variables to store inputs and use the stored values in outputs, and will use selection to determine the output based on the outcome of a condition. They will also use logical operators in selection to check more than one condition at a time.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module, students should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concepts of sequencing, selection and iteration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working programs in Scratch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the requirements of a program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processes needed to solve a problem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programs in Scratch to solve specific problems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Scratch confidently solve a range of problems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Assessment opportunities</w:t>
      </w:r>
    </w:p>
    <w:p w:rsidR="00000000" w:rsidDel="00000000" w:rsidP="00000000" w:rsidRDefault="00000000" w:rsidRPr="00000000" w14:paraId="00000016">
      <w:pPr>
        <w:rPr/>
      </w:pPr>
      <w:r w:rsidDel="00000000" w:rsidR="00000000" w:rsidRPr="00000000">
        <w:rPr>
          <w:rtl w:val="0"/>
        </w:rPr>
        <w:t xml:space="preserve">This module includes six self-marking quizzes to check knowledge that can be completed at the end of each lesson or as homework. Instead of a formal end-of-module assessment, we have provided a progress tracker </w:t>
      </w:r>
      <w:r w:rsidDel="00000000" w:rsidR="00000000" w:rsidRPr="00000000">
        <w:rPr>
          <w:i w:val="1"/>
          <w:iCs w:val="1"/>
          <w:rtl w:val="0"/>
        </w:rPr>
        <w:t xml:space="preserve">(Programming in Scratch Progress tracker)</w:t>
      </w:r>
      <w:r w:rsidDel="00000000" w:rsidR="00000000" w:rsidRPr="00000000">
        <w:rPr>
          <w:rtl w:val="0"/>
        </w:rPr>
        <w:t xml:space="preserve">. This enables you to track students’ progress by RAG rating each student as they complete the programming tasks throughout the module. The final task for each lesson, which is not scaffolded, also allows students to demonstrate their understanding of the concept in focus.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Prior learning</w:t>
      </w:r>
    </w:p>
    <w:p w:rsidR="00000000" w:rsidDel="00000000" w:rsidP="00000000" w:rsidRDefault="00000000" w:rsidRPr="00000000" w14:paraId="0000001A">
      <w:pPr>
        <w:rPr>
          <w:b w:val="1"/>
          <w:bCs w:val="1"/>
        </w:rPr>
      </w:pPr>
      <w:r w:rsidDel="00000000" w:rsidR="00000000" w:rsidRPr="00000000">
        <w:rPr>
          <w:rtl w:val="0"/>
        </w:rPr>
        <w:t xml:space="preserve">There is no requirement for students to have used Scratch before, although prior knowledge of Scratch may be useful. Students will be performing calculations in Scratch, so an understanding of basic arithmetic operations (addition, subtraction, multiplication and division) is needed.</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Common misconceptions</w:t>
      </w:r>
    </w:p>
    <w:p w:rsidR="00000000" w:rsidDel="00000000" w:rsidP="00000000" w:rsidRDefault="00000000" w:rsidRPr="00000000" w14:paraId="0000001C">
      <w:pPr>
        <w:spacing w:after="0" w:before="0" w:line="240" w:lineRule="auto"/>
        <w:rPr>
          <w:sz w:val="32"/>
          <w:szCs w:val="32"/>
        </w:rPr>
      </w:pPr>
      <w:r w:rsidDel="00000000" w:rsidR="00000000" w:rsidRPr="00000000">
        <w:rPr>
          <w:color w:val="000000"/>
          <w:rtl w:val="0"/>
        </w:rPr>
        <w:t xml:space="preserve">There are some common misconceptions that apply to individual tasks. These are identified in the associated lesson plans.</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-31734</wp:posOffset>
                </wp:positionH>
                <wp:positionV relativeFrom="paragraph">
                  <wp:posOffset>266250</wp:posOffset>
                </wp:positionV>
                <wp:extent cx="5883275" cy="3517000"/>
                <wp:effectExtent b="0" l="0" r="0" t="0"/>
                <wp:wrapNone/>
                <wp:docPr id="1" name=""/>
                <a:graphic>
                  <a:graphicData uri="http://schemas.microsoft.com/office/word/2010/wordprocessingShape">
                    <wps:wsp>
                      <wps:cNvSpPr/>
                      <wps:cNvPr id="2" name="Shape 2"/>
                      <wps:spPr>
                        <a:xfrm>
                          <a:off x="2409125" y="2026263"/>
                          <a:ext cx="5873750" cy="3507475"/>
                        </a:xfrm>
                        <a:prstGeom prst="rect">
                          <a:avLst/>
                        </a:prstGeom>
                        <a:solidFill>
                          <a:schemeClr val="lt1"/>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-31734</wp:posOffset>
                </wp:positionH>
                <wp:positionV relativeFrom="paragraph">
                  <wp:posOffset>266250</wp:posOffset>
                </wp:positionV>
                <wp:extent cx="5883275" cy="35170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275" cy="351700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rFonts w:ascii="Calibri" w:cs="Calibri" w:eastAsia="Calibri" w:hAnsi="Calibri"/>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Style w:val="Title"/>
      <w:ind w:firstLine="284"/>
      <w:rPr/>
    </w:pPr>
    <w:r w:rsidDel="00000000" w:rsidR="00000000" w:rsidRPr="00000000">
      <w:rPr>
        <w:rtl w:val="0"/>
      </w:rPr>
      <w:t xml:space="preserve"> Programming in Scratch</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