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36"/>
          <w:szCs w:val="36"/>
          <w:u w:val="none"/>
          <w:shd w:fill="auto" w:val="clear"/>
          <w:vertAlign w:val="baseline"/>
          <w:rtl w:val="0"/>
        </w:rPr>
        <w:t xml:space="preserve">Activity 1.1: Documents through 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Look closely at the three documents. Compare and contrast them and then answer the questions.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 1: Handwritten, using a pen and paper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</w:rPr>
        <w:drawing>
          <wp:inline distB="0" distT="0" distL="0" distR="0">
            <wp:extent cx="5746750" cy="4203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 2: Typewritten, using a mechanical typewriter</w:t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</w:rPr>
        <w:drawing>
          <wp:inline distB="0" distT="0" distL="0" distR="0">
            <wp:extent cx="5753100" cy="4940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 3: Word processed, using a personal computer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334000" cy="7543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Documents are designed to communicate information.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features of Document 1, the handwritten document, make it difficult to understand what it is trying to communicate?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521325" cy="12223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90100" y="3173575"/>
                          <a:ext cx="5511800" cy="121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75BE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21325" cy="1222375"/>
                <wp:effectExtent b="0" l="0" r="0" 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1325" cy="1222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Documents 1 and 2. What improvements to written communication did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typewriter bring?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476875" cy="122237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12325" y="3173575"/>
                          <a:ext cx="5467350" cy="121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75BE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76875" cy="1222375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6875" cy="1222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Documents 2 and 3. What improvements to written communication did the word processor bring?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all the things a person using a word processor can do that a person using a typewriter cannot do.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476875" cy="31273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612325" y="2221075"/>
                          <a:ext cx="5467350" cy="311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75BE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76875" cy="3127375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6875" cy="3127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Style w:val="Title"/>
      <w:ind w:firstLine="284"/>
      <w:rPr/>
    </w:pPr>
    <w:r w:rsidDel="00000000" w:rsidR="00000000" w:rsidRPr="00000000">
      <w:rPr>
        <w:rFonts w:ascii="Calibri" w:cs="Calibri" w:eastAsia="Calibri" w:hAnsi="Calibri"/>
        <w:color w:val="000000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 xml:space="preserve">Computing: past, present and future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