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  <w:rtl w:val="0"/>
        </w:rPr>
        <w:t xml:space="preserve">Activity 3.2: Asking your name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the cat to ask the user their name and then output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followed by the user’s name, followed by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nice to meet you!.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are the blocks you need to create the program. You need to find these blocks and make the program work.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195888" cy="1797942"/>
            <wp:effectExtent b="0" l="0" r="0" t="0"/>
            <wp:docPr descr="Graphical user interface, text, application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1797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Don’t forget to screenshot your blocks and paste the screenshot into your evidence document.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e30613"/>
          <w:sz w:val="28"/>
          <w:szCs w:val="28"/>
        </w:rPr>
      </w:pPr>
      <w:r w:rsidDel="00000000" w:rsidR="00000000" w:rsidRPr="00000000">
        <w:rPr>
          <w:b w:val="1"/>
          <w:bCs w:val="1"/>
          <w:color w:val="e30613"/>
          <w:sz w:val="28"/>
          <w:szCs w:val="28"/>
          <w:rtl w:val="0"/>
        </w:rPr>
        <w:t xml:space="preserve">Extension activity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Can you program the cat to ask a second question and give an appropriate response?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Remember to screenshot your blocks and paste the screenshot into your evidence document.</w:t>
      </w:r>
    </w:p>
    <w:sectPr>
      <w:headerReference r:id="rId7" w:type="default"/>
      <w:footerReference r:id="rId8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