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mo" w:cs="Arimo" w:eastAsia="Arimo" w:hAnsi="Arimo"/>
        </w:rPr>
      </w:pPr>
      <w:sdt>
        <w:sdtPr>
          <w:id w:val="93780769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მოგესალმებით,</w:t>
          </w:r>
        </w:sdtContent>
      </w:sdt>
    </w:p>
    <w:p w:rsidR="00000000" w:rsidDel="00000000" w:rsidP="00000000" w:rsidRDefault="00000000" w:rsidRPr="00000000" w14:paraId="00000003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sdt>
        <w:sdtPr>
          <w:id w:val="4033163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დიდი სიამოვნებით გიზიარებთ </w:t>
          </w:r>
        </w:sdtContent>
      </w:sdt>
      <w:sdt>
        <w:sdtPr>
          <w:id w:val="70492153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გიორგი სანადირაძის</w:t>
          </w:r>
        </w:sdtContent>
      </w:sdt>
      <w:sdt>
        <w:sdtPr>
          <w:id w:val="194953765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მიღწევებს მიმდინარე სასწავლო წელს. ჩვენი სასწავლო კურიკულუმი ეფუძნება IGCSE O Level-ის საერთაშორისო სტანდარტებს, რაც მოსწავლისგან მოითხოვს არა მხოლოდ ტექნიკურ უნარებს, არამედ მაღალ ანალიტიკურ აზროვნებასა და დისციპლინას.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sdt>
        <w:sdtPr>
          <w:id w:val="-133981735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მიმდინარე მოდულების ფარგლებში, გიორგიმ წარმატებით აითვისა ფუნდამენტური საკითხები და აჩვენა სიღრმისეული წვდომის უნარი.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sdt>
        <w:sdtPr>
          <w:id w:val="92087360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სიღრმისეულად შეისწავლა ინტერნეტის მუშაობის არქიტექტურა, მონაცემთა გადაცემის პროტოკოლები და ვებ-ტექნოლოგიები. მან აჩვენა ციფრული სამყაროს მუშაობის პრინციპების კარგი გააზრება.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sdt>
        <w:sdtPr>
          <w:id w:val="-1893453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გიორგი გაეცნო კომპიუტერული სისტემების აგებულებას, პროცესორების მუშაობის ციკლს და ოპერაციული სისტემების ფუნქციებს. მისი ცოდნა აპარატურულ და პროგრამულ უზრუნველყოფას შორის კავშირის შესახებ საკმაოდ მყარია.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sdt>
        <w:sdtPr>
          <w:id w:val="165658426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პროგრამირების ნაწილში თქვენმა შვილმა გამოავლინა ალგორითმების დამოუკიდებლად შექმნისა და რთული ამოცანების კოდში რეალიზების უნარი. განსაკუთრებით აღსანიშნავია მისი მიდგომა პრობლემის გადაჭრის პროცესისადმი, რაც IGCSE-ის პროგრამის ერთ-ერთი უმთავრესი კომპონენტია.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sdt>
        <w:sdtPr>
          <w:id w:val="2073745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გარდა აკადემიური მაჩვენებლებისა, გვინდა აღვნიშნოთ გიორგის პროფესიული დამოკიდებულება სწავლისადმი. იგი ავლენს კრიტიკულ ხედვას ტექნოლოგიური სიახლეების მიმართ და მუდმივად ორიენტირებულია ხარისხიან შედეგზე, რაც მას კარგ საფუძველს უქმნის მომავალი გამოცდებისთვის.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sdt>
        <w:sdtPr>
          <w:id w:val="-167000826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ჩვენ ძალიან ვამაყობთ, რომ გიორგი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უფრო დიდ მწვერვალებს დაიპყრობს ტექნოლოგიურ სფეროში.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sdt>
        <w:sdtPr>
          <w:id w:val="9588763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პატივისცემით,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sdt>
        <w:sdtPr>
          <w:id w:val="-125251030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კომპიუტერული ტექნოლოგიების დეპარტამენტი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sdt>
        <w:sdtPr>
          <w:id w:val="-147271855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ბრიტანულ-ქართული აკადემია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LO4LyaaWesiQNuEQkBLzroJMJ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zgAciExOXdqMnRLeHRCSkhBSk9PX1dqZ05iUlRPRi1TRlZBZ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2026-03-22T17:12:00Z</dcterms:created>
  <dc:creator>Tamar</dc:creator>
</cp:coreProperties>
</file>