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sdt>
        <w:sdtPr>
          <w:id w:val="-10879340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17067327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გიზიარებთ </w:t>
          </w:r>
        </w:sdtContent>
      </w:sdt>
      <w:sdt>
        <w:sdtPr>
          <w:id w:val="-7719208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გიორგი უტიაშვილის</w:t>
          </w:r>
        </w:sdtContent>
      </w:sdt>
      <w:sdt>
        <w:sdtPr>
          <w:id w:val="16008370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მიღწევებს მიმდინარე სასწავლო წელს. ჩვენი სასწავლო კურიკულუმი ეფუძნება IGCSE O Level-ის საერთაშორისო სტანდარტებს, რაც მოსწავლისგან მოითხოვს არა მხოლოდ ტექნიკურ უნარებს, არამედ მაღალ ანალიტიკურ აზროვნებასა და დისციპლინას.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16534642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მიმდინარე მოდულების ფარგლებში, გიორგიმ წარმატებით აითვისა ფუნდამენტური საკითხები და აჩვენა სიღრმისეული წვდომის უნარი.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-11204415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სიღრმისეულად შეისწავლა ინტერნეტის მუშაობის არქიტექტურა, მონაცემთა გადაცემის პროტოკოლები და ვებ-ტექნოლოგიები. მან აჩვენა ციფრული სამყაროს მუშაობის პრინციპების კარგი გააზრება.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-36685819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გიორგი გაეცნო კომპიუტერული სისტემების აგებულებას, პროცესორების მუშაობის ციკლს და ოპერაციული სისტემების ფუნქციებს. მისი ცოდნა აპარატურულ და პროგრამულ უზრუნველყოფას შორის კავშირის შესახებ საკმაოდ მყარია.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48755602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პროგრამირების ნაწილში თქვენმა შვილმა გამოავლინა ალგორითმების დამოუკიდებლად შექმნისა და რთული ამოცანების კოდში რეალიზების უნარი. განსაკუთრებით აღსანიშნავია მისი მიდგომა პრობლემის გადაჭრის პროცესისადმი, რაც IGCSE-ის პროგრამის ერთ-ერთი უმთავრესი კომპონენტია.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20440050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მაჩვენებლებისა, გვინდა აღვნიშნოთ გიორგის პროფესიული დამოკიდებულება სწავლისადმი. იგი ავლენს კრიტიკულ ხედვას ტექნოლოგიური სიახლეების მიმართ და მუდმივად ორიენტირებულია ხარისხიან შედეგზე, რაც მას კარგ საფუძველს უქმნის მომავალი გამოცდებისთვის.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1072960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გიორგი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-60848378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113058344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3244027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eY0RiDTaVzPY+DTrq7+OYWsg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RUdleWhJbWpmVklaNWo2cmQ3cHBoY05RR3JvSXh6b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2026-03-22T17:12:00Z</dcterms:created>
  <dc:creator>Tamar</dc:creator>
</cp:coreProperties>
</file>