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sdt>
        <w:sdtPr>
          <w:id w:val="-5937734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8252852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გიზიარებთ </w:t>
          </w:r>
        </w:sdtContent>
      </w:sdt>
      <w:sdt>
        <w:sdtPr>
          <w:id w:val="-98707954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სანდრო ჭიღლაძის</w:t>
          </w:r>
        </w:sdtContent>
      </w:sdt>
      <w:sdt>
        <w:sdtPr>
          <w:id w:val="-16218208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მიღწევებს მიმდინარე სასწავლო წელს. ჩვენი სასწავლო კურიკულუმი ეფუძნება IGCSE O Level-ის საერთაშორისო სტანდარტებს, რაც მოსწავლისგან მოითხოვს არა მხოლოდ ტექნიკურ უნარებს, არამედ მაღალ ანალიტიკურ აზროვნებასა და დისციპლინას.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-213085284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მიმდინარე მოდულების ფარგლებში, სანდრომ წარმატებით აითვისა ფუნდამენტური საკითხები და აჩვენა სიღრმისეული წვდომის უნარი.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9196738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სიღრმისეულად შეისწავლა ინტერნეტის მუშაობის არქიტექტურა, მონაცემთა გადაცემის პროტოკოლები და ვებ-ტექნოლოგიები. მან აჩვენა ციფრული სამყაროს მუშაობის პრინციპების კარგი გააზრება.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201829523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სანდრო გაეცნო კომპიუტერული სისტემების აგებულებას, პროცესორების მუშაობის ციკლს და ოპერაციული სისტემების ფუნქციებს. მისი ცოდნა აპარატურულ და პროგრამულ უზრუნველყოფას შორის კავშირის შესახებ საკმაოდ მყარია.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-3077041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პროგრამირების ნაწილში თქვენმა შვილმა გამოავლინა ალგორითმების დამოუკიდებლად შექმნისა და რთული ამოცანების კოდში რეალიზების უნარი. განსაკუთრებით აღსანიშნავია მისი მიდგომა პრობლემის გადაჭრის პროცესისადმი, რაც IGCSE-ის პროგრამის ერთ-ერთი უმთავრესი კომპონენტია.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108901212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მაჩვენებლებისა, გვინდა აღვნიშნოთ სანდროს პროფესიული დამოკიდებულება სწავლისადმი. იგი ავლენს კრიტიკულ ხედვას ტექნოლოგიური სიახლეების მიმართ და მუდმივად ორიენტირებულია ხარისხიან შედეგზე, რაც მას კარგ საფუძველს უქმნის მომავალი გამოცდებისთვის.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94748889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სანდრო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5614876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-141911411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-136513444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VA70g/T/IMBberx1Eu9sNiJh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alRXa3RxYjJQNUg0Rk5ROWxqZ0IzaTctTDRVckQtS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2026-03-22T17:12:00Z</dcterms:created>
  <dc:creator>Tamar</dc:creator>
</cp:coreProperties>
</file>