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id w:val="-18360299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sdt>
        <w:sdtPr>
          <w:id w:val="18360623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გწერთ </w:t>
          </w:r>
        </w:sdtContent>
      </w:sdt>
      <w:sdt>
        <w:sdtPr>
          <w:id w:val="-51912555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ბარბარე ბეჟანიძის</w:t>
          </w:r>
        </w:sdtContent>
      </w:sdt>
      <w:sdt>
        <w:sdtPr>
          <w:id w:val="178357393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sdt>
        <w:sdtPr>
          <w:id w:val="70474529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ბარბარემ  მნიშვნელოვანი პროგრესი აჩვენა შემდეგ სფეროებში: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sdt>
        <w:sdtPr>
          <w:id w:val="17575222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sdt>
        <w:sdtPr>
          <w:id w:val="-56226093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პროგრამირებისა და ელექტრონიკის სინთეზით, ბარბარემ შეძლო რეალური მოწყობილობების მართვა, რაც მის საინჟინრო აზროვნების უნარებზე მიუთითებს.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sdt>
        <w:sdtPr>
          <w:id w:val="25766110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sdt>
        <w:sdtPr>
          <w:id w:val="-3081797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sdt>
        <w:sdtPr>
          <w:id w:val="9720156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წარმატებისა, ბარბარე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450"/>
        <w:jc w:val="both"/>
        <w:rPr/>
      </w:pPr>
      <w:sdt>
        <w:sdtPr>
          <w:id w:val="211202936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ბარბარე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მეტ წარმატებას მიაღწევს არაერთ 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97634707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-56885479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id w:val="25945264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vhbifZdRy7ISFEHwZ4CzH5Prc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NGh2S2ZYS1M1WDY4YXgwWFdXaUF2M2pFZW03NHVqM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