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sdt>
        <w:sdtPr>
          <w:id w:val="167423718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jc w:val="both"/>
        <w:rPr/>
      </w:pPr>
      <w:sdt>
        <w:sdtPr>
          <w:id w:val="11171524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გწერთ </w:t>
          </w:r>
        </w:sdtContent>
      </w:sdt>
      <w:sdt>
        <w:sdtPr>
          <w:id w:val="37403753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რატი ზოიძის</w:t>
          </w:r>
        </w:sdtContent>
      </w:sdt>
      <w:sdt>
        <w:sdtPr>
          <w:id w:val="187558669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both"/>
        <w:rPr/>
      </w:pPr>
      <w:sdt>
        <w:sdtPr>
          <w:id w:val="-2036717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რატიმ მნიშვნელოვანი პროგრესი აჩვენა შემდეგ სფეროებში: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jc w:val="both"/>
        <w:rPr/>
      </w:pPr>
      <w:sdt>
        <w:sdtPr>
          <w:id w:val="10250815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jc w:val="both"/>
        <w:rPr/>
      </w:pPr>
      <w:sdt>
        <w:sdtPr>
          <w:id w:val="-90964376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პროგრამირებისა და ელექტრონიკის სინთეზით, რატიმ შეძლო რეალური მოწყობილობების მართვა, რაც მის საინჟინრო აზროვნების უნარებზე მიუთითებს.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jc w:val="both"/>
        <w:rPr/>
      </w:pPr>
      <w:sdt>
        <w:sdtPr>
          <w:id w:val="-138403032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both"/>
        <w:rPr/>
      </w:pPr>
      <w:sdt>
        <w:sdtPr>
          <w:id w:val="-44861343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jc w:val="both"/>
        <w:rPr/>
      </w:pPr>
      <w:sdt>
        <w:sdtPr>
          <w:id w:val="-97396806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წარმატებისა, რატი კლასში ნამდვილი ინტელექტუალური ლიდერია. იგი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jc w:val="both"/>
        <w:rPr/>
      </w:pPr>
      <w:sdt>
        <w:sdtPr>
          <w:id w:val="30113087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რატი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sdt>
        <w:sdtPr>
          <w:id w:val="-171200799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-121275417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sdt>
        <w:sdtPr>
          <w:id w:val="33597572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b0UF1p043yfpc7vECNOL/7Ry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RV8wQzNBN0lxRTE4X2dfXzNFNXNoOGx1bXhObmsxd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