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6B7A88"/>
          <w:sz w:val="19"/>
        </w:rPr>
        <w:t>GRADE 6 ICT  ·  UNIT 2 COMPUTING COMPONENTS (REVISED)</w:t>
      </w:r>
    </w:p>
    <w:p>
      <w:pPr>
        <w:spacing w:after="60" w:before="0"/>
      </w:pPr>
      <w:r>
        <w:rPr>
          <w:b/>
          <w:i w:val="0"/>
          <w:color w:val="0F2A47"/>
          <w:sz w:val="32"/>
        </w:rPr>
        <w:t>Worksheet 5.4 — IoT — for or against?</w:t>
      </w:r>
    </w:p>
    <w:p>
      <w:pPr>
        <w:spacing w:after="120" w:before="0"/>
      </w:pPr>
      <w:r>
        <w:rPr>
          <w:b w:val="0"/>
          <w:i/>
          <w:color w:val="6B7A88"/>
          <w:sz w:val="21"/>
        </w:rPr>
        <w:t>Lesson 5, Activity 5.1. You will be told which side you are arguing. You do not get to pick.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F4F7FA"/>
          </w:tcPr>
          <w:p>
            <w:r>
              <w:rPr>
                <w:b/>
                <w:sz w:val="21"/>
              </w:rPr>
              <w:t>Name:</w:t>
            </w:r>
          </w:p>
        </w:tc>
        <w:tc>
          <w:tcPr>
            <w:tcW w:type="dxa" w:w="5040"/>
            <w:shd w:val="clear" w:fill="F4F7FA"/>
          </w:tcPr>
          <w:p>
            <w:r>
              <w:rPr>
                <w:b/>
                <w:sz w:val="21"/>
              </w:rPr>
              <w:t>Class: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FBEEDC"/>
          </w:tcPr>
          <w:p>
            <w:r/>
            <w:r>
              <w:rPr>
                <w:b/>
                <w:sz w:val="24"/>
              </w:rPr>
              <w:t>My side:        FOR   /   AGAINST        (circle one)</w:t>
            </w:r>
          </w:p>
        </w:tc>
      </w:tr>
    </w:tbl>
    <w:p/>
    <w:p>
      <w:pPr>
        <w:spacing w:after="80" w:before="240"/>
      </w:pPr>
      <w:r>
        <w:rPr>
          <w:b/>
          <w:i w:val="0"/>
          <w:color w:val="0C8CA8"/>
          <w:sz w:val="25"/>
        </w:rPr>
        <w:t>Part A  ·  Three reasons, with evidence</w:t>
      </w:r>
    </w:p>
    <w:p>
      <w:pPr>
        <w:spacing w:after="120" w:before="0"/>
      </w:pPr>
      <w:r>
        <w:rPr>
          <w:b w:val="0"/>
          <w:i w:val="0"/>
          <w:sz w:val="21"/>
        </w:rPr>
        <w:t>Each reason must name a real device — not "technology" and not "computers". The evidence is what that device actually does.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fill="E3F3F7"/>
          </w:tcPr>
          <w:p>
            <w:r/>
            <w:r>
              <w:rPr>
                <w:b/>
                <w:color w:val="0F2A47"/>
                <w:sz w:val="21"/>
              </w:rPr>
            </w:r>
          </w:p>
        </w:tc>
        <w:tc>
          <w:tcPr>
            <w:tcW w:type="dxa" w:w="2736"/>
            <w:shd w:val="clear" w:fill="E3F3F7"/>
          </w:tcPr>
          <w:p>
            <w:r/>
            <w:r>
              <w:rPr>
                <w:b/>
                <w:color w:val="0F2A47"/>
                <w:sz w:val="21"/>
              </w:rPr>
              <w:t>My reason</w:t>
            </w:r>
          </w:p>
        </w:tc>
        <w:tc>
          <w:tcPr>
            <w:tcW w:type="dxa" w:w="2160"/>
            <w:shd w:val="clear" w:fill="E3F3F7"/>
          </w:tcPr>
          <w:p>
            <w:r/>
            <w:r>
              <w:rPr>
                <w:b/>
                <w:color w:val="0F2A47"/>
                <w:sz w:val="21"/>
              </w:rPr>
              <w:t>The device</w:t>
            </w:r>
          </w:p>
        </w:tc>
        <w:tc>
          <w:tcPr>
            <w:tcW w:type="dxa" w:w="4104"/>
            <w:shd w:val="clear" w:fill="E3F3F7"/>
          </w:tcPr>
          <w:p>
            <w:r/>
            <w:r>
              <w:rPr>
                <w:b/>
                <w:color w:val="0F2A47"/>
                <w:sz w:val="21"/>
              </w:rPr>
              <w:t>What that device actually does (the evidence)</w:t>
            </w:r>
          </w:p>
        </w:tc>
      </w:tr>
      <w:tr>
        <w:tc>
          <w:tcPr>
            <w:tcW w:type="dxa" w:w="504"/>
          </w:tcPr>
          <w:p>
            <w:pPr>
              <w:spacing w:after="280"/>
            </w:pPr>
            <w:r/>
            <w:r>
              <w:rPr>
                <w:sz w:val="21"/>
              </w:rPr>
              <w:t>1</w:t>
            </w:r>
          </w:p>
        </w:tc>
        <w:tc>
          <w:tcPr>
            <w:tcW w:type="dxa" w:w="2736"/>
          </w:tcPr>
          <w:p>
            <w:pPr>
              <w:spacing w:after="280"/>
            </w:pPr>
            <w:r/>
            <w:r>
              <w:rPr>
                <w:sz w:val="21"/>
              </w:rPr>
              <w:t xml:space="preserve"> </w:t>
            </w:r>
          </w:p>
        </w:tc>
        <w:tc>
          <w:tcPr>
            <w:tcW w:type="dxa" w:w="2160"/>
          </w:tcPr>
          <w:p>
            <w:pPr>
              <w:spacing w:after="280"/>
            </w:pPr>
            <w:r/>
            <w:r>
              <w:rPr>
                <w:sz w:val="21"/>
              </w:rPr>
              <w:t xml:space="preserve"> </w:t>
            </w:r>
          </w:p>
        </w:tc>
        <w:tc>
          <w:tcPr>
            <w:tcW w:type="dxa" w:w="4104"/>
          </w:tcPr>
          <w:p>
            <w:pPr>
              <w:spacing w:after="280"/>
            </w:pPr>
            <w:r/>
            <w:r>
              <w:rPr>
                <w:sz w:val="21"/>
              </w:rPr>
              <w:t xml:space="preserve"> </w:t>
            </w:r>
          </w:p>
        </w:tc>
      </w:tr>
      <w:tr>
        <w:tc>
          <w:tcPr>
            <w:tcW w:type="dxa" w:w="504"/>
          </w:tcPr>
          <w:p>
            <w:pPr>
              <w:spacing w:after="280"/>
            </w:pPr>
            <w:r/>
            <w:r>
              <w:rPr>
                <w:sz w:val="21"/>
              </w:rPr>
              <w:t>2</w:t>
            </w:r>
          </w:p>
        </w:tc>
        <w:tc>
          <w:tcPr>
            <w:tcW w:type="dxa" w:w="2736"/>
          </w:tcPr>
          <w:p>
            <w:pPr>
              <w:spacing w:after="280"/>
            </w:pPr>
            <w:r/>
            <w:r>
              <w:rPr>
                <w:sz w:val="21"/>
              </w:rPr>
              <w:t xml:space="preserve"> </w:t>
            </w:r>
          </w:p>
        </w:tc>
        <w:tc>
          <w:tcPr>
            <w:tcW w:type="dxa" w:w="2160"/>
          </w:tcPr>
          <w:p>
            <w:pPr>
              <w:spacing w:after="280"/>
            </w:pPr>
            <w:r/>
            <w:r>
              <w:rPr>
                <w:sz w:val="21"/>
              </w:rPr>
              <w:t xml:space="preserve"> </w:t>
            </w:r>
          </w:p>
        </w:tc>
        <w:tc>
          <w:tcPr>
            <w:tcW w:type="dxa" w:w="4104"/>
          </w:tcPr>
          <w:p>
            <w:pPr>
              <w:spacing w:after="280"/>
            </w:pPr>
            <w:r/>
            <w:r>
              <w:rPr>
                <w:sz w:val="21"/>
              </w:rPr>
              <w:t xml:space="preserve"> </w:t>
            </w:r>
          </w:p>
        </w:tc>
      </w:tr>
      <w:tr>
        <w:tc>
          <w:tcPr>
            <w:tcW w:type="dxa" w:w="504"/>
          </w:tcPr>
          <w:p>
            <w:pPr>
              <w:spacing w:after="280"/>
            </w:pPr>
            <w:r/>
            <w:r>
              <w:rPr>
                <w:sz w:val="21"/>
              </w:rPr>
              <w:t>3</w:t>
            </w:r>
          </w:p>
        </w:tc>
        <w:tc>
          <w:tcPr>
            <w:tcW w:type="dxa" w:w="2736"/>
          </w:tcPr>
          <w:p>
            <w:pPr>
              <w:spacing w:after="280"/>
            </w:pPr>
            <w:r/>
            <w:r>
              <w:rPr>
                <w:sz w:val="21"/>
              </w:rPr>
              <w:t xml:space="preserve"> </w:t>
            </w:r>
          </w:p>
        </w:tc>
        <w:tc>
          <w:tcPr>
            <w:tcW w:type="dxa" w:w="2160"/>
          </w:tcPr>
          <w:p>
            <w:pPr>
              <w:spacing w:after="280"/>
            </w:pPr>
            <w:r/>
            <w:r>
              <w:rPr>
                <w:sz w:val="21"/>
              </w:rPr>
              <w:t xml:space="preserve"> </w:t>
            </w:r>
          </w:p>
        </w:tc>
        <w:tc>
          <w:tcPr>
            <w:tcW w:type="dxa" w:w="4104"/>
          </w:tcPr>
          <w:p>
            <w:pPr>
              <w:spacing w:after="280"/>
            </w:pPr>
            <w:r/>
            <w:r>
              <w:rPr>
                <w:sz w:val="21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i w:val="0"/>
          <w:color w:val="0C8CA8"/>
          <w:sz w:val="25"/>
        </w:rPr>
        <w:t>Part B  ·  The other side</w:t>
      </w:r>
    </w:p>
    <w:p>
      <w:pPr>
        <w:spacing w:after="120" w:before="0"/>
      </w:pPr>
      <w:r>
        <w:rPr>
          <w:b w:val="0"/>
          <w:i w:val="0"/>
          <w:sz w:val="21"/>
        </w:rPr>
        <w:t>A good argument answers the best point against it, not the weakest one.</w:t>
      </w:r>
    </w:p>
    <w:p>
      <w:pPr>
        <w:spacing w:after="120" w:before="0"/>
      </w:pPr>
      <w:r>
        <w:rPr>
          <w:b/>
          <w:i w:val="0"/>
          <w:sz w:val="22"/>
        </w:rPr>
        <w:t>The strongest argument the other side would make:</w:t>
      </w:r>
    </w:p>
    <w:p>
      <w:pPr>
        <w:spacing w:after="200"/>
      </w:pPr>
      <w:r>
        <w:rPr>
          <w:color w:val="6B7A88"/>
          <w:sz w:val="20"/>
        </w:rPr>
        <w:t>_______________________________________________________________________________________________</w:t>
      </w:r>
    </w:p>
    <w:p>
      <w:pPr>
        <w:spacing w:after="200"/>
      </w:pPr>
      <w:r>
        <w:rPr>
          <w:color w:val="6B7A88"/>
          <w:sz w:val="20"/>
        </w:rPr>
        <w:t>_______________________________________________________________________________________________</w:t>
      </w:r>
    </w:p>
    <w:p>
      <w:pPr>
        <w:spacing w:after="200"/>
      </w:pPr>
      <w:r>
        <w:rPr>
          <w:color w:val="6B7A88"/>
          <w:sz w:val="20"/>
        </w:rPr>
        <w:t>_______________________________________________________________________________________________</w:t>
      </w:r>
    </w:p>
    <w:p>
      <w:pPr>
        <w:spacing w:after="120" w:before="80"/>
      </w:pPr>
      <w:r>
        <w:rPr>
          <w:b/>
          <w:i w:val="0"/>
          <w:sz w:val="22"/>
        </w:rPr>
        <w:t>My answer to it, in one sentence:</w:t>
      </w:r>
    </w:p>
    <w:p>
      <w:pPr>
        <w:spacing w:after="200"/>
      </w:pPr>
      <w:r>
        <w:rPr>
          <w:color w:val="6B7A88"/>
          <w:sz w:val="20"/>
        </w:rPr>
        <w:t>_______________________________________________________________________________________________</w:t>
      </w:r>
    </w:p>
    <w:p>
      <w:pPr>
        <w:spacing w:after="200"/>
      </w:pPr>
      <w:r>
        <w:rPr>
          <w:color w:val="6B7A88"/>
          <w:sz w:val="20"/>
        </w:rPr>
        <w:t>_______________________________________________________________________________________________</w:t>
      </w:r>
    </w:p>
    <w:p>
      <w:pPr>
        <w:spacing w:after="80" w:before="240"/>
      </w:pPr>
      <w:r>
        <w:rPr>
          <w:b/>
          <w:i w:val="0"/>
          <w:color w:val="0C8CA8"/>
          <w:sz w:val="25"/>
        </w:rPr>
        <w:t>Part C  ·  Ideas you may use</w:t>
      </w:r>
    </w:p>
    <w:p>
      <w:pPr>
        <w:spacing w:after="120" w:before="0"/>
      </w:pPr>
      <w:r>
        <w:rPr>
          <w:b w:val="0"/>
          <w:i/>
          <w:color w:val="6B7A88"/>
          <w:sz w:val="21"/>
        </w:rPr>
        <w:t>You do not have to use these, and you will get more credit for your own.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752"/>
            <w:shd w:val="clear" w:fill="E3F3F7"/>
          </w:tcPr>
          <w:p>
            <w:r/>
            <w:r>
              <w:rPr>
                <w:b/>
                <w:color w:val="0F2A47"/>
                <w:sz w:val="21"/>
              </w:rPr>
              <w:t>Points a FOR argument might use</w:t>
            </w:r>
          </w:p>
        </w:tc>
        <w:tc>
          <w:tcPr>
            <w:tcW w:type="dxa" w:w="4752"/>
            <w:shd w:val="clear" w:fill="E3F3F7"/>
          </w:tcPr>
          <w:p>
            <w:r/>
            <w:r>
              <w:rPr>
                <w:b/>
                <w:color w:val="0F2A47"/>
                <w:sz w:val="21"/>
              </w:rPr>
              <w:t>Points an AGAINST argument might use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1"/>
              </w:rPr>
              <w:t>Heating and lights run only when a room is being used, so less energy is wasted.</w:t>
            </w:r>
          </w:p>
        </w:tc>
        <w:tc>
          <w:tcPr>
            <w:tcW w:type="dxa" w:w="4752"/>
          </w:tcPr>
          <w:p>
            <w:r/>
            <w:r>
              <w:rPr>
                <w:sz w:val="21"/>
              </w:rPr>
              <w:t>Billions of devices have to be made, powered and eventually thrown away.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1"/>
              </w:rPr>
              <w:t>A water leak is found in minutes instead of weeks.</w:t>
            </w:r>
          </w:p>
        </w:tc>
        <w:tc>
          <w:tcPr>
            <w:tcW w:type="dxa" w:w="4752"/>
          </w:tcPr>
          <w:p>
            <w:r/>
            <w:r>
              <w:rPr>
                <w:sz w:val="21"/>
              </w:rPr>
              <w:t>The data centres that store all this data use electricity too.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1"/>
              </w:rPr>
              <w:t>A machine is repaired before it breaks, so it is not replaced.</w:t>
            </w:r>
          </w:p>
        </w:tc>
        <w:tc>
          <w:tcPr>
            <w:tcW w:type="dxa" w:w="4752"/>
          </w:tcPr>
          <w:p>
            <w:r/>
            <w:r>
              <w:rPr>
                <w:sz w:val="21"/>
              </w:rPr>
              <w:t>The data shows when a house is empty — and somebody else is holding it.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1"/>
              </w:rPr>
              <w:t>Someone who cannot easily reach a switch can control their home by voice.</w:t>
            </w:r>
          </w:p>
        </w:tc>
        <w:tc>
          <w:tcPr>
            <w:tcW w:type="dxa" w:w="4752"/>
          </w:tcPr>
          <w:p>
            <w:r/>
            <w:r>
              <w:rPr>
                <w:sz w:val="21"/>
              </w:rPr>
              <w:t>When the internet goes down, the house stops working properly.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1"/>
              </w:rPr>
              <w:t>Deliveries are only made when there is something to collect.</w:t>
            </w:r>
          </w:p>
        </w:tc>
        <w:tc>
          <w:tcPr>
            <w:tcW w:type="dxa" w:w="4752"/>
          </w:tcPr>
          <w:p>
            <w:r/>
            <w:r>
              <w:rPr>
                <w:sz w:val="21"/>
              </w:rPr>
              <w:t>Devices stop getting security updates but stay connected anyway.</w:t>
            </w:r>
          </w:p>
        </w:tc>
      </w:tr>
    </w:tbl>
    <w:p>
      <w:pPr>
        <w:spacing w:after="80" w:before="240"/>
      </w:pPr>
      <w:r>
        <w:rPr>
          <w:b/>
          <w:i w:val="0"/>
          <w:color w:val="0C8CA8"/>
          <w:sz w:val="25"/>
        </w:rPr>
        <w:t>Part D  ·  After the debate</w:t>
      </w:r>
    </w:p>
    <w:p>
      <w:pPr>
        <w:spacing w:after="160" w:before="0"/>
      </w:pPr>
      <w:r>
        <w:rPr>
          <w:b w:val="0"/>
          <w:i w:val="0"/>
          <w:sz w:val="21"/>
        </w:rPr>
        <w:t>Did anything the other side said change your mind? Write one sentence. Saying "no" is fine — but say why not.</w:t>
      </w:r>
    </w:p>
    <w:p>
      <w:pPr>
        <w:spacing w:after="200"/>
      </w:pPr>
      <w:r>
        <w:rPr>
          <w:color w:val="6B7A88"/>
          <w:sz w:val="20"/>
        </w:rPr>
        <w:t>_______________________________________________________________________________________________</w:t>
      </w:r>
    </w:p>
    <w:p>
      <w:pPr>
        <w:spacing w:after="200"/>
      </w:pPr>
      <w:r>
        <w:rPr>
          <w:color w:val="6B7A88"/>
          <w:sz w:val="20"/>
        </w:rPr>
        <w:t>_______________________________________________________________________________________________</w:t>
      </w:r>
    </w:p>
    <w:p>
      <w:pPr>
        <w:spacing w:after="200"/>
      </w:pPr>
      <w:r>
        <w:rPr>
          <w:color w:val="6B7A88"/>
          <w:sz w:val="20"/>
        </w:rPr>
        <w:t>_______________________________________________________________________________________________</w:t>
      </w:r>
    </w:p>
    <w:p>
      <w:pPr>
        <w:spacing w:after="120" w:before="200"/>
      </w:pPr>
      <w:r>
        <w:rPr>
          <w:b w:val="0"/>
          <w:i w:val="0"/>
          <w:color w:val="6B7A88"/>
          <w:sz w:val="18"/>
        </w:rPr>
        <w:t>ICT  |  Grade 6  |  Unit 2  |  Worksheet 5.4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