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5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98"/>
        <w:gridCol w:w="6158"/>
      </w:tblGrid>
      <w:tr>
        <w:trPr>
          <w:trHeight w:val="221"/>
        </w:trPr>
        <w:tc>
          <w:tcPr>
            <w:gridSpan w:val="2"/>
            <w:shd w:val="clear" w:color="auto" w:fill="76923c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jc w:val="center"/>
            </w:pPr>
            <w:r>
              <w:rPr>
                <w:b/>
                <w:bCs/>
                <w:color w:val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Hosting</w:t>
            </w:r>
            <w:r>
              <w:rPr>
                <w:b/>
                <w:bCs/>
                <w:color w:val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Application</w:t>
            </w:r>
            <w:r>
              <w:rPr>
                <w:b/>
                <w:bCs/>
                <w:color w:val="ffffff"/>
                <w:shd w:val="nil" w:color="auto" w:fill="auto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 xml:space="preserve"> Form</w:t>
            </w:r>
            <w:r/>
          </w:p>
        </w:tc>
      </w:tr>
      <w:tr>
        <w:trPr>
          <w:trHeight w:val="741"/>
        </w:trPr>
        <w:tc>
          <w:tcPr>
            <w:gridSpan w:val="2"/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</w:pPr>
            <w:r>
              <w:rPr>
                <w:i/>
                <w:iCs/>
                <w:color w:val="000000" w:themeColor="text1"/>
                <w:rtl w:val="0"/>
                <w:lang w:val="en-US"/>
              </w:rPr>
              <w:t xml:space="preserve">Please make sure that you have read the requirements and conditions for hosting available on </w:t>
            </w:r>
            <w:r>
              <w:rPr>
                <w:i/>
                <w:iCs/>
                <w:color w:val="000000" w:themeColor="text1"/>
                <w:rtl w:val="0"/>
                <w:lang w:val="en-US"/>
              </w:rPr>
              <w:t xml:space="preserve">data.scilifelab.se</w:t>
            </w:r>
            <w:r>
              <w:rPr>
                <w:i/>
                <w:iCs/>
                <w:color w:val="000000" w:themeColor="text1"/>
                <w:rtl w:val="0"/>
                <w:lang w:val="en-US"/>
              </w:rPr>
              <w:t xml:space="preserve">/services/hosting/</w:t>
            </w:r>
            <w:r>
              <w:rPr>
                <w:i/>
                <w:iCs/>
                <w:color w:val="000000" w:themeColor="text1"/>
                <w:rtl w:val="0"/>
                <w:lang w:val="en-US"/>
              </w:rPr>
              <w:t xml:space="preserve">.</w:t>
            </w:r>
            <w:r>
              <w:rPr>
                <w:i/>
                <w:iCs/>
                <w:lang w:val="en-US"/>
              </w:rPr>
              <w:br/>
              <w:t xml:space="preserve">If you are seeking hosting for distinct tools and/or databases, it is necessary to complete a separate application for each. </w:t>
            </w:r>
            <w:r>
              <w:rPr>
                <w:i/>
                <w:iCs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/>
                <w:iCs/>
                <w:shd w:val="nil" w:color="auto" w:fill="auto"/>
                <w:lang w:val="en-US"/>
              </w:rPr>
              <w:br/>
              <w:t xml:space="preserve">Please send completed applications to</w:t>
            </w:r>
            <w:r>
              <w:rPr>
                <w:i/>
                <w:iCs/>
                <w:shd w:val="nil" w:color="auto" w:fill="auto"/>
                <w:rtl w:val="0"/>
                <w:lang w:val="en-US"/>
              </w:rPr>
              <w:t xml:space="preserve"> datacentre@scilifelab.se</w:t>
            </w:r>
            <w:r/>
          </w:p>
        </w:tc>
      </w:tr>
      <w:tr>
        <w:trPr>
          <w:trHeight w:val="80"/>
        </w:trPr>
        <w:tc>
          <w:tcPr>
            <w:gridSpan w:val="2"/>
            <w:shd w:val="clear" w:color="auto" w:fill="76923c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>
          <w:trHeight w:val="221"/>
        </w:trPr>
        <w:tc>
          <w:tcPr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98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Date of submission: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6157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>
          <w:trHeight w:val="221"/>
        </w:trPr>
        <w:tc>
          <w:tcPr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98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Name of requester: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6157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>
          <w:trHeight w:val="221"/>
        </w:trPr>
        <w:tc>
          <w:tcPr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98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Email / phone: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6157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>
          <w:trHeight w:val="741"/>
        </w:trPr>
        <w:tc>
          <w:tcPr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98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Affiliation (university, department or SciLifeLab unit/platform)</w:t>
            </w:r>
            <w:r>
              <w:rPr>
                <w:b/>
                <w:bCs/>
                <w:shd w:val="nil" w:color="auto" w:fill="auto"/>
                <w:rtl w:val="0"/>
              </w:rPr>
              <w:t xml:space="preserve">: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6157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>
          <w:trHeight w:val="80"/>
        </w:trPr>
        <w:tc>
          <w:tcPr>
            <w:gridSpan w:val="2"/>
            <w:shd w:val="clear" w:color="auto" w:fill="76923c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>
          <w:trHeight w:val="486"/>
        </w:trPr>
        <w:tc>
          <w:tcPr>
            <w:gridSpan w:val="2"/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</w:rPr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Tool or database to be hosted</w:t>
            </w: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:</w:t>
            </w:r>
            <w:r/>
          </w:p>
          <w:p>
            <w:pPr>
              <w:pStyle w:val="853"/>
              <w:ind w:left="0" w:right="0" w:firstLine="0"/>
              <w:jc w:val="left"/>
              <w:spacing w:after="0" w:line="240" w:lineRule="auto"/>
              <w:rPr>
                <w:rtl w:val="0"/>
              </w:rPr>
            </w:pPr>
            <w:r>
              <w:rPr>
                <w:i/>
                <w:iCs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Provide a brief description of the </w:t>
            </w:r>
            <w:r>
              <w:rPr>
                <w:i/>
                <w:iCs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tool or database for which hosting is sought</w:t>
            </w:r>
            <w:r/>
          </w:p>
        </w:tc>
      </w:tr>
      <w:tr>
        <w:trPr>
          <w:trHeight w:val="1521"/>
        </w:trPr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</w:tc>
      </w:tr>
      <w:tr>
        <w:trPr>
          <w:trHeight w:val="746"/>
        </w:trPr>
        <w:tc>
          <w:tcPr>
            <w:gridSpan w:val="2"/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</w:rPr>
            </w:pPr>
            <w:r>
              <w:rPr>
                <w:b/>
                <w:bCs/>
                <w:rtl w:val="0"/>
                <w:lang w:val="en-US"/>
              </w:rPr>
              <w:t xml:space="preserve">Current/anticipated user levels:</w:t>
            </w:r>
            <w:r/>
          </w:p>
          <w:p>
            <w:pPr>
              <w:pStyle w:val="853"/>
              <w:ind w:left="0" w:right="0" w:firstLine="0"/>
              <w:jc w:val="left"/>
              <w:spacing w:after="0" w:line="240" w:lineRule="auto"/>
              <w:rPr>
                <w:rtl w:val="0"/>
              </w:rPr>
            </w:pPr>
            <w:r>
              <w:rPr>
                <w:i/>
                <w:iCs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Describe how many users your tool or database currently </w:t>
            </w:r>
            <w:r>
              <w:rPr>
                <w:i/>
                <w:iCs/>
                <w:sz w:val="20"/>
                <w:szCs w:val="20"/>
                <w:rtl w:val="0"/>
                <w:lang w:val="en-US"/>
              </w:rPr>
              <w:t xml:space="preserve">has or likely user levels. </w:t>
            </w:r>
            <w:r/>
          </w:p>
        </w:tc>
      </w:tr>
      <w:tr>
        <w:trPr>
          <w:trHeight w:val="1001"/>
        </w:trPr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  <w:r/>
          </w:p>
        </w:tc>
      </w:tr>
      <w:tr>
        <w:trPr>
          <w:trHeight w:val="1001"/>
        </w:trPr>
        <w:tc>
          <w:tcPr>
            <w:gridSpan w:val="2"/>
            <w:shd w:val="clear" w:color="ebf1de" w:themeColor="accent3" w:themeTint="33" w:fill="ebf1de" w:themeFill="accent3" w:themeFillTint="3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vMerge w:val="restart"/>
            <w:textDirection w:val="lrTb"/>
            <w:noWrap w:val="false"/>
          </w:tcPr>
          <w:p>
            <w:pPr>
              <w:pStyle w:val="853"/>
              <w:spacing w:after="0" w:line="240" w:lineRule="auto"/>
              <w:shd w:val="clear" w:color="auto" w:fill="auto"/>
            </w:pPr>
            <w:r>
              <w:rPr>
                <w:b/>
                <w:bCs/>
                <w:rtl w:val="0"/>
                <w:lang w:val="en-US"/>
              </w:rPr>
              <w:t xml:space="preserve">R</w:t>
            </w:r>
            <w:r>
              <w:rPr>
                <w:b/>
                <w:bCs/>
                <w:shd w:val="nil" w:color="000000"/>
                <w:rtl w:val="0"/>
                <w:lang w:val="en-US"/>
              </w:rPr>
              <w:t xml:space="preserve">esource requirements</w:t>
            </w:r>
            <w:r>
              <w:rPr>
                <w:b/>
                <w:bCs/>
                <w:shd w:val="nil" w:color="000000"/>
                <w:rtl w:val="0"/>
                <w:lang w:val="en-US"/>
              </w:rPr>
              <w:t xml:space="preserve">:</w:t>
            </w:r>
            <w:r/>
          </w:p>
          <w:p>
            <w:pPr>
              <w:pStyle w:val="853"/>
              <w:spacing w:after="0" w:line="240" w:lineRule="auto"/>
              <w:shd w:val="clear" w:color="auto" w:fill="auto"/>
              <w:rPr>
                <w:shd w:val="nil" w:color="000000"/>
                <w:lang w:val="en-US"/>
              </w:rPr>
            </w:pPr>
            <w:r>
              <w:rPr>
                <w:i/>
                <w:iCs/>
                <w:sz w:val="20"/>
                <w:szCs w:val="20"/>
                <w:shd w:val="nil" w:color="000000"/>
                <w:rtl w:val="0"/>
                <w:lang w:val="en-US"/>
              </w:rPr>
            </w:r>
            <w:r>
              <w:rPr>
                <w:i/>
                <w:iCs/>
                <w:sz w:val="20"/>
                <w:szCs w:val="20"/>
                <w:rtl w:val="0"/>
                <w:lang w:val="en-US"/>
              </w:rPr>
              <w:t xml:space="preserve">Detail </w:t>
            </w:r>
            <w:r>
              <w:rPr>
                <w:i/>
                <w:iCs/>
                <w:sz w:val="20"/>
                <w:szCs w:val="20"/>
                <w:shd w:val="nil" w:color="000000"/>
                <w:rtl w:val="0"/>
                <w:lang w:val="en-US"/>
              </w:rPr>
              <w:t xml:space="preserve">anticipated resource requirements in terms of storage, CPU, and memory. Please also indicate the likely frequency of updates to the tool/database.</w:t>
            </w:r>
            <w:r>
              <w:rPr>
                <w:shd w:val="nil" w:color="000000"/>
                <w:lang w:val="en-US"/>
              </w:rPr>
            </w:r>
            <w:r/>
          </w:p>
        </w:tc>
      </w:tr>
      <w:tr>
        <w:trPr>
          <w:trHeight w:val="1001"/>
        </w:trPr>
        <w:tc>
          <w:tcPr>
            <w:gridSpan w:val="2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vMerge w:val="restart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shd w:val="nil" w:color="000000"/>
                <w:lang w:val="en-US"/>
              </w:rPr>
            </w:pPr>
            <w:r>
              <w:rPr>
                <w:shd w:val="nil" w:color="000000"/>
                <w:lang w:val="en-US"/>
              </w:rPr>
            </w:r>
            <w:r>
              <w:rPr>
                <w:shd w:val="nil" w:color="000000"/>
                <w:lang w:val="en-US"/>
              </w:rPr>
            </w:r>
            <w:r/>
          </w:p>
        </w:tc>
      </w:tr>
      <w:tr>
        <w:trPr>
          <w:trHeight w:val="486"/>
        </w:trPr>
        <w:tc>
          <w:tcPr>
            <w:gridSpan w:val="2"/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</w:rPr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Estimated </w:t>
            </w: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benefit of the tool or database</w:t>
            </w: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 to</w:t>
            </w: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 the life science research</w:t>
            </w: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 community in Sweden:</w:t>
            </w:r>
            <w:r/>
          </w:p>
          <w:p>
            <w:pPr>
              <w:pStyle w:val="853"/>
              <w:ind w:left="0" w:right="0" w:firstLine="0"/>
              <w:jc w:val="left"/>
              <w:spacing w:after="0" w:line="240" w:lineRule="auto"/>
              <w:rPr>
                <w:rtl w:val="0"/>
              </w:rPr>
            </w:pPr>
            <w:r>
              <w:rPr>
                <w:i/>
                <w:iCs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Provide a brief description of the value of your tool/database to the wider life science research community in Sweden</w:t>
            </w:r>
            <w:r/>
          </w:p>
        </w:tc>
      </w:tr>
      <w:tr>
        <w:trPr>
          <w:trHeight w:val="1001"/>
        </w:trPr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  <w:r/>
          </w:p>
        </w:tc>
      </w:tr>
      <w:tr>
        <w:trPr>
          <w:trHeight w:val="746"/>
        </w:trPr>
        <w:tc>
          <w:tcPr>
            <w:gridSpan w:val="2"/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</w:rPr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Adherence to FAIR principles and to open sharing</w:t>
            </w: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:</w:t>
            </w:r>
            <w:r/>
          </w:p>
          <w:p>
            <w:pPr>
              <w:pStyle w:val="853"/>
              <w:ind w:left="0" w:right="0" w:firstLine="0"/>
              <w:jc w:val="left"/>
              <w:spacing w:after="0" w:line="240" w:lineRule="auto"/>
              <w:rPr>
                <w:rtl w:val="0"/>
              </w:rPr>
            </w:pPr>
            <w:r>
              <w:rPr>
                <w:i/>
                <w:iCs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Describe how your tool/database, and/or the outputs thereof, adhere to FAIR principles. Describe where the source code is located and the type of licence it is held under.</w:t>
            </w:r>
            <w:r/>
          </w:p>
        </w:tc>
      </w:tr>
      <w:tr>
        <w:trPr>
          <w:trHeight w:val="1001"/>
        </w:trPr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  <w:r/>
          </w:p>
        </w:tc>
      </w:tr>
      <w:tr>
        <w:trPr>
          <w:trHeight w:val="486"/>
        </w:trPr>
        <w:tc>
          <w:tcPr>
            <w:gridSpan w:val="2"/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</w:rPr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User support</w:t>
            </w: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:</w:t>
            </w:r>
            <w:r/>
          </w:p>
          <w:p>
            <w:pPr>
              <w:pStyle w:val="853"/>
              <w:ind w:left="0" w:right="0" w:firstLine="0"/>
              <w:jc w:val="left"/>
              <w:spacing w:after="0" w:line="240" w:lineRule="auto"/>
              <w:rPr>
                <w:rtl w:val="0"/>
              </w:rPr>
            </w:pPr>
            <w:r>
              <w:rPr>
                <w:i/>
                <w:iCs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Provide contact information that users can use for support and detail what user support will be available. </w:t>
            </w:r>
            <w:r/>
          </w:p>
        </w:tc>
      </w:tr>
      <w:tr>
        <w:trPr>
          <w:trHeight w:val="1001"/>
        </w:trPr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</w:tc>
      </w:tr>
      <w:tr>
        <w:trPr>
          <w:trHeight w:val="481"/>
        </w:trPr>
        <w:tc>
          <w:tcPr>
            <w:gridSpan w:val="2"/>
            <w:shd w:val="clear" w:color="auto" w:fill="eaf1dd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</w:rPr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Contact information for all questions related to hosting</w:t>
            </w:r>
            <w:r>
              <w:rPr>
                <w:b/>
                <w:bCs/>
                <w:shd w:val="nil" w:color="auto" w:fill="auto"/>
                <w:rtl w:val="0"/>
                <w:lang w:val="en-US"/>
              </w:rPr>
              <w:t xml:space="preserve">:</w:t>
            </w:r>
            <w:r/>
          </w:p>
          <w:p>
            <w:pPr>
              <w:pStyle w:val="853"/>
              <w:ind w:left="0" w:right="0" w:firstLine="0"/>
              <w:jc w:val="left"/>
              <w:spacing w:after="0" w:line="240" w:lineRule="auto"/>
              <w:rPr>
                <w:rtl w:val="0"/>
              </w:rPr>
            </w:pPr>
            <w:r>
              <w:rPr>
                <w:b w:val="0"/>
                <w:bCs w:val="0"/>
                <w:i/>
                <w:iCs/>
                <w:shd w:val="nil" w:color="auto" w:fill="auto"/>
                <w:rtl w:val="0"/>
                <w:lang w:val="en-US"/>
              </w:rPr>
              <w:t xml:space="preserve">A</w:t>
            </w:r>
            <w:r>
              <w:rPr>
                <w:b w:val="0"/>
                <w:bCs w:val="0"/>
                <w:i/>
                <w:iCs/>
                <w:shd w:val="nil" w:color="auto" w:fill="auto"/>
                <w:rtl w:val="0"/>
                <w:lang w:val="en-US"/>
              </w:rPr>
              <w:t xml:space="preserve">ssigned contact point for communication with SciLifeLab Data Centre</w:t>
            </w:r>
            <w:r>
              <w:rPr>
                <w:b w:val="0"/>
                <w:bCs w:val="0"/>
                <w:i/>
                <w:iCs/>
                <w:shd w:val="nil" w:color="auto" w:fill="auto"/>
                <w:rtl w:val="0"/>
                <w:lang w:val="en-US"/>
              </w:rPr>
              <w:t xml:space="preserve">.</w:t>
            </w:r>
            <w:r/>
          </w:p>
        </w:tc>
      </w:tr>
      <w:tr>
        <w:trPr>
          <w:trHeight w:val="1781"/>
        </w:trPr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9056" w:type="dxa"/>
            <w:vAlign w:val="top"/>
            <w:textDirection w:val="lrTb"/>
            <w:noWrap w:val="false"/>
          </w:tcPr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  <w:rPr>
                <w:b/>
                <w:bCs/>
                <w:shd w:val="nil" w:color="auto" w:fill="auto"/>
                <w:lang w:val="en-US"/>
              </w:rPr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  <w:p>
            <w:pPr>
              <w:pStyle w:val="853"/>
              <w:spacing w:after="0" w:line="240" w:lineRule="auto"/>
            </w:pPr>
            <w:r>
              <w:rPr>
                <w:b/>
                <w:bCs/>
                <w:shd w:val="nil" w:color="auto" w:fill="auto"/>
                <w:lang w:val="en-US"/>
              </w:rPr>
            </w:r>
            <w:r/>
          </w:p>
        </w:tc>
      </w:tr>
    </w:tbl>
    <w:p>
      <w:pPr>
        <w:pStyle w:val="853"/>
        <w:spacing w:line="240" w:lineRule="auto"/>
        <w:widowControl w:val="off"/>
      </w:pPr>
      <w:r/>
      <w:r/>
    </w:p>
    <w:sectPr>
      <w:headerReference w:type="default" r:id="rId8"/>
      <w:footerReference w:type="default" r:id="rId9"/>
      <w:footnotePr/>
      <w:endnotePr/>
      <w:type w:val="nextPage"/>
      <w:pgSz w:w="11900" w:h="16840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Helvetica Neue">
    <w:panose1 w:val="020B0603030804020204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numPr>
          <w:ilvl w:val="0"/>
          <w:numId w:val="0"/>
        </w:numPr>
        <w:shd w:val="clear" w:color="auto" w:fill="auto"/>
        <w:framePr w:w="0" w:h="0" w:vSpace="0" w:hSpace="0" w:vAnchor="margin" w:xAlign="left" w:y="0" w:hRule="exac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9">
    <w:name w:val="Heading 1"/>
    <w:basedOn w:val="847"/>
    <w:next w:val="847"/>
    <w:link w:val="67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0">
    <w:name w:val="Heading 1 Char"/>
    <w:basedOn w:val="848"/>
    <w:link w:val="669"/>
    <w:uiPriority w:val="9"/>
    <w:rPr>
      <w:rFonts w:ascii="Arial" w:hAnsi="Arial" w:eastAsia="Arial" w:cs="Arial"/>
      <w:sz w:val="40"/>
      <w:szCs w:val="40"/>
    </w:rPr>
  </w:style>
  <w:style w:type="paragraph" w:styleId="671">
    <w:name w:val="Heading 2"/>
    <w:basedOn w:val="847"/>
    <w:next w:val="847"/>
    <w:link w:val="6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2">
    <w:name w:val="Heading 2 Char"/>
    <w:basedOn w:val="848"/>
    <w:link w:val="671"/>
    <w:uiPriority w:val="9"/>
    <w:rPr>
      <w:rFonts w:ascii="Arial" w:hAnsi="Arial" w:eastAsia="Arial" w:cs="Arial"/>
      <w:sz w:val="34"/>
    </w:rPr>
  </w:style>
  <w:style w:type="paragraph" w:styleId="673">
    <w:name w:val="Heading 3"/>
    <w:basedOn w:val="847"/>
    <w:next w:val="847"/>
    <w:link w:val="6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4">
    <w:name w:val="Heading 3 Char"/>
    <w:basedOn w:val="848"/>
    <w:link w:val="673"/>
    <w:uiPriority w:val="9"/>
    <w:rPr>
      <w:rFonts w:ascii="Arial" w:hAnsi="Arial" w:eastAsia="Arial" w:cs="Arial"/>
      <w:sz w:val="30"/>
      <w:szCs w:val="30"/>
    </w:rPr>
  </w:style>
  <w:style w:type="paragraph" w:styleId="675">
    <w:name w:val="Heading 4"/>
    <w:basedOn w:val="847"/>
    <w:next w:val="847"/>
    <w:link w:val="6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6">
    <w:name w:val="Heading 4 Char"/>
    <w:basedOn w:val="848"/>
    <w:link w:val="675"/>
    <w:uiPriority w:val="9"/>
    <w:rPr>
      <w:rFonts w:ascii="Arial" w:hAnsi="Arial" w:eastAsia="Arial" w:cs="Arial"/>
      <w:b/>
      <w:bCs/>
      <w:sz w:val="26"/>
      <w:szCs w:val="26"/>
    </w:rPr>
  </w:style>
  <w:style w:type="paragraph" w:styleId="677">
    <w:name w:val="Heading 5"/>
    <w:basedOn w:val="847"/>
    <w:next w:val="847"/>
    <w:link w:val="6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8">
    <w:name w:val="Heading 5 Char"/>
    <w:basedOn w:val="848"/>
    <w:link w:val="677"/>
    <w:uiPriority w:val="9"/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847"/>
    <w:next w:val="847"/>
    <w:link w:val="6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0">
    <w:name w:val="Heading 6 Char"/>
    <w:basedOn w:val="848"/>
    <w:link w:val="679"/>
    <w:uiPriority w:val="9"/>
    <w:rPr>
      <w:rFonts w:ascii="Arial" w:hAnsi="Arial" w:eastAsia="Arial" w:cs="Arial"/>
      <w:b/>
      <w:bCs/>
      <w:sz w:val="22"/>
      <w:szCs w:val="22"/>
    </w:rPr>
  </w:style>
  <w:style w:type="paragraph" w:styleId="681">
    <w:name w:val="Heading 7"/>
    <w:basedOn w:val="847"/>
    <w:next w:val="847"/>
    <w:link w:val="6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2">
    <w:name w:val="Heading 7 Char"/>
    <w:basedOn w:val="848"/>
    <w:link w:val="6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847"/>
    <w:next w:val="847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4">
    <w:name w:val="Heading 8 Char"/>
    <w:basedOn w:val="848"/>
    <w:link w:val="683"/>
    <w:uiPriority w:val="9"/>
    <w:rPr>
      <w:rFonts w:ascii="Arial" w:hAnsi="Arial" w:eastAsia="Arial" w:cs="Arial"/>
      <w:i/>
      <w:iCs/>
      <w:sz w:val="22"/>
      <w:szCs w:val="22"/>
    </w:rPr>
  </w:style>
  <w:style w:type="paragraph" w:styleId="685">
    <w:name w:val="Heading 9"/>
    <w:basedOn w:val="847"/>
    <w:next w:val="847"/>
    <w:link w:val="6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6">
    <w:name w:val="Heading 9 Char"/>
    <w:basedOn w:val="848"/>
    <w:link w:val="685"/>
    <w:uiPriority w:val="9"/>
    <w:rPr>
      <w:rFonts w:ascii="Arial" w:hAnsi="Arial" w:eastAsia="Arial" w:cs="Arial"/>
      <w:i/>
      <w:iCs/>
      <w:sz w:val="21"/>
      <w:szCs w:val="21"/>
    </w:rPr>
  </w:style>
  <w:style w:type="paragraph" w:styleId="687">
    <w:name w:val="List Paragraph"/>
    <w:basedOn w:val="847"/>
    <w:uiPriority w:val="34"/>
    <w:qFormat/>
    <w:pPr>
      <w:contextualSpacing/>
      <w:ind w:left="720"/>
    </w:pPr>
  </w:style>
  <w:style w:type="table" w:styleId="688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9">
    <w:name w:val="No Spacing"/>
    <w:uiPriority w:val="1"/>
    <w:qFormat/>
    <w:pPr>
      <w:spacing w:before="0" w:after="0" w:line="240" w:lineRule="auto"/>
    </w:pPr>
  </w:style>
  <w:style w:type="paragraph" w:styleId="690">
    <w:name w:val="Title"/>
    <w:basedOn w:val="847"/>
    <w:next w:val="847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basedOn w:val="848"/>
    <w:link w:val="690"/>
    <w:uiPriority w:val="10"/>
    <w:rPr>
      <w:sz w:val="48"/>
      <w:szCs w:val="48"/>
    </w:rPr>
  </w:style>
  <w:style w:type="paragraph" w:styleId="692">
    <w:name w:val="Subtitle"/>
    <w:basedOn w:val="847"/>
    <w:next w:val="847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basedOn w:val="848"/>
    <w:link w:val="692"/>
    <w:uiPriority w:val="11"/>
    <w:rPr>
      <w:sz w:val="24"/>
      <w:szCs w:val="24"/>
    </w:rPr>
  </w:style>
  <w:style w:type="paragraph" w:styleId="694">
    <w:name w:val="Quote"/>
    <w:basedOn w:val="847"/>
    <w:next w:val="847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7"/>
    <w:next w:val="847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7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basedOn w:val="848"/>
    <w:link w:val="698"/>
    <w:uiPriority w:val="99"/>
  </w:style>
  <w:style w:type="paragraph" w:styleId="700">
    <w:name w:val="Footer"/>
    <w:basedOn w:val="847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basedOn w:val="848"/>
    <w:link w:val="700"/>
    <w:uiPriority w:val="99"/>
  </w:style>
  <w:style w:type="paragraph" w:styleId="702">
    <w:name w:val="Caption"/>
    <w:basedOn w:val="847"/>
    <w:next w:val="8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6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4">
    <w:name w:val="List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5">
    <w:name w:val="List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6">
    <w:name w:val="List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7">
    <w:name w:val="List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8">
    <w:name w:val="List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9">
    <w:name w:val="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 &amp; 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Bordered &amp; 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Bordered &amp; 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Bordered &amp; 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Bordered &amp; 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Bordered &amp; 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0">
    <w:name w:val="footnote text"/>
    <w:basedOn w:val="84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8"/>
    <w:uiPriority w:val="99"/>
    <w:unhideWhenUsed/>
    <w:rPr>
      <w:vertAlign w:val="superscript"/>
    </w:rPr>
  </w:style>
  <w:style w:type="paragraph" w:styleId="833">
    <w:name w:val="endnote text"/>
    <w:basedOn w:val="84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8"/>
    <w:uiPriority w:val="99"/>
    <w:semiHidden/>
    <w:unhideWhenUsed/>
    <w:rPr>
      <w:vertAlign w:val="superscript"/>
    </w:rPr>
  </w:style>
  <w:style w:type="paragraph" w:styleId="836">
    <w:name w:val="toc 1"/>
    <w:basedOn w:val="847"/>
    <w:next w:val="847"/>
    <w:uiPriority w:val="39"/>
    <w:unhideWhenUsed/>
    <w:pPr>
      <w:ind w:left="0" w:right="0" w:firstLine="0"/>
      <w:spacing w:after="57"/>
    </w:pPr>
  </w:style>
  <w:style w:type="paragraph" w:styleId="837">
    <w:name w:val="toc 2"/>
    <w:basedOn w:val="847"/>
    <w:next w:val="847"/>
    <w:uiPriority w:val="39"/>
    <w:unhideWhenUsed/>
    <w:pPr>
      <w:ind w:left="283" w:right="0" w:firstLine="0"/>
      <w:spacing w:after="57"/>
    </w:pPr>
  </w:style>
  <w:style w:type="paragraph" w:styleId="838">
    <w:name w:val="toc 3"/>
    <w:basedOn w:val="847"/>
    <w:next w:val="847"/>
    <w:uiPriority w:val="39"/>
    <w:unhideWhenUsed/>
    <w:pPr>
      <w:ind w:left="567" w:right="0" w:firstLine="0"/>
      <w:spacing w:after="57"/>
    </w:pPr>
  </w:style>
  <w:style w:type="paragraph" w:styleId="839">
    <w:name w:val="toc 4"/>
    <w:basedOn w:val="847"/>
    <w:next w:val="847"/>
    <w:uiPriority w:val="39"/>
    <w:unhideWhenUsed/>
    <w:pPr>
      <w:ind w:left="850" w:right="0" w:firstLine="0"/>
      <w:spacing w:after="57"/>
    </w:pPr>
  </w:style>
  <w:style w:type="paragraph" w:styleId="840">
    <w:name w:val="toc 5"/>
    <w:basedOn w:val="847"/>
    <w:next w:val="847"/>
    <w:uiPriority w:val="39"/>
    <w:unhideWhenUsed/>
    <w:pPr>
      <w:ind w:left="1134" w:right="0" w:firstLine="0"/>
      <w:spacing w:after="57"/>
    </w:pPr>
  </w:style>
  <w:style w:type="paragraph" w:styleId="841">
    <w:name w:val="toc 6"/>
    <w:basedOn w:val="847"/>
    <w:next w:val="847"/>
    <w:uiPriority w:val="39"/>
    <w:unhideWhenUsed/>
    <w:pPr>
      <w:ind w:left="1417" w:right="0" w:firstLine="0"/>
      <w:spacing w:after="57"/>
    </w:pPr>
  </w:style>
  <w:style w:type="paragraph" w:styleId="842">
    <w:name w:val="toc 7"/>
    <w:basedOn w:val="847"/>
    <w:next w:val="847"/>
    <w:uiPriority w:val="39"/>
    <w:unhideWhenUsed/>
    <w:pPr>
      <w:ind w:left="1701" w:right="0" w:firstLine="0"/>
      <w:spacing w:after="57"/>
    </w:pPr>
  </w:style>
  <w:style w:type="paragraph" w:styleId="843">
    <w:name w:val="toc 8"/>
    <w:basedOn w:val="847"/>
    <w:next w:val="847"/>
    <w:uiPriority w:val="39"/>
    <w:unhideWhenUsed/>
    <w:pPr>
      <w:ind w:left="1984" w:right="0" w:firstLine="0"/>
      <w:spacing w:after="57"/>
    </w:pPr>
  </w:style>
  <w:style w:type="paragraph" w:styleId="844">
    <w:name w:val="toc 9"/>
    <w:basedOn w:val="847"/>
    <w:next w:val="847"/>
    <w:uiPriority w:val="39"/>
    <w:unhideWhenUsed/>
    <w:pPr>
      <w:ind w:left="2268" w:right="0" w:firstLine="0"/>
      <w:spacing w:after="57"/>
    </w:pPr>
  </w:style>
  <w:style w:type="paragraph" w:styleId="845">
    <w:name w:val="TOC Heading"/>
    <w:uiPriority w:val="39"/>
    <w:unhideWhenUsed/>
  </w:style>
  <w:style w:type="paragraph" w:styleId="846">
    <w:name w:val="table of figures"/>
    <w:basedOn w:val="847"/>
    <w:next w:val="847"/>
    <w:uiPriority w:val="99"/>
    <w:unhideWhenUsed/>
    <w:pPr>
      <w:spacing w:after="0" w:afterAutospacing="0"/>
    </w:pPr>
  </w:style>
  <w:style w:type="paragraph" w:styleId="847" w:default="1">
    <w:name w:val="Normal"/>
    <w:next w:val="847"/>
    <w:rPr>
      <w:sz w:val="24"/>
      <w:szCs w:val="24"/>
      <w:lang w:val="en-US" w:eastAsia="en-US" w:bidi="ar-SA"/>
    </w:rPr>
  </w:style>
  <w:style w:type="character" w:styleId="848" w:default="1">
    <w:name w:val="Default Paragraph Font"/>
    <w:next w:val="848"/>
  </w:style>
  <w:style w:type="character" w:styleId="849">
    <w:name w:val="Hyperlink"/>
    <w:rPr>
      <w:u w:val="single"/>
    </w:rPr>
  </w:style>
  <w:style w:type="table" w:styleId="850" w:default="1">
    <w:name w:val="Table Normal"/>
    <w:next w:val="850"/>
    <w:tblPr>
      <w:tblInd w:w="0" w:type="dxa"/>
    </w:tblPr>
  </w:style>
  <w:style w:type="numbering" w:styleId="851" w:default="1">
    <w:name w:val="No List"/>
    <w:next w:val="851"/>
  </w:style>
  <w:style w:type="paragraph" w:styleId="852">
    <w:name w:val="Header &amp; Footer"/>
    <w:next w:val="852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9020" w:leader="none"/>
      </w:tabs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853">
    <w:name w:val="Body"/>
    <w:next w:val="853"/>
    <w:pPr>
      <w:ind w:left="0" w:right="0" w:firstLine="0"/>
      <w:jc w:val="left"/>
      <w:keepLines w:val="0"/>
      <w:keepNext w:val="0"/>
      <w:pageBreakBefore w:val="0"/>
      <w:spacing w:before="0" w:after="200" w:line="276" w:lineRule="auto"/>
      <w:shd w:val="clear" w:color="auto" w:fill="auto"/>
      <w:widowControl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2"/>
      <w:szCs w:val="22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Liane Hughes</cp:lastModifiedBy>
  <cp:revision>3</cp:revision>
  <dcterms:modified xsi:type="dcterms:W3CDTF">2023-04-25T10:30:18Z</dcterms:modified>
</cp:coreProperties>
</file>