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0F8E9" w14:textId="77777777" w:rsidR="0041488B" w:rsidRPr="0041488B" w:rsidRDefault="0041488B" w:rsidP="0041488B">
      <w:pPr>
        <w:rPr>
          <w:rFonts w:ascii="Times New Roman" w:hAnsi="Times New Roman" w:cs="Times New Roman"/>
          <w:b/>
          <w:bCs/>
        </w:rPr>
      </w:pPr>
      <w:r w:rsidRPr="0041488B">
        <w:rPr>
          <w:rFonts w:ascii="Times New Roman" w:hAnsi="Times New Roman" w:cs="Times New Roman"/>
          <w:b/>
          <w:bCs/>
        </w:rPr>
        <w:t>1. Назначение и условия применения</w:t>
      </w:r>
    </w:p>
    <w:p w14:paraId="5A09B6DE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Настоящее руководство предназначено для операторов, исполнителей, граждан и администраторов, работающих с автоматизированной системой «Учёт обращений граждан в администрацию города». Система позволяет подавать, обрабатывать и контролировать исполнение обращений граждан.</w:t>
      </w:r>
    </w:p>
    <w:p w14:paraId="41B953A4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  <w:b/>
          <w:bCs/>
        </w:rPr>
        <w:t>Требования к рабочему месту:</w:t>
      </w:r>
    </w:p>
    <w:p w14:paraId="7DCA911E" w14:textId="77777777" w:rsidR="0041488B" w:rsidRPr="0041488B" w:rsidRDefault="0041488B" w:rsidP="004148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Операционная система Windows 10 / 11.</w:t>
      </w:r>
    </w:p>
    <w:p w14:paraId="5F2E243B" w14:textId="77777777" w:rsidR="0041488B" w:rsidRPr="0041488B" w:rsidRDefault="0041488B" w:rsidP="004148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 xml:space="preserve">Установленное приложение </w:t>
      </w:r>
      <w:proofErr w:type="spellStart"/>
      <w:r w:rsidRPr="0041488B">
        <w:rPr>
          <w:rFonts w:ascii="Times New Roman" w:hAnsi="Times New Roman" w:cs="Times New Roman"/>
        </w:rPr>
        <w:t>CityAppealsApp</w:t>
      </w:r>
      <w:proofErr w:type="spellEnd"/>
      <w:r w:rsidRPr="0041488B">
        <w:rPr>
          <w:rFonts w:ascii="Times New Roman" w:hAnsi="Times New Roman" w:cs="Times New Roman"/>
        </w:rPr>
        <w:t>.</w:t>
      </w:r>
    </w:p>
    <w:p w14:paraId="0830E0DA" w14:textId="77777777" w:rsidR="0041488B" w:rsidRPr="0041488B" w:rsidRDefault="0041488B" w:rsidP="004148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Сетевое подключение к серверу API (локальный или удалённый).</w:t>
      </w:r>
    </w:p>
    <w:p w14:paraId="562EB082" w14:textId="77777777" w:rsidR="0041488B" w:rsidRPr="0041488B" w:rsidRDefault="0041488B" w:rsidP="0041488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Минимальное разрешение экрана 1024×768.</w:t>
      </w:r>
    </w:p>
    <w:p w14:paraId="58365699" w14:textId="77777777" w:rsidR="0041488B" w:rsidRPr="0041488B" w:rsidRDefault="0041488B" w:rsidP="0041488B">
      <w:pPr>
        <w:rPr>
          <w:rFonts w:ascii="Times New Roman" w:hAnsi="Times New Roman" w:cs="Times New Roman"/>
          <w:b/>
          <w:bCs/>
        </w:rPr>
      </w:pPr>
      <w:r w:rsidRPr="0041488B">
        <w:rPr>
          <w:rFonts w:ascii="Times New Roman" w:hAnsi="Times New Roman" w:cs="Times New Roman"/>
          <w:b/>
          <w:bCs/>
        </w:rPr>
        <w:t>2. Запуск и вход в систему</w:t>
      </w:r>
    </w:p>
    <w:p w14:paraId="37A51096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Запустите приложение двойным щелчком по файлу CityAppealsApp.exe. Откроется окно входа (см. Рисунок 1).</w:t>
      </w:r>
    </w:p>
    <w:p w14:paraId="1FBF3C1F" w14:textId="77777777" w:rsidR="00C45DFE" w:rsidRDefault="00C45DFE" w:rsidP="00C45DFE">
      <w:pPr>
        <w:jc w:val="center"/>
        <w:rPr>
          <w:rFonts w:ascii="Times New Roman" w:hAnsi="Times New Roman" w:cs="Times New Roman"/>
        </w:rPr>
      </w:pPr>
      <w:r w:rsidRPr="00C45DFE">
        <w:rPr>
          <w:rFonts w:ascii="Times New Roman" w:hAnsi="Times New Roman" w:cs="Times New Roman"/>
        </w:rPr>
        <w:drawing>
          <wp:inline distT="0" distB="0" distL="0" distR="0" wp14:anchorId="24E10F13" wp14:editId="2729B3A3">
            <wp:extent cx="1692284" cy="2069123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0147" cy="207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2C61" w14:textId="0E42478A" w:rsidR="0041488B" w:rsidRPr="0041488B" w:rsidRDefault="0041488B" w:rsidP="00C45DFE">
      <w:pPr>
        <w:jc w:val="center"/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Рисунок 1 – Окно входа в систему</w:t>
      </w:r>
    </w:p>
    <w:p w14:paraId="4C1164EC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 xml:space="preserve">Для входа введите выданные учётные данные (логин и пароль) в соответствующие поля. Нажмите кнопку </w:t>
      </w:r>
      <w:r w:rsidRPr="0041488B">
        <w:rPr>
          <w:rFonts w:ascii="Times New Roman" w:hAnsi="Times New Roman" w:cs="Times New Roman"/>
          <w:b/>
          <w:bCs/>
        </w:rPr>
        <w:t>«Войти»</w:t>
      </w:r>
      <w:r w:rsidRPr="0041488B">
        <w:rPr>
          <w:rFonts w:ascii="Times New Roman" w:hAnsi="Times New Roman" w:cs="Times New Roman"/>
        </w:rPr>
        <w:t>. При успешной аутентификации откроется главное окно системы, состав которого зависит от роли пользователя.</w:t>
      </w:r>
    </w:p>
    <w:p w14:paraId="525989D9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 xml:space="preserve">Если учётная запись отсутствует, гражданин может самостоятельно зарегистрироваться, нажав кнопку </w:t>
      </w:r>
      <w:r w:rsidRPr="0041488B">
        <w:rPr>
          <w:rFonts w:ascii="Times New Roman" w:hAnsi="Times New Roman" w:cs="Times New Roman"/>
          <w:b/>
          <w:bCs/>
        </w:rPr>
        <w:t>«Регистрация»</w:t>
      </w:r>
      <w:r w:rsidRPr="0041488B">
        <w:rPr>
          <w:rFonts w:ascii="Times New Roman" w:hAnsi="Times New Roman" w:cs="Times New Roman"/>
        </w:rPr>
        <w:t>. Откроется форма регистрации (см. Рисунок 2).</w:t>
      </w:r>
    </w:p>
    <w:p w14:paraId="12AFA74D" w14:textId="615D2A6A" w:rsidR="00C45DFE" w:rsidRDefault="00C45DFE" w:rsidP="00C45DFE">
      <w:pPr>
        <w:jc w:val="center"/>
        <w:rPr>
          <w:rFonts w:ascii="Times New Roman" w:hAnsi="Times New Roman" w:cs="Times New Roman"/>
          <w:i/>
          <w:iCs/>
        </w:rPr>
      </w:pPr>
      <w:r w:rsidRPr="00C45DFE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4E311905" wp14:editId="630CBD66">
            <wp:extent cx="1600200" cy="206488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5122" cy="207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826CF" w14:textId="05DD37BB" w:rsidR="0041488B" w:rsidRPr="0041488B" w:rsidRDefault="0041488B" w:rsidP="00C45DFE">
      <w:pPr>
        <w:jc w:val="center"/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Рисунок 2 – Форма регистрации гражданина</w:t>
      </w:r>
    </w:p>
    <w:p w14:paraId="094598D0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 xml:space="preserve">Заполните обязательные поля (отмечены *): логин, пароль, подтверждение, ФИО. При необходимости укажите </w:t>
      </w:r>
      <w:proofErr w:type="spellStart"/>
      <w:r w:rsidRPr="0041488B">
        <w:rPr>
          <w:rFonts w:ascii="Times New Roman" w:hAnsi="Times New Roman" w:cs="Times New Roman"/>
        </w:rPr>
        <w:t>email</w:t>
      </w:r>
      <w:proofErr w:type="spellEnd"/>
      <w:r w:rsidRPr="0041488B">
        <w:rPr>
          <w:rFonts w:ascii="Times New Roman" w:hAnsi="Times New Roman" w:cs="Times New Roman"/>
        </w:rPr>
        <w:t xml:space="preserve">, телефон и адрес. Нажмите </w:t>
      </w:r>
      <w:r w:rsidRPr="0041488B">
        <w:rPr>
          <w:rFonts w:ascii="Times New Roman" w:hAnsi="Times New Roman" w:cs="Times New Roman"/>
          <w:b/>
          <w:bCs/>
        </w:rPr>
        <w:t>«Зарегистрироваться»</w:t>
      </w:r>
      <w:r w:rsidRPr="0041488B">
        <w:rPr>
          <w:rFonts w:ascii="Times New Roman" w:hAnsi="Times New Roman" w:cs="Times New Roman"/>
        </w:rPr>
        <w:t>. После успешной регистрации можно войти в систему.</w:t>
      </w:r>
    </w:p>
    <w:p w14:paraId="4E040D39" w14:textId="77777777" w:rsidR="0041488B" w:rsidRPr="0041488B" w:rsidRDefault="0041488B" w:rsidP="0041488B">
      <w:pPr>
        <w:rPr>
          <w:rFonts w:ascii="Times New Roman" w:hAnsi="Times New Roman" w:cs="Times New Roman"/>
          <w:b/>
          <w:bCs/>
        </w:rPr>
      </w:pPr>
      <w:r w:rsidRPr="0041488B">
        <w:rPr>
          <w:rFonts w:ascii="Times New Roman" w:hAnsi="Times New Roman" w:cs="Times New Roman"/>
          <w:b/>
          <w:bCs/>
        </w:rPr>
        <w:t>3. Работа с обращениями (роль «Гражданин»)</w:t>
      </w:r>
    </w:p>
    <w:p w14:paraId="0C7C1D40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Главное окно гражданина содержит таблицу обращений, кнопки управления и строку поиска (см. Рисунок 3).</w:t>
      </w:r>
    </w:p>
    <w:p w14:paraId="463C274A" w14:textId="77777777" w:rsidR="00C45DFE" w:rsidRDefault="00C45DFE" w:rsidP="00C45DFE">
      <w:pPr>
        <w:jc w:val="center"/>
        <w:rPr>
          <w:rFonts w:ascii="Times New Roman" w:hAnsi="Times New Roman" w:cs="Times New Roman"/>
          <w:lang w:val="en-US"/>
        </w:rPr>
      </w:pPr>
      <w:r w:rsidRPr="00C45DFE">
        <w:rPr>
          <w:rFonts w:ascii="Times New Roman" w:hAnsi="Times New Roman" w:cs="Times New Roman"/>
          <w:i/>
          <w:iCs/>
        </w:rPr>
        <w:drawing>
          <wp:inline distT="0" distB="0" distL="0" distR="0" wp14:anchorId="5AAED5FE" wp14:editId="33BD2F9F">
            <wp:extent cx="2790092" cy="147691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6096" cy="1480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2743B" w14:textId="7BD8C64B" w:rsidR="0041488B" w:rsidRPr="0041488B" w:rsidRDefault="0041488B" w:rsidP="00C45DFE">
      <w:pPr>
        <w:jc w:val="center"/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Рисунок 3 – Интерфейс гражданина</w:t>
      </w:r>
    </w:p>
    <w:p w14:paraId="68E1EE85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  <w:b/>
          <w:bCs/>
        </w:rPr>
        <w:t>Создание обращения:</w:t>
      </w:r>
      <w:r w:rsidRPr="0041488B">
        <w:rPr>
          <w:rFonts w:ascii="Times New Roman" w:hAnsi="Times New Roman" w:cs="Times New Roman"/>
        </w:rPr>
        <w:br/>
        <w:t xml:space="preserve">Нажмите кнопку </w:t>
      </w:r>
      <w:r w:rsidRPr="0041488B">
        <w:rPr>
          <w:rFonts w:ascii="Times New Roman" w:hAnsi="Times New Roman" w:cs="Times New Roman"/>
          <w:b/>
          <w:bCs/>
        </w:rPr>
        <w:t>«Создать обращение»</w:t>
      </w:r>
      <w:r w:rsidRPr="0041488B">
        <w:rPr>
          <w:rFonts w:ascii="Times New Roman" w:hAnsi="Times New Roman" w:cs="Times New Roman"/>
        </w:rPr>
        <w:t xml:space="preserve">. В открывшемся окне (см. Рисунок 4) выберите категорию из выпадающего списка, введите заголовок и описание. При необходимости прикрепите файлы, нажав </w:t>
      </w:r>
      <w:r w:rsidRPr="0041488B">
        <w:rPr>
          <w:rFonts w:ascii="Times New Roman" w:hAnsi="Times New Roman" w:cs="Times New Roman"/>
          <w:b/>
          <w:bCs/>
        </w:rPr>
        <w:t>«Добавить файл»</w:t>
      </w:r>
      <w:r w:rsidRPr="0041488B">
        <w:rPr>
          <w:rFonts w:ascii="Times New Roman" w:hAnsi="Times New Roman" w:cs="Times New Roman"/>
        </w:rPr>
        <w:t xml:space="preserve">. Завершите создание кнопкой </w:t>
      </w:r>
      <w:r w:rsidRPr="0041488B">
        <w:rPr>
          <w:rFonts w:ascii="Times New Roman" w:hAnsi="Times New Roman" w:cs="Times New Roman"/>
          <w:b/>
          <w:bCs/>
        </w:rPr>
        <w:t>«Создать»</w:t>
      </w:r>
      <w:r w:rsidRPr="0041488B">
        <w:rPr>
          <w:rFonts w:ascii="Times New Roman" w:hAnsi="Times New Roman" w:cs="Times New Roman"/>
        </w:rPr>
        <w:t>.</w:t>
      </w:r>
    </w:p>
    <w:p w14:paraId="64A1398D" w14:textId="77777777" w:rsidR="00F30A6F" w:rsidRDefault="00F30A6F" w:rsidP="00F30A6F">
      <w:pPr>
        <w:jc w:val="center"/>
        <w:rPr>
          <w:rFonts w:ascii="Times New Roman" w:hAnsi="Times New Roman" w:cs="Times New Roman"/>
        </w:rPr>
      </w:pPr>
      <w:r w:rsidRPr="00F30A6F">
        <w:rPr>
          <w:rFonts w:ascii="Times New Roman" w:hAnsi="Times New Roman" w:cs="Times New Roman"/>
          <w:i/>
          <w:iCs/>
        </w:rPr>
        <w:drawing>
          <wp:inline distT="0" distB="0" distL="0" distR="0" wp14:anchorId="6F4AF8C5" wp14:editId="59E3C27E">
            <wp:extent cx="1823298" cy="1658816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30897" cy="1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13FE" w14:textId="08D16876" w:rsidR="0041488B" w:rsidRPr="0041488B" w:rsidRDefault="0041488B" w:rsidP="00F30A6F">
      <w:pPr>
        <w:jc w:val="center"/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Рисунок 4 – Создание обращения</w:t>
      </w:r>
    </w:p>
    <w:p w14:paraId="395CAA4D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  <w:b/>
          <w:bCs/>
        </w:rPr>
        <w:lastRenderedPageBreak/>
        <w:t>Просмотр деталей:</w:t>
      </w:r>
      <w:r w:rsidRPr="0041488B">
        <w:rPr>
          <w:rFonts w:ascii="Times New Roman" w:hAnsi="Times New Roman" w:cs="Times New Roman"/>
        </w:rPr>
        <w:br/>
        <w:t xml:space="preserve">Дважды щёлкните по строке обращения или выделите его и нажмите кнопку </w:t>
      </w:r>
      <w:r w:rsidRPr="0041488B">
        <w:rPr>
          <w:rFonts w:ascii="Times New Roman" w:hAnsi="Times New Roman" w:cs="Times New Roman"/>
          <w:b/>
          <w:bCs/>
        </w:rPr>
        <w:t>«Детали»</w:t>
      </w:r>
      <w:r w:rsidRPr="0041488B">
        <w:rPr>
          <w:rFonts w:ascii="Times New Roman" w:hAnsi="Times New Roman" w:cs="Times New Roman"/>
        </w:rPr>
        <w:t>. Откроется окно просмотра (см. Рисунок 5). Гражданин видит только основную информацию и вложения; служебная история скрыта.</w:t>
      </w:r>
    </w:p>
    <w:p w14:paraId="616BE7AD" w14:textId="77777777" w:rsidR="00F30A6F" w:rsidRDefault="00F30A6F" w:rsidP="00F30A6F">
      <w:pPr>
        <w:jc w:val="center"/>
        <w:rPr>
          <w:rFonts w:ascii="Times New Roman" w:hAnsi="Times New Roman" w:cs="Times New Roman"/>
        </w:rPr>
      </w:pPr>
      <w:r w:rsidRPr="00F30A6F">
        <w:rPr>
          <w:rFonts w:ascii="Times New Roman" w:hAnsi="Times New Roman" w:cs="Times New Roman"/>
          <w:i/>
          <w:iCs/>
        </w:rPr>
        <w:drawing>
          <wp:inline distT="0" distB="0" distL="0" distR="0" wp14:anchorId="0DE7CDAD" wp14:editId="551E5649">
            <wp:extent cx="2256692" cy="145317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61325" cy="1456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E247" w14:textId="07E1183F" w:rsidR="0041488B" w:rsidRPr="0041488B" w:rsidRDefault="0041488B" w:rsidP="00F30A6F">
      <w:pPr>
        <w:jc w:val="center"/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Рисунок 5 – Детали обращения для гражданина</w:t>
      </w:r>
    </w:p>
    <w:p w14:paraId="02D8B023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  <w:b/>
          <w:bCs/>
        </w:rPr>
        <w:t>Поиск и удаление:</w:t>
      </w:r>
      <w:r w:rsidRPr="0041488B">
        <w:rPr>
          <w:rFonts w:ascii="Times New Roman" w:hAnsi="Times New Roman" w:cs="Times New Roman"/>
        </w:rPr>
        <w:br/>
        <w:t xml:space="preserve">В поле «Поиск» введите текст и нажмите </w:t>
      </w:r>
      <w:r w:rsidRPr="0041488B">
        <w:rPr>
          <w:rFonts w:ascii="Times New Roman" w:hAnsi="Times New Roman" w:cs="Times New Roman"/>
          <w:b/>
          <w:bCs/>
        </w:rPr>
        <w:t>«Найти»</w:t>
      </w:r>
      <w:r w:rsidRPr="0041488B">
        <w:rPr>
          <w:rFonts w:ascii="Times New Roman" w:hAnsi="Times New Roman" w:cs="Times New Roman"/>
        </w:rPr>
        <w:t xml:space="preserve">. Для удаления обращения в статусе «Новое» выделите его и нажмите </w:t>
      </w:r>
      <w:r w:rsidRPr="0041488B">
        <w:rPr>
          <w:rFonts w:ascii="Times New Roman" w:hAnsi="Times New Roman" w:cs="Times New Roman"/>
          <w:b/>
          <w:bCs/>
        </w:rPr>
        <w:t>«Удалить»</w:t>
      </w:r>
      <w:r w:rsidRPr="0041488B">
        <w:rPr>
          <w:rFonts w:ascii="Times New Roman" w:hAnsi="Times New Roman" w:cs="Times New Roman"/>
        </w:rPr>
        <w:t>, подтвердите действие.</w:t>
      </w:r>
    </w:p>
    <w:p w14:paraId="4DE9E93C" w14:textId="77777777" w:rsidR="0041488B" w:rsidRPr="0041488B" w:rsidRDefault="0041488B" w:rsidP="0041488B">
      <w:pPr>
        <w:rPr>
          <w:rFonts w:ascii="Times New Roman" w:hAnsi="Times New Roman" w:cs="Times New Roman"/>
          <w:b/>
          <w:bCs/>
        </w:rPr>
      </w:pPr>
      <w:r w:rsidRPr="0041488B">
        <w:rPr>
          <w:rFonts w:ascii="Times New Roman" w:hAnsi="Times New Roman" w:cs="Times New Roman"/>
          <w:b/>
          <w:bCs/>
        </w:rPr>
        <w:t>4. Работа с обращениями (роль «Оператор»)</w:t>
      </w:r>
    </w:p>
    <w:p w14:paraId="21A57752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Окно оператора содержит список всех обращений (см. Рисунок 6).</w:t>
      </w:r>
    </w:p>
    <w:p w14:paraId="148568C5" w14:textId="77777777" w:rsidR="00FB5715" w:rsidRDefault="00FB5715" w:rsidP="00FB5715">
      <w:pPr>
        <w:jc w:val="center"/>
        <w:rPr>
          <w:rFonts w:ascii="Times New Roman" w:hAnsi="Times New Roman" w:cs="Times New Roman"/>
          <w:lang w:val="en-US"/>
        </w:rPr>
      </w:pPr>
      <w:r w:rsidRPr="00FB5715">
        <w:rPr>
          <w:rFonts w:ascii="Times New Roman" w:hAnsi="Times New Roman" w:cs="Times New Roman"/>
          <w:i/>
          <w:iCs/>
        </w:rPr>
        <w:drawing>
          <wp:inline distT="0" distB="0" distL="0" distR="0" wp14:anchorId="65D6639E" wp14:editId="74E04AB0">
            <wp:extent cx="2930366" cy="1957754"/>
            <wp:effectExtent l="0" t="0" r="381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0726" cy="196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D9EB" w14:textId="7318ABD8" w:rsidR="0041488B" w:rsidRPr="0041488B" w:rsidRDefault="0041488B" w:rsidP="00FB5715">
      <w:pPr>
        <w:jc w:val="center"/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Рисунок 6 – Интерфейс оператора</w:t>
      </w:r>
    </w:p>
    <w:p w14:paraId="7A67C0D1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  <w:b/>
          <w:bCs/>
        </w:rPr>
        <w:t>Назначение исполнителя и изменение статуса:</w:t>
      </w:r>
      <w:r w:rsidRPr="0041488B">
        <w:rPr>
          <w:rFonts w:ascii="Times New Roman" w:hAnsi="Times New Roman" w:cs="Times New Roman"/>
        </w:rPr>
        <w:br/>
        <w:t xml:space="preserve">Откройте детали обращения двойным щелчком или кнопкой </w:t>
      </w:r>
      <w:r w:rsidRPr="0041488B">
        <w:rPr>
          <w:rFonts w:ascii="Times New Roman" w:hAnsi="Times New Roman" w:cs="Times New Roman"/>
          <w:b/>
          <w:bCs/>
        </w:rPr>
        <w:t>«Открыть детали»</w:t>
      </w:r>
      <w:r w:rsidRPr="0041488B">
        <w:rPr>
          <w:rFonts w:ascii="Times New Roman" w:hAnsi="Times New Roman" w:cs="Times New Roman"/>
        </w:rPr>
        <w:t xml:space="preserve">. В появившемся окне (см. Рисунок 7) измените статус из выпадающего списка, выберите исполнителя и нажмите </w:t>
      </w:r>
      <w:r w:rsidRPr="0041488B">
        <w:rPr>
          <w:rFonts w:ascii="Times New Roman" w:hAnsi="Times New Roman" w:cs="Times New Roman"/>
          <w:b/>
          <w:bCs/>
        </w:rPr>
        <w:t>«Сохранить изменения»</w:t>
      </w:r>
      <w:r w:rsidRPr="0041488B">
        <w:rPr>
          <w:rFonts w:ascii="Times New Roman" w:hAnsi="Times New Roman" w:cs="Times New Roman"/>
        </w:rPr>
        <w:t xml:space="preserve">. При необходимости добавьте комментарий и нажмите </w:t>
      </w:r>
      <w:r w:rsidRPr="0041488B">
        <w:rPr>
          <w:rFonts w:ascii="Times New Roman" w:hAnsi="Times New Roman" w:cs="Times New Roman"/>
          <w:b/>
          <w:bCs/>
        </w:rPr>
        <w:t>«Добавить комментарий»</w:t>
      </w:r>
      <w:r w:rsidRPr="0041488B">
        <w:rPr>
          <w:rFonts w:ascii="Times New Roman" w:hAnsi="Times New Roman" w:cs="Times New Roman"/>
        </w:rPr>
        <w:t>.</w:t>
      </w:r>
    </w:p>
    <w:p w14:paraId="1D05964D" w14:textId="77777777" w:rsidR="00FB5715" w:rsidRDefault="00FB5715" w:rsidP="00FB5715">
      <w:pPr>
        <w:jc w:val="center"/>
        <w:rPr>
          <w:rFonts w:ascii="Times New Roman" w:hAnsi="Times New Roman" w:cs="Times New Roman"/>
          <w:lang w:val="en-US"/>
        </w:rPr>
      </w:pPr>
      <w:r w:rsidRPr="00FB5715">
        <w:rPr>
          <w:rFonts w:ascii="Times New Roman" w:hAnsi="Times New Roman" w:cs="Times New Roman"/>
          <w:i/>
          <w:iCs/>
        </w:rPr>
        <w:lastRenderedPageBreak/>
        <w:drawing>
          <wp:inline distT="0" distB="0" distL="0" distR="0" wp14:anchorId="33658A56" wp14:editId="05BB7398">
            <wp:extent cx="2883877" cy="2074973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1297" cy="208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C3E9" w14:textId="32024B0A" w:rsidR="0041488B" w:rsidRPr="0041488B" w:rsidRDefault="0041488B" w:rsidP="00FB5715">
      <w:pPr>
        <w:jc w:val="center"/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Рисунок 7 – Окно обработки обращения оператором</w:t>
      </w:r>
    </w:p>
    <w:p w14:paraId="3ED3756C" w14:textId="77777777" w:rsidR="0041488B" w:rsidRPr="0041488B" w:rsidRDefault="0041488B" w:rsidP="0041488B">
      <w:pPr>
        <w:rPr>
          <w:rFonts w:ascii="Times New Roman" w:hAnsi="Times New Roman" w:cs="Times New Roman"/>
          <w:b/>
          <w:bCs/>
        </w:rPr>
      </w:pPr>
      <w:r w:rsidRPr="0041488B">
        <w:rPr>
          <w:rFonts w:ascii="Times New Roman" w:hAnsi="Times New Roman" w:cs="Times New Roman"/>
          <w:b/>
          <w:bCs/>
        </w:rPr>
        <w:t>5. Работа с обращениями (роль «Исполнитель»)</w:t>
      </w:r>
    </w:p>
    <w:p w14:paraId="514C776A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Исполнитель видит только назначенные ему обращения (см. Рисунок 8).</w:t>
      </w:r>
    </w:p>
    <w:p w14:paraId="576E0315" w14:textId="77777777" w:rsidR="00FB5715" w:rsidRDefault="00FB5715" w:rsidP="00FB5715">
      <w:pPr>
        <w:jc w:val="center"/>
        <w:rPr>
          <w:rFonts w:ascii="Times New Roman" w:hAnsi="Times New Roman" w:cs="Times New Roman"/>
          <w:lang w:val="en-US"/>
        </w:rPr>
      </w:pPr>
      <w:r w:rsidRPr="00FB5715">
        <w:rPr>
          <w:rFonts w:ascii="Times New Roman" w:hAnsi="Times New Roman" w:cs="Times New Roman"/>
          <w:i/>
          <w:iCs/>
        </w:rPr>
        <w:drawing>
          <wp:inline distT="0" distB="0" distL="0" distR="0" wp14:anchorId="4CEA4D95" wp14:editId="40E09EE0">
            <wp:extent cx="3031512" cy="1195754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37909" cy="119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CFE04" w14:textId="272527A1" w:rsidR="0041488B" w:rsidRPr="0041488B" w:rsidRDefault="0041488B" w:rsidP="00FB5715">
      <w:pPr>
        <w:jc w:val="center"/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Рисунок 8 – Интерфейс исполнителя</w:t>
      </w:r>
    </w:p>
    <w:p w14:paraId="34F9C37C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Откройте детали обращения. Исполнитель может изменить статус, добавить комментарий, но не может переназначить исполнителя.</w:t>
      </w:r>
    </w:p>
    <w:p w14:paraId="6CCD3254" w14:textId="77777777" w:rsidR="0041488B" w:rsidRPr="0041488B" w:rsidRDefault="0041488B" w:rsidP="0041488B">
      <w:pPr>
        <w:rPr>
          <w:rFonts w:ascii="Times New Roman" w:hAnsi="Times New Roman" w:cs="Times New Roman"/>
          <w:b/>
          <w:bCs/>
        </w:rPr>
      </w:pPr>
      <w:r w:rsidRPr="0041488B">
        <w:rPr>
          <w:rFonts w:ascii="Times New Roman" w:hAnsi="Times New Roman" w:cs="Times New Roman"/>
          <w:b/>
          <w:bCs/>
        </w:rPr>
        <w:t>6. Администрирование пользователей (роль «Администратор»)</w:t>
      </w:r>
    </w:p>
    <w:p w14:paraId="1710A8E5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Администратору доступна вкладка «Пользователи» (см. Рисунок 9).</w:t>
      </w:r>
    </w:p>
    <w:p w14:paraId="07630FD9" w14:textId="77777777" w:rsidR="00FB5715" w:rsidRDefault="00FB5715" w:rsidP="00FB5715">
      <w:pPr>
        <w:jc w:val="center"/>
        <w:rPr>
          <w:rFonts w:ascii="Times New Roman" w:hAnsi="Times New Roman" w:cs="Times New Roman"/>
          <w:lang w:val="en-US"/>
        </w:rPr>
      </w:pPr>
      <w:r w:rsidRPr="00FB5715">
        <w:rPr>
          <w:rFonts w:ascii="Times New Roman" w:hAnsi="Times New Roman" w:cs="Times New Roman"/>
          <w:i/>
          <w:iCs/>
        </w:rPr>
        <w:drawing>
          <wp:inline distT="0" distB="0" distL="0" distR="0" wp14:anchorId="1C7422E9" wp14:editId="018F56DF">
            <wp:extent cx="3259015" cy="21755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5559" cy="2179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0BFC" w14:textId="73044F4C" w:rsidR="0041488B" w:rsidRPr="0041488B" w:rsidRDefault="0041488B" w:rsidP="00FB5715">
      <w:pPr>
        <w:jc w:val="center"/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>Рисунок 9 – Управление пользователями</w:t>
      </w:r>
    </w:p>
    <w:p w14:paraId="2D33889B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  <w:b/>
          <w:bCs/>
        </w:rPr>
        <w:t>Регистрация нового пользователя:</w:t>
      </w:r>
      <w:r w:rsidRPr="0041488B">
        <w:rPr>
          <w:rFonts w:ascii="Times New Roman" w:hAnsi="Times New Roman" w:cs="Times New Roman"/>
        </w:rPr>
        <w:br/>
        <w:t xml:space="preserve">Заполните поля Логин, Пароль, ФИО, выберите роль (Оператор, Исполнитель, </w:t>
      </w:r>
      <w:r w:rsidRPr="0041488B">
        <w:rPr>
          <w:rFonts w:ascii="Times New Roman" w:hAnsi="Times New Roman" w:cs="Times New Roman"/>
        </w:rPr>
        <w:lastRenderedPageBreak/>
        <w:t xml:space="preserve">Администратор). При необходимости укажите отдел и должность. Нажмите </w:t>
      </w:r>
      <w:r w:rsidRPr="0041488B">
        <w:rPr>
          <w:rFonts w:ascii="Times New Roman" w:hAnsi="Times New Roman" w:cs="Times New Roman"/>
          <w:b/>
          <w:bCs/>
        </w:rPr>
        <w:t>«Зарегистрировать»</w:t>
      </w:r>
      <w:r w:rsidRPr="0041488B">
        <w:rPr>
          <w:rFonts w:ascii="Times New Roman" w:hAnsi="Times New Roman" w:cs="Times New Roman"/>
        </w:rPr>
        <w:t>.</w:t>
      </w:r>
    </w:p>
    <w:p w14:paraId="2D0C75C8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  <w:b/>
          <w:bCs/>
        </w:rPr>
        <w:t>Управление активностью:</w:t>
      </w:r>
      <w:r w:rsidRPr="0041488B">
        <w:rPr>
          <w:rFonts w:ascii="Times New Roman" w:hAnsi="Times New Roman" w:cs="Times New Roman"/>
        </w:rPr>
        <w:br/>
        <w:t xml:space="preserve">Выделите пользователя в таблице и нажмите </w:t>
      </w:r>
      <w:r w:rsidRPr="0041488B">
        <w:rPr>
          <w:rFonts w:ascii="Times New Roman" w:hAnsi="Times New Roman" w:cs="Times New Roman"/>
          <w:b/>
          <w:bCs/>
        </w:rPr>
        <w:t>«Сменить активность»</w:t>
      </w:r>
      <w:r w:rsidRPr="0041488B">
        <w:rPr>
          <w:rFonts w:ascii="Times New Roman" w:hAnsi="Times New Roman" w:cs="Times New Roman"/>
        </w:rPr>
        <w:t>. Подтвердите действие. Активные пользователи отображаются как «Активен», неактивные – «Не активен».</w:t>
      </w:r>
    </w:p>
    <w:p w14:paraId="520F3A78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  <w:b/>
          <w:bCs/>
        </w:rPr>
        <w:t>Поиск:</w:t>
      </w:r>
      <w:r w:rsidRPr="0041488B">
        <w:rPr>
          <w:rFonts w:ascii="Times New Roman" w:hAnsi="Times New Roman" w:cs="Times New Roman"/>
        </w:rPr>
        <w:t xml:space="preserve"> используйте поле «Поиск» для фильтрации списка по логину или ФИО.</w:t>
      </w:r>
    </w:p>
    <w:p w14:paraId="2D42EC01" w14:textId="77777777" w:rsidR="0041488B" w:rsidRPr="0041488B" w:rsidRDefault="0041488B" w:rsidP="0041488B">
      <w:pPr>
        <w:rPr>
          <w:rFonts w:ascii="Times New Roman" w:hAnsi="Times New Roman" w:cs="Times New Roman"/>
          <w:b/>
          <w:bCs/>
        </w:rPr>
      </w:pPr>
      <w:r w:rsidRPr="0041488B">
        <w:rPr>
          <w:rFonts w:ascii="Times New Roman" w:hAnsi="Times New Roman" w:cs="Times New Roman"/>
          <w:b/>
          <w:bCs/>
        </w:rPr>
        <w:t>7. Завершение работы</w:t>
      </w:r>
    </w:p>
    <w:p w14:paraId="7B64B71B" w14:textId="77777777" w:rsidR="0041488B" w:rsidRPr="0041488B" w:rsidRDefault="0041488B" w:rsidP="0041488B">
      <w:pPr>
        <w:rPr>
          <w:rFonts w:ascii="Times New Roman" w:hAnsi="Times New Roman" w:cs="Times New Roman"/>
        </w:rPr>
      </w:pPr>
      <w:r w:rsidRPr="0041488B">
        <w:rPr>
          <w:rFonts w:ascii="Times New Roman" w:hAnsi="Times New Roman" w:cs="Times New Roman"/>
        </w:rPr>
        <w:t xml:space="preserve">Для выхода из системы нажмите кнопку </w:t>
      </w:r>
      <w:r w:rsidRPr="0041488B">
        <w:rPr>
          <w:rFonts w:ascii="Times New Roman" w:hAnsi="Times New Roman" w:cs="Times New Roman"/>
          <w:b/>
          <w:bCs/>
        </w:rPr>
        <w:t>«Выход»</w:t>
      </w:r>
      <w:r w:rsidRPr="0041488B">
        <w:rPr>
          <w:rFonts w:ascii="Times New Roman" w:hAnsi="Times New Roman" w:cs="Times New Roman"/>
        </w:rPr>
        <w:t xml:space="preserve"> в верхней части окна. Приложение вернётся к окну входа.</w:t>
      </w:r>
    </w:p>
    <w:p w14:paraId="19B0A52C" w14:textId="77777777" w:rsidR="006C1734" w:rsidRPr="0041488B" w:rsidRDefault="006C1734">
      <w:pPr>
        <w:rPr>
          <w:rFonts w:ascii="Times New Roman" w:hAnsi="Times New Roman" w:cs="Times New Roman"/>
        </w:rPr>
      </w:pPr>
    </w:p>
    <w:sectPr w:rsidR="006C1734" w:rsidRPr="004148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4160A"/>
    <w:multiLevelType w:val="multilevel"/>
    <w:tmpl w:val="41E0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942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E48"/>
    <w:rsid w:val="00270D7F"/>
    <w:rsid w:val="0041488B"/>
    <w:rsid w:val="004172D7"/>
    <w:rsid w:val="006C1734"/>
    <w:rsid w:val="00BC7E48"/>
    <w:rsid w:val="00C45DFE"/>
    <w:rsid w:val="00DF0AF5"/>
    <w:rsid w:val="00F30A6F"/>
    <w:rsid w:val="00FB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4328E"/>
  <w15:chartTrackingRefBased/>
  <w15:docId w15:val="{3069FFA4-DDF3-49D0-82C0-F4A98837A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7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7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7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7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7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7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7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7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7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7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7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7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7E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7E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7E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7E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7E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7E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7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7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7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7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7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7E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7E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7E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7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7E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C7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37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555</Words>
  <Characters>3168</Characters>
  <Application>Microsoft Office Word</Application>
  <DocSecurity>0</DocSecurity>
  <Lines>26</Lines>
  <Paragraphs>7</Paragraphs>
  <ScaleCrop>false</ScaleCrop>
  <Company/>
  <LinksUpToDate>false</LinksUpToDate>
  <CharactersWithSpaces>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2026-07-05T11:54:00Z</dcterms:created>
  <dcterms:modified xsi:type="dcterms:W3CDTF">2026-07-05T12:06:00Z</dcterms:modified>
</cp:coreProperties>
</file>