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1qh4t3l5vro" w:id="0"/>
      <w:bookmarkEnd w:id="0"/>
      <w:r w:rsidDel="00000000" w:rsidR="00000000" w:rsidRPr="00000000">
        <w:rPr>
          <w:rtl w:val="0"/>
        </w:rPr>
        <w:t xml:space="preserve">Government Air Policy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Authors: Monika Roznere and Andy Bean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ToC: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1qh4t3l5v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Government Air Policy Notes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d6pqrx33l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United States - EPA Air Quality Regulations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1lm15krnok2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Germany  - ??? Air Quality Regulations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d6pqrx33lv4" w:id="1"/>
      <w:bookmarkEnd w:id="1"/>
      <w:r w:rsidDel="00000000" w:rsidR="00000000" w:rsidRPr="00000000">
        <w:rPr>
          <w:rtl w:val="0"/>
        </w:rPr>
        <w:t xml:space="preserve">United States - EPA Air Quality Regulations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https://www.epa.gov/regulatory-information-topic/regulatory-and-guidance-information-topic-air#criteriapollutants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EPA guidelines under the “Air” topic. The Clean Air Act Requires the EPA to designate levels for the six criteria pollutants: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https://www.epa.gov/naaqs/carbon-monoxide-co-air-quality-standards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https://www.epa.gov/naaqs/particulate-matter-pm-air-quality-standards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NO2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https://www.epa.gov/naaqs/nitrogen-dioxide-no2-primary-air-quality-standards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Pb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https://www.epa.gov/naaqs/lead-pb-air-quality-standards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O3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https://www.epa.gov/naaqs/ozone-o3-air-quality-standards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SO2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https://www.epa.gov/naaqs/sulfur-dioxide-so2-primary-air-quality-standards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See also Toxic or Hazardous pollutants (Hg, etc.)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https://www.epa.gov/stationary-sources-air-pollution/national-emission-standards-hazardous-air-pollutants-neshap-9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lm15krnok2b" w:id="2"/>
      <w:bookmarkEnd w:id="2"/>
      <w:r w:rsidDel="00000000" w:rsidR="00000000" w:rsidRPr="00000000">
        <w:rPr>
          <w:rtl w:val="0"/>
        </w:rPr>
        <w:t xml:space="preserve">Germany  - EEA Air Quality Regulations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European Environment Agency is one body that establishes regulations for air quality in Europe. Germany is a member.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Their standards can be found in the chart linked here: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https://www.eea.europa.eu/themes/air/air-quality-concentrations/air-quality-standards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Their list of primary pollutants is different from the EPA list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https://www.eea.europa.eu/themes/air/air-pollution-sources-1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 (Black Carbon)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CH4 (Methane)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NOx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pa.gov/naaqs/ozone-o3-air-quality-standards" TargetMode="External"/><Relationship Id="rId10" Type="http://schemas.openxmlformats.org/officeDocument/2006/relationships/hyperlink" Target="https://www.epa.gov/naaqs/lead-pb-air-quality-standards" TargetMode="External"/><Relationship Id="rId13" Type="http://schemas.openxmlformats.org/officeDocument/2006/relationships/hyperlink" Target="https://www.epa.gov/stationary-sources-air-pollution/national-emission-standards-hazardous-air-pollutants-neshap-9" TargetMode="External"/><Relationship Id="rId12" Type="http://schemas.openxmlformats.org/officeDocument/2006/relationships/hyperlink" Target="https://www.epa.gov/naaqs/sulfur-dioxide-so2-primary-air-quality-standar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pa.gov/naaqs/nitrogen-dioxide-no2-primary-air-quality-standards" TargetMode="External"/><Relationship Id="rId15" Type="http://schemas.openxmlformats.org/officeDocument/2006/relationships/hyperlink" Target="https://www.eea.europa.eu/themes/air/air-pollution-sources-1" TargetMode="External"/><Relationship Id="rId14" Type="http://schemas.openxmlformats.org/officeDocument/2006/relationships/hyperlink" Target="https://www.eea.europa.eu/themes/air/air-quality-concentrations/air-quality-standar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pa.gov/regulatory-information-topic/regulatory-and-guidance-information-topic-air#criteriapollutants" TargetMode="External"/><Relationship Id="rId7" Type="http://schemas.openxmlformats.org/officeDocument/2006/relationships/hyperlink" Target="https://www.epa.gov/naaqs/carbon-monoxide-co-air-quality-standards" TargetMode="External"/><Relationship Id="rId8" Type="http://schemas.openxmlformats.org/officeDocument/2006/relationships/hyperlink" Target="https://www.epa.gov/naaqs/particulate-matter-pm-air-quality-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