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q1qh4t3l5vro" w:id="0"/>
      <w:bookmarkEnd w:id="0"/>
      <w:r w:rsidDel="00000000" w:rsidR="00000000" w:rsidRPr="00000000">
        <w:rPr>
          <w:rtl w:val="0"/>
        </w:rPr>
        <w:t xml:space="preserve">Media Piece Suggestions</w:t>
      </w:r>
    </w:p>
    <w:p w:rsidR="00000000" w:rsidDel="00000000" w:rsidP="00000000" w:rsidRDefault="00000000" w:rsidRPr="00000000" w14:paraId="00000002">
      <w:pPr>
        <w:rPr/>
      </w:pPr>
      <w:r w:rsidDel="00000000" w:rsidR="00000000" w:rsidRPr="00000000">
        <w:rPr>
          <w:rtl w:val="0"/>
        </w:rPr>
        <w:t xml:space="preserve">Authors: Monika Roznere and Andy Bean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ToC:</w:t>
      </w:r>
    </w:p>
    <w:p w:rsidR="00000000" w:rsidDel="00000000" w:rsidP="00000000" w:rsidRDefault="00000000" w:rsidRPr="00000000" w14:paraId="00000005">
      <w:pPr>
        <w:rPr/>
      </w:pPr>
      <w:r w:rsidDel="00000000" w:rsidR="00000000" w:rsidRPr="00000000">
        <w:br w:type="page"/>
      </w: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PAPER MEDIA CAMPAIGN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As stated in the final assignment description, the paper media campaign option includes at least a poster, a pamphlet, and a 1-minute elevator pitch. A social media account can also be tied to this.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Pamphlet Examples:</w:t>
      </w:r>
    </w:p>
    <w:p w:rsidR="00000000" w:rsidDel="00000000" w:rsidP="00000000" w:rsidRDefault="00000000" w:rsidRPr="00000000" w14:paraId="0000000B">
      <w:pPr>
        <w:numPr>
          <w:ilvl w:val="0"/>
          <w:numId w:val="1"/>
        </w:numPr>
        <w:ind w:left="720" w:hanging="360"/>
        <w:rPr>
          <w:u w:val="none"/>
        </w:rPr>
      </w:pPr>
      <w:r w:rsidDel="00000000" w:rsidR="00000000" w:rsidRPr="00000000">
        <w:rPr/>
        <w:drawing>
          <wp:inline distB="114300" distT="114300" distL="114300" distR="114300">
            <wp:extent cx="3328988" cy="2576764"/>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28988" cy="2576764"/>
                    </a:xfrm>
                    <a:prstGeom prst="rect"/>
                    <a:ln/>
                  </pic:spPr>
                </pic:pic>
              </a:graphicData>
            </a:graphic>
          </wp:inline>
        </w:drawing>
      </w:r>
      <w:r w:rsidDel="00000000" w:rsidR="00000000" w:rsidRPr="00000000">
        <w:rPr>
          <w:rtl w:val="0"/>
        </w:rPr>
        <w:t xml:space="preserve">This pamphlet was produced by the EPA in 1974! You probably want to include more information than this, but it may inspire you where to start.</w:t>
      </w:r>
    </w:p>
    <w:p w:rsidR="00000000" w:rsidDel="00000000" w:rsidP="00000000" w:rsidRDefault="00000000" w:rsidRPr="00000000" w14:paraId="0000000C">
      <w:pPr>
        <w:numPr>
          <w:ilvl w:val="0"/>
          <w:numId w:val="1"/>
        </w:numPr>
        <w:ind w:left="720" w:hanging="360"/>
        <w:rPr>
          <w:u w:val="none"/>
        </w:rPr>
      </w:pPr>
      <w:r w:rsidDel="00000000" w:rsidR="00000000" w:rsidRPr="00000000">
        <w:rPr/>
        <w:drawing>
          <wp:inline distB="114300" distT="114300" distL="114300" distR="114300">
            <wp:extent cx="3262313" cy="2446734"/>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262313" cy="2446734"/>
                    </a:xfrm>
                    <a:prstGeom prst="rect"/>
                    <a:ln/>
                  </pic:spPr>
                </pic:pic>
              </a:graphicData>
            </a:graphic>
          </wp:inline>
        </w:drawing>
      </w:r>
      <w:r w:rsidDel="00000000" w:rsidR="00000000" w:rsidRPr="00000000">
        <w:rPr>
          <w:rtl w:val="0"/>
        </w:rPr>
        <w:t xml:space="preserve">Newer pamphlets may look more like this. Note the logo, link to a website, and clear and cohesive graphics.</w:t>
      </w:r>
    </w:p>
    <w:p w:rsidR="00000000" w:rsidDel="00000000" w:rsidP="00000000" w:rsidRDefault="00000000" w:rsidRPr="00000000" w14:paraId="0000000D">
      <w:pPr>
        <w:numPr>
          <w:ilvl w:val="0"/>
          <w:numId w:val="1"/>
        </w:numPr>
        <w:ind w:left="720" w:hanging="360"/>
      </w:pPr>
      <w:r w:rsidDel="00000000" w:rsidR="00000000" w:rsidRPr="00000000">
        <w:rPr>
          <w:rtl w:val="0"/>
        </w:rPr>
        <w:t xml:space="preserve">(Add more suggestions!)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Poster Examples: </w:t>
      </w:r>
    </w:p>
    <w:p w:rsidR="00000000" w:rsidDel="00000000" w:rsidP="00000000" w:rsidRDefault="00000000" w:rsidRPr="00000000" w14:paraId="00000015">
      <w:pPr>
        <w:numPr>
          <w:ilvl w:val="0"/>
          <w:numId w:val="7"/>
        </w:numPr>
        <w:ind w:left="720" w:hanging="360"/>
        <w:rPr>
          <w:u w:val="none"/>
        </w:rPr>
      </w:pPr>
      <w:r w:rsidDel="00000000" w:rsidR="00000000" w:rsidRPr="00000000">
        <w:rPr/>
        <w:drawing>
          <wp:inline distB="114300" distT="114300" distL="114300" distR="114300">
            <wp:extent cx="3092961" cy="437673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092961" cy="4376738"/>
                    </a:xfrm>
                    <a:prstGeom prst="rect"/>
                    <a:ln/>
                  </pic:spPr>
                </pic:pic>
              </a:graphicData>
            </a:graphic>
          </wp:inline>
        </w:drawing>
      </w:r>
      <w:r w:rsidDel="00000000" w:rsidR="00000000" w:rsidRPr="00000000">
        <w:rPr>
          <w:rtl w:val="0"/>
        </w:rPr>
        <w:t xml:space="preserve">You may consider slogans and including what actions people should take like this, but remember to also back it up with your research! And make the poster graphics match the pamphlet.</w:t>
      </w:r>
    </w:p>
    <w:p w:rsidR="00000000" w:rsidDel="00000000" w:rsidP="00000000" w:rsidRDefault="00000000" w:rsidRPr="00000000" w14:paraId="00000016">
      <w:pPr>
        <w:numPr>
          <w:ilvl w:val="0"/>
          <w:numId w:val="7"/>
        </w:numPr>
        <w:ind w:left="720" w:hanging="360"/>
        <w:rPr>
          <w:u w:val="none"/>
        </w:rPr>
      </w:pPr>
      <w:r w:rsidDel="00000000" w:rsidR="00000000" w:rsidRPr="00000000">
        <w:rPr>
          <w:rtl w:val="0"/>
        </w:rPr>
        <w:t xml:space="preserve">(Add more suggestions!)</w:t>
      </w:r>
      <w:r w:rsidDel="00000000" w:rsidR="00000000" w:rsidRPr="00000000">
        <w:br w:type="page"/>
      </w: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DIGITAL MEDIA CAMPAIGN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As noted in the final project description, the digital media campaign includes at least a website and an example ad that could be run online to link to that website. A social media account can also be tied to this website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Website examples:</w:t>
      </w:r>
    </w:p>
    <w:p w:rsidR="00000000" w:rsidDel="00000000" w:rsidP="00000000" w:rsidRDefault="00000000" w:rsidRPr="00000000" w14:paraId="0000001C">
      <w:pPr>
        <w:numPr>
          <w:ilvl w:val="0"/>
          <w:numId w:val="2"/>
        </w:numPr>
        <w:ind w:left="720" w:hanging="360"/>
        <w:rPr>
          <w:u w:val="none"/>
        </w:rPr>
      </w:pPr>
      <w:hyperlink r:id="rId9">
        <w:r w:rsidDel="00000000" w:rsidR="00000000" w:rsidRPr="00000000">
          <w:rPr>
            <w:color w:val="1155cc"/>
            <w:u w:val="single"/>
            <w:rtl w:val="0"/>
          </w:rPr>
          <w:t xml:space="preserve">https://350.org/</w:t>
        </w:r>
      </w:hyperlink>
      <w:r w:rsidDel="00000000" w:rsidR="00000000" w:rsidRPr="00000000">
        <w:rPr>
          <w:rtl w:val="0"/>
        </w:rPr>
        <w:t xml:space="preserve"> Consider how a public interest group’s website might inspire you if you want to inspire people to advocate for this issue in policy</w:t>
      </w:r>
    </w:p>
    <w:p w:rsidR="00000000" w:rsidDel="00000000" w:rsidP="00000000" w:rsidRDefault="00000000" w:rsidRPr="00000000" w14:paraId="0000001D">
      <w:pPr>
        <w:numPr>
          <w:ilvl w:val="1"/>
          <w:numId w:val="2"/>
        </w:numPr>
        <w:ind w:left="1440" w:hanging="360"/>
        <w:rPr>
          <w:u w:val="none"/>
        </w:rPr>
      </w:pPr>
      <w:r w:rsidDel="00000000" w:rsidR="00000000" w:rsidRPr="00000000">
        <w:rPr>
          <w:rtl w:val="0"/>
        </w:rPr>
        <w:t xml:space="preserve">See also: </w:t>
      </w:r>
      <w:hyperlink r:id="rId10">
        <w:r w:rsidDel="00000000" w:rsidR="00000000" w:rsidRPr="00000000">
          <w:rPr>
            <w:color w:val="1155cc"/>
            <w:u w:val="single"/>
            <w:rtl w:val="0"/>
          </w:rPr>
          <w:t xml:space="preserve">https://www.sunrisemovement.org/</w:t>
        </w:r>
      </w:hyperlink>
      <w:r w:rsidDel="00000000" w:rsidR="00000000" w:rsidRPr="00000000">
        <w:rPr>
          <w:rtl w:val="0"/>
        </w:rPr>
        <w:t xml:space="preserve"> </w:t>
      </w:r>
    </w:p>
    <w:p w:rsidR="00000000" w:rsidDel="00000000" w:rsidP="00000000" w:rsidRDefault="00000000" w:rsidRPr="00000000" w14:paraId="0000001E">
      <w:pPr>
        <w:numPr>
          <w:ilvl w:val="1"/>
          <w:numId w:val="2"/>
        </w:numPr>
        <w:ind w:left="1440" w:hanging="360"/>
        <w:rPr>
          <w:u w:val="none"/>
        </w:rPr>
      </w:pPr>
      <w:hyperlink r:id="rId11">
        <w:r w:rsidDel="00000000" w:rsidR="00000000" w:rsidRPr="00000000">
          <w:rPr>
            <w:color w:val="1155cc"/>
            <w:u w:val="single"/>
            <w:rtl w:val="0"/>
          </w:rPr>
          <w:t xml:space="preserve">https://www.sierraclub.org/</w:t>
        </w:r>
      </w:hyperlink>
      <w:r w:rsidDel="00000000" w:rsidR="00000000" w:rsidRPr="00000000">
        <w:rPr>
          <w:rtl w:val="0"/>
        </w:rPr>
        <w:t xml:space="preserve"> </w:t>
      </w:r>
    </w:p>
    <w:p w:rsidR="00000000" w:rsidDel="00000000" w:rsidP="00000000" w:rsidRDefault="00000000" w:rsidRPr="00000000" w14:paraId="0000001F">
      <w:pPr>
        <w:numPr>
          <w:ilvl w:val="1"/>
          <w:numId w:val="2"/>
        </w:numPr>
        <w:ind w:left="1440" w:hanging="360"/>
        <w:rPr>
          <w:u w:val="none"/>
        </w:rPr>
      </w:pPr>
      <w:hyperlink r:id="rId12">
        <w:r w:rsidDel="00000000" w:rsidR="00000000" w:rsidRPr="00000000">
          <w:rPr>
            <w:color w:val="1155cc"/>
            <w:u w:val="single"/>
            <w:rtl w:val="0"/>
          </w:rPr>
          <w:t xml:space="preserve">https://resphealth.org/</w:t>
        </w:r>
      </w:hyperlink>
      <w:r w:rsidDel="00000000" w:rsidR="00000000" w:rsidRPr="00000000">
        <w:rPr>
          <w:rtl w:val="0"/>
        </w:rPr>
        <w:t xml:space="preserve"> </w:t>
      </w:r>
    </w:p>
    <w:p w:rsidR="00000000" w:rsidDel="00000000" w:rsidP="00000000" w:rsidRDefault="00000000" w:rsidRPr="00000000" w14:paraId="00000020">
      <w:pPr>
        <w:numPr>
          <w:ilvl w:val="0"/>
          <w:numId w:val="2"/>
        </w:numPr>
        <w:ind w:left="720" w:hanging="360"/>
        <w:rPr>
          <w:u w:val="none"/>
        </w:rPr>
      </w:pPr>
      <w:hyperlink r:id="rId13">
        <w:r w:rsidDel="00000000" w:rsidR="00000000" w:rsidRPr="00000000">
          <w:rPr>
            <w:color w:val="1155cc"/>
            <w:u w:val="single"/>
            <w:rtl w:val="0"/>
          </w:rPr>
          <w:t xml:space="preserve">https://www.weather.gov/cle/lakeeriehab</w:t>
        </w:r>
      </w:hyperlink>
      <w:r w:rsidDel="00000000" w:rsidR="00000000" w:rsidRPr="00000000">
        <w:rPr>
          <w:rtl w:val="0"/>
        </w:rPr>
        <w:t xml:space="preserve"> This is a government website, but consider how the site explains the research conducted and teaches visitors to read the graphics that they have presented</w:t>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(Add more suggestions!)</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Ad examples:</w:t>
      </w:r>
    </w:p>
    <w:p w:rsidR="00000000" w:rsidDel="00000000" w:rsidP="00000000" w:rsidRDefault="00000000" w:rsidRPr="00000000" w14:paraId="00000024">
      <w:pPr>
        <w:numPr>
          <w:ilvl w:val="0"/>
          <w:numId w:val="3"/>
        </w:numPr>
        <w:ind w:left="720" w:hanging="360"/>
        <w:rPr>
          <w:u w:val="none"/>
        </w:rPr>
      </w:pPr>
      <w:r w:rsidDel="00000000" w:rsidR="00000000" w:rsidRPr="00000000">
        <w:rPr/>
        <w:drawing>
          <wp:inline distB="114300" distT="114300" distL="114300" distR="114300">
            <wp:extent cx="2852738" cy="1958486"/>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852738" cy="1958486"/>
                    </a:xfrm>
                    <a:prstGeom prst="rect"/>
                    <a:ln/>
                  </pic:spPr>
                </pic:pic>
              </a:graphicData>
            </a:graphic>
          </wp:inline>
        </w:drawing>
      </w:r>
      <w:r w:rsidDel="00000000" w:rsidR="00000000" w:rsidRPr="00000000">
        <w:rPr>
          <w:rtl w:val="0"/>
        </w:rPr>
        <w:t xml:space="preserve">You might consider making a single graphic that can be scaled to multiple uses (square ad and banner ad, for example)</w:t>
      </w:r>
    </w:p>
    <w:p w:rsidR="00000000" w:rsidDel="00000000" w:rsidP="00000000" w:rsidRDefault="00000000" w:rsidRPr="00000000" w14:paraId="00000025">
      <w:pPr>
        <w:numPr>
          <w:ilvl w:val="0"/>
          <w:numId w:val="3"/>
        </w:numPr>
        <w:ind w:left="720" w:hanging="360"/>
        <w:rPr>
          <w:u w:val="none"/>
        </w:rPr>
      </w:pPr>
      <w:r w:rsidDel="00000000" w:rsidR="00000000" w:rsidRPr="00000000">
        <w:rPr/>
        <w:drawing>
          <wp:inline distB="114300" distT="114300" distL="114300" distR="114300">
            <wp:extent cx="2166938" cy="2166938"/>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166938" cy="2166938"/>
                    </a:xfrm>
                    <a:prstGeom prst="rect"/>
                    <a:ln/>
                  </pic:spPr>
                </pic:pic>
              </a:graphicData>
            </a:graphic>
          </wp:inline>
        </w:drawing>
      </w:r>
      <w:r w:rsidDel="00000000" w:rsidR="00000000" w:rsidRPr="00000000">
        <w:rPr>
          <w:rtl w:val="0"/>
        </w:rPr>
        <w:t xml:space="preserve">Even more size possiblities</w:t>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(Add more suggestions!)</w:t>
      </w:r>
      <w:r w:rsidDel="00000000" w:rsidR="00000000" w:rsidRPr="00000000">
        <w:br w:type="page"/>
      </w: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PODCAST OR RADIO INTERVIEW</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As noted in the final assignment description, the radio or podcast segment should be 5-10 minutes in length, and probably involves an interview with a researcher (though it doesn’t have to).</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Podcast Examples:</w:t>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The best example for scientific storytelling I would recommend is RadioLab! </w:t>
      </w:r>
    </w:p>
    <w:p w:rsidR="00000000" w:rsidDel="00000000" w:rsidP="00000000" w:rsidRDefault="00000000" w:rsidRPr="00000000" w14:paraId="0000002D">
      <w:pPr>
        <w:numPr>
          <w:ilvl w:val="1"/>
          <w:numId w:val="4"/>
        </w:numPr>
        <w:ind w:left="1440" w:hanging="360"/>
        <w:rPr>
          <w:u w:val="none"/>
        </w:rPr>
      </w:pPr>
      <w:hyperlink r:id="rId16">
        <w:r w:rsidDel="00000000" w:rsidR="00000000" w:rsidRPr="00000000">
          <w:rPr>
            <w:color w:val="1155cc"/>
            <w:u w:val="single"/>
            <w:rtl w:val="0"/>
          </w:rPr>
          <w:t xml:space="preserve">https://www.wnycstudios.org/podcasts/radiolab/podcasts</w:t>
        </w:r>
      </w:hyperlink>
      <w:r w:rsidDel="00000000" w:rsidR="00000000" w:rsidRPr="00000000">
        <w:rPr>
          <w:rtl w:val="0"/>
        </w:rPr>
        <w:t xml:space="preserve"> </w:t>
      </w:r>
    </w:p>
    <w:p w:rsidR="00000000" w:rsidDel="00000000" w:rsidP="00000000" w:rsidRDefault="00000000" w:rsidRPr="00000000" w14:paraId="0000002E">
      <w:pPr>
        <w:numPr>
          <w:ilvl w:val="1"/>
          <w:numId w:val="4"/>
        </w:numPr>
        <w:ind w:left="1440" w:hanging="360"/>
        <w:rPr>
          <w:u w:val="none"/>
        </w:rPr>
      </w:pPr>
      <w:r w:rsidDel="00000000" w:rsidR="00000000" w:rsidRPr="00000000">
        <w:rPr>
          <w:rtl w:val="0"/>
        </w:rPr>
        <w:t xml:space="preserve">Also consider kids version: </w:t>
      </w:r>
      <w:hyperlink r:id="rId17">
        <w:r w:rsidDel="00000000" w:rsidR="00000000" w:rsidRPr="00000000">
          <w:rPr>
            <w:color w:val="1155cc"/>
            <w:u w:val="single"/>
            <w:rtl w:val="0"/>
          </w:rPr>
          <w:t xml:space="preserve">https://www.wnycstudios.org/podcasts/radiolab-kids</w:t>
        </w:r>
      </w:hyperlink>
      <w:r w:rsidDel="00000000" w:rsidR="00000000" w:rsidRPr="00000000">
        <w:rPr>
          <w:rtl w:val="0"/>
        </w:rPr>
        <w:t xml:space="preserve"> </w:t>
      </w:r>
    </w:p>
    <w:p w:rsidR="00000000" w:rsidDel="00000000" w:rsidP="00000000" w:rsidRDefault="00000000" w:rsidRPr="00000000" w14:paraId="0000002F">
      <w:pPr>
        <w:numPr>
          <w:ilvl w:val="1"/>
          <w:numId w:val="4"/>
        </w:numPr>
        <w:ind w:left="1440" w:hanging="360"/>
        <w:rPr>
          <w:u w:val="none"/>
        </w:rPr>
      </w:pPr>
      <w:r w:rsidDel="00000000" w:rsidR="00000000" w:rsidRPr="00000000">
        <w:rPr>
          <w:rtl w:val="0"/>
        </w:rPr>
        <w:t xml:space="preserve">You can honestly pick any episode and probably learn something new, but if you want a recommendation, I would say go to something perhaps like this episode: </w:t>
      </w:r>
      <w:hyperlink r:id="rId18">
        <w:r w:rsidDel="00000000" w:rsidR="00000000" w:rsidRPr="00000000">
          <w:rPr>
            <w:color w:val="1155cc"/>
            <w:u w:val="single"/>
            <w:rtl w:val="0"/>
          </w:rPr>
          <w:t xml:space="preserve">https://www.wnycstudios.org/podcasts/radiolab/articles/return-alpha-gal</w:t>
        </w:r>
      </w:hyperlink>
      <w:r w:rsidDel="00000000" w:rsidR="00000000" w:rsidRPr="00000000">
        <w:rPr>
          <w:rtl w:val="0"/>
        </w:rPr>
        <w:t xml:space="preserve"> which combines a current event with a previous story and the research related to that.</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You might also consider Hidden Brain or Invisibilia, two podcasts related to psychology and human behavior. They also hold interviews with guests to discuss their research.</w:t>
      </w:r>
    </w:p>
    <w:p w:rsidR="00000000" w:rsidDel="00000000" w:rsidP="00000000" w:rsidRDefault="00000000" w:rsidRPr="00000000" w14:paraId="00000031">
      <w:pPr>
        <w:numPr>
          <w:ilvl w:val="1"/>
          <w:numId w:val="4"/>
        </w:numPr>
        <w:ind w:left="1440" w:hanging="360"/>
        <w:rPr>
          <w:u w:val="none"/>
        </w:rPr>
      </w:pPr>
      <w:hyperlink r:id="rId19">
        <w:r w:rsidDel="00000000" w:rsidR="00000000" w:rsidRPr="00000000">
          <w:rPr>
            <w:color w:val="1155cc"/>
            <w:u w:val="single"/>
            <w:rtl w:val="0"/>
          </w:rPr>
          <w:t xml:space="preserve">https://hiddenbrain.org/</w:t>
        </w:r>
      </w:hyperlink>
      <w:r w:rsidDel="00000000" w:rsidR="00000000" w:rsidRPr="00000000">
        <w:rPr>
          <w:rtl w:val="0"/>
        </w:rPr>
        <w:t xml:space="preserve"> </w:t>
      </w:r>
    </w:p>
    <w:p w:rsidR="00000000" w:rsidDel="00000000" w:rsidP="00000000" w:rsidRDefault="00000000" w:rsidRPr="00000000" w14:paraId="00000032">
      <w:pPr>
        <w:numPr>
          <w:ilvl w:val="1"/>
          <w:numId w:val="4"/>
        </w:numPr>
        <w:ind w:left="1440" w:hanging="360"/>
        <w:rPr>
          <w:u w:val="none"/>
        </w:rPr>
      </w:pPr>
      <w:hyperlink r:id="rId20">
        <w:r w:rsidDel="00000000" w:rsidR="00000000" w:rsidRPr="00000000">
          <w:rPr>
            <w:color w:val="1155cc"/>
            <w:u w:val="single"/>
            <w:rtl w:val="0"/>
          </w:rPr>
          <w:t xml:space="preserve">https://www.npr.org/programs/invisibilia/</w:t>
        </w:r>
      </w:hyperlink>
      <w:r w:rsidDel="00000000" w:rsidR="00000000" w:rsidRPr="00000000">
        <w:rPr>
          <w:rtl w:val="0"/>
        </w:rPr>
      </w:r>
    </w:p>
    <w:p w:rsidR="00000000" w:rsidDel="00000000" w:rsidP="00000000" w:rsidRDefault="00000000" w:rsidRPr="00000000" w14:paraId="00000033">
      <w:pPr>
        <w:numPr>
          <w:ilvl w:val="0"/>
          <w:numId w:val="4"/>
        </w:numPr>
        <w:ind w:left="720" w:hanging="360"/>
        <w:rPr>
          <w:u w:val="none"/>
        </w:rPr>
      </w:pPr>
      <w:r w:rsidDel="00000000" w:rsidR="00000000" w:rsidRPr="00000000">
        <w:rPr>
          <w:rtl w:val="0"/>
        </w:rPr>
        <w:t xml:space="preserve">(Add more suggestions!)</w:t>
      </w:r>
      <w:r w:rsidDel="00000000" w:rsidR="00000000" w:rsidRPr="00000000">
        <w:rPr>
          <w:rtl w:val="0"/>
        </w:rPr>
        <w:t xml:space="preserv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Radio Examples:</w:t>
      </w:r>
    </w:p>
    <w:p w:rsidR="00000000" w:rsidDel="00000000" w:rsidP="00000000" w:rsidRDefault="00000000" w:rsidRPr="00000000" w14:paraId="00000036">
      <w:pPr>
        <w:numPr>
          <w:ilvl w:val="0"/>
          <w:numId w:val="4"/>
        </w:numPr>
        <w:ind w:left="720" w:hanging="360"/>
        <w:rPr>
          <w:u w:val="none"/>
        </w:rPr>
      </w:pPr>
      <w:r w:rsidDel="00000000" w:rsidR="00000000" w:rsidRPr="00000000">
        <w:rPr>
          <w:rtl w:val="0"/>
        </w:rPr>
        <w:t xml:space="preserve">Something short like Short Wave may be good inspiration</w:t>
      </w:r>
    </w:p>
    <w:p w:rsidR="00000000" w:rsidDel="00000000" w:rsidP="00000000" w:rsidRDefault="00000000" w:rsidRPr="00000000" w14:paraId="00000037">
      <w:pPr>
        <w:numPr>
          <w:ilvl w:val="1"/>
          <w:numId w:val="4"/>
        </w:numPr>
        <w:ind w:left="1440" w:hanging="360"/>
        <w:rPr>
          <w:u w:val="none"/>
        </w:rPr>
      </w:pPr>
      <w:hyperlink r:id="rId21">
        <w:r w:rsidDel="00000000" w:rsidR="00000000" w:rsidRPr="00000000">
          <w:rPr>
            <w:color w:val="1155cc"/>
            <w:u w:val="single"/>
            <w:rtl w:val="0"/>
          </w:rPr>
          <w:t xml:space="preserve">https://www.npr.org/2022/02/10/1079990248/twinkle-twinkle-shooting-star</w:t>
        </w:r>
      </w:hyperlink>
      <w:r w:rsidDel="00000000" w:rsidR="00000000" w:rsidRPr="00000000">
        <w:rPr>
          <w:rtl w:val="0"/>
        </w:rPr>
        <w:t xml:space="preserve"> </w:t>
      </w:r>
    </w:p>
    <w:p w:rsidR="00000000" w:rsidDel="00000000" w:rsidP="00000000" w:rsidRDefault="00000000" w:rsidRPr="00000000" w14:paraId="00000038">
      <w:pPr>
        <w:numPr>
          <w:ilvl w:val="0"/>
          <w:numId w:val="4"/>
        </w:numPr>
        <w:ind w:left="720" w:hanging="360"/>
        <w:rPr>
          <w:u w:val="none"/>
        </w:rPr>
      </w:pPr>
      <w:r w:rsidDel="00000000" w:rsidR="00000000" w:rsidRPr="00000000">
        <w:rPr>
          <w:rtl w:val="0"/>
        </w:rPr>
        <w:t xml:space="preserve">Or a short one-off national story (most common for a radio format) </w:t>
      </w:r>
    </w:p>
    <w:p w:rsidR="00000000" w:rsidDel="00000000" w:rsidP="00000000" w:rsidRDefault="00000000" w:rsidRPr="00000000" w14:paraId="00000039">
      <w:pPr>
        <w:numPr>
          <w:ilvl w:val="1"/>
          <w:numId w:val="4"/>
        </w:numPr>
        <w:ind w:left="1440" w:hanging="360"/>
        <w:rPr>
          <w:u w:val="none"/>
        </w:rPr>
      </w:pPr>
      <w:hyperlink r:id="rId22">
        <w:r w:rsidDel="00000000" w:rsidR="00000000" w:rsidRPr="00000000">
          <w:rPr>
            <w:color w:val="1155cc"/>
            <w:u w:val="single"/>
            <w:rtl w:val="0"/>
          </w:rPr>
          <w:t xml:space="preserve">https://www.npr.org/2022/02/22/1082118865/soot-is-accelerating-snow-melt-in-popular-parts-of-antarctica-study-finds</w:t>
        </w:r>
      </w:hyperlink>
      <w:r w:rsidDel="00000000" w:rsidR="00000000" w:rsidRPr="00000000">
        <w:rPr>
          <w:rtl w:val="0"/>
        </w:rPr>
        <w:t xml:space="preserve"> </w:t>
      </w:r>
    </w:p>
    <w:p w:rsidR="00000000" w:rsidDel="00000000" w:rsidP="00000000" w:rsidRDefault="00000000" w:rsidRPr="00000000" w14:paraId="0000003A">
      <w:pPr>
        <w:numPr>
          <w:ilvl w:val="0"/>
          <w:numId w:val="4"/>
        </w:numPr>
        <w:ind w:left="720" w:hanging="360"/>
        <w:rPr>
          <w:u w:val="none"/>
        </w:rPr>
      </w:pPr>
      <w:r w:rsidDel="00000000" w:rsidR="00000000" w:rsidRPr="00000000">
        <w:rPr>
          <w:rtl w:val="0"/>
        </w:rPr>
        <w:t xml:space="preserve">(Add more suggestions!)</w:t>
      </w:r>
      <w:r w:rsidDel="00000000" w:rsidR="00000000" w:rsidRPr="00000000">
        <w:br w:type="page"/>
      </w: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COMMERCIAL OR DOCUMENTARY</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As described in the final assignment, the video or tv commercial should be about 3-5 minutes in length. It could be a slide show with narration, a mini-documentary, or an ad running prior to a youtube video.</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Documentary-type Examples:</w:t>
      </w:r>
    </w:p>
    <w:p w:rsidR="00000000" w:rsidDel="00000000" w:rsidP="00000000" w:rsidRDefault="00000000" w:rsidRPr="00000000" w14:paraId="00000040">
      <w:pPr>
        <w:numPr>
          <w:ilvl w:val="0"/>
          <w:numId w:val="6"/>
        </w:numPr>
        <w:ind w:left="720" w:hanging="360"/>
        <w:rPr>
          <w:u w:val="none"/>
        </w:rPr>
      </w:pPr>
      <w:r w:rsidDel="00000000" w:rsidR="00000000" w:rsidRPr="00000000">
        <w:rPr>
          <w:rtl w:val="0"/>
        </w:rPr>
        <w:t xml:space="preserve">If you like RadioLab, consider checking out this series on Netflix by Latif Nasser</w:t>
      </w:r>
    </w:p>
    <w:p w:rsidR="00000000" w:rsidDel="00000000" w:rsidP="00000000" w:rsidRDefault="00000000" w:rsidRPr="00000000" w14:paraId="00000041">
      <w:pPr>
        <w:numPr>
          <w:ilvl w:val="1"/>
          <w:numId w:val="6"/>
        </w:numPr>
        <w:ind w:left="1440" w:hanging="360"/>
        <w:rPr>
          <w:u w:val="none"/>
        </w:rPr>
      </w:pPr>
      <w:hyperlink r:id="rId23">
        <w:r w:rsidDel="00000000" w:rsidR="00000000" w:rsidRPr="00000000">
          <w:rPr>
            <w:color w:val="1155cc"/>
            <w:u w:val="single"/>
            <w:rtl w:val="0"/>
          </w:rPr>
          <w:t xml:space="preserve">https://www.netflix.com/search?q=connected&amp;jbv=81031737</w:t>
        </w:r>
      </w:hyperlink>
      <w:r w:rsidDel="00000000" w:rsidR="00000000" w:rsidRPr="00000000">
        <w:rPr>
          <w:rtl w:val="0"/>
        </w:rPr>
        <w:t xml:space="preserve"> The episode on dust is most related to air quality!</w:t>
      </w:r>
    </w:p>
    <w:p w:rsidR="00000000" w:rsidDel="00000000" w:rsidP="00000000" w:rsidRDefault="00000000" w:rsidRPr="00000000" w14:paraId="00000042">
      <w:pPr>
        <w:numPr>
          <w:ilvl w:val="0"/>
          <w:numId w:val="6"/>
        </w:numPr>
        <w:ind w:left="720" w:hanging="360"/>
        <w:rPr>
          <w:u w:val="none"/>
        </w:rPr>
      </w:pPr>
      <w:r w:rsidDel="00000000" w:rsidR="00000000" w:rsidRPr="00000000">
        <w:rPr>
          <w:rtl w:val="0"/>
        </w:rPr>
        <w:t xml:space="preserve">Bill Nye saves the world is another option, and would cater more to kid audiences. Look to the individual segments where one of his team goes out into the field to delve deeper in a specific topic, less of the live-show demonstrations (though maybe these are helpful to explain a point of yours!)</w:t>
      </w:r>
    </w:p>
    <w:p w:rsidR="00000000" w:rsidDel="00000000" w:rsidP="00000000" w:rsidRDefault="00000000" w:rsidRPr="00000000" w14:paraId="00000043">
      <w:pPr>
        <w:numPr>
          <w:ilvl w:val="1"/>
          <w:numId w:val="6"/>
        </w:numPr>
        <w:ind w:left="1440" w:hanging="360"/>
        <w:rPr>
          <w:u w:val="none"/>
        </w:rPr>
      </w:pPr>
      <w:hyperlink r:id="rId24">
        <w:r w:rsidDel="00000000" w:rsidR="00000000" w:rsidRPr="00000000">
          <w:rPr>
            <w:color w:val="1155cc"/>
            <w:u w:val="single"/>
            <w:rtl w:val="0"/>
          </w:rPr>
          <w:t xml:space="preserve">https://www.netflix.com/search?q=bill%20nye&amp;jbv=80117748</w:t>
        </w:r>
      </w:hyperlink>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Ad-type Examples:</w:t>
      </w:r>
    </w:p>
    <w:p w:rsidR="00000000" w:rsidDel="00000000" w:rsidP="00000000" w:rsidRDefault="00000000" w:rsidRPr="00000000" w14:paraId="00000046">
      <w:pPr>
        <w:numPr>
          <w:ilvl w:val="0"/>
          <w:numId w:val="5"/>
        </w:numPr>
        <w:ind w:left="720" w:hanging="360"/>
        <w:rPr>
          <w:u w:val="none"/>
        </w:rPr>
      </w:pPr>
      <w:r w:rsidDel="00000000" w:rsidR="00000000" w:rsidRPr="00000000">
        <w:rPr>
          <w:rtl w:val="0"/>
        </w:rPr>
        <w:t xml:space="preserve">A “Jetsons” PSA from 1990: </w:t>
      </w:r>
      <w:hyperlink r:id="rId25">
        <w:r w:rsidDel="00000000" w:rsidR="00000000" w:rsidRPr="00000000">
          <w:rPr>
            <w:color w:val="1155cc"/>
            <w:u w:val="single"/>
            <w:rtl w:val="0"/>
          </w:rPr>
          <w:t xml:space="preserve">https://www.youtube.com/watch?v=YXNeeNEOEYE</w:t>
        </w:r>
      </w:hyperlink>
      <w:r w:rsidDel="00000000" w:rsidR="00000000" w:rsidRPr="00000000">
        <w:rPr>
          <w:rtl w:val="0"/>
        </w:rPr>
        <w:t xml:space="preserve"> </w:t>
      </w:r>
    </w:p>
    <w:p w:rsidR="00000000" w:rsidDel="00000000" w:rsidP="00000000" w:rsidRDefault="00000000" w:rsidRPr="00000000" w14:paraId="00000047">
      <w:pPr>
        <w:numPr>
          <w:ilvl w:val="0"/>
          <w:numId w:val="5"/>
        </w:numPr>
        <w:ind w:left="720" w:hanging="360"/>
        <w:rPr>
          <w:u w:val="none"/>
        </w:rPr>
      </w:pPr>
      <w:r w:rsidDel="00000000" w:rsidR="00000000" w:rsidRPr="00000000">
        <w:rPr>
          <w:rtl w:val="0"/>
        </w:rPr>
        <w:t xml:space="preserve">Though I suppose *don’t* do this: </w:t>
      </w:r>
      <w:hyperlink r:id="rId26">
        <w:r w:rsidDel="00000000" w:rsidR="00000000" w:rsidRPr="00000000">
          <w:rPr>
            <w:color w:val="1155cc"/>
            <w:u w:val="single"/>
            <w:rtl w:val="0"/>
          </w:rPr>
          <w:t xml:space="preserve">https://www.thesun.co.uk/tech/5299010/dyson-purifier-banned-tv-ad/</w:t>
        </w:r>
      </w:hyperlink>
      <w:r w:rsidDel="00000000" w:rsidR="00000000" w:rsidRPr="00000000">
        <w:rPr>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npr.org/programs/invisibilia/" TargetMode="External"/><Relationship Id="rId22" Type="http://schemas.openxmlformats.org/officeDocument/2006/relationships/hyperlink" Target="https://www.npr.org/2022/02/22/1082118865/soot-is-accelerating-snow-melt-in-popular-parts-of-antarctica-study-finds" TargetMode="External"/><Relationship Id="rId21" Type="http://schemas.openxmlformats.org/officeDocument/2006/relationships/hyperlink" Target="https://www.npr.org/2022/02/10/1079990248/twinkle-twinkle-shooting-star" TargetMode="External"/><Relationship Id="rId24" Type="http://schemas.openxmlformats.org/officeDocument/2006/relationships/hyperlink" Target="https://www.netflix.com/search?q=bill%20nye&amp;jbv=80117748" TargetMode="External"/><Relationship Id="rId23" Type="http://schemas.openxmlformats.org/officeDocument/2006/relationships/hyperlink" Target="https://www.netflix.com/search?q=connected&amp;jbv=8103173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350.org/" TargetMode="External"/><Relationship Id="rId26" Type="http://schemas.openxmlformats.org/officeDocument/2006/relationships/hyperlink" Target="https://www.thesun.co.uk/tech/5299010/dyson-purifier-banned-tv-ad/" TargetMode="External"/><Relationship Id="rId25" Type="http://schemas.openxmlformats.org/officeDocument/2006/relationships/hyperlink" Target="https://www.youtube.com/watch?v=YXNeeNEOEYE"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 Id="rId11" Type="http://schemas.openxmlformats.org/officeDocument/2006/relationships/hyperlink" Target="https://www.sierraclub.org/" TargetMode="External"/><Relationship Id="rId10" Type="http://schemas.openxmlformats.org/officeDocument/2006/relationships/hyperlink" Target="https://www.sunrisemovement.org/" TargetMode="External"/><Relationship Id="rId13" Type="http://schemas.openxmlformats.org/officeDocument/2006/relationships/hyperlink" Target="https://www.weather.gov/cle/lakeeriehab" TargetMode="External"/><Relationship Id="rId12" Type="http://schemas.openxmlformats.org/officeDocument/2006/relationships/hyperlink" Target="https://resphealth.org/" TargetMode="External"/><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hyperlink" Target="https://www.wnycstudios.org/podcasts/radiolab-kids" TargetMode="External"/><Relationship Id="rId16" Type="http://schemas.openxmlformats.org/officeDocument/2006/relationships/hyperlink" Target="https://www.wnycstudios.org/podcasts/radiolab/podcasts" TargetMode="External"/><Relationship Id="rId19" Type="http://schemas.openxmlformats.org/officeDocument/2006/relationships/hyperlink" Target="https://hiddenbrain.org/" TargetMode="External"/><Relationship Id="rId18" Type="http://schemas.openxmlformats.org/officeDocument/2006/relationships/hyperlink" Target="https://www.wnycstudios.org/podcasts/radiolab/articles/return-alpha-g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