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A9B3F" w14:textId="77777777" w:rsidR="00480AF4" w:rsidRPr="00382796" w:rsidRDefault="00480AF4" w:rsidP="00480AF4">
      <w:bookmarkStart w:id="0" w:name="_Hlk49412740"/>
      <w:bookmarkEnd w:id="0"/>
      <w:r w:rsidRPr="00382796">
        <w:rPr>
          <w:rFonts w:asciiTheme="minorHAnsi" w:hAnsiTheme="minorHAnsi"/>
        </w:rPr>
        <w:drawing>
          <wp:anchor distT="0" distB="0" distL="114300" distR="114300" simplePos="0" relativeHeight="251658250" behindDoc="1" locked="0" layoutInCell="1" allowOverlap="1" wp14:anchorId="6053B612" wp14:editId="6B956BC9">
            <wp:simplePos x="0" y="0"/>
            <wp:positionH relativeFrom="page">
              <wp:posOffset>0</wp:posOffset>
            </wp:positionH>
            <wp:positionV relativeFrom="paragraph">
              <wp:posOffset>-781050</wp:posOffset>
            </wp:positionV>
            <wp:extent cx="4012565" cy="5250815"/>
            <wp:effectExtent l="0" t="0" r="635" b="0"/>
            <wp:wrapNone/>
            <wp:docPr id="767356159" name="Picture 767356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2565" cy="525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2A68B" w14:textId="77777777" w:rsidR="00480AF4" w:rsidRPr="00382796" w:rsidRDefault="00480AF4" w:rsidP="00480AF4"/>
    <w:p w14:paraId="463BD021" w14:textId="77777777" w:rsidR="00480AF4" w:rsidRPr="00382796" w:rsidRDefault="00480AF4" w:rsidP="00480AF4">
      <w:pPr>
        <w:tabs>
          <w:tab w:val="left" w:pos="5134"/>
        </w:tabs>
        <w:rPr>
          <w:rFonts w:ascii="Times New Roman" w:eastAsia="Times New Roman" w:hAnsi="Times New Roman"/>
          <w:sz w:val="20"/>
          <w:szCs w:val="20"/>
        </w:rPr>
      </w:pPr>
      <w:r w:rsidRPr="00382796">
        <w:tab/>
      </w:r>
      <w:bookmarkStart w:id="1" w:name="_Hlk480554597"/>
      <w:bookmarkEnd w:id="1"/>
      <w:r w:rsidRPr="00382796">
        <w:rPr>
          <w:rFonts w:ascii="Times New Roman" w:eastAsia="Times New Roman" w:hAnsi="Times New Roman"/>
          <w:sz w:val="20"/>
          <w:szCs w:val="20"/>
        </w:rPr>
        <w:softHyphen/>
      </w:r>
      <w:r w:rsidRPr="00382796">
        <w:rPr>
          <w:rFonts w:ascii="Times New Roman" w:eastAsia="Times New Roman" w:hAnsi="Times New Roman"/>
          <w:sz w:val="20"/>
          <w:szCs w:val="20"/>
        </w:rPr>
        <w:softHyphen/>
      </w:r>
    </w:p>
    <w:p w14:paraId="7FAC4D36" w14:textId="77777777" w:rsidR="00480AF4" w:rsidRPr="00382796" w:rsidRDefault="00480AF4" w:rsidP="00480AF4">
      <w:pPr>
        <w:rPr>
          <w:rFonts w:ascii="Times New Roman" w:eastAsia="Times New Roman" w:hAnsi="Times New Roman"/>
          <w:sz w:val="20"/>
          <w:szCs w:val="20"/>
        </w:rPr>
      </w:pPr>
    </w:p>
    <w:p w14:paraId="101B1EE9" w14:textId="77777777" w:rsidR="00480AF4" w:rsidRPr="00382796" w:rsidRDefault="00480AF4" w:rsidP="00480AF4">
      <w:pPr>
        <w:rPr>
          <w:rFonts w:ascii="Times New Roman" w:eastAsia="Times New Roman" w:hAnsi="Times New Roman"/>
          <w:sz w:val="20"/>
          <w:szCs w:val="20"/>
        </w:rPr>
      </w:pPr>
    </w:p>
    <w:p w14:paraId="7B7D81B8" w14:textId="77777777" w:rsidR="00480AF4" w:rsidRPr="00382796" w:rsidRDefault="00480AF4" w:rsidP="00480AF4">
      <w:pPr>
        <w:rPr>
          <w:rFonts w:ascii="Times New Roman" w:eastAsia="Times New Roman" w:hAnsi="Times New Roman"/>
          <w:sz w:val="20"/>
          <w:szCs w:val="20"/>
        </w:rPr>
      </w:pPr>
      <w:r w:rsidRPr="00382796">
        <mc:AlternateContent>
          <mc:Choice Requires="wps">
            <w:drawing>
              <wp:anchor distT="0" distB="0" distL="114300" distR="114300" simplePos="0" relativeHeight="251658240" behindDoc="0" locked="0" layoutInCell="1" allowOverlap="1" wp14:anchorId="6CCDD39A" wp14:editId="69656F90">
                <wp:simplePos x="0" y="0"/>
                <wp:positionH relativeFrom="column">
                  <wp:posOffset>625475</wp:posOffset>
                </wp:positionH>
                <wp:positionV relativeFrom="paragraph">
                  <wp:posOffset>253365</wp:posOffset>
                </wp:positionV>
                <wp:extent cx="6565900" cy="2983230"/>
                <wp:effectExtent l="0" t="0" r="0" b="1270"/>
                <wp:wrapSquare wrapText="bothSides"/>
                <wp:docPr id="33" name="Text Box 33"/>
                <wp:cNvGraphicFramePr/>
                <a:graphic xmlns:a="http://schemas.openxmlformats.org/drawingml/2006/main">
                  <a:graphicData uri="http://schemas.microsoft.com/office/word/2010/wordprocessingShape">
                    <wps:wsp>
                      <wps:cNvSpPr txBox="1"/>
                      <wps:spPr>
                        <a:xfrm>
                          <a:off x="0" y="0"/>
                          <a:ext cx="6565900" cy="2983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856342" w14:textId="497FD6D7" w:rsidR="00E647EE" w:rsidRDefault="0027424E" w:rsidP="00480AF4">
                            <w:pPr>
                              <w:jc w:val="center"/>
                              <w:rPr>
                                <w:rFonts w:ascii="Century Gothic" w:eastAsiaTheme="majorEastAsia" w:hAnsi="Century Gothic" w:cstheme="majorBidi"/>
                                <w:spacing w:val="-10"/>
                                <w:kern w:val="28"/>
                                <w:sz w:val="36"/>
                                <w:szCs w:val="36"/>
                              </w:rPr>
                            </w:pPr>
                            <w:r>
                              <w:rPr>
                                <w:rFonts w:ascii="Century Gothic" w:eastAsiaTheme="majorEastAsia" w:hAnsi="Century Gothic" w:cstheme="majorBidi"/>
                                <w:spacing w:val="-10"/>
                                <w:kern w:val="28"/>
                                <w:sz w:val="36"/>
                                <w:szCs w:val="36"/>
                              </w:rPr>
                              <w:t>User Guide</w:t>
                            </w:r>
                          </w:p>
                          <w:p w14:paraId="5E3DE930" w14:textId="77777777" w:rsidR="00E647EE" w:rsidRPr="00480AF4" w:rsidRDefault="00E647EE" w:rsidP="00480AF4">
                            <w:pPr>
                              <w:jc w:val="center"/>
                              <w:rPr>
                                <w:rFonts w:ascii="Century Gothic" w:eastAsiaTheme="majorEastAsia" w:hAnsi="Century Gothic" w:cstheme="majorBidi"/>
                                <w:spacing w:val="-10"/>
                                <w:kern w:val="28"/>
                                <w:sz w:val="72"/>
                                <w:szCs w:val="72"/>
                              </w:rPr>
                            </w:pPr>
                            <w:r w:rsidRPr="00480AF4">
                              <w:rPr>
                                <w:rFonts w:ascii="Century Gothic" w:eastAsiaTheme="majorEastAsia" w:hAnsi="Century Gothic" w:cstheme="majorBidi"/>
                                <w:spacing w:val="-10"/>
                                <w:kern w:val="28"/>
                                <w:sz w:val="72"/>
                                <w:szCs w:val="72"/>
                              </w:rPr>
                              <w:t>Population Lifecourse Exposure to Health Effects Model</w:t>
                            </w:r>
                          </w:p>
                          <w:p w14:paraId="0827CD5A" w14:textId="77777777" w:rsidR="00E647EE" w:rsidRPr="00480AF4" w:rsidRDefault="00E647EE" w:rsidP="00480AF4">
                            <w:pPr>
                              <w:jc w:val="center"/>
                              <w:rPr>
                                <w:rFonts w:ascii="Century Gothic" w:eastAsiaTheme="majorEastAsia" w:hAnsi="Century Gothic" w:cstheme="majorBidi"/>
                                <w:spacing w:val="-10"/>
                                <w:kern w:val="28"/>
                                <w:sz w:val="72"/>
                                <w:szCs w:val="72"/>
                              </w:rPr>
                            </w:pPr>
                            <w:r w:rsidRPr="00480AF4">
                              <w:rPr>
                                <w:rFonts w:ascii="Century Gothic" w:eastAsiaTheme="majorEastAsia" w:hAnsi="Century Gothic" w:cstheme="majorBidi"/>
                                <w:spacing w:val="-10"/>
                                <w:kern w:val="28"/>
                                <w:sz w:val="72"/>
                                <w:szCs w:val="72"/>
                              </w:rPr>
                              <w:t>(PLETHEM)</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CDD39A" id="_x0000_t202" coordsize="21600,21600" o:spt="202" path="m,l,21600r21600,l21600,xe">
                <v:stroke joinstyle="miter"/>
                <v:path gradientshapeok="t" o:connecttype="rect"/>
              </v:shapetype>
              <v:shape id="Text Box 33" o:spid="_x0000_s1026" type="#_x0000_t202" style="position:absolute;left:0;text-align:left;margin-left:49.25pt;margin-top:19.95pt;width:517pt;height:234.9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" filled="f" stroked="f">
                <v:textbox inset=",0,,0">
                  <w:txbxContent>
                    <w:p w14:paraId="7E856342" w14:textId="497FD6D7" w:rsidR="00E647EE" w:rsidRDefault="0027424E" w:rsidP="00480AF4">
                      <w:pPr>
                        <w:jc w:val="center"/>
                        <w:rPr>
                          <w:rFonts w:ascii="Century Gothic" w:eastAsiaTheme="majorEastAsia" w:hAnsi="Century Gothic" w:cstheme="majorBidi"/>
                          <w:spacing w:val="-10"/>
                          <w:kern w:val="28"/>
                          <w:sz w:val="36"/>
                          <w:szCs w:val="36"/>
                        </w:rPr>
                      </w:pPr>
                      <w:r>
                        <w:rPr>
                          <w:rFonts w:ascii="Century Gothic" w:eastAsiaTheme="majorEastAsia" w:hAnsi="Century Gothic" w:cstheme="majorBidi"/>
                          <w:spacing w:val="-10"/>
                          <w:kern w:val="28"/>
                          <w:sz w:val="36"/>
                          <w:szCs w:val="36"/>
                        </w:rPr>
                        <w:t>User Guide</w:t>
                      </w:r>
                    </w:p>
                    <w:p w14:paraId="5E3DE930" w14:textId="77777777" w:rsidR="00E647EE" w:rsidRPr="00480AF4" w:rsidRDefault="00E647EE" w:rsidP="00480AF4">
                      <w:pPr>
                        <w:jc w:val="center"/>
                        <w:rPr>
                          <w:rFonts w:ascii="Century Gothic" w:eastAsiaTheme="majorEastAsia" w:hAnsi="Century Gothic" w:cstheme="majorBidi"/>
                          <w:spacing w:val="-10"/>
                          <w:kern w:val="28"/>
                          <w:sz w:val="72"/>
                          <w:szCs w:val="72"/>
                        </w:rPr>
                      </w:pPr>
                      <w:r w:rsidRPr="00480AF4">
                        <w:rPr>
                          <w:rFonts w:ascii="Century Gothic" w:eastAsiaTheme="majorEastAsia" w:hAnsi="Century Gothic" w:cstheme="majorBidi"/>
                          <w:spacing w:val="-10"/>
                          <w:kern w:val="28"/>
                          <w:sz w:val="72"/>
                          <w:szCs w:val="72"/>
                        </w:rPr>
                        <w:t>Population Lifecourse Exposure to Health Effects Model</w:t>
                      </w:r>
                    </w:p>
                    <w:p w14:paraId="0827CD5A" w14:textId="77777777" w:rsidR="00E647EE" w:rsidRPr="00480AF4" w:rsidRDefault="00E647EE" w:rsidP="00480AF4">
                      <w:pPr>
                        <w:jc w:val="center"/>
                        <w:rPr>
                          <w:rFonts w:ascii="Century Gothic" w:eastAsiaTheme="majorEastAsia" w:hAnsi="Century Gothic" w:cstheme="majorBidi"/>
                          <w:spacing w:val="-10"/>
                          <w:kern w:val="28"/>
                          <w:sz w:val="72"/>
                          <w:szCs w:val="72"/>
                        </w:rPr>
                      </w:pPr>
                      <w:r w:rsidRPr="00480AF4">
                        <w:rPr>
                          <w:rFonts w:ascii="Century Gothic" w:eastAsiaTheme="majorEastAsia" w:hAnsi="Century Gothic" w:cstheme="majorBidi"/>
                          <w:spacing w:val="-10"/>
                          <w:kern w:val="28"/>
                          <w:sz w:val="72"/>
                          <w:szCs w:val="72"/>
                        </w:rPr>
                        <w:t>(PLETHEM)</w:t>
                      </w:r>
                    </w:p>
                  </w:txbxContent>
                </v:textbox>
                <w10:wrap type="square"/>
              </v:shape>
            </w:pict>
          </mc:Fallback>
        </mc:AlternateContent>
      </w:r>
    </w:p>
    <w:p w14:paraId="18E66F13" w14:textId="77777777" w:rsidR="00480AF4" w:rsidRPr="00382796" w:rsidRDefault="00480AF4" w:rsidP="00480AF4">
      <w:pPr>
        <w:tabs>
          <w:tab w:val="left" w:pos="5205"/>
          <w:tab w:val="center" w:pos="6124"/>
        </w:tabs>
        <w:spacing w:before="33"/>
        <w:ind w:left="1975" w:right="1687"/>
        <w:jc w:val="left"/>
        <w:rPr>
          <w:rFonts w:ascii="Century Gothic" w:eastAsia="Century Gothic" w:hAnsi="Century Gothic" w:cs="Century Gothic"/>
          <w:sz w:val="56"/>
          <w:szCs w:val="56"/>
        </w:rPr>
      </w:pPr>
      <w:bookmarkStart w:id="2" w:name="Cover_page"/>
      <w:bookmarkStart w:id="3" w:name="1_scitovation_acc_lri_quarter_2_report"/>
      <w:bookmarkEnd w:id="2"/>
      <w:bookmarkEnd w:id="3"/>
    </w:p>
    <w:p w14:paraId="5B3FEFDC" w14:textId="77777777" w:rsidR="00480AF4" w:rsidRPr="00382796" w:rsidRDefault="00480AF4" w:rsidP="00480AF4">
      <w:pPr>
        <w:rPr>
          <w:rFonts w:ascii="Century Gothic" w:eastAsia="Century Gothic" w:hAnsi="Century Gothic" w:cs="Century Gothic"/>
          <w:sz w:val="20"/>
          <w:szCs w:val="20"/>
        </w:rPr>
      </w:pPr>
      <w:r w:rsidRPr="00382796">
        <mc:AlternateContent>
          <mc:Choice Requires="wps">
            <w:drawing>
              <wp:anchor distT="0" distB="0" distL="114300" distR="114300" simplePos="0" relativeHeight="251658241" behindDoc="0" locked="0" layoutInCell="1" allowOverlap="1" wp14:anchorId="1D46037E" wp14:editId="7375DDFF">
                <wp:simplePos x="0" y="0"/>
                <wp:positionH relativeFrom="column">
                  <wp:posOffset>593090</wp:posOffset>
                </wp:positionH>
                <wp:positionV relativeFrom="paragraph">
                  <wp:posOffset>100330</wp:posOffset>
                </wp:positionV>
                <wp:extent cx="6565900" cy="2566670"/>
                <wp:effectExtent l="0" t="0" r="0" b="11430"/>
                <wp:wrapSquare wrapText="bothSides"/>
                <wp:docPr id="34" name="Text Box 34"/>
                <wp:cNvGraphicFramePr/>
                <a:graphic xmlns:a="http://schemas.openxmlformats.org/drawingml/2006/main">
                  <a:graphicData uri="http://schemas.microsoft.com/office/word/2010/wordprocessingShape">
                    <wps:wsp>
                      <wps:cNvSpPr txBox="1"/>
                      <wps:spPr>
                        <a:xfrm>
                          <a:off x="0" y="0"/>
                          <a:ext cx="6565900" cy="25666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D3DD33" w14:textId="77777777" w:rsidR="00E647EE" w:rsidRDefault="00E647EE" w:rsidP="00480AF4">
                            <w:pPr>
                              <w:pStyle w:val="NoSpacing"/>
                              <w:jc w:val="center"/>
                            </w:pPr>
                          </w:p>
                          <w:p w14:paraId="1ED9B3BD" w14:textId="6BB95402" w:rsidR="00E647EE" w:rsidRPr="00EC4A44" w:rsidRDefault="00E55793" w:rsidP="00480AF4">
                            <w:pPr>
                              <w:pStyle w:val="NoSpacing"/>
                              <w:jc w:val="center"/>
                              <w:rPr>
                                <w:rFonts w:ascii="Century Gothic" w:hAnsi="Century Gothic"/>
                              </w:rPr>
                            </w:pPr>
                            <w:r>
                              <w:rPr>
                                <w:rFonts w:ascii="Century Gothic" w:hAnsi="Century Gothic"/>
                              </w:rPr>
                              <w:t xml:space="preserve">PLETHEM </w:t>
                            </w:r>
                            <w:r w:rsidR="00873DC5">
                              <w:rPr>
                                <w:rFonts w:ascii="Century Gothic" w:hAnsi="Century Gothic"/>
                              </w:rPr>
                              <w:t xml:space="preserve">CRAN Release </w:t>
                            </w:r>
                            <w:r w:rsidR="0027424E">
                              <w:rPr>
                                <w:rFonts w:ascii="Century Gothic" w:hAnsi="Century Gothic"/>
                              </w:rPr>
                              <w:t>v1</w:t>
                            </w:r>
                            <w:r w:rsidR="00873DC5">
                              <w:rPr>
                                <w:rFonts w:ascii="Century Gothic" w:hAnsi="Century Gothic"/>
                              </w:rPr>
                              <w:t>.</w:t>
                            </w:r>
                            <w:r w:rsidR="004F514C">
                              <w:rPr>
                                <w:rFonts w:ascii="Century Gothic" w:hAnsi="Century Gothic"/>
                              </w:rPr>
                              <w:t>1</w:t>
                            </w:r>
                            <w:r w:rsidR="00873DC5">
                              <w:rPr>
                                <w:rFonts w:ascii="Century Gothic" w:hAnsi="Century Gothic"/>
                              </w:rPr>
                              <w:t>.</w:t>
                            </w:r>
                            <w:r w:rsidR="004F514C">
                              <w:rPr>
                                <w:rFonts w:ascii="Century Gothic" w:hAnsi="Century Gothic"/>
                              </w:rPr>
                              <w:t>0</w:t>
                            </w:r>
                          </w:p>
                          <w:p w14:paraId="20D114B5" w14:textId="2D4C95B6" w:rsidR="00E647EE" w:rsidRPr="00EC4A44" w:rsidRDefault="00E647EE" w:rsidP="00480AF4">
                            <w:pPr>
                              <w:pStyle w:val="NoSpacing"/>
                              <w:jc w:val="center"/>
                              <w:rPr>
                                <w:rFonts w:ascii="Century Gothic" w:hAnsi="Century Gothic"/>
                              </w:rPr>
                            </w:pPr>
                            <w:r>
                              <w:rPr>
                                <w:rFonts w:ascii="Century Gothic" w:hAnsi="Century Gothic"/>
                              </w:rPr>
                              <w:t xml:space="preserve">Revised </w:t>
                            </w:r>
                            <w:r w:rsidR="00E7125F">
                              <w:rPr>
                                <w:rFonts w:ascii="Century Gothic" w:hAnsi="Century Gothic"/>
                              </w:rPr>
                              <w:t>Sept 30</w:t>
                            </w:r>
                            <w:r w:rsidR="00E7125F" w:rsidRPr="00E55793">
                              <w:rPr>
                                <w:rFonts w:ascii="Century Gothic" w:hAnsi="Century Gothic"/>
                                <w:vertAlign w:val="superscript"/>
                              </w:rPr>
                              <w:t>th</w:t>
                            </w:r>
                            <w:r w:rsidR="00E55793">
                              <w:rPr>
                                <w:rFonts w:ascii="Century Gothic" w:hAnsi="Century Gothic"/>
                              </w:rPr>
                              <w:t>,</w:t>
                            </w:r>
                            <w:r>
                              <w:rPr>
                                <w:rFonts w:ascii="Century Gothic" w:hAnsi="Century Gothic"/>
                              </w:rPr>
                              <w:t xml:space="preserve"> </w:t>
                            </w:r>
                            <w:r w:rsidR="00E7125F">
                              <w:rPr>
                                <w:rFonts w:ascii="Century Gothic" w:hAnsi="Century Gothic"/>
                              </w:rPr>
                              <w:t>2020</w:t>
                            </w:r>
                          </w:p>
                          <w:p w14:paraId="10141C54" w14:textId="77777777" w:rsidR="00E647EE" w:rsidRDefault="00E647EE" w:rsidP="00480AF4">
                            <w:pPr>
                              <w:jc w:val="cente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6037E" id="Text Box 34" o:spid="_x0000_s1027" type="#_x0000_t202" style="position:absolute;left:0;text-align:left;margin-left:46.7pt;margin-top:7.9pt;width:517pt;height:202.1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" filled="f" stroked="f">
                <v:textbox inset=",0,,0">
                  <w:txbxContent>
                    <w:p w14:paraId="14D3DD33" w14:textId="77777777" w:rsidR="00E647EE" w:rsidRDefault="00E647EE" w:rsidP="00480AF4">
                      <w:pPr>
                        <w:pStyle w:val="NoSpacing"/>
                        <w:jc w:val="center"/>
                      </w:pPr>
                    </w:p>
                    <w:p w14:paraId="1ED9B3BD" w14:textId="6BB95402" w:rsidR="00E647EE" w:rsidRPr="00EC4A44" w:rsidRDefault="00E55793" w:rsidP="00480AF4">
                      <w:pPr>
                        <w:pStyle w:val="NoSpacing"/>
                        <w:jc w:val="center"/>
                        <w:rPr>
                          <w:rFonts w:ascii="Century Gothic" w:hAnsi="Century Gothic"/>
                        </w:rPr>
                      </w:pPr>
                      <w:r>
                        <w:rPr>
                          <w:rFonts w:ascii="Century Gothic" w:hAnsi="Century Gothic"/>
                        </w:rPr>
                        <w:t xml:space="preserve">PLETHEM </w:t>
                      </w:r>
                      <w:r w:rsidR="00873DC5">
                        <w:rPr>
                          <w:rFonts w:ascii="Century Gothic" w:hAnsi="Century Gothic"/>
                        </w:rPr>
                        <w:t xml:space="preserve">CRAN Release </w:t>
                      </w:r>
                      <w:r w:rsidR="0027424E">
                        <w:rPr>
                          <w:rFonts w:ascii="Century Gothic" w:hAnsi="Century Gothic"/>
                        </w:rPr>
                        <w:t>v1</w:t>
                      </w:r>
                      <w:r w:rsidR="00873DC5">
                        <w:rPr>
                          <w:rFonts w:ascii="Century Gothic" w:hAnsi="Century Gothic"/>
                        </w:rPr>
                        <w:t>.</w:t>
                      </w:r>
                      <w:r w:rsidR="004F514C">
                        <w:rPr>
                          <w:rFonts w:ascii="Century Gothic" w:hAnsi="Century Gothic"/>
                        </w:rPr>
                        <w:t>1</w:t>
                      </w:r>
                      <w:r w:rsidR="00873DC5">
                        <w:rPr>
                          <w:rFonts w:ascii="Century Gothic" w:hAnsi="Century Gothic"/>
                        </w:rPr>
                        <w:t>.</w:t>
                      </w:r>
                      <w:r w:rsidR="004F514C">
                        <w:rPr>
                          <w:rFonts w:ascii="Century Gothic" w:hAnsi="Century Gothic"/>
                        </w:rPr>
                        <w:t>0</w:t>
                      </w:r>
                    </w:p>
                    <w:p w14:paraId="20D114B5" w14:textId="2D4C95B6" w:rsidR="00E647EE" w:rsidRPr="00EC4A44" w:rsidRDefault="00E647EE" w:rsidP="00480AF4">
                      <w:pPr>
                        <w:pStyle w:val="NoSpacing"/>
                        <w:jc w:val="center"/>
                        <w:rPr>
                          <w:rFonts w:ascii="Century Gothic" w:hAnsi="Century Gothic"/>
                        </w:rPr>
                      </w:pPr>
                      <w:r>
                        <w:rPr>
                          <w:rFonts w:ascii="Century Gothic" w:hAnsi="Century Gothic"/>
                        </w:rPr>
                        <w:t xml:space="preserve">Revised </w:t>
                      </w:r>
                      <w:r w:rsidR="00E7125F">
                        <w:rPr>
                          <w:rFonts w:ascii="Century Gothic" w:hAnsi="Century Gothic"/>
                        </w:rPr>
                        <w:t>Sept 30</w:t>
                      </w:r>
                      <w:r w:rsidR="00E7125F" w:rsidRPr="00E55793">
                        <w:rPr>
                          <w:rFonts w:ascii="Century Gothic" w:hAnsi="Century Gothic"/>
                          <w:vertAlign w:val="superscript"/>
                        </w:rPr>
                        <w:t>th</w:t>
                      </w:r>
                      <w:r w:rsidR="00E55793">
                        <w:rPr>
                          <w:rFonts w:ascii="Century Gothic" w:hAnsi="Century Gothic"/>
                        </w:rPr>
                        <w:t>,</w:t>
                      </w:r>
                      <w:r>
                        <w:rPr>
                          <w:rFonts w:ascii="Century Gothic" w:hAnsi="Century Gothic"/>
                        </w:rPr>
                        <w:t xml:space="preserve"> </w:t>
                      </w:r>
                      <w:r w:rsidR="00E7125F">
                        <w:rPr>
                          <w:rFonts w:ascii="Century Gothic" w:hAnsi="Century Gothic"/>
                        </w:rPr>
                        <w:t>2020</w:t>
                      </w:r>
                    </w:p>
                    <w:p w14:paraId="10141C54" w14:textId="77777777" w:rsidR="00E647EE" w:rsidRDefault="00E647EE" w:rsidP="00480AF4">
                      <w:pPr>
                        <w:jc w:val="center"/>
                      </w:pPr>
                    </w:p>
                  </w:txbxContent>
                </v:textbox>
                <w10:wrap type="square"/>
              </v:shape>
            </w:pict>
          </mc:Fallback>
        </mc:AlternateContent>
      </w:r>
    </w:p>
    <w:p w14:paraId="3EE1C175" w14:textId="77777777" w:rsidR="00480AF4" w:rsidRPr="00382796" w:rsidRDefault="00480AF4" w:rsidP="00480AF4">
      <w:pPr>
        <w:spacing w:before="2"/>
        <w:rPr>
          <w:rFonts w:ascii="Century Gothic" w:eastAsia="Century Gothic" w:hAnsi="Century Gothic" w:cs="Century Gothic"/>
          <w:sz w:val="20"/>
          <w:szCs w:val="20"/>
        </w:rPr>
      </w:pPr>
    </w:p>
    <w:p w14:paraId="75C78CFA" w14:textId="666CDB85" w:rsidR="00480AF4" w:rsidRPr="00382796" w:rsidRDefault="00734026" w:rsidP="00480AF4">
      <w:pPr>
        <w:jc w:val="center"/>
        <w:rPr>
          <w:rFonts w:ascii="Century Gothic" w:eastAsia="Century Gothic" w:hAnsi="Century Gothic" w:cs="Century Gothic"/>
          <w:sz w:val="20"/>
          <w:szCs w:val="20"/>
        </w:rPr>
        <w:sectPr w:rsidR="00480AF4" w:rsidRPr="00382796" w:rsidSect="00480AF4">
          <w:headerReference w:type="even" r:id="rId12"/>
          <w:headerReference w:type="first" r:id="rId13"/>
          <w:type w:val="continuous"/>
          <w:pgSz w:w="12240" w:h="15840"/>
          <w:pgMar w:top="0" w:right="280" w:bottom="280" w:left="0" w:header="720" w:footer="720" w:gutter="0"/>
          <w:cols w:space="720"/>
        </w:sectPr>
      </w:pPr>
      <w:r w:rsidRPr="00382796">
        <w:drawing>
          <wp:anchor distT="0" distB="0" distL="114300" distR="114300" simplePos="0" relativeHeight="251658244" behindDoc="0" locked="0" layoutInCell="1" allowOverlap="1" wp14:anchorId="089196D6" wp14:editId="584D1657">
            <wp:simplePos x="0" y="0"/>
            <wp:positionH relativeFrom="column">
              <wp:posOffset>4888865</wp:posOffset>
            </wp:positionH>
            <wp:positionV relativeFrom="paragraph">
              <wp:posOffset>1617593</wp:posOffset>
            </wp:positionV>
            <wp:extent cx="2540000" cy="908685"/>
            <wp:effectExtent l="0" t="0" r="0"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itovation_logo_medium_r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0000" cy="908685"/>
                    </a:xfrm>
                    <a:prstGeom prst="rect">
                      <a:avLst/>
                    </a:prstGeom>
                  </pic:spPr>
                </pic:pic>
              </a:graphicData>
            </a:graphic>
            <wp14:sizeRelH relativeFrom="page">
              <wp14:pctWidth>0</wp14:pctWidth>
            </wp14:sizeRelH>
            <wp14:sizeRelV relativeFrom="page">
              <wp14:pctHeight>0</wp14:pctHeight>
            </wp14:sizeRelV>
          </wp:anchor>
        </w:drawing>
      </w:r>
      <w:r w:rsidR="00873DC5" w:rsidRPr="00382796">
        <mc:AlternateContent>
          <mc:Choice Requires="wps">
            <w:drawing>
              <wp:anchor distT="0" distB="0" distL="114300" distR="114300" simplePos="0" relativeHeight="251658242" behindDoc="0" locked="0" layoutInCell="1" allowOverlap="1" wp14:anchorId="3E253E37" wp14:editId="65B93B81">
                <wp:simplePos x="0" y="0"/>
                <wp:positionH relativeFrom="column">
                  <wp:posOffset>2040255</wp:posOffset>
                </wp:positionH>
                <wp:positionV relativeFrom="paragraph">
                  <wp:posOffset>1725295</wp:posOffset>
                </wp:positionV>
                <wp:extent cx="2653665" cy="668655"/>
                <wp:effectExtent l="0" t="0" r="0" b="0"/>
                <wp:wrapThrough wrapText="bothSides">
                  <wp:wrapPolygon edited="0">
                    <wp:start x="0" y="410"/>
                    <wp:lineTo x="0" y="20923"/>
                    <wp:lineTo x="20985" y="20923"/>
                    <wp:lineTo x="20985" y="410"/>
                    <wp:lineTo x="0" y="410"/>
                  </wp:wrapPolygon>
                </wp:wrapThrough>
                <wp:docPr id="44" name="Text Box 44"/>
                <wp:cNvGraphicFramePr/>
                <a:graphic xmlns:a="http://schemas.openxmlformats.org/drawingml/2006/main">
                  <a:graphicData uri="http://schemas.microsoft.com/office/word/2010/wordprocessingShape">
                    <wps:wsp>
                      <wps:cNvSpPr txBox="1"/>
                      <wps:spPr>
                        <a:xfrm>
                          <a:off x="0" y="0"/>
                          <a:ext cx="2653665" cy="668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17A79C4" w14:textId="77777777" w:rsidR="00E647EE" w:rsidRPr="00934A45" w:rsidRDefault="00E647EE" w:rsidP="00480AF4">
                            <w:pPr>
                              <w:widowControl w:val="0"/>
                              <w:autoSpaceDE w:val="0"/>
                              <w:autoSpaceDN w:val="0"/>
                              <w:adjustRightInd w:val="0"/>
                              <w:spacing w:after="0"/>
                              <w:jc w:val="right"/>
                              <w:rPr>
                                <w:rFonts w:ascii="Century Gothic" w:hAnsi="Century Gothic" w:cs="Lucida Grande"/>
                                <w:color w:val="000000" w:themeColor="text1"/>
                                <w:sz w:val="20"/>
                                <w:szCs w:val="20"/>
                              </w:rPr>
                            </w:pPr>
                            <w:r>
                              <w:rPr>
                                <w:rFonts w:ascii="Century Gothic" w:hAnsi="Century Gothic" w:cs="Lucida Grande"/>
                                <w:color w:val="000000" w:themeColor="text1"/>
                                <w:sz w:val="20"/>
                                <w:szCs w:val="20"/>
                              </w:rPr>
                              <w:t xml:space="preserve">100 Capitola Dr. </w:t>
                            </w:r>
                          </w:p>
                          <w:p w14:paraId="229E159E" w14:textId="77777777" w:rsidR="00E647EE" w:rsidRPr="00934A45" w:rsidRDefault="00E647EE" w:rsidP="00480AF4">
                            <w:pPr>
                              <w:widowControl w:val="0"/>
                              <w:autoSpaceDE w:val="0"/>
                              <w:autoSpaceDN w:val="0"/>
                              <w:adjustRightInd w:val="0"/>
                              <w:spacing w:after="0"/>
                              <w:jc w:val="right"/>
                              <w:rPr>
                                <w:rFonts w:ascii="Century Gothic" w:hAnsi="Century Gothic" w:cs="Lucida Grande"/>
                                <w:color w:val="000000" w:themeColor="text1"/>
                                <w:sz w:val="20"/>
                                <w:szCs w:val="20"/>
                              </w:rPr>
                            </w:pPr>
                            <w:r>
                              <w:rPr>
                                <w:rFonts w:ascii="Century Gothic" w:hAnsi="Century Gothic" w:cs="Lucida Grande"/>
                                <w:color w:val="000000" w:themeColor="text1"/>
                                <w:sz w:val="20"/>
                                <w:szCs w:val="20"/>
                              </w:rPr>
                              <w:t>Durham</w:t>
                            </w:r>
                            <w:r w:rsidRPr="00934A45">
                              <w:rPr>
                                <w:rFonts w:ascii="Century Gothic" w:hAnsi="Century Gothic" w:cs="Lucida Grande"/>
                                <w:color w:val="000000" w:themeColor="text1"/>
                                <w:sz w:val="20"/>
                                <w:szCs w:val="20"/>
                              </w:rPr>
                              <w:t>, NC 277</w:t>
                            </w:r>
                            <w:r>
                              <w:rPr>
                                <w:rFonts w:ascii="Century Gothic" w:hAnsi="Century Gothic" w:cs="Lucida Grande"/>
                                <w:color w:val="000000" w:themeColor="text1"/>
                                <w:sz w:val="20"/>
                                <w:szCs w:val="20"/>
                              </w:rPr>
                              <w:t>13</w:t>
                            </w:r>
                          </w:p>
                          <w:p w14:paraId="25B017D5" w14:textId="77777777" w:rsidR="00E647EE" w:rsidRPr="00934A45" w:rsidRDefault="00932943" w:rsidP="00480AF4">
                            <w:pPr>
                              <w:spacing w:after="0"/>
                              <w:jc w:val="right"/>
                              <w:rPr>
                                <w:rFonts w:ascii="Century Gothic" w:hAnsi="Century Gothic"/>
                                <w:color w:val="000000" w:themeColor="text1"/>
                                <w:sz w:val="20"/>
                                <w:szCs w:val="20"/>
                              </w:rPr>
                            </w:pPr>
                            <w:hyperlink r:id="rId15" w:history="1">
                              <w:r w:rsidR="00E647EE" w:rsidRPr="00934A45">
                                <w:rPr>
                                  <w:rFonts w:ascii="Century Gothic" w:hAnsi="Century Gothic" w:cs="Lucida Grande"/>
                                  <w:color w:val="000000" w:themeColor="text1"/>
                                  <w:sz w:val="20"/>
                                  <w:szCs w:val="20"/>
                                </w:rPr>
                                <w:t>www.scitovation.com</w:t>
                              </w:r>
                            </w:hyperlink>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53E37" id="Text Box 44" o:spid="_x0000_s1028" type="#_x0000_t202" style="position:absolute;left:0;text-align:left;margin-left:160.65pt;margin-top:135.85pt;width:208.95pt;height:5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" filled="f" stroked="f">
                <v:textbox inset="0">
                  <w:txbxContent>
                    <w:p w14:paraId="117A79C4" w14:textId="77777777" w:rsidR="00E647EE" w:rsidRPr="00934A45" w:rsidRDefault="00E647EE" w:rsidP="00480AF4">
                      <w:pPr>
                        <w:widowControl w:val="0"/>
                        <w:autoSpaceDE w:val="0"/>
                        <w:autoSpaceDN w:val="0"/>
                        <w:adjustRightInd w:val="0"/>
                        <w:spacing w:after="0"/>
                        <w:jc w:val="right"/>
                        <w:rPr>
                          <w:rFonts w:ascii="Century Gothic" w:hAnsi="Century Gothic" w:cs="Lucida Grande"/>
                          <w:color w:val="000000" w:themeColor="text1"/>
                          <w:sz w:val="20"/>
                          <w:szCs w:val="20"/>
                        </w:rPr>
                      </w:pPr>
                      <w:r>
                        <w:rPr>
                          <w:rFonts w:ascii="Century Gothic" w:hAnsi="Century Gothic" w:cs="Lucida Grande"/>
                          <w:color w:val="000000" w:themeColor="text1"/>
                          <w:sz w:val="20"/>
                          <w:szCs w:val="20"/>
                        </w:rPr>
                        <w:t xml:space="preserve">100 Capitola Dr. </w:t>
                      </w:r>
                    </w:p>
                    <w:p w14:paraId="229E159E" w14:textId="77777777" w:rsidR="00E647EE" w:rsidRPr="00934A45" w:rsidRDefault="00E647EE" w:rsidP="00480AF4">
                      <w:pPr>
                        <w:widowControl w:val="0"/>
                        <w:autoSpaceDE w:val="0"/>
                        <w:autoSpaceDN w:val="0"/>
                        <w:adjustRightInd w:val="0"/>
                        <w:spacing w:after="0"/>
                        <w:jc w:val="right"/>
                        <w:rPr>
                          <w:rFonts w:ascii="Century Gothic" w:hAnsi="Century Gothic" w:cs="Lucida Grande"/>
                          <w:color w:val="000000" w:themeColor="text1"/>
                          <w:sz w:val="20"/>
                          <w:szCs w:val="20"/>
                        </w:rPr>
                      </w:pPr>
                      <w:r>
                        <w:rPr>
                          <w:rFonts w:ascii="Century Gothic" w:hAnsi="Century Gothic" w:cs="Lucida Grande"/>
                          <w:color w:val="000000" w:themeColor="text1"/>
                          <w:sz w:val="20"/>
                          <w:szCs w:val="20"/>
                        </w:rPr>
                        <w:t>Durham</w:t>
                      </w:r>
                      <w:r w:rsidRPr="00934A45">
                        <w:rPr>
                          <w:rFonts w:ascii="Century Gothic" w:hAnsi="Century Gothic" w:cs="Lucida Grande"/>
                          <w:color w:val="000000" w:themeColor="text1"/>
                          <w:sz w:val="20"/>
                          <w:szCs w:val="20"/>
                        </w:rPr>
                        <w:t>, NC 277</w:t>
                      </w:r>
                      <w:r>
                        <w:rPr>
                          <w:rFonts w:ascii="Century Gothic" w:hAnsi="Century Gothic" w:cs="Lucida Grande"/>
                          <w:color w:val="000000" w:themeColor="text1"/>
                          <w:sz w:val="20"/>
                          <w:szCs w:val="20"/>
                        </w:rPr>
                        <w:t>13</w:t>
                      </w:r>
                    </w:p>
                    <w:p w14:paraId="25B017D5" w14:textId="77777777" w:rsidR="00E647EE" w:rsidRPr="00934A45" w:rsidRDefault="00932943" w:rsidP="00480AF4">
                      <w:pPr>
                        <w:spacing w:after="0"/>
                        <w:jc w:val="right"/>
                        <w:rPr>
                          <w:rFonts w:ascii="Century Gothic" w:hAnsi="Century Gothic"/>
                          <w:color w:val="000000" w:themeColor="text1"/>
                          <w:sz w:val="20"/>
                          <w:szCs w:val="20"/>
                        </w:rPr>
                      </w:pPr>
                      <w:hyperlink r:id="rId16" w:history="1">
                        <w:r w:rsidR="00E647EE" w:rsidRPr="00934A45">
                          <w:rPr>
                            <w:rFonts w:ascii="Century Gothic" w:hAnsi="Century Gothic" w:cs="Lucida Grande"/>
                            <w:color w:val="000000" w:themeColor="text1"/>
                            <w:sz w:val="20"/>
                            <w:szCs w:val="20"/>
                          </w:rPr>
                          <w:t>www.scitovation.com</w:t>
                        </w:r>
                      </w:hyperlink>
                    </w:p>
                  </w:txbxContent>
                </v:textbox>
                <w10:wrap type="through"/>
              </v:shape>
            </w:pict>
          </mc:Fallback>
        </mc:AlternateContent>
      </w:r>
      <w:r w:rsidR="00873DC5" w:rsidRPr="00382796">
        <mc:AlternateContent>
          <mc:Choice Requires="wps">
            <w:drawing>
              <wp:anchor distT="0" distB="0" distL="114300" distR="114300" simplePos="0" relativeHeight="251658243" behindDoc="0" locked="0" layoutInCell="1" allowOverlap="1" wp14:anchorId="20D8A0BA" wp14:editId="12D889D1">
                <wp:simplePos x="0" y="0"/>
                <wp:positionH relativeFrom="column">
                  <wp:posOffset>4775835</wp:posOffset>
                </wp:positionH>
                <wp:positionV relativeFrom="paragraph">
                  <wp:posOffset>1553422</wp:posOffset>
                </wp:positionV>
                <wp:extent cx="0" cy="1028700"/>
                <wp:effectExtent l="0" t="0" r="12700" b="12700"/>
                <wp:wrapNone/>
                <wp:docPr id="45" name="Straight Connector 45"/>
                <wp:cNvGraphicFramePr/>
                <a:graphic xmlns:a="http://schemas.openxmlformats.org/drawingml/2006/main">
                  <a:graphicData uri="http://schemas.microsoft.com/office/word/2010/wordprocessingShape">
                    <wps:wsp>
                      <wps:cNvCnPr/>
                      <wps:spPr>
                        <a:xfrm>
                          <a:off x="0" y="0"/>
                          <a:ext cx="0" cy="1028700"/>
                        </a:xfrm>
                        <a:prstGeom prst="line">
                          <a:avLst/>
                        </a:prstGeom>
                        <a:ln w="12700">
                          <a:solidFill>
                            <a:srgbClr val="666666"/>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0AEB4C" id="Straight Connector 45" o:spid="_x0000_s1026" style="position:absolute;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05pt,122.3pt" to="376.05pt,20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" strokecolor="#666" strokeweight="1pt">
                <v:stroke dashstyle="1 1"/>
              </v:line>
            </w:pict>
          </mc:Fallback>
        </mc:AlternateContent>
      </w:r>
    </w:p>
    <w:p w14:paraId="51807E91" w14:textId="7159E73A" w:rsidR="00480AF4" w:rsidRPr="00382796" w:rsidRDefault="00495CDA" w:rsidP="002E46DC">
      <w:pPr>
        <w:spacing w:after="200" w:line="276" w:lineRule="auto"/>
        <w:jc w:val="left"/>
      </w:pPr>
      <w:r w:rsidRPr="00382796">
        <w:br w:type="page"/>
      </w:r>
    </w:p>
    <w:sdt>
      <w:sdtPr>
        <w:rPr>
          <w:rFonts w:ascii="Garamond" w:eastAsiaTheme="minorHAnsi" w:hAnsi="Garamond" w:cstheme="minorBidi"/>
          <w:bCs w:val="0"/>
          <w:color w:val="auto"/>
          <w:sz w:val="24"/>
          <w:szCs w:val="24"/>
          <w:lang w:eastAsia="en-US"/>
        </w:rPr>
        <w:id w:val="1712835876"/>
        <w:docPartObj>
          <w:docPartGallery w:val="Table of Contents"/>
          <w:docPartUnique/>
        </w:docPartObj>
      </w:sdtPr>
      <w:sdtEndPr>
        <w:rPr>
          <w:b/>
        </w:rPr>
      </w:sdtEndPr>
      <w:sdtContent>
        <w:p w14:paraId="0485E202" w14:textId="14710768" w:rsidR="00F05A81" w:rsidRPr="00382796" w:rsidRDefault="00F05A81" w:rsidP="001439F8">
          <w:pPr>
            <w:pStyle w:val="TOCHeading"/>
          </w:pPr>
          <w:r w:rsidRPr="00382796">
            <w:t>Table of Contents</w:t>
          </w:r>
        </w:p>
        <w:p w14:paraId="12FBBE6A" w14:textId="453169E8" w:rsidR="00A35AE9" w:rsidRPr="00382796" w:rsidRDefault="00F05A81">
          <w:pPr>
            <w:pStyle w:val="TOC1"/>
            <w:rPr>
              <w:rFonts w:eastAsiaTheme="minorEastAsia" w:cstheme="minorBidi"/>
              <w:b w:val="0"/>
              <w:bCs w:val="0"/>
              <w:i w:val="0"/>
              <w:iCs w:val="0"/>
              <w:sz w:val="22"/>
              <w:szCs w:val="22"/>
            </w:rPr>
          </w:pPr>
          <w:r w:rsidRPr="00382796">
            <w:fldChar w:fldCharType="begin"/>
          </w:r>
          <w:r w:rsidRPr="00382796">
            <w:instrText xml:space="preserve"> TOC \o "1-3" \h \z \u </w:instrText>
          </w:r>
          <w:r w:rsidRPr="00382796">
            <w:fldChar w:fldCharType="separate"/>
          </w:r>
          <w:hyperlink w:anchor="_Toc51152312" w:history="1">
            <w:r w:rsidR="00A35AE9" w:rsidRPr="00382796">
              <w:rPr>
                <w:rStyle w:val="Hyperlink"/>
              </w:rPr>
              <w:t>1</w:t>
            </w:r>
            <w:r w:rsidR="00A35AE9" w:rsidRPr="00382796">
              <w:rPr>
                <w:rFonts w:eastAsiaTheme="minorEastAsia" w:cstheme="minorBidi"/>
                <w:b w:val="0"/>
                <w:bCs w:val="0"/>
                <w:i w:val="0"/>
                <w:iCs w:val="0"/>
                <w:sz w:val="22"/>
                <w:szCs w:val="22"/>
              </w:rPr>
              <w:tab/>
            </w:r>
            <w:r w:rsidR="00A35AE9" w:rsidRPr="00382796">
              <w:rPr>
                <w:rStyle w:val="Hyperlink"/>
              </w:rPr>
              <w:t>List of resources</w:t>
            </w:r>
            <w:r w:rsidR="00A35AE9" w:rsidRPr="00382796">
              <w:rPr>
                <w:webHidden/>
              </w:rPr>
              <w:tab/>
            </w:r>
            <w:r w:rsidR="00A35AE9" w:rsidRPr="00382796">
              <w:rPr>
                <w:webHidden/>
              </w:rPr>
              <w:fldChar w:fldCharType="begin"/>
            </w:r>
            <w:r w:rsidR="00A35AE9" w:rsidRPr="00382796">
              <w:rPr>
                <w:webHidden/>
              </w:rPr>
              <w:instrText xml:space="preserve"> PAGEREF _Toc51152312 \h </w:instrText>
            </w:r>
            <w:r w:rsidR="00A35AE9" w:rsidRPr="00382796">
              <w:rPr>
                <w:webHidden/>
              </w:rPr>
            </w:r>
            <w:r w:rsidR="00A35AE9" w:rsidRPr="00382796">
              <w:rPr>
                <w:webHidden/>
              </w:rPr>
              <w:fldChar w:fldCharType="separate"/>
            </w:r>
            <w:r w:rsidR="00A35AE9" w:rsidRPr="00382796">
              <w:rPr>
                <w:webHidden/>
              </w:rPr>
              <w:t>6</w:t>
            </w:r>
            <w:r w:rsidR="00A35AE9" w:rsidRPr="00382796">
              <w:rPr>
                <w:webHidden/>
              </w:rPr>
              <w:fldChar w:fldCharType="end"/>
            </w:r>
          </w:hyperlink>
        </w:p>
        <w:p w14:paraId="5EC49277" w14:textId="2DE4B24C" w:rsidR="00A35AE9" w:rsidRPr="00382796" w:rsidRDefault="00A35AE9">
          <w:pPr>
            <w:pStyle w:val="TOC2"/>
            <w:tabs>
              <w:tab w:val="left" w:pos="960"/>
              <w:tab w:val="right" w:leader="dot" w:pos="9926"/>
            </w:tabs>
            <w:rPr>
              <w:rFonts w:eastAsiaTheme="minorEastAsia" w:cstheme="minorBidi"/>
              <w:b w:val="0"/>
              <w:bCs w:val="0"/>
            </w:rPr>
          </w:pPr>
          <w:hyperlink w:anchor="_Toc51152313" w:history="1">
            <w:r w:rsidRPr="00382796">
              <w:rPr>
                <w:rStyle w:val="Hyperlink"/>
              </w:rPr>
              <w:t>1.1</w:t>
            </w:r>
            <w:r w:rsidRPr="00382796">
              <w:rPr>
                <w:rFonts w:eastAsiaTheme="minorEastAsia" w:cstheme="minorBidi"/>
                <w:b w:val="0"/>
                <w:bCs w:val="0"/>
              </w:rPr>
              <w:tab/>
            </w:r>
            <w:r w:rsidRPr="00382796">
              <w:rPr>
                <w:rStyle w:val="Hyperlink"/>
              </w:rPr>
              <w:t>Supporting files</w:t>
            </w:r>
            <w:r w:rsidRPr="00382796">
              <w:rPr>
                <w:webHidden/>
              </w:rPr>
              <w:tab/>
            </w:r>
            <w:r w:rsidRPr="00382796">
              <w:rPr>
                <w:webHidden/>
              </w:rPr>
              <w:fldChar w:fldCharType="begin"/>
            </w:r>
            <w:r w:rsidRPr="00382796">
              <w:rPr>
                <w:webHidden/>
              </w:rPr>
              <w:instrText xml:space="preserve"> PAGEREF _Toc51152313 \h </w:instrText>
            </w:r>
            <w:r w:rsidRPr="00382796">
              <w:rPr>
                <w:webHidden/>
              </w:rPr>
            </w:r>
            <w:r w:rsidRPr="00382796">
              <w:rPr>
                <w:webHidden/>
              </w:rPr>
              <w:fldChar w:fldCharType="separate"/>
            </w:r>
            <w:r w:rsidRPr="00382796">
              <w:rPr>
                <w:webHidden/>
              </w:rPr>
              <w:t>6</w:t>
            </w:r>
            <w:r w:rsidRPr="00382796">
              <w:rPr>
                <w:webHidden/>
              </w:rPr>
              <w:fldChar w:fldCharType="end"/>
            </w:r>
          </w:hyperlink>
        </w:p>
        <w:p w14:paraId="3633D4A5" w14:textId="6A8EAC11" w:rsidR="00A35AE9" w:rsidRPr="00382796" w:rsidRDefault="00A35AE9">
          <w:pPr>
            <w:pStyle w:val="TOC1"/>
            <w:rPr>
              <w:rFonts w:eastAsiaTheme="minorEastAsia" w:cstheme="minorBidi"/>
              <w:b w:val="0"/>
              <w:bCs w:val="0"/>
              <w:i w:val="0"/>
              <w:iCs w:val="0"/>
              <w:sz w:val="22"/>
              <w:szCs w:val="22"/>
            </w:rPr>
          </w:pPr>
          <w:hyperlink w:anchor="_Toc51152314" w:history="1">
            <w:r w:rsidRPr="00382796">
              <w:rPr>
                <w:rStyle w:val="Hyperlink"/>
              </w:rPr>
              <w:t>2</w:t>
            </w:r>
            <w:r w:rsidRPr="00382796">
              <w:rPr>
                <w:rFonts w:eastAsiaTheme="minorEastAsia" w:cstheme="minorBidi"/>
                <w:b w:val="0"/>
                <w:bCs w:val="0"/>
                <w:i w:val="0"/>
                <w:iCs w:val="0"/>
                <w:sz w:val="22"/>
                <w:szCs w:val="22"/>
              </w:rPr>
              <w:tab/>
            </w:r>
            <w:r w:rsidRPr="00382796">
              <w:rPr>
                <w:rStyle w:val="Hyperlink"/>
              </w:rPr>
              <w:t>Introduction</w:t>
            </w:r>
            <w:r w:rsidRPr="00382796">
              <w:rPr>
                <w:webHidden/>
              </w:rPr>
              <w:tab/>
            </w:r>
            <w:r w:rsidRPr="00382796">
              <w:rPr>
                <w:webHidden/>
              </w:rPr>
              <w:fldChar w:fldCharType="begin"/>
            </w:r>
            <w:r w:rsidRPr="00382796">
              <w:rPr>
                <w:webHidden/>
              </w:rPr>
              <w:instrText xml:space="preserve"> PAGEREF _Toc51152314 \h </w:instrText>
            </w:r>
            <w:r w:rsidRPr="00382796">
              <w:rPr>
                <w:webHidden/>
              </w:rPr>
            </w:r>
            <w:r w:rsidRPr="00382796">
              <w:rPr>
                <w:webHidden/>
              </w:rPr>
              <w:fldChar w:fldCharType="separate"/>
            </w:r>
            <w:r w:rsidRPr="00382796">
              <w:rPr>
                <w:webHidden/>
              </w:rPr>
              <w:t>7</w:t>
            </w:r>
            <w:r w:rsidRPr="00382796">
              <w:rPr>
                <w:webHidden/>
              </w:rPr>
              <w:fldChar w:fldCharType="end"/>
            </w:r>
          </w:hyperlink>
        </w:p>
        <w:p w14:paraId="7D71899E" w14:textId="5711136D" w:rsidR="00A35AE9" w:rsidRPr="00382796" w:rsidRDefault="00A35AE9">
          <w:pPr>
            <w:pStyle w:val="TOC1"/>
            <w:rPr>
              <w:rFonts w:eastAsiaTheme="minorEastAsia" w:cstheme="minorBidi"/>
              <w:b w:val="0"/>
              <w:bCs w:val="0"/>
              <w:i w:val="0"/>
              <w:iCs w:val="0"/>
              <w:sz w:val="22"/>
              <w:szCs w:val="22"/>
            </w:rPr>
          </w:pPr>
          <w:hyperlink w:anchor="_Toc51152315" w:history="1">
            <w:r w:rsidRPr="00382796">
              <w:rPr>
                <w:rStyle w:val="Hyperlink"/>
              </w:rPr>
              <w:t>3</w:t>
            </w:r>
            <w:r w:rsidRPr="00382796">
              <w:rPr>
                <w:rFonts w:eastAsiaTheme="minorEastAsia" w:cstheme="minorBidi"/>
                <w:b w:val="0"/>
                <w:bCs w:val="0"/>
                <w:i w:val="0"/>
                <w:iCs w:val="0"/>
                <w:sz w:val="22"/>
                <w:szCs w:val="22"/>
              </w:rPr>
              <w:tab/>
            </w:r>
            <w:r w:rsidRPr="00382796">
              <w:rPr>
                <w:rStyle w:val="Hyperlink"/>
              </w:rPr>
              <w:t>Scope and goal</w:t>
            </w:r>
            <w:r w:rsidRPr="00382796">
              <w:rPr>
                <w:webHidden/>
              </w:rPr>
              <w:tab/>
            </w:r>
            <w:r w:rsidRPr="00382796">
              <w:rPr>
                <w:webHidden/>
              </w:rPr>
              <w:fldChar w:fldCharType="begin"/>
            </w:r>
            <w:r w:rsidRPr="00382796">
              <w:rPr>
                <w:webHidden/>
              </w:rPr>
              <w:instrText xml:space="preserve"> PAGEREF _Toc51152315 \h </w:instrText>
            </w:r>
            <w:r w:rsidRPr="00382796">
              <w:rPr>
                <w:webHidden/>
              </w:rPr>
            </w:r>
            <w:r w:rsidRPr="00382796">
              <w:rPr>
                <w:webHidden/>
              </w:rPr>
              <w:fldChar w:fldCharType="separate"/>
            </w:r>
            <w:r w:rsidRPr="00382796">
              <w:rPr>
                <w:webHidden/>
              </w:rPr>
              <w:t>8</w:t>
            </w:r>
            <w:r w:rsidRPr="00382796">
              <w:rPr>
                <w:webHidden/>
              </w:rPr>
              <w:fldChar w:fldCharType="end"/>
            </w:r>
          </w:hyperlink>
        </w:p>
        <w:p w14:paraId="07B95DC6" w14:textId="627A84BF" w:rsidR="00A35AE9" w:rsidRPr="00382796" w:rsidRDefault="00A35AE9">
          <w:pPr>
            <w:pStyle w:val="TOC1"/>
            <w:rPr>
              <w:rFonts w:eastAsiaTheme="minorEastAsia" w:cstheme="minorBidi"/>
              <w:b w:val="0"/>
              <w:bCs w:val="0"/>
              <w:i w:val="0"/>
              <w:iCs w:val="0"/>
              <w:sz w:val="22"/>
              <w:szCs w:val="22"/>
            </w:rPr>
          </w:pPr>
          <w:hyperlink w:anchor="_Toc51152316" w:history="1">
            <w:r w:rsidRPr="00382796">
              <w:rPr>
                <w:rStyle w:val="Hyperlink"/>
              </w:rPr>
              <w:t>4</w:t>
            </w:r>
            <w:r w:rsidRPr="00382796">
              <w:rPr>
                <w:rFonts w:eastAsiaTheme="minorEastAsia" w:cstheme="minorBidi"/>
                <w:b w:val="0"/>
                <w:bCs w:val="0"/>
                <w:i w:val="0"/>
                <w:iCs w:val="0"/>
                <w:sz w:val="22"/>
                <w:szCs w:val="22"/>
              </w:rPr>
              <w:tab/>
            </w:r>
            <w:r w:rsidRPr="00382796">
              <w:rPr>
                <w:rStyle w:val="Hyperlink"/>
              </w:rPr>
              <w:t>Introduction to Physiologically Based Pharmacokinetic (PBPK) Modeling</w:t>
            </w:r>
            <w:r w:rsidRPr="00382796">
              <w:rPr>
                <w:webHidden/>
              </w:rPr>
              <w:tab/>
            </w:r>
            <w:r w:rsidRPr="00382796">
              <w:rPr>
                <w:webHidden/>
              </w:rPr>
              <w:fldChar w:fldCharType="begin"/>
            </w:r>
            <w:r w:rsidRPr="00382796">
              <w:rPr>
                <w:webHidden/>
              </w:rPr>
              <w:instrText xml:space="preserve"> PAGEREF _Toc51152316 \h </w:instrText>
            </w:r>
            <w:r w:rsidRPr="00382796">
              <w:rPr>
                <w:webHidden/>
              </w:rPr>
            </w:r>
            <w:r w:rsidRPr="00382796">
              <w:rPr>
                <w:webHidden/>
              </w:rPr>
              <w:fldChar w:fldCharType="separate"/>
            </w:r>
            <w:r w:rsidRPr="00382796">
              <w:rPr>
                <w:webHidden/>
              </w:rPr>
              <w:t>9</w:t>
            </w:r>
            <w:r w:rsidRPr="00382796">
              <w:rPr>
                <w:webHidden/>
              </w:rPr>
              <w:fldChar w:fldCharType="end"/>
            </w:r>
          </w:hyperlink>
        </w:p>
        <w:p w14:paraId="6D4F33A4" w14:textId="6D035CA0" w:rsidR="00A35AE9" w:rsidRPr="00382796" w:rsidRDefault="00A35AE9">
          <w:pPr>
            <w:pStyle w:val="TOC2"/>
            <w:tabs>
              <w:tab w:val="left" w:pos="960"/>
              <w:tab w:val="right" w:leader="dot" w:pos="9926"/>
            </w:tabs>
            <w:rPr>
              <w:rFonts w:eastAsiaTheme="minorEastAsia" w:cstheme="minorBidi"/>
              <w:b w:val="0"/>
              <w:bCs w:val="0"/>
            </w:rPr>
          </w:pPr>
          <w:hyperlink w:anchor="_Toc51152317" w:history="1">
            <w:r w:rsidRPr="00382796">
              <w:rPr>
                <w:rStyle w:val="Hyperlink"/>
              </w:rPr>
              <w:t>4.1</w:t>
            </w:r>
            <w:r w:rsidRPr="00382796">
              <w:rPr>
                <w:rFonts w:eastAsiaTheme="minorEastAsia" w:cstheme="minorBidi"/>
                <w:b w:val="0"/>
                <w:bCs w:val="0"/>
              </w:rPr>
              <w:tab/>
            </w:r>
            <w:r w:rsidRPr="00382796">
              <w:rPr>
                <w:rStyle w:val="Hyperlink"/>
              </w:rPr>
              <w:t>What is PBPK modeling?</w:t>
            </w:r>
            <w:r w:rsidRPr="00382796">
              <w:rPr>
                <w:webHidden/>
              </w:rPr>
              <w:tab/>
            </w:r>
            <w:r w:rsidRPr="00382796">
              <w:rPr>
                <w:webHidden/>
              </w:rPr>
              <w:fldChar w:fldCharType="begin"/>
            </w:r>
            <w:r w:rsidRPr="00382796">
              <w:rPr>
                <w:webHidden/>
              </w:rPr>
              <w:instrText xml:space="preserve"> PAGEREF _Toc51152317 \h </w:instrText>
            </w:r>
            <w:r w:rsidRPr="00382796">
              <w:rPr>
                <w:webHidden/>
              </w:rPr>
            </w:r>
            <w:r w:rsidRPr="00382796">
              <w:rPr>
                <w:webHidden/>
              </w:rPr>
              <w:fldChar w:fldCharType="separate"/>
            </w:r>
            <w:r w:rsidRPr="00382796">
              <w:rPr>
                <w:webHidden/>
              </w:rPr>
              <w:t>9</w:t>
            </w:r>
            <w:r w:rsidRPr="00382796">
              <w:rPr>
                <w:webHidden/>
              </w:rPr>
              <w:fldChar w:fldCharType="end"/>
            </w:r>
          </w:hyperlink>
        </w:p>
        <w:p w14:paraId="127D1C0F" w14:textId="60B23E18" w:rsidR="00A35AE9" w:rsidRPr="00382796" w:rsidRDefault="00A35AE9">
          <w:pPr>
            <w:pStyle w:val="TOC2"/>
            <w:tabs>
              <w:tab w:val="left" w:pos="960"/>
              <w:tab w:val="right" w:leader="dot" w:pos="9926"/>
            </w:tabs>
            <w:rPr>
              <w:rFonts w:eastAsiaTheme="minorEastAsia" w:cstheme="minorBidi"/>
              <w:b w:val="0"/>
              <w:bCs w:val="0"/>
            </w:rPr>
          </w:pPr>
          <w:hyperlink w:anchor="_Toc51152318" w:history="1">
            <w:r w:rsidRPr="00382796">
              <w:rPr>
                <w:rStyle w:val="Hyperlink"/>
              </w:rPr>
              <w:t>4.2</w:t>
            </w:r>
            <w:r w:rsidRPr="00382796">
              <w:rPr>
                <w:rFonts w:eastAsiaTheme="minorEastAsia" w:cstheme="minorBidi"/>
                <w:b w:val="0"/>
                <w:bCs w:val="0"/>
              </w:rPr>
              <w:tab/>
            </w:r>
            <w:r w:rsidRPr="00382796">
              <w:rPr>
                <w:rStyle w:val="Hyperlink"/>
              </w:rPr>
              <w:t>What is PBPK modeling used for?</w:t>
            </w:r>
            <w:r w:rsidRPr="00382796">
              <w:rPr>
                <w:webHidden/>
              </w:rPr>
              <w:tab/>
            </w:r>
            <w:r w:rsidRPr="00382796">
              <w:rPr>
                <w:webHidden/>
              </w:rPr>
              <w:fldChar w:fldCharType="begin"/>
            </w:r>
            <w:r w:rsidRPr="00382796">
              <w:rPr>
                <w:webHidden/>
              </w:rPr>
              <w:instrText xml:space="preserve"> PAGEREF _Toc51152318 \h </w:instrText>
            </w:r>
            <w:r w:rsidRPr="00382796">
              <w:rPr>
                <w:webHidden/>
              </w:rPr>
            </w:r>
            <w:r w:rsidRPr="00382796">
              <w:rPr>
                <w:webHidden/>
              </w:rPr>
              <w:fldChar w:fldCharType="separate"/>
            </w:r>
            <w:r w:rsidRPr="00382796">
              <w:rPr>
                <w:webHidden/>
              </w:rPr>
              <w:t>9</w:t>
            </w:r>
            <w:r w:rsidRPr="00382796">
              <w:rPr>
                <w:webHidden/>
              </w:rPr>
              <w:fldChar w:fldCharType="end"/>
            </w:r>
          </w:hyperlink>
        </w:p>
        <w:p w14:paraId="64AA1A21" w14:textId="1CAD1634" w:rsidR="00A35AE9" w:rsidRPr="00382796" w:rsidRDefault="00A35AE9">
          <w:pPr>
            <w:pStyle w:val="TOC3"/>
            <w:tabs>
              <w:tab w:val="left" w:pos="1200"/>
              <w:tab w:val="right" w:leader="dot" w:pos="9926"/>
            </w:tabs>
            <w:rPr>
              <w:rFonts w:eastAsiaTheme="minorEastAsia" w:cstheme="minorBidi"/>
              <w:sz w:val="22"/>
              <w:szCs w:val="22"/>
            </w:rPr>
          </w:pPr>
          <w:hyperlink w:anchor="_Toc51152319" w:history="1">
            <w:r w:rsidRPr="00382796">
              <w:rPr>
                <w:rStyle w:val="Hyperlink"/>
                <w:lang w:eastAsia="zh-CN"/>
              </w:rPr>
              <w:t>4.2.1</w:t>
            </w:r>
            <w:r w:rsidRPr="00382796">
              <w:rPr>
                <w:rFonts w:eastAsiaTheme="minorEastAsia" w:cstheme="minorBidi"/>
                <w:sz w:val="22"/>
                <w:szCs w:val="22"/>
              </w:rPr>
              <w:tab/>
            </w:r>
            <w:r w:rsidRPr="00382796">
              <w:rPr>
                <w:rStyle w:val="Hyperlink"/>
                <w:lang w:eastAsia="zh-CN"/>
              </w:rPr>
              <w:t>Route to Route Extrapolation</w:t>
            </w:r>
            <w:r w:rsidRPr="00382796">
              <w:rPr>
                <w:webHidden/>
              </w:rPr>
              <w:tab/>
            </w:r>
            <w:r w:rsidRPr="00382796">
              <w:rPr>
                <w:webHidden/>
              </w:rPr>
              <w:fldChar w:fldCharType="begin"/>
            </w:r>
            <w:r w:rsidRPr="00382796">
              <w:rPr>
                <w:webHidden/>
              </w:rPr>
              <w:instrText xml:space="preserve"> PAGEREF _Toc51152319 \h </w:instrText>
            </w:r>
            <w:r w:rsidRPr="00382796">
              <w:rPr>
                <w:webHidden/>
              </w:rPr>
            </w:r>
            <w:r w:rsidRPr="00382796">
              <w:rPr>
                <w:webHidden/>
              </w:rPr>
              <w:fldChar w:fldCharType="separate"/>
            </w:r>
            <w:r w:rsidRPr="00382796">
              <w:rPr>
                <w:webHidden/>
              </w:rPr>
              <w:t>9</w:t>
            </w:r>
            <w:r w:rsidRPr="00382796">
              <w:rPr>
                <w:webHidden/>
              </w:rPr>
              <w:fldChar w:fldCharType="end"/>
            </w:r>
          </w:hyperlink>
        </w:p>
        <w:p w14:paraId="6CB9440B" w14:textId="5FFCA586" w:rsidR="00A35AE9" w:rsidRPr="00382796" w:rsidRDefault="00A35AE9">
          <w:pPr>
            <w:pStyle w:val="TOC3"/>
            <w:tabs>
              <w:tab w:val="left" w:pos="1200"/>
              <w:tab w:val="right" w:leader="dot" w:pos="9926"/>
            </w:tabs>
            <w:rPr>
              <w:rFonts w:eastAsiaTheme="minorEastAsia" w:cstheme="minorBidi"/>
              <w:sz w:val="22"/>
              <w:szCs w:val="22"/>
            </w:rPr>
          </w:pPr>
          <w:hyperlink w:anchor="_Toc51152320" w:history="1">
            <w:r w:rsidRPr="00382796">
              <w:rPr>
                <w:rStyle w:val="Hyperlink"/>
                <w:lang w:eastAsia="zh-CN"/>
              </w:rPr>
              <w:t>4.2.2</w:t>
            </w:r>
            <w:r w:rsidRPr="00382796">
              <w:rPr>
                <w:rFonts w:eastAsiaTheme="minorEastAsia" w:cstheme="minorBidi"/>
                <w:sz w:val="22"/>
                <w:szCs w:val="22"/>
              </w:rPr>
              <w:tab/>
            </w:r>
            <w:r w:rsidRPr="00382796">
              <w:rPr>
                <w:rStyle w:val="Hyperlink"/>
                <w:lang w:eastAsia="zh-CN"/>
              </w:rPr>
              <w:t>Inter-Species Extrapolation</w:t>
            </w:r>
            <w:r w:rsidRPr="00382796">
              <w:rPr>
                <w:webHidden/>
              </w:rPr>
              <w:tab/>
            </w:r>
            <w:r w:rsidRPr="00382796">
              <w:rPr>
                <w:webHidden/>
              </w:rPr>
              <w:fldChar w:fldCharType="begin"/>
            </w:r>
            <w:r w:rsidRPr="00382796">
              <w:rPr>
                <w:webHidden/>
              </w:rPr>
              <w:instrText xml:space="preserve"> PAGEREF _Toc51152320 \h </w:instrText>
            </w:r>
            <w:r w:rsidRPr="00382796">
              <w:rPr>
                <w:webHidden/>
              </w:rPr>
            </w:r>
            <w:r w:rsidRPr="00382796">
              <w:rPr>
                <w:webHidden/>
              </w:rPr>
              <w:fldChar w:fldCharType="separate"/>
            </w:r>
            <w:r w:rsidRPr="00382796">
              <w:rPr>
                <w:webHidden/>
              </w:rPr>
              <w:t>9</w:t>
            </w:r>
            <w:r w:rsidRPr="00382796">
              <w:rPr>
                <w:webHidden/>
              </w:rPr>
              <w:fldChar w:fldCharType="end"/>
            </w:r>
          </w:hyperlink>
        </w:p>
        <w:p w14:paraId="1A7454F5" w14:textId="2875F9AA" w:rsidR="00A35AE9" w:rsidRPr="00382796" w:rsidRDefault="00A35AE9">
          <w:pPr>
            <w:pStyle w:val="TOC3"/>
            <w:tabs>
              <w:tab w:val="left" w:pos="1200"/>
              <w:tab w:val="right" w:leader="dot" w:pos="9926"/>
            </w:tabs>
            <w:rPr>
              <w:rFonts w:eastAsiaTheme="minorEastAsia" w:cstheme="minorBidi"/>
              <w:sz w:val="22"/>
              <w:szCs w:val="22"/>
            </w:rPr>
          </w:pPr>
          <w:hyperlink w:anchor="_Toc51152321" w:history="1">
            <w:r w:rsidRPr="00382796">
              <w:rPr>
                <w:rStyle w:val="Hyperlink"/>
                <w:lang w:eastAsia="zh-CN"/>
              </w:rPr>
              <w:t>4.2.3</w:t>
            </w:r>
            <w:r w:rsidRPr="00382796">
              <w:rPr>
                <w:rFonts w:eastAsiaTheme="minorEastAsia" w:cstheme="minorBidi"/>
                <w:sz w:val="22"/>
                <w:szCs w:val="22"/>
              </w:rPr>
              <w:tab/>
            </w:r>
            <w:r w:rsidRPr="00382796">
              <w:rPr>
                <w:rStyle w:val="Hyperlink"/>
                <w:lang w:eastAsia="zh-CN"/>
              </w:rPr>
              <w:t>Intra-Species Extrapolation</w:t>
            </w:r>
            <w:r w:rsidRPr="00382796">
              <w:rPr>
                <w:webHidden/>
              </w:rPr>
              <w:tab/>
            </w:r>
            <w:r w:rsidRPr="00382796">
              <w:rPr>
                <w:webHidden/>
              </w:rPr>
              <w:fldChar w:fldCharType="begin"/>
            </w:r>
            <w:r w:rsidRPr="00382796">
              <w:rPr>
                <w:webHidden/>
              </w:rPr>
              <w:instrText xml:space="preserve"> PAGEREF _Toc51152321 \h </w:instrText>
            </w:r>
            <w:r w:rsidRPr="00382796">
              <w:rPr>
                <w:webHidden/>
              </w:rPr>
            </w:r>
            <w:r w:rsidRPr="00382796">
              <w:rPr>
                <w:webHidden/>
              </w:rPr>
              <w:fldChar w:fldCharType="separate"/>
            </w:r>
            <w:r w:rsidRPr="00382796">
              <w:rPr>
                <w:webHidden/>
              </w:rPr>
              <w:t>10</w:t>
            </w:r>
            <w:r w:rsidRPr="00382796">
              <w:rPr>
                <w:webHidden/>
              </w:rPr>
              <w:fldChar w:fldCharType="end"/>
            </w:r>
          </w:hyperlink>
        </w:p>
        <w:p w14:paraId="7BEBF153" w14:textId="3BF730C5" w:rsidR="00A35AE9" w:rsidRPr="00382796" w:rsidRDefault="00A35AE9">
          <w:pPr>
            <w:pStyle w:val="TOC3"/>
            <w:tabs>
              <w:tab w:val="left" w:pos="1200"/>
              <w:tab w:val="right" w:leader="dot" w:pos="9926"/>
            </w:tabs>
            <w:rPr>
              <w:rFonts w:eastAsiaTheme="minorEastAsia" w:cstheme="minorBidi"/>
              <w:sz w:val="22"/>
              <w:szCs w:val="22"/>
            </w:rPr>
          </w:pPr>
          <w:hyperlink w:anchor="_Toc51152322" w:history="1">
            <w:r w:rsidRPr="00382796">
              <w:rPr>
                <w:rStyle w:val="Hyperlink"/>
                <w:lang w:eastAsia="zh-CN"/>
              </w:rPr>
              <w:t>4.2.4</w:t>
            </w:r>
            <w:r w:rsidRPr="00382796">
              <w:rPr>
                <w:rFonts w:eastAsiaTheme="minorEastAsia" w:cstheme="minorBidi"/>
                <w:sz w:val="22"/>
                <w:szCs w:val="22"/>
              </w:rPr>
              <w:tab/>
            </w:r>
            <w:r w:rsidRPr="00382796">
              <w:rPr>
                <w:rStyle w:val="Hyperlink"/>
                <w:lang w:eastAsia="zh-CN"/>
              </w:rPr>
              <w:t>High-to-Low Dose Extrapolation</w:t>
            </w:r>
            <w:r w:rsidRPr="00382796">
              <w:rPr>
                <w:webHidden/>
              </w:rPr>
              <w:tab/>
            </w:r>
            <w:r w:rsidRPr="00382796">
              <w:rPr>
                <w:webHidden/>
              </w:rPr>
              <w:fldChar w:fldCharType="begin"/>
            </w:r>
            <w:r w:rsidRPr="00382796">
              <w:rPr>
                <w:webHidden/>
              </w:rPr>
              <w:instrText xml:space="preserve"> PAGEREF _Toc51152322 \h </w:instrText>
            </w:r>
            <w:r w:rsidRPr="00382796">
              <w:rPr>
                <w:webHidden/>
              </w:rPr>
            </w:r>
            <w:r w:rsidRPr="00382796">
              <w:rPr>
                <w:webHidden/>
              </w:rPr>
              <w:fldChar w:fldCharType="separate"/>
            </w:r>
            <w:r w:rsidRPr="00382796">
              <w:rPr>
                <w:webHidden/>
              </w:rPr>
              <w:t>10</w:t>
            </w:r>
            <w:r w:rsidRPr="00382796">
              <w:rPr>
                <w:webHidden/>
              </w:rPr>
              <w:fldChar w:fldCharType="end"/>
            </w:r>
          </w:hyperlink>
        </w:p>
        <w:p w14:paraId="2595F171" w14:textId="59E26DA7" w:rsidR="00A35AE9" w:rsidRPr="00382796" w:rsidRDefault="00A35AE9">
          <w:pPr>
            <w:pStyle w:val="TOC3"/>
            <w:tabs>
              <w:tab w:val="left" w:pos="1200"/>
              <w:tab w:val="right" w:leader="dot" w:pos="9926"/>
            </w:tabs>
            <w:rPr>
              <w:rFonts w:eastAsiaTheme="minorEastAsia" w:cstheme="minorBidi"/>
              <w:sz w:val="22"/>
              <w:szCs w:val="22"/>
            </w:rPr>
          </w:pPr>
          <w:hyperlink w:anchor="_Toc51152323" w:history="1">
            <w:r w:rsidRPr="00382796">
              <w:rPr>
                <w:rStyle w:val="Hyperlink"/>
                <w:lang w:eastAsia="zh-CN"/>
              </w:rPr>
              <w:t>4.2.5</w:t>
            </w:r>
            <w:r w:rsidRPr="00382796">
              <w:rPr>
                <w:rFonts w:eastAsiaTheme="minorEastAsia" w:cstheme="minorBidi"/>
                <w:sz w:val="22"/>
                <w:szCs w:val="22"/>
              </w:rPr>
              <w:tab/>
            </w:r>
            <w:r w:rsidRPr="00382796">
              <w:rPr>
                <w:rStyle w:val="Hyperlink"/>
                <w:lang w:eastAsia="zh-CN"/>
              </w:rPr>
              <w:t>Estimation of Response From Varying Exposure Conditions and Across Life-Stages</w:t>
            </w:r>
            <w:r w:rsidRPr="00382796">
              <w:rPr>
                <w:webHidden/>
              </w:rPr>
              <w:tab/>
            </w:r>
            <w:r w:rsidRPr="00382796">
              <w:rPr>
                <w:webHidden/>
              </w:rPr>
              <w:fldChar w:fldCharType="begin"/>
            </w:r>
            <w:r w:rsidRPr="00382796">
              <w:rPr>
                <w:webHidden/>
              </w:rPr>
              <w:instrText xml:space="preserve"> PAGEREF _Toc51152323 \h </w:instrText>
            </w:r>
            <w:r w:rsidRPr="00382796">
              <w:rPr>
                <w:webHidden/>
              </w:rPr>
            </w:r>
            <w:r w:rsidRPr="00382796">
              <w:rPr>
                <w:webHidden/>
              </w:rPr>
              <w:fldChar w:fldCharType="separate"/>
            </w:r>
            <w:r w:rsidRPr="00382796">
              <w:rPr>
                <w:webHidden/>
              </w:rPr>
              <w:t>10</w:t>
            </w:r>
            <w:r w:rsidRPr="00382796">
              <w:rPr>
                <w:webHidden/>
              </w:rPr>
              <w:fldChar w:fldCharType="end"/>
            </w:r>
          </w:hyperlink>
        </w:p>
        <w:p w14:paraId="045C524C" w14:textId="4754E009" w:rsidR="00A35AE9" w:rsidRPr="00382796" w:rsidRDefault="00A35AE9">
          <w:pPr>
            <w:pStyle w:val="TOC2"/>
            <w:tabs>
              <w:tab w:val="left" w:pos="960"/>
              <w:tab w:val="right" w:leader="dot" w:pos="9926"/>
            </w:tabs>
            <w:rPr>
              <w:rFonts w:eastAsiaTheme="minorEastAsia" w:cstheme="minorBidi"/>
              <w:b w:val="0"/>
              <w:bCs w:val="0"/>
            </w:rPr>
          </w:pPr>
          <w:hyperlink w:anchor="_Toc51152324" w:history="1">
            <w:r w:rsidRPr="00382796">
              <w:rPr>
                <w:rStyle w:val="Hyperlink"/>
              </w:rPr>
              <w:t>4.3</w:t>
            </w:r>
            <w:r w:rsidRPr="00382796">
              <w:rPr>
                <w:rFonts w:eastAsiaTheme="minorEastAsia" w:cstheme="minorBidi"/>
                <w:b w:val="0"/>
                <w:bCs w:val="0"/>
              </w:rPr>
              <w:tab/>
            </w:r>
            <w:r w:rsidRPr="00382796">
              <w:rPr>
                <w:rStyle w:val="Hyperlink"/>
              </w:rPr>
              <w:t>Where to go for more information on PBPK Modeling</w:t>
            </w:r>
            <w:r w:rsidRPr="00382796">
              <w:rPr>
                <w:webHidden/>
              </w:rPr>
              <w:tab/>
            </w:r>
            <w:r w:rsidRPr="00382796">
              <w:rPr>
                <w:webHidden/>
              </w:rPr>
              <w:fldChar w:fldCharType="begin"/>
            </w:r>
            <w:r w:rsidRPr="00382796">
              <w:rPr>
                <w:webHidden/>
              </w:rPr>
              <w:instrText xml:space="preserve"> PAGEREF _Toc51152324 \h </w:instrText>
            </w:r>
            <w:r w:rsidRPr="00382796">
              <w:rPr>
                <w:webHidden/>
              </w:rPr>
            </w:r>
            <w:r w:rsidRPr="00382796">
              <w:rPr>
                <w:webHidden/>
              </w:rPr>
              <w:fldChar w:fldCharType="separate"/>
            </w:r>
            <w:r w:rsidRPr="00382796">
              <w:rPr>
                <w:webHidden/>
              </w:rPr>
              <w:t>10</w:t>
            </w:r>
            <w:r w:rsidRPr="00382796">
              <w:rPr>
                <w:webHidden/>
              </w:rPr>
              <w:fldChar w:fldCharType="end"/>
            </w:r>
          </w:hyperlink>
        </w:p>
        <w:p w14:paraId="64CDE3B5" w14:textId="172C7720" w:rsidR="00A35AE9" w:rsidRPr="00382796" w:rsidRDefault="00A35AE9">
          <w:pPr>
            <w:pStyle w:val="TOC1"/>
            <w:rPr>
              <w:rFonts w:eastAsiaTheme="minorEastAsia" w:cstheme="minorBidi"/>
              <w:b w:val="0"/>
              <w:bCs w:val="0"/>
              <w:i w:val="0"/>
              <w:iCs w:val="0"/>
              <w:sz w:val="22"/>
              <w:szCs w:val="22"/>
            </w:rPr>
          </w:pPr>
          <w:hyperlink w:anchor="_Toc51152325" w:history="1">
            <w:r w:rsidRPr="00382796">
              <w:rPr>
                <w:rStyle w:val="Hyperlink"/>
              </w:rPr>
              <w:t>5</w:t>
            </w:r>
            <w:r w:rsidRPr="00382796">
              <w:rPr>
                <w:rFonts w:eastAsiaTheme="minorEastAsia" w:cstheme="minorBidi"/>
                <w:b w:val="0"/>
                <w:bCs w:val="0"/>
                <w:i w:val="0"/>
                <w:iCs w:val="0"/>
                <w:sz w:val="22"/>
                <w:szCs w:val="22"/>
              </w:rPr>
              <w:tab/>
            </w:r>
            <w:r w:rsidRPr="00382796">
              <w:rPr>
                <w:rStyle w:val="Hyperlink"/>
              </w:rPr>
              <w:t xml:space="preserve">Installing </w:t>
            </w:r>
            <w:r w:rsidRPr="00382796">
              <w:rPr>
                <w:rStyle w:val="Hyperlink"/>
              </w:rPr>
              <w:t>p</w:t>
            </w:r>
            <w:r w:rsidRPr="00382796">
              <w:rPr>
                <w:rStyle w:val="Hyperlink"/>
              </w:rPr>
              <w:t>rerequisites and getting started</w:t>
            </w:r>
            <w:r w:rsidRPr="00382796">
              <w:rPr>
                <w:webHidden/>
              </w:rPr>
              <w:tab/>
            </w:r>
            <w:r w:rsidRPr="00382796">
              <w:rPr>
                <w:webHidden/>
              </w:rPr>
              <w:fldChar w:fldCharType="begin"/>
            </w:r>
            <w:r w:rsidRPr="00382796">
              <w:rPr>
                <w:webHidden/>
              </w:rPr>
              <w:instrText xml:space="preserve"> PAGEREF _Toc51152325 \h </w:instrText>
            </w:r>
            <w:r w:rsidRPr="00382796">
              <w:rPr>
                <w:webHidden/>
              </w:rPr>
            </w:r>
            <w:r w:rsidRPr="00382796">
              <w:rPr>
                <w:webHidden/>
              </w:rPr>
              <w:fldChar w:fldCharType="separate"/>
            </w:r>
            <w:r w:rsidRPr="00382796">
              <w:rPr>
                <w:webHidden/>
              </w:rPr>
              <w:t>12</w:t>
            </w:r>
            <w:r w:rsidRPr="00382796">
              <w:rPr>
                <w:webHidden/>
              </w:rPr>
              <w:fldChar w:fldCharType="end"/>
            </w:r>
          </w:hyperlink>
        </w:p>
        <w:p w14:paraId="49A57623" w14:textId="4C455B01" w:rsidR="00A35AE9" w:rsidRPr="00382796" w:rsidRDefault="00A35AE9">
          <w:pPr>
            <w:pStyle w:val="TOC2"/>
            <w:tabs>
              <w:tab w:val="left" w:pos="960"/>
              <w:tab w:val="right" w:leader="dot" w:pos="9926"/>
            </w:tabs>
            <w:rPr>
              <w:rFonts w:eastAsiaTheme="minorEastAsia" w:cstheme="minorBidi"/>
              <w:b w:val="0"/>
              <w:bCs w:val="0"/>
            </w:rPr>
          </w:pPr>
          <w:hyperlink w:anchor="_Toc51152326" w:history="1">
            <w:r w:rsidRPr="00382796">
              <w:rPr>
                <w:rStyle w:val="Hyperlink"/>
              </w:rPr>
              <w:t>5.1</w:t>
            </w:r>
            <w:r w:rsidRPr="00382796">
              <w:rPr>
                <w:rFonts w:eastAsiaTheme="minorEastAsia" w:cstheme="minorBidi"/>
                <w:b w:val="0"/>
                <w:bCs w:val="0"/>
              </w:rPr>
              <w:tab/>
            </w:r>
            <w:r w:rsidRPr="00382796">
              <w:rPr>
                <w:rStyle w:val="Hyperlink"/>
              </w:rPr>
              <w:t>Installing R</w:t>
            </w:r>
            <w:r w:rsidRPr="00382796">
              <w:rPr>
                <w:webHidden/>
              </w:rPr>
              <w:tab/>
            </w:r>
            <w:r w:rsidRPr="00382796">
              <w:rPr>
                <w:webHidden/>
              </w:rPr>
              <w:fldChar w:fldCharType="begin"/>
            </w:r>
            <w:r w:rsidRPr="00382796">
              <w:rPr>
                <w:webHidden/>
              </w:rPr>
              <w:instrText xml:space="preserve"> PAGEREF _Toc51152326 \h </w:instrText>
            </w:r>
            <w:r w:rsidRPr="00382796">
              <w:rPr>
                <w:webHidden/>
              </w:rPr>
            </w:r>
            <w:r w:rsidRPr="00382796">
              <w:rPr>
                <w:webHidden/>
              </w:rPr>
              <w:fldChar w:fldCharType="separate"/>
            </w:r>
            <w:r w:rsidRPr="00382796">
              <w:rPr>
                <w:webHidden/>
              </w:rPr>
              <w:t>12</w:t>
            </w:r>
            <w:r w:rsidRPr="00382796">
              <w:rPr>
                <w:webHidden/>
              </w:rPr>
              <w:fldChar w:fldCharType="end"/>
            </w:r>
          </w:hyperlink>
        </w:p>
        <w:p w14:paraId="6BB1FF51" w14:textId="70C62B3E" w:rsidR="00A35AE9" w:rsidRPr="00382796" w:rsidRDefault="00A35AE9">
          <w:pPr>
            <w:pStyle w:val="TOC3"/>
            <w:tabs>
              <w:tab w:val="left" w:pos="1200"/>
              <w:tab w:val="right" w:leader="dot" w:pos="9926"/>
            </w:tabs>
            <w:rPr>
              <w:rFonts w:eastAsiaTheme="minorEastAsia" w:cstheme="minorBidi"/>
              <w:sz w:val="22"/>
              <w:szCs w:val="22"/>
            </w:rPr>
          </w:pPr>
          <w:hyperlink w:anchor="_Toc51152327" w:history="1">
            <w:r w:rsidRPr="00382796">
              <w:rPr>
                <w:rStyle w:val="Hyperlink"/>
                <w:lang w:eastAsia="zh-CN"/>
              </w:rPr>
              <w:t>5.1.1</w:t>
            </w:r>
            <w:r w:rsidRPr="00382796">
              <w:rPr>
                <w:rFonts w:eastAsiaTheme="minorEastAsia" w:cstheme="minorBidi"/>
                <w:sz w:val="22"/>
                <w:szCs w:val="22"/>
              </w:rPr>
              <w:tab/>
            </w:r>
            <w:r w:rsidRPr="00382796">
              <w:rPr>
                <w:rStyle w:val="Hyperlink"/>
                <w:lang w:eastAsia="zh-CN"/>
              </w:rPr>
              <w:t>Installing on Windows</w:t>
            </w:r>
            <w:r w:rsidRPr="00382796">
              <w:rPr>
                <w:webHidden/>
              </w:rPr>
              <w:tab/>
            </w:r>
            <w:r w:rsidRPr="00382796">
              <w:rPr>
                <w:webHidden/>
              </w:rPr>
              <w:fldChar w:fldCharType="begin"/>
            </w:r>
            <w:r w:rsidRPr="00382796">
              <w:rPr>
                <w:webHidden/>
              </w:rPr>
              <w:instrText xml:space="preserve"> PAGEREF _Toc51152327 \h </w:instrText>
            </w:r>
            <w:r w:rsidRPr="00382796">
              <w:rPr>
                <w:webHidden/>
              </w:rPr>
            </w:r>
            <w:r w:rsidRPr="00382796">
              <w:rPr>
                <w:webHidden/>
              </w:rPr>
              <w:fldChar w:fldCharType="separate"/>
            </w:r>
            <w:r w:rsidRPr="00382796">
              <w:rPr>
                <w:webHidden/>
              </w:rPr>
              <w:t>12</w:t>
            </w:r>
            <w:r w:rsidRPr="00382796">
              <w:rPr>
                <w:webHidden/>
              </w:rPr>
              <w:fldChar w:fldCharType="end"/>
            </w:r>
          </w:hyperlink>
        </w:p>
        <w:p w14:paraId="269CC821" w14:textId="356AB721" w:rsidR="00A35AE9" w:rsidRPr="00382796" w:rsidRDefault="00A35AE9">
          <w:pPr>
            <w:pStyle w:val="TOC3"/>
            <w:tabs>
              <w:tab w:val="left" w:pos="1200"/>
              <w:tab w:val="right" w:leader="dot" w:pos="9926"/>
            </w:tabs>
            <w:rPr>
              <w:rFonts w:eastAsiaTheme="minorEastAsia" w:cstheme="minorBidi"/>
              <w:sz w:val="22"/>
              <w:szCs w:val="22"/>
            </w:rPr>
          </w:pPr>
          <w:hyperlink w:anchor="_Toc51152328" w:history="1">
            <w:r w:rsidRPr="00382796">
              <w:rPr>
                <w:rStyle w:val="Hyperlink"/>
                <w:lang w:eastAsia="zh-CN"/>
              </w:rPr>
              <w:t>5.1.2</w:t>
            </w:r>
            <w:r w:rsidRPr="00382796">
              <w:rPr>
                <w:rFonts w:eastAsiaTheme="minorEastAsia" w:cstheme="minorBidi"/>
                <w:sz w:val="22"/>
                <w:szCs w:val="22"/>
              </w:rPr>
              <w:tab/>
            </w:r>
            <w:r w:rsidRPr="00382796">
              <w:rPr>
                <w:rStyle w:val="Hyperlink"/>
                <w:lang w:eastAsia="zh-CN"/>
              </w:rPr>
              <w:t>Installing on Mac OS X</w:t>
            </w:r>
            <w:r w:rsidRPr="00382796">
              <w:rPr>
                <w:webHidden/>
              </w:rPr>
              <w:tab/>
            </w:r>
            <w:r w:rsidRPr="00382796">
              <w:rPr>
                <w:webHidden/>
              </w:rPr>
              <w:fldChar w:fldCharType="begin"/>
            </w:r>
            <w:r w:rsidRPr="00382796">
              <w:rPr>
                <w:webHidden/>
              </w:rPr>
              <w:instrText xml:space="preserve"> PAGEREF _Toc51152328 \h </w:instrText>
            </w:r>
            <w:r w:rsidRPr="00382796">
              <w:rPr>
                <w:webHidden/>
              </w:rPr>
            </w:r>
            <w:r w:rsidRPr="00382796">
              <w:rPr>
                <w:webHidden/>
              </w:rPr>
              <w:fldChar w:fldCharType="separate"/>
            </w:r>
            <w:r w:rsidRPr="00382796">
              <w:rPr>
                <w:webHidden/>
              </w:rPr>
              <w:t>12</w:t>
            </w:r>
            <w:r w:rsidRPr="00382796">
              <w:rPr>
                <w:webHidden/>
              </w:rPr>
              <w:fldChar w:fldCharType="end"/>
            </w:r>
          </w:hyperlink>
        </w:p>
        <w:p w14:paraId="67B65DA5" w14:textId="1E937941" w:rsidR="00A35AE9" w:rsidRPr="00382796" w:rsidRDefault="00A35AE9">
          <w:pPr>
            <w:pStyle w:val="TOC2"/>
            <w:tabs>
              <w:tab w:val="left" w:pos="960"/>
              <w:tab w:val="right" w:leader="dot" w:pos="9926"/>
            </w:tabs>
            <w:rPr>
              <w:rFonts w:eastAsiaTheme="minorEastAsia" w:cstheme="minorBidi"/>
              <w:b w:val="0"/>
              <w:bCs w:val="0"/>
            </w:rPr>
          </w:pPr>
          <w:hyperlink w:anchor="_Toc51152329" w:history="1">
            <w:r w:rsidRPr="00382796">
              <w:rPr>
                <w:rStyle w:val="Hyperlink"/>
              </w:rPr>
              <w:t>5.2</w:t>
            </w:r>
            <w:r w:rsidRPr="00382796">
              <w:rPr>
                <w:rFonts w:eastAsiaTheme="minorEastAsia" w:cstheme="minorBidi"/>
                <w:b w:val="0"/>
                <w:bCs w:val="0"/>
              </w:rPr>
              <w:tab/>
            </w:r>
            <w:r w:rsidRPr="00382796">
              <w:rPr>
                <w:rStyle w:val="Hyperlink"/>
              </w:rPr>
              <w:t>Installing Rstudio Desktop</w:t>
            </w:r>
            <w:r w:rsidRPr="00382796">
              <w:rPr>
                <w:webHidden/>
              </w:rPr>
              <w:tab/>
            </w:r>
            <w:r w:rsidRPr="00382796">
              <w:rPr>
                <w:webHidden/>
              </w:rPr>
              <w:fldChar w:fldCharType="begin"/>
            </w:r>
            <w:r w:rsidRPr="00382796">
              <w:rPr>
                <w:webHidden/>
              </w:rPr>
              <w:instrText xml:space="preserve"> PAGEREF _Toc51152329 \h </w:instrText>
            </w:r>
            <w:r w:rsidRPr="00382796">
              <w:rPr>
                <w:webHidden/>
              </w:rPr>
            </w:r>
            <w:r w:rsidRPr="00382796">
              <w:rPr>
                <w:webHidden/>
              </w:rPr>
              <w:fldChar w:fldCharType="separate"/>
            </w:r>
            <w:r w:rsidRPr="00382796">
              <w:rPr>
                <w:webHidden/>
              </w:rPr>
              <w:t>12</w:t>
            </w:r>
            <w:r w:rsidRPr="00382796">
              <w:rPr>
                <w:webHidden/>
              </w:rPr>
              <w:fldChar w:fldCharType="end"/>
            </w:r>
          </w:hyperlink>
        </w:p>
        <w:p w14:paraId="5A3383F7" w14:textId="064E7F11" w:rsidR="00A35AE9" w:rsidRPr="00382796" w:rsidRDefault="00A35AE9">
          <w:pPr>
            <w:pStyle w:val="TOC2"/>
            <w:tabs>
              <w:tab w:val="left" w:pos="960"/>
              <w:tab w:val="right" w:leader="dot" w:pos="9926"/>
            </w:tabs>
            <w:rPr>
              <w:rFonts w:eastAsiaTheme="minorEastAsia" w:cstheme="minorBidi"/>
              <w:b w:val="0"/>
              <w:bCs w:val="0"/>
            </w:rPr>
          </w:pPr>
          <w:hyperlink w:anchor="_Toc51152330" w:history="1">
            <w:r w:rsidRPr="00382796">
              <w:rPr>
                <w:rStyle w:val="Hyperlink"/>
              </w:rPr>
              <w:t>5.3</w:t>
            </w:r>
            <w:r w:rsidRPr="00382796">
              <w:rPr>
                <w:rFonts w:eastAsiaTheme="minorEastAsia" w:cstheme="minorBidi"/>
                <w:b w:val="0"/>
                <w:bCs w:val="0"/>
              </w:rPr>
              <w:tab/>
            </w:r>
            <w:r w:rsidRPr="00382796">
              <w:rPr>
                <w:rStyle w:val="Hyperlink"/>
              </w:rPr>
              <w:t>Installing PLETHEM and launching the interface</w:t>
            </w:r>
            <w:r w:rsidRPr="00382796">
              <w:rPr>
                <w:webHidden/>
              </w:rPr>
              <w:tab/>
            </w:r>
            <w:r w:rsidRPr="00382796">
              <w:rPr>
                <w:webHidden/>
              </w:rPr>
              <w:fldChar w:fldCharType="begin"/>
            </w:r>
            <w:r w:rsidRPr="00382796">
              <w:rPr>
                <w:webHidden/>
              </w:rPr>
              <w:instrText xml:space="preserve"> PAGEREF _Toc51152330 \h </w:instrText>
            </w:r>
            <w:r w:rsidRPr="00382796">
              <w:rPr>
                <w:webHidden/>
              </w:rPr>
            </w:r>
            <w:r w:rsidRPr="00382796">
              <w:rPr>
                <w:webHidden/>
              </w:rPr>
              <w:fldChar w:fldCharType="separate"/>
            </w:r>
            <w:r w:rsidRPr="00382796">
              <w:rPr>
                <w:webHidden/>
              </w:rPr>
              <w:t>12</w:t>
            </w:r>
            <w:r w:rsidRPr="00382796">
              <w:rPr>
                <w:webHidden/>
              </w:rPr>
              <w:fldChar w:fldCharType="end"/>
            </w:r>
          </w:hyperlink>
        </w:p>
        <w:p w14:paraId="055A92B2" w14:textId="55F9D4F2" w:rsidR="00A35AE9" w:rsidRPr="00382796" w:rsidRDefault="00A35AE9">
          <w:pPr>
            <w:pStyle w:val="TOC1"/>
            <w:rPr>
              <w:rFonts w:eastAsiaTheme="minorEastAsia" w:cstheme="minorBidi"/>
              <w:b w:val="0"/>
              <w:bCs w:val="0"/>
              <w:i w:val="0"/>
              <w:iCs w:val="0"/>
              <w:sz w:val="22"/>
              <w:szCs w:val="22"/>
            </w:rPr>
          </w:pPr>
          <w:hyperlink w:anchor="_Toc51152331" w:history="1">
            <w:r w:rsidRPr="00382796">
              <w:rPr>
                <w:rStyle w:val="Hyperlink"/>
              </w:rPr>
              <w:t>6</w:t>
            </w:r>
            <w:r w:rsidRPr="00382796">
              <w:rPr>
                <w:rFonts w:eastAsiaTheme="minorEastAsia" w:cstheme="minorBidi"/>
                <w:b w:val="0"/>
                <w:bCs w:val="0"/>
                <w:i w:val="0"/>
                <w:iCs w:val="0"/>
                <w:sz w:val="22"/>
                <w:szCs w:val="22"/>
              </w:rPr>
              <w:tab/>
            </w:r>
            <w:r w:rsidRPr="00382796">
              <w:rPr>
                <w:rStyle w:val="Hyperlink"/>
              </w:rPr>
              <w:t>Modeling using the rapidPBPK model</w:t>
            </w:r>
            <w:r w:rsidRPr="00382796">
              <w:rPr>
                <w:webHidden/>
              </w:rPr>
              <w:tab/>
            </w:r>
            <w:r w:rsidRPr="00382796">
              <w:rPr>
                <w:webHidden/>
              </w:rPr>
              <w:fldChar w:fldCharType="begin"/>
            </w:r>
            <w:r w:rsidRPr="00382796">
              <w:rPr>
                <w:webHidden/>
              </w:rPr>
              <w:instrText xml:space="preserve"> PAGEREF _Toc51152331 \h </w:instrText>
            </w:r>
            <w:r w:rsidRPr="00382796">
              <w:rPr>
                <w:webHidden/>
              </w:rPr>
            </w:r>
            <w:r w:rsidRPr="00382796">
              <w:rPr>
                <w:webHidden/>
              </w:rPr>
              <w:fldChar w:fldCharType="separate"/>
            </w:r>
            <w:r w:rsidRPr="00382796">
              <w:rPr>
                <w:webHidden/>
              </w:rPr>
              <w:t>14</w:t>
            </w:r>
            <w:r w:rsidRPr="00382796">
              <w:rPr>
                <w:webHidden/>
              </w:rPr>
              <w:fldChar w:fldCharType="end"/>
            </w:r>
          </w:hyperlink>
        </w:p>
        <w:p w14:paraId="7EBA62B8" w14:textId="036BC1C9" w:rsidR="00A35AE9" w:rsidRPr="00382796" w:rsidRDefault="00A35AE9">
          <w:pPr>
            <w:pStyle w:val="TOC2"/>
            <w:tabs>
              <w:tab w:val="left" w:pos="960"/>
              <w:tab w:val="right" w:leader="dot" w:pos="9926"/>
            </w:tabs>
            <w:rPr>
              <w:rFonts w:eastAsiaTheme="minorEastAsia" w:cstheme="minorBidi"/>
              <w:b w:val="0"/>
              <w:bCs w:val="0"/>
            </w:rPr>
          </w:pPr>
          <w:hyperlink w:anchor="_Toc51152332" w:history="1">
            <w:r w:rsidRPr="00382796">
              <w:rPr>
                <w:rStyle w:val="Hyperlink"/>
              </w:rPr>
              <w:t>6.1</w:t>
            </w:r>
            <w:r w:rsidRPr="00382796">
              <w:rPr>
                <w:rFonts w:eastAsiaTheme="minorEastAsia" w:cstheme="minorBidi"/>
                <w:b w:val="0"/>
                <w:bCs w:val="0"/>
              </w:rPr>
              <w:tab/>
            </w:r>
            <w:r w:rsidRPr="00382796">
              <w:rPr>
                <w:rStyle w:val="Hyperlink"/>
              </w:rPr>
              <w:t>Loading and running an existing project</w:t>
            </w:r>
            <w:r w:rsidRPr="00382796">
              <w:rPr>
                <w:webHidden/>
              </w:rPr>
              <w:tab/>
            </w:r>
            <w:r w:rsidRPr="00382796">
              <w:rPr>
                <w:webHidden/>
              </w:rPr>
              <w:fldChar w:fldCharType="begin"/>
            </w:r>
            <w:r w:rsidRPr="00382796">
              <w:rPr>
                <w:webHidden/>
              </w:rPr>
              <w:instrText xml:space="preserve"> PAGEREF _Toc51152332 \h </w:instrText>
            </w:r>
            <w:r w:rsidRPr="00382796">
              <w:rPr>
                <w:webHidden/>
              </w:rPr>
            </w:r>
            <w:r w:rsidRPr="00382796">
              <w:rPr>
                <w:webHidden/>
              </w:rPr>
              <w:fldChar w:fldCharType="separate"/>
            </w:r>
            <w:r w:rsidRPr="00382796">
              <w:rPr>
                <w:webHidden/>
              </w:rPr>
              <w:t>14</w:t>
            </w:r>
            <w:r w:rsidRPr="00382796">
              <w:rPr>
                <w:webHidden/>
              </w:rPr>
              <w:fldChar w:fldCharType="end"/>
            </w:r>
          </w:hyperlink>
        </w:p>
        <w:p w14:paraId="4F6A258D" w14:textId="62D6604B" w:rsidR="00A35AE9" w:rsidRPr="00382796" w:rsidRDefault="00A35AE9">
          <w:pPr>
            <w:pStyle w:val="TOC3"/>
            <w:tabs>
              <w:tab w:val="left" w:pos="1200"/>
              <w:tab w:val="right" w:leader="dot" w:pos="9926"/>
            </w:tabs>
            <w:rPr>
              <w:rFonts w:eastAsiaTheme="minorEastAsia" w:cstheme="minorBidi"/>
              <w:sz w:val="22"/>
              <w:szCs w:val="22"/>
            </w:rPr>
          </w:pPr>
          <w:hyperlink w:anchor="_Toc51152333" w:history="1">
            <w:r w:rsidRPr="00382796">
              <w:rPr>
                <w:rStyle w:val="Hyperlink"/>
              </w:rPr>
              <w:t>6.1.1</w:t>
            </w:r>
            <w:r w:rsidRPr="00382796">
              <w:rPr>
                <w:rFonts w:eastAsiaTheme="minorEastAsia" w:cstheme="minorBidi"/>
                <w:sz w:val="22"/>
                <w:szCs w:val="22"/>
              </w:rPr>
              <w:tab/>
            </w:r>
            <w:r w:rsidRPr="00382796">
              <w:rPr>
                <w:rStyle w:val="Hyperlink"/>
              </w:rPr>
              <w:t>Loading an existing forward dosimetry project</w:t>
            </w:r>
            <w:r w:rsidRPr="00382796">
              <w:rPr>
                <w:webHidden/>
              </w:rPr>
              <w:tab/>
            </w:r>
            <w:r w:rsidRPr="00382796">
              <w:rPr>
                <w:webHidden/>
              </w:rPr>
              <w:fldChar w:fldCharType="begin"/>
            </w:r>
            <w:r w:rsidRPr="00382796">
              <w:rPr>
                <w:webHidden/>
              </w:rPr>
              <w:instrText xml:space="preserve"> PAGEREF _Toc51152333 \h </w:instrText>
            </w:r>
            <w:r w:rsidRPr="00382796">
              <w:rPr>
                <w:webHidden/>
              </w:rPr>
            </w:r>
            <w:r w:rsidRPr="00382796">
              <w:rPr>
                <w:webHidden/>
              </w:rPr>
              <w:fldChar w:fldCharType="separate"/>
            </w:r>
            <w:r w:rsidRPr="00382796">
              <w:rPr>
                <w:webHidden/>
              </w:rPr>
              <w:t>14</w:t>
            </w:r>
            <w:r w:rsidRPr="00382796">
              <w:rPr>
                <w:webHidden/>
              </w:rPr>
              <w:fldChar w:fldCharType="end"/>
            </w:r>
          </w:hyperlink>
        </w:p>
        <w:p w14:paraId="362F840A" w14:textId="4C6B5110" w:rsidR="00A35AE9" w:rsidRPr="00382796" w:rsidRDefault="00A35AE9">
          <w:pPr>
            <w:pStyle w:val="TOC3"/>
            <w:tabs>
              <w:tab w:val="left" w:pos="1200"/>
              <w:tab w:val="right" w:leader="dot" w:pos="9926"/>
            </w:tabs>
            <w:rPr>
              <w:rFonts w:eastAsiaTheme="minorEastAsia" w:cstheme="minorBidi"/>
              <w:sz w:val="22"/>
              <w:szCs w:val="22"/>
            </w:rPr>
          </w:pPr>
          <w:hyperlink w:anchor="_Toc51152334" w:history="1">
            <w:r w:rsidRPr="00382796">
              <w:rPr>
                <w:rStyle w:val="Hyperlink"/>
              </w:rPr>
              <w:t>6.1.2</w:t>
            </w:r>
            <w:r w:rsidRPr="00382796">
              <w:rPr>
                <w:rFonts w:eastAsiaTheme="minorEastAsia" w:cstheme="minorBidi"/>
                <w:sz w:val="22"/>
                <w:szCs w:val="22"/>
              </w:rPr>
              <w:tab/>
            </w:r>
            <w:r w:rsidRPr="00382796">
              <w:rPr>
                <w:rStyle w:val="Hyperlink"/>
              </w:rPr>
              <w:t>Running a forward dosimetry simulation and looking at the results.</w:t>
            </w:r>
            <w:r w:rsidRPr="00382796">
              <w:rPr>
                <w:webHidden/>
              </w:rPr>
              <w:tab/>
            </w:r>
            <w:r w:rsidRPr="00382796">
              <w:rPr>
                <w:webHidden/>
              </w:rPr>
              <w:fldChar w:fldCharType="begin"/>
            </w:r>
            <w:r w:rsidRPr="00382796">
              <w:rPr>
                <w:webHidden/>
              </w:rPr>
              <w:instrText xml:space="preserve"> PAGEREF _Toc51152334 \h </w:instrText>
            </w:r>
            <w:r w:rsidRPr="00382796">
              <w:rPr>
                <w:webHidden/>
              </w:rPr>
            </w:r>
            <w:r w:rsidRPr="00382796">
              <w:rPr>
                <w:webHidden/>
              </w:rPr>
              <w:fldChar w:fldCharType="separate"/>
            </w:r>
            <w:r w:rsidRPr="00382796">
              <w:rPr>
                <w:webHidden/>
              </w:rPr>
              <w:t>14</w:t>
            </w:r>
            <w:r w:rsidRPr="00382796">
              <w:rPr>
                <w:webHidden/>
              </w:rPr>
              <w:fldChar w:fldCharType="end"/>
            </w:r>
          </w:hyperlink>
        </w:p>
        <w:p w14:paraId="57E94A19" w14:textId="74FF17CB" w:rsidR="00A35AE9" w:rsidRPr="00382796" w:rsidRDefault="00A35AE9">
          <w:pPr>
            <w:pStyle w:val="TOC3"/>
            <w:tabs>
              <w:tab w:val="left" w:pos="1200"/>
              <w:tab w:val="right" w:leader="dot" w:pos="9926"/>
            </w:tabs>
            <w:rPr>
              <w:rFonts w:eastAsiaTheme="minorEastAsia" w:cstheme="minorBidi"/>
              <w:sz w:val="22"/>
              <w:szCs w:val="22"/>
            </w:rPr>
          </w:pPr>
          <w:hyperlink w:anchor="_Toc51152335" w:history="1">
            <w:r w:rsidRPr="00382796">
              <w:rPr>
                <w:rStyle w:val="Hyperlink"/>
              </w:rPr>
              <w:t>6.1.3</w:t>
            </w:r>
            <w:r w:rsidRPr="00382796">
              <w:rPr>
                <w:rFonts w:eastAsiaTheme="minorEastAsia" w:cstheme="minorBidi"/>
                <w:sz w:val="22"/>
                <w:szCs w:val="22"/>
              </w:rPr>
              <w:tab/>
            </w:r>
            <w:r w:rsidRPr="00382796">
              <w:rPr>
                <w:rStyle w:val="Hyperlink"/>
              </w:rPr>
              <w:t>Running a Monte Carlo simulation and looking at results.</w:t>
            </w:r>
            <w:r w:rsidRPr="00382796">
              <w:rPr>
                <w:webHidden/>
              </w:rPr>
              <w:tab/>
            </w:r>
            <w:r w:rsidRPr="00382796">
              <w:rPr>
                <w:webHidden/>
              </w:rPr>
              <w:fldChar w:fldCharType="begin"/>
            </w:r>
            <w:r w:rsidRPr="00382796">
              <w:rPr>
                <w:webHidden/>
              </w:rPr>
              <w:instrText xml:space="preserve"> PAGEREF _Toc51152335 \h </w:instrText>
            </w:r>
            <w:r w:rsidRPr="00382796">
              <w:rPr>
                <w:webHidden/>
              </w:rPr>
            </w:r>
            <w:r w:rsidRPr="00382796">
              <w:rPr>
                <w:webHidden/>
              </w:rPr>
              <w:fldChar w:fldCharType="separate"/>
            </w:r>
            <w:r w:rsidRPr="00382796">
              <w:rPr>
                <w:webHidden/>
              </w:rPr>
              <w:t>15</w:t>
            </w:r>
            <w:r w:rsidRPr="00382796">
              <w:rPr>
                <w:webHidden/>
              </w:rPr>
              <w:fldChar w:fldCharType="end"/>
            </w:r>
          </w:hyperlink>
        </w:p>
        <w:p w14:paraId="2BCC9273" w14:textId="6A47EC2A" w:rsidR="00A35AE9" w:rsidRPr="00382796" w:rsidRDefault="00A35AE9">
          <w:pPr>
            <w:pStyle w:val="TOC3"/>
            <w:tabs>
              <w:tab w:val="left" w:pos="1200"/>
              <w:tab w:val="right" w:leader="dot" w:pos="9926"/>
            </w:tabs>
            <w:rPr>
              <w:rFonts w:eastAsiaTheme="minorEastAsia" w:cstheme="minorBidi"/>
              <w:sz w:val="22"/>
              <w:szCs w:val="22"/>
            </w:rPr>
          </w:pPr>
          <w:hyperlink w:anchor="_Toc51152336" w:history="1">
            <w:r w:rsidRPr="00382796">
              <w:rPr>
                <w:rStyle w:val="Hyperlink"/>
              </w:rPr>
              <w:t>6.1.4</w:t>
            </w:r>
            <w:r w:rsidRPr="00382796">
              <w:rPr>
                <w:rFonts w:eastAsiaTheme="minorEastAsia" w:cstheme="minorBidi"/>
                <w:sz w:val="22"/>
                <w:szCs w:val="22"/>
              </w:rPr>
              <w:tab/>
            </w:r>
            <w:r w:rsidRPr="00382796">
              <w:rPr>
                <w:rStyle w:val="Hyperlink"/>
              </w:rPr>
              <w:t>Exiting the modeling user interface.</w:t>
            </w:r>
            <w:r w:rsidRPr="00382796">
              <w:rPr>
                <w:webHidden/>
              </w:rPr>
              <w:tab/>
            </w:r>
            <w:r w:rsidRPr="00382796">
              <w:rPr>
                <w:webHidden/>
              </w:rPr>
              <w:fldChar w:fldCharType="begin"/>
            </w:r>
            <w:r w:rsidRPr="00382796">
              <w:rPr>
                <w:webHidden/>
              </w:rPr>
              <w:instrText xml:space="preserve"> PAGEREF _Toc51152336 \h </w:instrText>
            </w:r>
            <w:r w:rsidRPr="00382796">
              <w:rPr>
                <w:webHidden/>
              </w:rPr>
            </w:r>
            <w:r w:rsidRPr="00382796">
              <w:rPr>
                <w:webHidden/>
              </w:rPr>
              <w:fldChar w:fldCharType="separate"/>
            </w:r>
            <w:r w:rsidRPr="00382796">
              <w:rPr>
                <w:webHidden/>
              </w:rPr>
              <w:t>15</w:t>
            </w:r>
            <w:r w:rsidRPr="00382796">
              <w:rPr>
                <w:webHidden/>
              </w:rPr>
              <w:fldChar w:fldCharType="end"/>
            </w:r>
          </w:hyperlink>
        </w:p>
        <w:p w14:paraId="621B18CC" w14:textId="45BFA17C" w:rsidR="00A35AE9" w:rsidRPr="00382796" w:rsidRDefault="00A35AE9">
          <w:pPr>
            <w:pStyle w:val="TOC2"/>
            <w:tabs>
              <w:tab w:val="left" w:pos="960"/>
              <w:tab w:val="right" w:leader="dot" w:pos="9926"/>
            </w:tabs>
            <w:rPr>
              <w:rFonts w:eastAsiaTheme="minorEastAsia" w:cstheme="minorBidi"/>
              <w:b w:val="0"/>
              <w:bCs w:val="0"/>
            </w:rPr>
          </w:pPr>
          <w:hyperlink w:anchor="_Toc51152337" w:history="1">
            <w:r w:rsidRPr="00382796">
              <w:rPr>
                <w:rStyle w:val="Hyperlink"/>
              </w:rPr>
              <w:t>6.2</w:t>
            </w:r>
            <w:r w:rsidRPr="00382796">
              <w:rPr>
                <w:rFonts w:eastAsiaTheme="minorEastAsia" w:cstheme="minorBidi"/>
                <w:b w:val="0"/>
                <w:bCs w:val="0"/>
              </w:rPr>
              <w:tab/>
            </w:r>
            <w:r w:rsidRPr="00382796">
              <w:rPr>
                <w:rStyle w:val="Hyperlink"/>
              </w:rPr>
              <w:t>Creating a project for a new model</w:t>
            </w:r>
            <w:r w:rsidRPr="00382796">
              <w:rPr>
                <w:webHidden/>
              </w:rPr>
              <w:tab/>
            </w:r>
            <w:r w:rsidRPr="00382796">
              <w:rPr>
                <w:webHidden/>
              </w:rPr>
              <w:fldChar w:fldCharType="begin"/>
            </w:r>
            <w:r w:rsidRPr="00382796">
              <w:rPr>
                <w:webHidden/>
              </w:rPr>
              <w:instrText xml:space="preserve"> PAGEREF _Toc51152337 \h </w:instrText>
            </w:r>
            <w:r w:rsidRPr="00382796">
              <w:rPr>
                <w:webHidden/>
              </w:rPr>
            </w:r>
            <w:r w:rsidRPr="00382796">
              <w:rPr>
                <w:webHidden/>
              </w:rPr>
              <w:fldChar w:fldCharType="separate"/>
            </w:r>
            <w:r w:rsidRPr="00382796">
              <w:rPr>
                <w:webHidden/>
              </w:rPr>
              <w:t>16</w:t>
            </w:r>
            <w:r w:rsidRPr="00382796">
              <w:rPr>
                <w:webHidden/>
              </w:rPr>
              <w:fldChar w:fldCharType="end"/>
            </w:r>
          </w:hyperlink>
        </w:p>
        <w:p w14:paraId="44932DD7" w14:textId="4E202753" w:rsidR="00A35AE9" w:rsidRPr="00382796" w:rsidRDefault="00A35AE9">
          <w:pPr>
            <w:pStyle w:val="TOC2"/>
            <w:tabs>
              <w:tab w:val="left" w:pos="960"/>
              <w:tab w:val="right" w:leader="dot" w:pos="9926"/>
            </w:tabs>
            <w:rPr>
              <w:rFonts w:eastAsiaTheme="minorEastAsia" w:cstheme="minorBidi"/>
              <w:b w:val="0"/>
              <w:bCs w:val="0"/>
            </w:rPr>
          </w:pPr>
          <w:hyperlink w:anchor="_Toc51152338" w:history="1">
            <w:r w:rsidRPr="00382796">
              <w:rPr>
                <w:rStyle w:val="Hyperlink"/>
              </w:rPr>
              <w:t>6.3</w:t>
            </w:r>
            <w:r w:rsidRPr="00382796">
              <w:rPr>
                <w:rFonts w:eastAsiaTheme="minorEastAsia" w:cstheme="minorBidi"/>
                <w:b w:val="0"/>
                <w:bCs w:val="0"/>
              </w:rPr>
              <w:tab/>
            </w:r>
            <w:r w:rsidRPr="00382796">
              <w:rPr>
                <w:rStyle w:val="Hyperlink"/>
              </w:rPr>
              <w:t>Creating datasets for the simulation</w:t>
            </w:r>
            <w:r w:rsidRPr="00382796">
              <w:rPr>
                <w:webHidden/>
              </w:rPr>
              <w:tab/>
            </w:r>
            <w:r w:rsidRPr="00382796">
              <w:rPr>
                <w:webHidden/>
              </w:rPr>
              <w:fldChar w:fldCharType="begin"/>
            </w:r>
            <w:r w:rsidRPr="00382796">
              <w:rPr>
                <w:webHidden/>
              </w:rPr>
              <w:instrText xml:space="preserve"> PAGEREF _Toc51152338 \h </w:instrText>
            </w:r>
            <w:r w:rsidRPr="00382796">
              <w:rPr>
                <w:webHidden/>
              </w:rPr>
            </w:r>
            <w:r w:rsidRPr="00382796">
              <w:rPr>
                <w:webHidden/>
              </w:rPr>
              <w:fldChar w:fldCharType="separate"/>
            </w:r>
            <w:r w:rsidRPr="00382796">
              <w:rPr>
                <w:webHidden/>
              </w:rPr>
              <w:t>16</w:t>
            </w:r>
            <w:r w:rsidRPr="00382796">
              <w:rPr>
                <w:webHidden/>
              </w:rPr>
              <w:fldChar w:fldCharType="end"/>
            </w:r>
          </w:hyperlink>
        </w:p>
        <w:p w14:paraId="5D5261E0" w14:textId="54B608F1" w:rsidR="00A35AE9" w:rsidRPr="00382796" w:rsidRDefault="00A35AE9">
          <w:pPr>
            <w:pStyle w:val="TOC3"/>
            <w:tabs>
              <w:tab w:val="left" w:pos="1200"/>
              <w:tab w:val="right" w:leader="dot" w:pos="9926"/>
            </w:tabs>
            <w:rPr>
              <w:rFonts w:eastAsiaTheme="minorEastAsia" w:cstheme="minorBidi"/>
              <w:sz w:val="22"/>
              <w:szCs w:val="22"/>
            </w:rPr>
          </w:pPr>
          <w:hyperlink w:anchor="_Toc51152339" w:history="1">
            <w:r w:rsidRPr="00382796">
              <w:rPr>
                <w:rStyle w:val="Hyperlink"/>
              </w:rPr>
              <w:t>6.3.1</w:t>
            </w:r>
            <w:r w:rsidRPr="00382796">
              <w:rPr>
                <w:rFonts w:eastAsiaTheme="minorEastAsia" w:cstheme="minorBidi"/>
                <w:sz w:val="22"/>
                <w:szCs w:val="22"/>
              </w:rPr>
              <w:tab/>
            </w:r>
            <w:r w:rsidRPr="00382796">
              <w:rPr>
                <w:rStyle w:val="Hyperlink"/>
              </w:rPr>
              <w:t>Creating an exposure dataset</w:t>
            </w:r>
            <w:r w:rsidRPr="00382796">
              <w:rPr>
                <w:webHidden/>
              </w:rPr>
              <w:tab/>
            </w:r>
            <w:r w:rsidRPr="00382796">
              <w:rPr>
                <w:webHidden/>
              </w:rPr>
              <w:fldChar w:fldCharType="begin"/>
            </w:r>
            <w:r w:rsidRPr="00382796">
              <w:rPr>
                <w:webHidden/>
              </w:rPr>
              <w:instrText xml:space="preserve"> PAGEREF _Toc51152339 \h </w:instrText>
            </w:r>
            <w:r w:rsidRPr="00382796">
              <w:rPr>
                <w:webHidden/>
              </w:rPr>
            </w:r>
            <w:r w:rsidRPr="00382796">
              <w:rPr>
                <w:webHidden/>
              </w:rPr>
              <w:fldChar w:fldCharType="separate"/>
            </w:r>
            <w:r w:rsidRPr="00382796">
              <w:rPr>
                <w:webHidden/>
              </w:rPr>
              <w:t>16</w:t>
            </w:r>
            <w:r w:rsidRPr="00382796">
              <w:rPr>
                <w:webHidden/>
              </w:rPr>
              <w:fldChar w:fldCharType="end"/>
            </w:r>
          </w:hyperlink>
        </w:p>
        <w:p w14:paraId="3C81C73C" w14:textId="40C79355" w:rsidR="00A35AE9" w:rsidRPr="00382796" w:rsidRDefault="00A35AE9">
          <w:pPr>
            <w:pStyle w:val="TOC3"/>
            <w:tabs>
              <w:tab w:val="left" w:pos="1200"/>
              <w:tab w:val="right" w:leader="dot" w:pos="9926"/>
            </w:tabs>
            <w:rPr>
              <w:rFonts w:eastAsiaTheme="minorEastAsia" w:cstheme="minorBidi"/>
              <w:sz w:val="22"/>
              <w:szCs w:val="22"/>
            </w:rPr>
          </w:pPr>
          <w:hyperlink w:anchor="_Toc51152340" w:history="1">
            <w:r w:rsidRPr="00382796">
              <w:rPr>
                <w:rStyle w:val="Hyperlink"/>
              </w:rPr>
              <w:t>6.3.2</w:t>
            </w:r>
            <w:r w:rsidRPr="00382796">
              <w:rPr>
                <w:rFonts w:eastAsiaTheme="minorEastAsia" w:cstheme="minorBidi"/>
                <w:sz w:val="22"/>
                <w:szCs w:val="22"/>
              </w:rPr>
              <w:tab/>
            </w:r>
            <w:r w:rsidRPr="00382796">
              <w:rPr>
                <w:rStyle w:val="Hyperlink"/>
              </w:rPr>
              <w:t>Creating a chemical dataset</w:t>
            </w:r>
            <w:r w:rsidRPr="00382796">
              <w:rPr>
                <w:webHidden/>
              </w:rPr>
              <w:tab/>
            </w:r>
            <w:r w:rsidRPr="00382796">
              <w:rPr>
                <w:webHidden/>
              </w:rPr>
              <w:fldChar w:fldCharType="begin"/>
            </w:r>
            <w:r w:rsidRPr="00382796">
              <w:rPr>
                <w:webHidden/>
              </w:rPr>
              <w:instrText xml:space="preserve"> PAGEREF _Toc51152340 \h </w:instrText>
            </w:r>
            <w:r w:rsidRPr="00382796">
              <w:rPr>
                <w:webHidden/>
              </w:rPr>
            </w:r>
            <w:r w:rsidRPr="00382796">
              <w:rPr>
                <w:webHidden/>
              </w:rPr>
              <w:fldChar w:fldCharType="separate"/>
            </w:r>
            <w:r w:rsidRPr="00382796">
              <w:rPr>
                <w:webHidden/>
              </w:rPr>
              <w:t>17</w:t>
            </w:r>
            <w:r w:rsidRPr="00382796">
              <w:rPr>
                <w:webHidden/>
              </w:rPr>
              <w:fldChar w:fldCharType="end"/>
            </w:r>
          </w:hyperlink>
        </w:p>
        <w:p w14:paraId="59C5221C" w14:textId="7A445545" w:rsidR="00A35AE9" w:rsidRPr="00382796" w:rsidRDefault="00A35AE9">
          <w:pPr>
            <w:pStyle w:val="TOC3"/>
            <w:tabs>
              <w:tab w:val="left" w:pos="1200"/>
              <w:tab w:val="right" w:leader="dot" w:pos="9926"/>
            </w:tabs>
            <w:rPr>
              <w:rFonts w:eastAsiaTheme="minorEastAsia" w:cstheme="minorBidi"/>
              <w:sz w:val="22"/>
              <w:szCs w:val="22"/>
            </w:rPr>
          </w:pPr>
          <w:hyperlink w:anchor="_Toc51152341" w:history="1">
            <w:r w:rsidRPr="00382796">
              <w:rPr>
                <w:rStyle w:val="Hyperlink"/>
              </w:rPr>
              <w:t>6.3.3</w:t>
            </w:r>
            <w:r w:rsidRPr="00382796">
              <w:rPr>
                <w:rFonts w:eastAsiaTheme="minorEastAsia" w:cstheme="minorBidi"/>
                <w:sz w:val="22"/>
                <w:szCs w:val="22"/>
              </w:rPr>
              <w:tab/>
            </w:r>
            <w:r w:rsidRPr="00382796">
              <w:rPr>
                <w:rStyle w:val="Hyperlink"/>
              </w:rPr>
              <w:t>Creating physiological dataset</w:t>
            </w:r>
            <w:r w:rsidRPr="00382796">
              <w:rPr>
                <w:webHidden/>
              </w:rPr>
              <w:tab/>
            </w:r>
            <w:r w:rsidRPr="00382796">
              <w:rPr>
                <w:webHidden/>
              </w:rPr>
              <w:fldChar w:fldCharType="begin"/>
            </w:r>
            <w:r w:rsidRPr="00382796">
              <w:rPr>
                <w:webHidden/>
              </w:rPr>
              <w:instrText xml:space="preserve"> PAGEREF _Toc51152341 \h </w:instrText>
            </w:r>
            <w:r w:rsidRPr="00382796">
              <w:rPr>
                <w:webHidden/>
              </w:rPr>
            </w:r>
            <w:r w:rsidRPr="00382796">
              <w:rPr>
                <w:webHidden/>
              </w:rPr>
              <w:fldChar w:fldCharType="separate"/>
            </w:r>
            <w:r w:rsidRPr="00382796">
              <w:rPr>
                <w:webHidden/>
              </w:rPr>
              <w:t>19</w:t>
            </w:r>
            <w:r w:rsidRPr="00382796">
              <w:rPr>
                <w:webHidden/>
              </w:rPr>
              <w:fldChar w:fldCharType="end"/>
            </w:r>
          </w:hyperlink>
        </w:p>
        <w:p w14:paraId="7ABA79CA" w14:textId="5BF216F6" w:rsidR="00A35AE9" w:rsidRPr="00382796" w:rsidRDefault="00A35AE9">
          <w:pPr>
            <w:pStyle w:val="TOC3"/>
            <w:tabs>
              <w:tab w:val="left" w:pos="1200"/>
              <w:tab w:val="right" w:leader="dot" w:pos="9926"/>
            </w:tabs>
            <w:rPr>
              <w:rFonts w:eastAsiaTheme="minorEastAsia" w:cstheme="minorBidi"/>
              <w:sz w:val="22"/>
              <w:szCs w:val="22"/>
            </w:rPr>
          </w:pPr>
          <w:hyperlink w:anchor="_Toc51152342" w:history="1">
            <w:r w:rsidRPr="00382796">
              <w:rPr>
                <w:rStyle w:val="Hyperlink"/>
              </w:rPr>
              <w:t>6.3.4</w:t>
            </w:r>
            <w:r w:rsidRPr="00382796">
              <w:rPr>
                <w:rFonts w:eastAsiaTheme="minorEastAsia" w:cstheme="minorBidi"/>
                <w:sz w:val="22"/>
                <w:szCs w:val="22"/>
              </w:rPr>
              <w:tab/>
            </w:r>
            <w:r w:rsidRPr="00382796">
              <w:rPr>
                <w:rStyle w:val="Hyperlink"/>
              </w:rPr>
              <w:t>Creating an ADME set</w:t>
            </w:r>
            <w:r w:rsidRPr="00382796">
              <w:rPr>
                <w:webHidden/>
              </w:rPr>
              <w:tab/>
            </w:r>
            <w:r w:rsidRPr="00382796">
              <w:rPr>
                <w:webHidden/>
              </w:rPr>
              <w:fldChar w:fldCharType="begin"/>
            </w:r>
            <w:r w:rsidRPr="00382796">
              <w:rPr>
                <w:webHidden/>
              </w:rPr>
              <w:instrText xml:space="preserve"> PAGEREF _Toc51152342 \h </w:instrText>
            </w:r>
            <w:r w:rsidRPr="00382796">
              <w:rPr>
                <w:webHidden/>
              </w:rPr>
            </w:r>
            <w:r w:rsidRPr="00382796">
              <w:rPr>
                <w:webHidden/>
              </w:rPr>
              <w:fldChar w:fldCharType="separate"/>
            </w:r>
            <w:r w:rsidRPr="00382796">
              <w:rPr>
                <w:webHidden/>
              </w:rPr>
              <w:t>19</w:t>
            </w:r>
            <w:r w:rsidRPr="00382796">
              <w:rPr>
                <w:webHidden/>
              </w:rPr>
              <w:fldChar w:fldCharType="end"/>
            </w:r>
          </w:hyperlink>
        </w:p>
        <w:p w14:paraId="5EDF309E" w14:textId="2A1B00CA" w:rsidR="00A35AE9" w:rsidRPr="00382796" w:rsidRDefault="00A35AE9">
          <w:pPr>
            <w:pStyle w:val="TOC3"/>
            <w:tabs>
              <w:tab w:val="left" w:pos="1200"/>
              <w:tab w:val="right" w:leader="dot" w:pos="9926"/>
            </w:tabs>
            <w:rPr>
              <w:rFonts w:eastAsiaTheme="minorEastAsia" w:cstheme="minorBidi"/>
              <w:sz w:val="22"/>
              <w:szCs w:val="22"/>
            </w:rPr>
          </w:pPr>
          <w:hyperlink w:anchor="_Toc51152343" w:history="1">
            <w:r w:rsidRPr="00382796">
              <w:rPr>
                <w:rStyle w:val="Hyperlink"/>
              </w:rPr>
              <w:t>6.3.5</w:t>
            </w:r>
            <w:r w:rsidRPr="00382796">
              <w:rPr>
                <w:rFonts w:eastAsiaTheme="minorEastAsia" w:cstheme="minorBidi"/>
                <w:sz w:val="22"/>
                <w:szCs w:val="22"/>
              </w:rPr>
              <w:tab/>
            </w:r>
            <w:r w:rsidRPr="00382796">
              <w:rPr>
                <w:rStyle w:val="Hyperlink"/>
              </w:rPr>
              <w:t>Creating a parameter variability dataset</w:t>
            </w:r>
            <w:r w:rsidRPr="00382796">
              <w:rPr>
                <w:webHidden/>
              </w:rPr>
              <w:tab/>
            </w:r>
            <w:r w:rsidRPr="00382796">
              <w:rPr>
                <w:webHidden/>
              </w:rPr>
              <w:fldChar w:fldCharType="begin"/>
            </w:r>
            <w:r w:rsidRPr="00382796">
              <w:rPr>
                <w:webHidden/>
              </w:rPr>
              <w:instrText xml:space="preserve"> PAGEREF _Toc51152343 \h </w:instrText>
            </w:r>
            <w:r w:rsidRPr="00382796">
              <w:rPr>
                <w:webHidden/>
              </w:rPr>
            </w:r>
            <w:r w:rsidRPr="00382796">
              <w:rPr>
                <w:webHidden/>
              </w:rPr>
              <w:fldChar w:fldCharType="separate"/>
            </w:r>
            <w:r w:rsidRPr="00382796">
              <w:rPr>
                <w:webHidden/>
              </w:rPr>
              <w:t>23</w:t>
            </w:r>
            <w:r w:rsidRPr="00382796">
              <w:rPr>
                <w:webHidden/>
              </w:rPr>
              <w:fldChar w:fldCharType="end"/>
            </w:r>
          </w:hyperlink>
        </w:p>
        <w:p w14:paraId="33590F84" w14:textId="258044D6" w:rsidR="00A35AE9" w:rsidRPr="00382796" w:rsidRDefault="00A35AE9">
          <w:pPr>
            <w:pStyle w:val="TOC2"/>
            <w:tabs>
              <w:tab w:val="left" w:pos="960"/>
              <w:tab w:val="right" w:leader="dot" w:pos="9926"/>
            </w:tabs>
            <w:rPr>
              <w:rFonts w:eastAsiaTheme="minorEastAsia" w:cstheme="minorBidi"/>
              <w:b w:val="0"/>
              <w:bCs w:val="0"/>
            </w:rPr>
          </w:pPr>
          <w:hyperlink w:anchor="_Toc51152344" w:history="1">
            <w:r w:rsidRPr="00382796">
              <w:rPr>
                <w:rStyle w:val="Hyperlink"/>
              </w:rPr>
              <w:t>6.4</w:t>
            </w:r>
            <w:r w:rsidRPr="00382796">
              <w:rPr>
                <w:rFonts w:eastAsiaTheme="minorEastAsia" w:cstheme="minorBidi"/>
                <w:b w:val="0"/>
                <w:bCs w:val="0"/>
              </w:rPr>
              <w:tab/>
            </w:r>
            <w:r w:rsidRPr="00382796">
              <w:rPr>
                <w:rStyle w:val="Hyperlink"/>
              </w:rPr>
              <w:t>Combining all the sets to make a simulation</w:t>
            </w:r>
            <w:r w:rsidRPr="00382796">
              <w:rPr>
                <w:webHidden/>
              </w:rPr>
              <w:tab/>
            </w:r>
            <w:r w:rsidRPr="00382796">
              <w:rPr>
                <w:webHidden/>
              </w:rPr>
              <w:fldChar w:fldCharType="begin"/>
            </w:r>
            <w:r w:rsidRPr="00382796">
              <w:rPr>
                <w:webHidden/>
              </w:rPr>
              <w:instrText xml:space="preserve"> PAGEREF _Toc51152344 \h </w:instrText>
            </w:r>
            <w:r w:rsidRPr="00382796">
              <w:rPr>
                <w:webHidden/>
              </w:rPr>
            </w:r>
            <w:r w:rsidRPr="00382796">
              <w:rPr>
                <w:webHidden/>
              </w:rPr>
              <w:fldChar w:fldCharType="separate"/>
            </w:r>
            <w:r w:rsidRPr="00382796">
              <w:rPr>
                <w:webHidden/>
              </w:rPr>
              <w:t>23</w:t>
            </w:r>
            <w:r w:rsidRPr="00382796">
              <w:rPr>
                <w:webHidden/>
              </w:rPr>
              <w:fldChar w:fldCharType="end"/>
            </w:r>
          </w:hyperlink>
        </w:p>
        <w:p w14:paraId="7AB506ED" w14:textId="02110001" w:rsidR="00A35AE9" w:rsidRPr="00382796" w:rsidRDefault="00A35AE9">
          <w:pPr>
            <w:pStyle w:val="TOC3"/>
            <w:tabs>
              <w:tab w:val="left" w:pos="1200"/>
              <w:tab w:val="right" w:leader="dot" w:pos="9926"/>
            </w:tabs>
            <w:rPr>
              <w:rFonts w:eastAsiaTheme="minorEastAsia" w:cstheme="minorBidi"/>
              <w:sz w:val="22"/>
              <w:szCs w:val="22"/>
            </w:rPr>
          </w:pPr>
          <w:hyperlink w:anchor="_Toc51152345" w:history="1">
            <w:r w:rsidRPr="00382796">
              <w:rPr>
                <w:rStyle w:val="Hyperlink"/>
              </w:rPr>
              <w:t>6.4.1</w:t>
            </w:r>
            <w:r w:rsidRPr="00382796">
              <w:rPr>
                <w:rFonts w:eastAsiaTheme="minorEastAsia" w:cstheme="minorBidi"/>
                <w:sz w:val="22"/>
                <w:szCs w:val="22"/>
              </w:rPr>
              <w:tab/>
            </w:r>
            <w:r w:rsidRPr="00382796">
              <w:rPr>
                <w:rStyle w:val="Hyperlink"/>
              </w:rPr>
              <w:t>Simulation Set- Creating a simple forward dosimetry simulation</w:t>
            </w:r>
            <w:r w:rsidRPr="00382796">
              <w:rPr>
                <w:webHidden/>
              </w:rPr>
              <w:tab/>
            </w:r>
            <w:r w:rsidRPr="00382796">
              <w:rPr>
                <w:webHidden/>
              </w:rPr>
              <w:fldChar w:fldCharType="begin"/>
            </w:r>
            <w:r w:rsidRPr="00382796">
              <w:rPr>
                <w:webHidden/>
              </w:rPr>
              <w:instrText xml:space="preserve"> PAGEREF _Toc51152345 \h </w:instrText>
            </w:r>
            <w:r w:rsidRPr="00382796">
              <w:rPr>
                <w:webHidden/>
              </w:rPr>
            </w:r>
            <w:r w:rsidRPr="00382796">
              <w:rPr>
                <w:webHidden/>
              </w:rPr>
              <w:fldChar w:fldCharType="separate"/>
            </w:r>
            <w:r w:rsidRPr="00382796">
              <w:rPr>
                <w:webHidden/>
              </w:rPr>
              <w:t>23</w:t>
            </w:r>
            <w:r w:rsidRPr="00382796">
              <w:rPr>
                <w:webHidden/>
              </w:rPr>
              <w:fldChar w:fldCharType="end"/>
            </w:r>
          </w:hyperlink>
        </w:p>
        <w:p w14:paraId="0DD7B959" w14:textId="46534186" w:rsidR="00A35AE9" w:rsidRPr="00382796" w:rsidRDefault="00A35AE9">
          <w:pPr>
            <w:pStyle w:val="TOC3"/>
            <w:tabs>
              <w:tab w:val="left" w:pos="1200"/>
              <w:tab w:val="right" w:leader="dot" w:pos="9926"/>
            </w:tabs>
            <w:rPr>
              <w:rFonts w:eastAsiaTheme="minorEastAsia" w:cstheme="minorBidi"/>
              <w:sz w:val="22"/>
              <w:szCs w:val="22"/>
            </w:rPr>
          </w:pPr>
          <w:hyperlink w:anchor="_Toc51152346" w:history="1">
            <w:r w:rsidRPr="00382796">
              <w:rPr>
                <w:rStyle w:val="Hyperlink"/>
              </w:rPr>
              <w:t>6.4.2</w:t>
            </w:r>
            <w:r w:rsidRPr="00382796">
              <w:rPr>
                <w:rFonts w:eastAsiaTheme="minorEastAsia" w:cstheme="minorBidi"/>
                <w:sz w:val="22"/>
                <w:szCs w:val="22"/>
              </w:rPr>
              <w:tab/>
            </w:r>
            <w:r w:rsidRPr="00382796">
              <w:rPr>
                <w:rStyle w:val="Hyperlink"/>
              </w:rPr>
              <w:t>Simulation Set – Creating a simulation for performing forward dosimetry with Monte Carlo analysis</w:t>
            </w:r>
            <w:r w:rsidRPr="00382796">
              <w:rPr>
                <w:webHidden/>
              </w:rPr>
              <w:tab/>
            </w:r>
            <w:r w:rsidRPr="00382796">
              <w:rPr>
                <w:webHidden/>
              </w:rPr>
              <w:fldChar w:fldCharType="begin"/>
            </w:r>
            <w:r w:rsidRPr="00382796">
              <w:rPr>
                <w:webHidden/>
              </w:rPr>
              <w:instrText xml:space="preserve"> PAGEREF _Toc51152346 \h </w:instrText>
            </w:r>
            <w:r w:rsidRPr="00382796">
              <w:rPr>
                <w:webHidden/>
              </w:rPr>
            </w:r>
            <w:r w:rsidRPr="00382796">
              <w:rPr>
                <w:webHidden/>
              </w:rPr>
              <w:fldChar w:fldCharType="separate"/>
            </w:r>
            <w:r w:rsidRPr="00382796">
              <w:rPr>
                <w:webHidden/>
              </w:rPr>
              <w:t>24</w:t>
            </w:r>
            <w:r w:rsidRPr="00382796">
              <w:rPr>
                <w:webHidden/>
              </w:rPr>
              <w:fldChar w:fldCharType="end"/>
            </w:r>
          </w:hyperlink>
        </w:p>
        <w:p w14:paraId="27EE3991" w14:textId="0F8F2617" w:rsidR="00A35AE9" w:rsidRPr="00382796" w:rsidRDefault="00A35AE9">
          <w:pPr>
            <w:pStyle w:val="TOC3"/>
            <w:tabs>
              <w:tab w:val="left" w:pos="1200"/>
              <w:tab w:val="right" w:leader="dot" w:pos="9926"/>
            </w:tabs>
            <w:rPr>
              <w:rFonts w:eastAsiaTheme="minorEastAsia" w:cstheme="minorBidi"/>
              <w:sz w:val="22"/>
              <w:szCs w:val="22"/>
            </w:rPr>
          </w:pPr>
          <w:hyperlink w:anchor="_Toc51152347" w:history="1">
            <w:r w:rsidRPr="00382796">
              <w:rPr>
                <w:rStyle w:val="Hyperlink"/>
              </w:rPr>
              <w:t>6.4.3</w:t>
            </w:r>
            <w:r w:rsidRPr="00382796">
              <w:rPr>
                <w:rFonts w:eastAsiaTheme="minorEastAsia" w:cstheme="minorBidi"/>
                <w:sz w:val="22"/>
                <w:szCs w:val="22"/>
              </w:rPr>
              <w:tab/>
            </w:r>
            <w:r w:rsidRPr="00382796">
              <w:rPr>
                <w:rStyle w:val="Hyperlink"/>
              </w:rPr>
              <w:t>Simulation Set – Creating a simulation for performing reverse dosimetry</w:t>
            </w:r>
            <w:r w:rsidRPr="00382796">
              <w:rPr>
                <w:webHidden/>
              </w:rPr>
              <w:tab/>
            </w:r>
            <w:r w:rsidRPr="00382796">
              <w:rPr>
                <w:webHidden/>
              </w:rPr>
              <w:fldChar w:fldCharType="begin"/>
            </w:r>
            <w:r w:rsidRPr="00382796">
              <w:rPr>
                <w:webHidden/>
              </w:rPr>
              <w:instrText xml:space="preserve"> PAGEREF _Toc51152347 \h </w:instrText>
            </w:r>
            <w:r w:rsidRPr="00382796">
              <w:rPr>
                <w:webHidden/>
              </w:rPr>
            </w:r>
            <w:r w:rsidRPr="00382796">
              <w:rPr>
                <w:webHidden/>
              </w:rPr>
              <w:fldChar w:fldCharType="separate"/>
            </w:r>
            <w:r w:rsidRPr="00382796">
              <w:rPr>
                <w:webHidden/>
              </w:rPr>
              <w:t>25</w:t>
            </w:r>
            <w:r w:rsidRPr="00382796">
              <w:rPr>
                <w:webHidden/>
              </w:rPr>
              <w:fldChar w:fldCharType="end"/>
            </w:r>
          </w:hyperlink>
        </w:p>
        <w:p w14:paraId="792325EC" w14:textId="4A90ABDD" w:rsidR="00A35AE9" w:rsidRPr="00382796" w:rsidRDefault="00A35AE9">
          <w:pPr>
            <w:pStyle w:val="TOC3"/>
            <w:tabs>
              <w:tab w:val="left" w:pos="1200"/>
              <w:tab w:val="right" w:leader="dot" w:pos="9926"/>
            </w:tabs>
            <w:rPr>
              <w:rFonts w:eastAsiaTheme="minorEastAsia" w:cstheme="minorBidi"/>
              <w:sz w:val="22"/>
              <w:szCs w:val="22"/>
            </w:rPr>
          </w:pPr>
          <w:hyperlink w:anchor="_Toc51152348" w:history="1">
            <w:r w:rsidRPr="00382796">
              <w:rPr>
                <w:rStyle w:val="Hyperlink"/>
              </w:rPr>
              <w:t>6.4.4</w:t>
            </w:r>
            <w:r w:rsidRPr="00382796">
              <w:rPr>
                <w:rFonts w:eastAsiaTheme="minorEastAsia" w:cstheme="minorBidi"/>
                <w:sz w:val="22"/>
                <w:szCs w:val="22"/>
              </w:rPr>
              <w:tab/>
            </w:r>
            <w:r w:rsidRPr="00382796">
              <w:rPr>
                <w:rStyle w:val="Hyperlink"/>
              </w:rPr>
              <w:t>Simulation Set – Creating a simulation for performing route-to-route extrapolation</w:t>
            </w:r>
            <w:r w:rsidRPr="00382796">
              <w:rPr>
                <w:webHidden/>
              </w:rPr>
              <w:tab/>
            </w:r>
            <w:r w:rsidRPr="00382796">
              <w:rPr>
                <w:webHidden/>
              </w:rPr>
              <w:fldChar w:fldCharType="begin"/>
            </w:r>
            <w:r w:rsidRPr="00382796">
              <w:rPr>
                <w:webHidden/>
              </w:rPr>
              <w:instrText xml:space="preserve"> PAGEREF _Toc51152348 \h </w:instrText>
            </w:r>
            <w:r w:rsidRPr="00382796">
              <w:rPr>
                <w:webHidden/>
              </w:rPr>
            </w:r>
            <w:r w:rsidRPr="00382796">
              <w:rPr>
                <w:webHidden/>
              </w:rPr>
              <w:fldChar w:fldCharType="separate"/>
            </w:r>
            <w:r w:rsidRPr="00382796">
              <w:rPr>
                <w:webHidden/>
              </w:rPr>
              <w:t>27</w:t>
            </w:r>
            <w:r w:rsidRPr="00382796">
              <w:rPr>
                <w:webHidden/>
              </w:rPr>
              <w:fldChar w:fldCharType="end"/>
            </w:r>
          </w:hyperlink>
        </w:p>
        <w:p w14:paraId="5472BC0E" w14:textId="25EC44EB" w:rsidR="00A35AE9" w:rsidRPr="00382796" w:rsidRDefault="00A35AE9">
          <w:pPr>
            <w:pStyle w:val="TOC2"/>
            <w:tabs>
              <w:tab w:val="left" w:pos="960"/>
              <w:tab w:val="right" w:leader="dot" w:pos="9926"/>
            </w:tabs>
            <w:rPr>
              <w:rFonts w:eastAsiaTheme="minorEastAsia" w:cstheme="minorBidi"/>
              <w:b w:val="0"/>
              <w:bCs w:val="0"/>
            </w:rPr>
          </w:pPr>
          <w:hyperlink w:anchor="_Toc51152349" w:history="1">
            <w:r w:rsidRPr="00382796">
              <w:rPr>
                <w:rStyle w:val="Hyperlink"/>
              </w:rPr>
              <w:t>6.5</w:t>
            </w:r>
            <w:r w:rsidRPr="00382796">
              <w:rPr>
                <w:rFonts w:eastAsiaTheme="minorEastAsia" w:cstheme="minorBidi"/>
                <w:b w:val="0"/>
                <w:bCs w:val="0"/>
              </w:rPr>
              <w:tab/>
            </w:r>
            <w:r w:rsidRPr="00382796">
              <w:rPr>
                <w:rStyle w:val="Hyperlink"/>
              </w:rPr>
              <w:t>Running simulations and plotting results with the rapidPBPK model</w:t>
            </w:r>
            <w:r w:rsidRPr="00382796">
              <w:rPr>
                <w:webHidden/>
              </w:rPr>
              <w:tab/>
            </w:r>
            <w:r w:rsidRPr="00382796">
              <w:rPr>
                <w:webHidden/>
              </w:rPr>
              <w:fldChar w:fldCharType="begin"/>
            </w:r>
            <w:r w:rsidRPr="00382796">
              <w:rPr>
                <w:webHidden/>
              </w:rPr>
              <w:instrText xml:space="preserve"> PAGEREF _Toc51152349 \h </w:instrText>
            </w:r>
            <w:r w:rsidRPr="00382796">
              <w:rPr>
                <w:webHidden/>
              </w:rPr>
            </w:r>
            <w:r w:rsidRPr="00382796">
              <w:rPr>
                <w:webHidden/>
              </w:rPr>
              <w:fldChar w:fldCharType="separate"/>
            </w:r>
            <w:r w:rsidRPr="00382796">
              <w:rPr>
                <w:webHidden/>
              </w:rPr>
              <w:t>29</w:t>
            </w:r>
            <w:r w:rsidRPr="00382796">
              <w:rPr>
                <w:webHidden/>
              </w:rPr>
              <w:fldChar w:fldCharType="end"/>
            </w:r>
          </w:hyperlink>
        </w:p>
        <w:p w14:paraId="50A53F86" w14:textId="04935986" w:rsidR="00A35AE9" w:rsidRPr="00382796" w:rsidRDefault="00A35AE9">
          <w:pPr>
            <w:pStyle w:val="TOC3"/>
            <w:tabs>
              <w:tab w:val="left" w:pos="1200"/>
              <w:tab w:val="right" w:leader="dot" w:pos="9926"/>
            </w:tabs>
            <w:rPr>
              <w:rFonts w:eastAsiaTheme="minorEastAsia" w:cstheme="minorBidi"/>
              <w:sz w:val="22"/>
              <w:szCs w:val="22"/>
            </w:rPr>
          </w:pPr>
          <w:hyperlink w:anchor="_Toc51152350" w:history="1">
            <w:r w:rsidRPr="00382796">
              <w:rPr>
                <w:rStyle w:val="Hyperlink"/>
              </w:rPr>
              <w:t>6.5.1</w:t>
            </w:r>
            <w:r w:rsidRPr="00382796">
              <w:rPr>
                <w:rFonts w:eastAsiaTheme="minorEastAsia" w:cstheme="minorBidi"/>
                <w:sz w:val="22"/>
                <w:szCs w:val="22"/>
              </w:rPr>
              <w:tab/>
            </w:r>
            <w:r w:rsidRPr="00382796">
              <w:rPr>
                <w:rStyle w:val="Hyperlink"/>
              </w:rPr>
              <w:t>Run a simple Forward Dosimetry Simulation</w:t>
            </w:r>
            <w:r w:rsidRPr="00382796">
              <w:rPr>
                <w:webHidden/>
              </w:rPr>
              <w:tab/>
            </w:r>
            <w:r w:rsidRPr="00382796">
              <w:rPr>
                <w:webHidden/>
              </w:rPr>
              <w:fldChar w:fldCharType="begin"/>
            </w:r>
            <w:r w:rsidRPr="00382796">
              <w:rPr>
                <w:webHidden/>
              </w:rPr>
              <w:instrText xml:space="preserve"> PAGEREF _Toc51152350 \h </w:instrText>
            </w:r>
            <w:r w:rsidRPr="00382796">
              <w:rPr>
                <w:webHidden/>
              </w:rPr>
            </w:r>
            <w:r w:rsidRPr="00382796">
              <w:rPr>
                <w:webHidden/>
              </w:rPr>
              <w:fldChar w:fldCharType="separate"/>
            </w:r>
            <w:r w:rsidRPr="00382796">
              <w:rPr>
                <w:webHidden/>
              </w:rPr>
              <w:t>29</w:t>
            </w:r>
            <w:r w:rsidRPr="00382796">
              <w:rPr>
                <w:webHidden/>
              </w:rPr>
              <w:fldChar w:fldCharType="end"/>
            </w:r>
          </w:hyperlink>
        </w:p>
        <w:p w14:paraId="6E82DABB" w14:textId="343389AE" w:rsidR="00A35AE9" w:rsidRPr="00382796" w:rsidRDefault="00A35AE9">
          <w:pPr>
            <w:pStyle w:val="TOC3"/>
            <w:tabs>
              <w:tab w:val="left" w:pos="1200"/>
              <w:tab w:val="right" w:leader="dot" w:pos="9926"/>
            </w:tabs>
            <w:rPr>
              <w:rFonts w:eastAsiaTheme="minorEastAsia" w:cstheme="minorBidi"/>
              <w:sz w:val="22"/>
              <w:szCs w:val="22"/>
            </w:rPr>
          </w:pPr>
          <w:hyperlink w:anchor="_Toc51152351" w:history="1">
            <w:r w:rsidRPr="00382796">
              <w:rPr>
                <w:rStyle w:val="Hyperlink"/>
              </w:rPr>
              <w:t>6.5.2</w:t>
            </w:r>
            <w:r w:rsidRPr="00382796">
              <w:rPr>
                <w:rFonts w:eastAsiaTheme="minorEastAsia" w:cstheme="minorBidi"/>
                <w:sz w:val="22"/>
                <w:szCs w:val="22"/>
              </w:rPr>
              <w:tab/>
            </w:r>
            <w:r w:rsidRPr="00382796">
              <w:rPr>
                <w:rStyle w:val="Hyperlink"/>
              </w:rPr>
              <w:t>Concentration Plots – Plotting concentration plots</w:t>
            </w:r>
            <w:r w:rsidRPr="00382796">
              <w:rPr>
                <w:webHidden/>
              </w:rPr>
              <w:tab/>
            </w:r>
            <w:r w:rsidRPr="00382796">
              <w:rPr>
                <w:webHidden/>
              </w:rPr>
              <w:fldChar w:fldCharType="begin"/>
            </w:r>
            <w:r w:rsidRPr="00382796">
              <w:rPr>
                <w:webHidden/>
              </w:rPr>
              <w:instrText xml:space="preserve"> PAGEREF _Toc51152351 \h </w:instrText>
            </w:r>
            <w:r w:rsidRPr="00382796">
              <w:rPr>
                <w:webHidden/>
              </w:rPr>
            </w:r>
            <w:r w:rsidRPr="00382796">
              <w:rPr>
                <w:webHidden/>
              </w:rPr>
              <w:fldChar w:fldCharType="separate"/>
            </w:r>
            <w:r w:rsidRPr="00382796">
              <w:rPr>
                <w:webHidden/>
              </w:rPr>
              <w:t>29</w:t>
            </w:r>
            <w:r w:rsidRPr="00382796">
              <w:rPr>
                <w:webHidden/>
              </w:rPr>
              <w:fldChar w:fldCharType="end"/>
            </w:r>
          </w:hyperlink>
        </w:p>
        <w:p w14:paraId="2D0E3D15" w14:textId="70F8CE21" w:rsidR="00A35AE9" w:rsidRPr="00382796" w:rsidRDefault="00A35AE9">
          <w:pPr>
            <w:pStyle w:val="TOC3"/>
            <w:tabs>
              <w:tab w:val="left" w:pos="1200"/>
              <w:tab w:val="right" w:leader="dot" w:pos="9926"/>
            </w:tabs>
            <w:rPr>
              <w:rFonts w:eastAsiaTheme="minorEastAsia" w:cstheme="minorBidi"/>
              <w:sz w:val="22"/>
              <w:szCs w:val="22"/>
            </w:rPr>
          </w:pPr>
          <w:hyperlink w:anchor="_Toc51152352" w:history="1">
            <w:r w:rsidRPr="00382796">
              <w:rPr>
                <w:rStyle w:val="Hyperlink"/>
              </w:rPr>
              <w:t>6.5.3</w:t>
            </w:r>
            <w:r w:rsidRPr="00382796">
              <w:rPr>
                <w:rFonts w:eastAsiaTheme="minorEastAsia" w:cstheme="minorBidi"/>
                <w:sz w:val="22"/>
                <w:szCs w:val="22"/>
              </w:rPr>
              <w:tab/>
            </w:r>
            <w:r w:rsidRPr="00382796">
              <w:rPr>
                <w:rStyle w:val="Hyperlink"/>
              </w:rPr>
              <w:t>Adding external PK data to project</w:t>
            </w:r>
            <w:r w:rsidRPr="00382796">
              <w:rPr>
                <w:webHidden/>
              </w:rPr>
              <w:tab/>
            </w:r>
            <w:r w:rsidRPr="00382796">
              <w:rPr>
                <w:webHidden/>
              </w:rPr>
              <w:fldChar w:fldCharType="begin"/>
            </w:r>
            <w:r w:rsidRPr="00382796">
              <w:rPr>
                <w:webHidden/>
              </w:rPr>
              <w:instrText xml:space="preserve"> PAGEREF _Toc51152352 \h </w:instrText>
            </w:r>
            <w:r w:rsidRPr="00382796">
              <w:rPr>
                <w:webHidden/>
              </w:rPr>
            </w:r>
            <w:r w:rsidRPr="00382796">
              <w:rPr>
                <w:webHidden/>
              </w:rPr>
              <w:fldChar w:fldCharType="separate"/>
            </w:r>
            <w:r w:rsidRPr="00382796">
              <w:rPr>
                <w:webHidden/>
              </w:rPr>
              <w:t>30</w:t>
            </w:r>
            <w:r w:rsidRPr="00382796">
              <w:rPr>
                <w:webHidden/>
              </w:rPr>
              <w:fldChar w:fldCharType="end"/>
            </w:r>
          </w:hyperlink>
        </w:p>
        <w:p w14:paraId="164A1FEE" w14:textId="3F730979" w:rsidR="00A35AE9" w:rsidRPr="00382796" w:rsidRDefault="00A35AE9">
          <w:pPr>
            <w:pStyle w:val="TOC3"/>
            <w:tabs>
              <w:tab w:val="left" w:pos="1200"/>
              <w:tab w:val="right" w:leader="dot" w:pos="9926"/>
            </w:tabs>
            <w:rPr>
              <w:rFonts w:eastAsiaTheme="minorEastAsia" w:cstheme="minorBidi"/>
              <w:sz w:val="22"/>
              <w:szCs w:val="22"/>
            </w:rPr>
          </w:pPr>
          <w:hyperlink w:anchor="_Toc51152353" w:history="1">
            <w:r w:rsidRPr="00382796">
              <w:rPr>
                <w:rStyle w:val="Hyperlink"/>
              </w:rPr>
              <w:t>6.5.4</w:t>
            </w:r>
            <w:r w:rsidRPr="00382796">
              <w:rPr>
                <w:rFonts w:eastAsiaTheme="minorEastAsia" w:cstheme="minorBidi"/>
                <w:sz w:val="22"/>
                <w:szCs w:val="22"/>
              </w:rPr>
              <w:tab/>
            </w:r>
            <w:r w:rsidRPr="00382796">
              <w:rPr>
                <w:rStyle w:val="Hyperlink"/>
              </w:rPr>
              <w:t>Plotting PK data against simulation results</w:t>
            </w:r>
            <w:r w:rsidRPr="00382796">
              <w:rPr>
                <w:webHidden/>
              </w:rPr>
              <w:tab/>
            </w:r>
            <w:r w:rsidRPr="00382796">
              <w:rPr>
                <w:webHidden/>
              </w:rPr>
              <w:fldChar w:fldCharType="begin"/>
            </w:r>
            <w:r w:rsidRPr="00382796">
              <w:rPr>
                <w:webHidden/>
              </w:rPr>
              <w:instrText xml:space="preserve"> PAGEREF _Toc51152353 \h </w:instrText>
            </w:r>
            <w:r w:rsidRPr="00382796">
              <w:rPr>
                <w:webHidden/>
              </w:rPr>
            </w:r>
            <w:r w:rsidRPr="00382796">
              <w:rPr>
                <w:webHidden/>
              </w:rPr>
              <w:fldChar w:fldCharType="separate"/>
            </w:r>
            <w:r w:rsidRPr="00382796">
              <w:rPr>
                <w:webHidden/>
              </w:rPr>
              <w:t>31</w:t>
            </w:r>
            <w:r w:rsidRPr="00382796">
              <w:rPr>
                <w:webHidden/>
              </w:rPr>
              <w:fldChar w:fldCharType="end"/>
            </w:r>
          </w:hyperlink>
        </w:p>
        <w:p w14:paraId="34B7A402" w14:textId="5C12C30A" w:rsidR="00A35AE9" w:rsidRPr="00382796" w:rsidRDefault="00A35AE9">
          <w:pPr>
            <w:pStyle w:val="TOC3"/>
            <w:tabs>
              <w:tab w:val="left" w:pos="1200"/>
              <w:tab w:val="right" w:leader="dot" w:pos="9926"/>
            </w:tabs>
            <w:rPr>
              <w:rFonts w:eastAsiaTheme="minorEastAsia" w:cstheme="minorBidi"/>
              <w:sz w:val="22"/>
              <w:szCs w:val="22"/>
            </w:rPr>
          </w:pPr>
          <w:hyperlink w:anchor="_Toc51152354" w:history="1">
            <w:r w:rsidRPr="00382796">
              <w:rPr>
                <w:rStyle w:val="Hyperlink"/>
              </w:rPr>
              <w:t>6.5.5</w:t>
            </w:r>
            <w:r w:rsidRPr="00382796">
              <w:rPr>
                <w:rFonts w:eastAsiaTheme="minorEastAsia" w:cstheme="minorBidi"/>
                <w:sz w:val="22"/>
                <w:szCs w:val="22"/>
              </w:rPr>
              <w:tab/>
            </w:r>
            <w:r w:rsidRPr="00382796">
              <w:rPr>
                <w:rStyle w:val="Hyperlink"/>
              </w:rPr>
              <w:t>Plotting exposure</w:t>
            </w:r>
            <w:r w:rsidRPr="00382796">
              <w:rPr>
                <w:webHidden/>
              </w:rPr>
              <w:tab/>
            </w:r>
            <w:r w:rsidRPr="00382796">
              <w:rPr>
                <w:webHidden/>
              </w:rPr>
              <w:fldChar w:fldCharType="begin"/>
            </w:r>
            <w:r w:rsidRPr="00382796">
              <w:rPr>
                <w:webHidden/>
              </w:rPr>
              <w:instrText xml:space="preserve"> PAGEREF _Toc51152354 \h </w:instrText>
            </w:r>
            <w:r w:rsidRPr="00382796">
              <w:rPr>
                <w:webHidden/>
              </w:rPr>
            </w:r>
            <w:r w:rsidRPr="00382796">
              <w:rPr>
                <w:webHidden/>
              </w:rPr>
              <w:fldChar w:fldCharType="separate"/>
            </w:r>
            <w:r w:rsidRPr="00382796">
              <w:rPr>
                <w:webHidden/>
              </w:rPr>
              <w:t>31</w:t>
            </w:r>
            <w:r w:rsidRPr="00382796">
              <w:rPr>
                <w:webHidden/>
              </w:rPr>
              <w:fldChar w:fldCharType="end"/>
            </w:r>
          </w:hyperlink>
        </w:p>
        <w:p w14:paraId="041BC390" w14:textId="4A5FE6CC" w:rsidR="00A35AE9" w:rsidRPr="00382796" w:rsidRDefault="00A35AE9">
          <w:pPr>
            <w:pStyle w:val="TOC3"/>
            <w:tabs>
              <w:tab w:val="left" w:pos="1200"/>
              <w:tab w:val="right" w:leader="dot" w:pos="9926"/>
            </w:tabs>
            <w:rPr>
              <w:rFonts w:eastAsiaTheme="minorEastAsia" w:cstheme="minorBidi"/>
              <w:sz w:val="22"/>
              <w:szCs w:val="22"/>
            </w:rPr>
          </w:pPr>
          <w:hyperlink w:anchor="_Toc51152355" w:history="1">
            <w:r w:rsidRPr="00382796">
              <w:rPr>
                <w:rStyle w:val="Hyperlink"/>
              </w:rPr>
              <w:t>6.5.6</w:t>
            </w:r>
            <w:r w:rsidRPr="00382796">
              <w:rPr>
                <w:rFonts w:eastAsiaTheme="minorEastAsia" w:cstheme="minorBidi"/>
                <w:sz w:val="22"/>
                <w:szCs w:val="22"/>
              </w:rPr>
              <w:tab/>
            </w:r>
            <w:r w:rsidRPr="00382796">
              <w:rPr>
                <w:rStyle w:val="Hyperlink"/>
              </w:rPr>
              <w:t>Plotting amounts</w:t>
            </w:r>
            <w:r w:rsidRPr="00382796">
              <w:rPr>
                <w:webHidden/>
              </w:rPr>
              <w:tab/>
            </w:r>
            <w:r w:rsidRPr="00382796">
              <w:rPr>
                <w:webHidden/>
              </w:rPr>
              <w:fldChar w:fldCharType="begin"/>
            </w:r>
            <w:r w:rsidRPr="00382796">
              <w:rPr>
                <w:webHidden/>
              </w:rPr>
              <w:instrText xml:space="preserve"> PAGEREF _Toc51152355 \h </w:instrText>
            </w:r>
            <w:r w:rsidRPr="00382796">
              <w:rPr>
                <w:webHidden/>
              </w:rPr>
            </w:r>
            <w:r w:rsidRPr="00382796">
              <w:rPr>
                <w:webHidden/>
              </w:rPr>
              <w:fldChar w:fldCharType="separate"/>
            </w:r>
            <w:r w:rsidRPr="00382796">
              <w:rPr>
                <w:webHidden/>
              </w:rPr>
              <w:t>31</w:t>
            </w:r>
            <w:r w:rsidRPr="00382796">
              <w:rPr>
                <w:webHidden/>
              </w:rPr>
              <w:fldChar w:fldCharType="end"/>
            </w:r>
          </w:hyperlink>
        </w:p>
        <w:p w14:paraId="382A0ED4" w14:textId="4BB99C7C" w:rsidR="00A35AE9" w:rsidRPr="00382796" w:rsidRDefault="00A35AE9">
          <w:pPr>
            <w:pStyle w:val="TOC3"/>
            <w:tabs>
              <w:tab w:val="left" w:pos="1200"/>
              <w:tab w:val="right" w:leader="dot" w:pos="9926"/>
            </w:tabs>
            <w:rPr>
              <w:rFonts w:eastAsiaTheme="minorEastAsia" w:cstheme="minorBidi"/>
              <w:sz w:val="22"/>
              <w:szCs w:val="22"/>
            </w:rPr>
          </w:pPr>
          <w:hyperlink w:anchor="_Toc51152356" w:history="1">
            <w:r w:rsidRPr="00382796">
              <w:rPr>
                <w:rStyle w:val="Hyperlink"/>
              </w:rPr>
              <w:t>6.5.7</w:t>
            </w:r>
            <w:r w:rsidRPr="00382796">
              <w:rPr>
                <w:rFonts w:eastAsiaTheme="minorEastAsia" w:cstheme="minorBidi"/>
                <w:sz w:val="22"/>
                <w:szCs w:val="22"/>
              </w:rPr>
              <w:tab/>
            </w:r>
            <w:r w:rsidRPr="00382796">
              <w:rPr>
                <w:rStyle w:val="Hyperlink"/>
              </w:rPr>
              <w:t>Mass Balance</w:t>
            </w:r>
            <w:r w:rsidRPr="00382796">
              <w:rPr>
                <w:webHidden/>
              </w:rPr>
              <w:tab/>
            </w:r>
            <w:r w:rsidRPr="00382796">
              <w:rPr>
                <w:webHidden/>
              </w:rPr>
              <w:fldChar w:fldCharType="begin"/>
            </w:r>
            <w:r w:rsidRPr="00382796">
              <w:rPr>
                <w:webHidden/>
              </w:rPr>
              <w:instrText xml:space="preserve"> PAGEREF _Toc51152356 \h </w:instrText>
            </w:r>
            <w:r w:rsidRPr="00382796">
              <w:rPr>
                <w:webHidden/>
              </w:rPr>
            </w:r>
            <w:r w:rsidRPr="00382796">
              <w:rPr>
                <w:webHidden/>
              </w:rPr>
              <w:fldChar w:fldCharType="separate"/>
            </w:r>
            <w:r w:rsidRPr="00382796">
              <w:rPr>
                <w:webHidden/>
              </w:rPr>
              <w:t>31</w:t>
            </w:r>
            <w:r w:rsidRPr="00382796">
              <w:rPr>
                <w:webHidden/>
              </w:rPr>
              <w:fldChar w:fldCharType="end"/>
            </w:r>
          </w:hyperlink>
        </w:p>
        <w:p w14:paraId="4087B89A" w14:textId="7600AD62" w:rsidR="00A35AE9" w:rsidRPr="00382796" w:rsidRDefault="00A35AE9">
          <w:pPr>
            <w:pStyle w:val="TOC3"/>
            <w:tabs>
              <w:tab w:val="left" w:pos="1200"/>
              <w:tab w:val="right" w:leader="dot" w:pos="9926"/>
            </w:tabs>
            <w:rPr>
              <w:rFonts w:eastAsiaTheme="minorEastAsia" w:cstheme="minorBidi"/>
              <w:sz w:val="22"/>
              <w:szCs w:val="22"/>
            </w:rPr>
          </w:pPr>
          <w:hyperlink w:anchor="_Toc51152357" w:history="1">
            <w:r w:rsidRPr="00382796">
              <w:rPr>
                <w:rStyle w:val="Hyperlink"/>
              </w:rPr>
              <w:t>6.5.8</w:t>
            </w:r>
            <w:r w:rsidRPr="00382796">
              <w:rPr>
                <w:rFonts w:eastAsiaTheme="minorEastAsia" w:cstheme="minorBidi"/>
                <w:sz w:val="22"/>
                <w:szCs w:val="22"/>
              </w:rPr>
              <w:tab/>
            </w:r>
            <w:r w:rsidRPr="00382796">
              <w:rPr>
                <w:rStyle w:val="Hyperlink"/>
              </w:rPr>
              <w:t>Parameters</w:t>
            </w:r>
            <w:r w:rsidRPr="00382796">
              <w:rPr>
                <w:webHidden/>
              </w:rPr>
              <w:tab/>
            </w:r>
            <w:r w:rsidRPr="00382796">
              <w:rPr>
                <w:webHidden/>
              </w:rPr>
              <w:fldChar w:fldCharType="begin"/>
            </w:r>
            <w:r w:rsidRPr="00382796">
              <w:rPr>
                <w:webHidden/>
              </w:rPr>
              <w:instrText xml:space="preserve"> PAGEREF _Toc51152357 \h </w:instrText>
            </w:r>
            <w:r w:rsidRPr="00382796">
              <w:rPr>
                <w:webHidden/>
              </w:rPr>
            </w:r>
            <w:r w:rsidRPr="00382796">
              <w:rPr>
                <w:webHidden/>
              </w:rPr>
              <w:fldChar w:fldCharType="separate"/>
            </w:r>
            <w:r w:rsidRPr="00382796">
              <w:rPr>
                <w:webHidden/>
              </w:rPr>
              <w:t>32</w:t>
            </w:r>
            <w:r w:rsidRPr="00382796">
              <w:rPr>
                <w:webHidden/>
              </w:rPr>
              <w:fldChar w:fldCharType="end"/>
            </w:r>
          </w:hyperlink>
        </w:p>
        <w:p w14:paraId="31C1C0C4" w14:textId="7183390E" w:rsidR="00A35AE9" w:rsidRPr="00382796" w:rsidRDefault="00A35AE9">
          <w:pPr>
            <w:pStyle w:val="TOC3"/>
            <w:tabs>
              <w:tab w:val="left" w:pos="1200"/>
              <w:tab w:val="right" w:leader="dot" w:pos="9926"/>
            </w:tabs>
            <w:rPr>
              <w:rFonts w:eastAsiaTheme="minorEastAsia" w:cstheme="minorBidi"/>
              <w:sz w:val="22"/>
              <w:szCs w:val="22"/>
            </w:rPr>
          </w:pPr>
          <w:hyperlink w:anchor="_Toc51152358" w:history="1">
            <w:r w:rsidRPr="00382796">
              <w:rPr>
                <w:rStyle w:val="Hyperlink"/>
              </w:rPr>
              <w:t>6.5.9</w:t>
            </w:r>
            <w:r w:rsidRPr="00382796">
              <w:rPr>
                <w:rFonts w:eastAsiaTheme="minorEastAsia" w:cstheme="minorBidi"/>
                <w:sz w:val="22"/>
                <w:szCs w:val="22"/>
              </w:rPr>
              <w:tab/>
            </w:r>
            <w:r w:rsidRPr="00382796">
              <w:rPr>
                <w:rStyle w:val="Hyperlink"/>
              </w:rPr>
              <w:t>Running Monte Carlo analysis</w:t>
            </w:r>
            <w:r w:rsidRPr="00382796">
              <w:rPr>
                <w:webHidden/>
              </w:rPr>
              <w:tab/>
            </w:r>
            <w:r w:rsidRPr="00382796">
              <w:rPr>
                <w:webHidden/>
              </w:rPr>
              <w:fldChar w:fldCharType="begin"/>
            </w:r>
            <w:r w:rsidRPr="00382796">
              <w:rPr>
                <w:webHidden/>
              </w:rPr>
              <w:instrText xml:space="preserve"> PAGEREF _Toc51152358 \h </w:instrText>
            </w:r>
            <w:r w:rsidRPr="00382796">
              <w:rPr>
                <w:webHidden/>
              </w:rPr>
            </w:r>
            <w:r w:rsidRPr="00382796">
              <w:rPr>
                <w:webHidden/>
              </w:rPr>
              <w:fldChar w:fldCharType="separate"/>
            </w:r>
            <w:r w:rsidRPr="00382796">
              <w:rPr>
                <w:webHidden/>
              </w:rPr>
              <w:t>32</w:t>
            </w:r>
            <w:r w:rsidRPr="00382796">
              <w:rPr>
                <w:webHidden/>
              </w:rPr>
              <w:fldChar w:fldCharType="end"/>
            </w:r>
          </w:hyperlink>
        </w:p>
        <w:p w14:paraId="710CEA5B" w14:textId="2CE64D33" w:rsidR="00A35AE9" w:rsidRPr="00382796" w:rsidRDefault="00A35AE9">
          <w:pPr>
            <w:pStyle w:val="TOC3"/>
            <w:tabs>
              <w:tab w:val="left" w:pos="1440"/>
              <w:tab w:val="right" w:leader="dot" w:pos="9926"/>
            </w:tabs>
            <w:rPr>
              <w:rFonts w:eastAsiaTheme="minorEastAsia" w:cstheme="minorBidi"/>
              <w:sz w:val="22"/>
              <w:szCs w:val="22"/>
            </w:rPr>
          </w:pPr>
          <w:hyperlink w:anchor="_Toc51152359" w:history="1">
            <w:r w:rsidRPr="00382796">
              <w:rPr>
                <w:rStyle w:val="Hyperlink"/>
              </w:rPr>
              <w:t>6.5.10</w:t>
            </w:r>
            <w:r w:rsidRPr="00382796">
              <w:rPr>
                <w:rFonts w:eastAsiaTheme="minorEastAsia" w:cstheme="minorBidi"/>
                <w:sz w:val="22"/>
                <w:szCs w:val="22"/>
              </w:rPr>
              <w:tab/>
            </w:r>
            <w:r w:rsidRPr="00382796">
              <w:rPr>
                <w:rStyle w:val="Hyperlink"/>
              </w:rPr>
              <w:t>Running reverse dosimetry analysis</w:t>
            </w:r>
            <w:r w:rsidRPr="00382796">
              <w:rPr>
                <w:webHidden/>
              </w:rPr>
              <w:tab/>
            </w:r>
            <w:r w:rsidRPr="00382796">
              <w:rPr>
                <w:webHidden/>
              </w:rPr>
              <w:fldChar w:fldCharType="begin"/>
            </w:r>
            <w:r w:rsidRPr="00382796">
              <w:rPr>
                <w:webHidden/>
              </w:rPr>
              <w:instrText xml:space="preserve"> PAGEREF _Toc51152359 \h </w:instrText>
            </w:r>
            <w:r w:rsidRPr="00382796">
              <w:rPr>
                <w:webHidden/>
              </w:rPr>
            </w:r>
            <w:r w:rsidRPr="00382796">
              <w:rPr>
                <w:webHidden/>
              </w:rPr>
              <w:fldChar w:fldCharType="separate"/>
            </w:r>
            <w:r w:rsidRPr="00382796">
              <w:rPr>
                <w:webHidden/>
              </w:rPr>
              <w:t>33</w:t>
            </w:r>
            <w:r w:rsidRPr="00382796">
              <w:rPr>
                <w:webHidden/>
              </w:rPr>
              <w:fldChar w:fldCharType="end"/>
            </w:r>
          </w:hyperlink>
        </w:p>
        <w:p w14:paraId="17878605" w14:textId="5C965225" w:rsidR="00A35AE9" w:rsidRPr="00382796" w:rsidRDefault="00A35AE9">
          <w:pPr>
            <w:pStyle w:val="TOC3"/>
            <w:tabs>
              <w:tab w:val="left" w:pos="1440"/>
              <w:tab w:val="right" w:leader="dot" w:pos="9926"/>
            </w:tabs>
            <w:rPr>
              <w:rFonts w:eastAsiaTheme="minorEastAsia" w:cstheme="minorBidi"/>
              <w:sz w:val="22"/>
              <w:szCs w:val="22"/>
            </w:rPr>
          </w:pPr>
          <w:hyperlink w:anchor="_Toc51152360" w:history="1">
            <w:r w:rsidRPr="00382796">
              <w:rPr>
                <w:rStyle w:val="Hyperlink"/>
              </w:rPr>
              <w:t>6.5.11</w:t>
            </w:r>
            <w:r w:rsidRPr="00382796">
              <w:rPr>
                <w:rFonts w:eastAsiaTheme="minorEastAsia" w:cstheme="minorBidi"/>
                <w:sz w:val="22"/>
                <w:szCs w:val="22"/>
              </w:rPr>
              <w:tab/>
            </w:r>
            <w:r w:rsidRPr="00382796">
              <w:rPr>
                <w:rStyle w:val="Hyperlink"/>
              </w:rPr>
              <w:t>Running route-to-route extrapolation</w:t>
            </w:r>
            <w:r w:rsidRPr="00382796">
              <w:rPr>
                <w:webHidden/>
              </w:rPr>
              <w:tab/>
            </w:r>
            <w:r w:rsidRPr="00382796">
              <w:rPr>
                <w:webHidden/>
              </w:rPr>
              <w:fldChar w:fldCharType="begin"/>
            </w:r>
            <w:r w:rsidRPr="00382796">
              <w:rPr>
                <w:webHidden/>
              </w:rPr>
              <w:instrText xml:space="preserve"> PAGEREF _Toc51152360 \h </w:instrText>
            </w:r>
            <w:r w:rsidRPr="00382796">
              <w:rPr>
                <w:webHidden/>
              </w:rPr>
            </w:r>
            <w:r w:rsidRPr="00382796">
              <w:rPr>
                <w:webHidden/>
              </w:rPr>
              <w:fldChar w:fldCharType="separate"/>
            </w:r>
            <w:r w:rsidRPr="00382796">
              <w:rPr>
                <w:webHidden/>
              </w:rPr>
              <w:t>34</w:t>
            </w:r>
            <w:r w:rsidRPr="00382796">
              <w:rPr>
                <w:webHidden/>
              </w:rPr>
              <w:fldChar w:fldCharType="end"/>
            </w:r>
          </w:hyperlink>
        </w:p>
        <w:p w14:paraId="452D2317" w14:textId="48580A97" w:rsidR="00A35AE9" w:rsidRPr="00382796" w:rsidRDefault="00A35AE9">
          <w:pPr>
            <w:pStyle w:val="TOC2"/>
            <w:tabs>
              <w:tab w:val="left" w:pos="960"/>
              <w:tab w:val="right" w:leader="dot" w:pos="9926"/>
            </w:tabs>
            <w:rPr>
              <w:rFonts w:eastAsiaTheme="minorEastAsia" w:cstheme="minorBidi"/>
              <w:b w:val="0"/>
              <w:bCs w:val="0"/>
            </w:rPr>
          </w:pPr>
          <w:hyperlink w:anchor="_Toc51152361" w:history="1">
            <w:r w:rsidRPr="00382796">
              <w:rPr>
                <w:rStyle w:val="Hyperlink"/>
              </w:rPr>
              <w:t>6.6</w:t>
            </w:r>
            <w:r w:rsidRPr="00382796">
              <w:rPr>
                <w:rFonts w:eastAsiaTheme="minorEastAsia" w:cstheme="minorBidi"/>
                <w:b w:val="0"/>
                <w:bCs w:val="0"/>
              </w:rPr>
              <w:tab/>
            </w:r>
            <w:r w:rsidRPr="00382796">
              <w:rPr>
                <w:rStyle w:val="Hyperlink"/>
              </w:rPr>
              <w:t>Importing exposure estimates into PLETHEM</w:t>
            </w:r>
            <w:r w:rsidRPr="00382796">
              <w:rPr>
                <w:webHidden/>
              </w:rPr>
              <w:tab/>
            </w:r>
            <w:r w:rsidRPr="00382796">
              <w:rPr>
                <w:webHidden/>
              </w:rPr>
              <w:fldChar w:fldCharType="begin"/>
            </w:r>
            <w:r w:rsidRPr="00382796">
              <w:rPr>
                <w:webHidden/>
              </w:rPr>
              <w:instrText xml:space="preserve"> PAGEREF _Toc51152361 \h </w:instrText>
            </w:r>
            <w:r w:rsidRPr="00382796">
              <w:rPr>
                <w:webHidden/>
              </w:rPr>
            </w:r>
            <w:r w:rsidRPr="00382796">
              <w:rPr>
                <w:webHidden/>
              </w:rPr>
              <w:fldChar w:fldCharType="separate"/>
            </w:r>
            <w:r w:rsidRPr="00382796">
              <w:rPr>
                <w:webHidden/>
              </w:rPr>
              <w:t>34</w:t>
            </w:r>
            <w:r w:rsidRPr="00382796">
              <w:rPr>
                <w:webHidden/>
              </w:rPr>
              <w:fldChar w:fldCharType="end"/>
            </w:r>
          </w:hyperlink>
        </w:p>
        <w:p w14:paraId="6FA808D0" w14:textId="2F11FDB7" w:rsidR="00A35AE9" w:rsidRPr="00382796" w:rsidRDefault="00A35AE9">
          <w:pPr>
            <w:pStyle w:val="TOC3"/>
            <w:tabs>
              <w:tab w:val="left" w:pos="1200"/>
              <w:tab w:val="right" w:leader="dot" w:pos="9926"/>
            </w:tabs>
            <w:rPr>
              <w:rFonts w:eastAsiaTheme="minorEastAsia" w:cstheme="minorBidi"/>
              <w:sz w:val="22"/>
              <w:szCs w:val="22"/>
            </w:rPr>
          </w:pPr>
          <w:hyperlink w:anchor="_Toc51152362" w:history="1">
            <w:r w:rsidRPr="00382796">
              <w:rPr>
                <w:rStyle w:val="Hyperlink"/>
              </w:rPr>
              <w:t>6.6.1</w:t>
            </w:r>
            <w:r w:rsidRPr="00382796">
              <w:rPr>
                <w:rFonts w:eastAsiaTheme="minorEastAsia" w:cstheme="minorBidi"/>
                <w:sz w:val="22"/>
                <w:szCs w:val="22"/>
              </w:rPr>
              <w:tab/>
            </w:r>
            <w:r w:rsidRPr="00382796">
              <w:rPr>
                <w:rStyle w:val="Hyperlink"/>
              </w:rPr>
              <w:t>Importing SHEDS-HT</w:t>
            </w:r>
            <w:r w:rsidRPr="00382796">
              <w:rPr>
                <w:webHidden/>
              </w:rPr>
              <w:tab/>
            </w:r>
            <w:r w:rsidRPr="00382796">
              <w:rPr>
                <w:webHidden/>
              </w:rPr>
              <w:fldChar w:fldCharType="begin"/>
            </w:r>
            <w:r w:rsidRPr="00382796">
              <w:rPr>
                <w:webHidden/>
              </w:rPr>
              <w:instrText xml:space="preserve"> PAGEREF _Toc51152362 \h </w:instrText>
            </w:r>
            <w:r w:rsidRPr="00382796">
              <w:rPr>
                <w:webHidden/>
              </w:rPr>
            </w:r>
            <w:r w:rsidRPr="00382796">
              <w:rPr>
                <w:webHidden/>
              </w:rPr>
              <w:fldChar w:fldCharType="separate"/>
            </w:r>
            <w:r w:rsidRPr="00382796">
              <w:rPr>
                <w:webHidden/>
              </w:rPr>
              <w:t>34</w:t>
            </w:r>
            <w:r w:rsidRPr="00382796">
              <w:rPr>
                <w:webHidden/>
              </w:rPr>
              <w:fldChar w:fldCharType="end"/>
            </w:r>
          </w:hyperlink>
        </w:p>
        <w:p w14:paraId="1C66FD24" w14:textId="5082B597" w:rsidR="00A35AE9" w:rsidRPr="00382796" w:rsidRDefault="00A35AE9">
          <w:pPr>
            <w:pStyle w:val="TOC3"/>
            <w:tabs>
              <w:tab w:val="left" w:pos="1200"/>
              <w:tab w:val="right" w:leader="dot" w:pos="9926"/>
            </w:tabs>
            <w:rPr>
              <w:rFonts w:eastAsiaTheme="minorEastAsia" w:cstheme="minorBidi"/>
              <w:sz w:val="22"/>
              <w:szCs w:val="22"/>
            </w:rPr>
          </w:pPr>
          <w:hyperlink w:anchor="_Toc51152363" w:history="1">
            <w:r w:rsidRPr="00382796">
              <w:rPr>
                <w:rStyle w:val="Hyperlink"/>
              </w:rPr>
              <w:t>6.6.2</w:t>
            </w:r>
            <w:r w:rsidRPr="00382796">
              <w:rPr>
                <w:rFonts w:eastAsiaTheme="minorEastAsia" w:cstheme="minorBidi"/>
                <w:sz w:val="22"/>
                <w:szCs w:val="22"/>
              </w:rPr>
              <w:tab/>
            </w:r>
            <w:r w:rsidRPr="00382796">
              <w:rPr>
                <w:rStyle w:val="Hyperlink"/>
              </w:rPr>
              <w:t>Importing TRA exposure estimates</w:t>
            </w:r>
            <w:r w:rsidRPr="00382796">
              <w:rPr>
                <w:webHidden/>
              </w:rPr>
              <w:tab/>
            </w:r>
            <w:r w:rsidRPr="00382796">
              <w:rPr>
                <w:webHidden/>
              </w:rPr>
              <w:fldChar w:fldCharType="begin"/>
            </w:r>
            <w:r w:rsidRPr="00382796">
              <w:rPr>
                <w:webHidden/>
              </w:rPr>
              <w:instrText xml:space="preserve"> PAGEREF _Toc51152363 \h </w:instrText>
            </w:r>
            <w:r w:rsidRPr="00382796">
              <w:rPr>
                <w:webHidden/>
              </w:rPr>
            </w:r>
            <w:r w:rsidRPr="00382796">
              <w:rPr>
                <w:webHidden/>
              </w:rPr>
              <w:fldChar w:fldCharType="separate"/>
            </w:r>
            <w:r w:rsidRPr="00382796">
              <w:rPr>
                <w:webHidden/>
              </w:rPr>
              <w:t>36</w:t>
            </w:r>
            <w:r w:rsidRPr="00382796">
              <w:rPr>
                <w:webHidden/>
              </w:rPr>
              <w:fldChar w:fldCharType="end"/>
            </w:r>
          </w:hyperlink>
        </w:p>
        <w:p w14:paraId="3609FF02" w14:textId="1FAFB4A2" w:rsidR="00A35AE9" w:rsidRPr="00382796" w:rsidRDefault="00A35AE9">
          <w:pPr>
            <w:pStyle w:val="TOC3"/>
            <w:tabs>
              <w:tab w:val="left" w:pos="1200"/>
              <w:tab w:val="right" w:leader="dot" w:pos="9926"/>
            </w:tabs>
            <w:rPr>
              <w:rFonts w:eastAsiaTheme="minorEastAsia" w:cstheme="minorBidi"/>
              <w:sz w:val="22"/>
              <w:szCs w:val="22"/>
            </w:rPr>
          </w:pPr>
          <w:hyperlink w:anchor="_Toc51152364" w:history="1">
            <w:r w:rsidRPr="00382796">
              <w:rPr>
                <w:rStyle w:val="Hyperlink"/>
              </w:rPr>
              <w:t>6.6.3</w:t>
            </w:r>
            <w:r w:rsidRPr="00382796">
              <w:rPr>
                <w:rFonts w:eastAsiaTheme="minorEastAsia" w:cstheme="minorBidi"/>
                <w:sz w:val="22"/>
                <w:szCs w:val="22"/>
              </w:rPr>
              <w:tab/>
            </w:r>
            <w:r w:rsidRPr="00382796">
              <w:rPr>
                <w:rStyle w:val="Hyperlink"/>
              </w:rPr>
              <w:t>Importing SEEM estimates into PLETHEM</w:t>
            </w:r>
            <w:r w:rsidRPr="00382796">
              <w:rPr>
                <w:webHidden/>
              </w:rPr>
              <w:tab/>
            </w:r>
            <w:r w:rsidRPr="00382796">
              <w:rPr>
                <w:webHidden/>
              </w:rPr>
              <w:fldChar w:fldCharType="begin"/>
            </w:r>
            <w:r w:rsidRPr="00382796">
              <w:rPr>
                <w:webHidden/>
              </w:rPr>
              <w:instrText xml:space="preserve"> PAGEREF _Toc51152364 \h </w:instrText>
            </w:r>
            <w:r w:rsidRPr="00382796">
              <w:rPr>
                <w:webHidden/>
              </w:rPr>
            </w:r>
            <w:r w:rsidRPr="00382796">
              <w:rPr>
                <w:webHidden/>
              </w:rPr>
              <w:fldChar w:fldCharType="separate"/>
            </w:r>
            <w:r w:rsidRPr="00382796">
              <w:rPr>
                <w:webHidden/>
              </w:rPr>
              <w:t>37</w:t>
            </w:r>
            <w:r w:rsidRPr="00382796">
              <w:rPr>
                <w:webHidden/>
              </w:rPr>
              <w:fldChar w:fldCharType="end"/>
            </w:r>
          </w:hyperlink>
        </w:p>
        <w:p w14:paraId="3888BAA8" w14:textId="00E1C489" w:rsidR="00A35AE9" w:rsidRPr="00382796" w:rsidRDefault="00A35AE9">
          <w:pPr>
            <w:pStyle w:val="TOC3"/>
            <w:tabs>
              <w:tab w:val="left" w:pos="1200"/>
              <w:tab w:val="right" w:leader="dot" w:pos="9926"/>
            </w:tabs>
            <w:rPr>
              <w:rFonts w:eastAsiaTheme="minorEastAsia" w:cstheme="minorBidi"/>
              <w:sz w:val="22"/>
              <w:szCs w:val="22"/>
            </w:rPr>
          </w:pPr>
          <w:hyperlink w:anchor="_Toc51152365" w:history="1">
            <w:r w:rsidRPr="00382796">
              <w:rPr>
                <w:rStyle w:val="Hyperlink"/>
              </w:rPr>
              <w:t>6.6.4</w:t>
            </w:r>
            <w:r w:rsidRPr="00382796">
              <w:rPr>
                <w:rFonts w:eastAsiaTheme="minorEastAsia" w:cstheme="minorBidi"/>
                <w:sz w:val="22"/>
                <w:szCs w:val="22"/>
              </w:rPr>
              <w:tab/>
            </w:r>
            <w:r w:rsidRPr="00382796">
              <w:rPr>
                <w:rStyle w:val="Hyperlink"/>
              </w:rPr>
              <w:t>Importing ConsExpo exposure estimates into PLETHEM</w:t>
            </w:r>
            <w:r w:rsidRPr="00382796">
              <w:rPr>
                <w:webHidden/>
              </w:rPr>
              <w:tab/>
            </w:r>
            <w:r w:rsidRPr="00382796">
              <w:rPr>
                <w:webHidden/>
              </w:rPr>
              <w:fldChar w:fldCharType="begin"/>
            </w:r>
            <w:r w:rsidRPr="00382796">
              <w:rPr>
                <w:webHidden/>
              </w:rPr>
              <w:instrText xml:space="preserve"> PAGEREF _Toc51152365 \h </w:instrText>
            </w:r>
            <w:r w:rsidRPr="00382796">
              <w:rPr>
                <w:webHidden/>
              </w:rPr>
            </w:r>
            <w:r w:rsidRPr="00382796">
              <w:rPr>
                <w:webHidden/>
              </w:rPr>
              <w:fldChar w:fldCharType="separate"/>
            </w:r>
            <w:r w:rsidRPr="00382796">
              <w:rPr>
                <w:webHidden/>
              </w:rPr>
              <w:t>38</w:t>
            </w:r>
            <w:r w:rsidRPr="00382796">
              <w:rPr>
                <w:webHidden/>
              </w:rPr>
              <w:fldChar w:fldCharType="end"/>
            </w:r>
          </w:hyperlink>
        </w:p>
        <w:p w14:paraId="706D8B15" w14:textId="4482D788" w:rsidR="00A35AE9" w:rsidRPr="00382796" w:rsidRDefault="00A35AE9">
          <w:pPr>
            <w:pStyle w:val="TOC3"/>
            <w:tabs>
              <w:tab w:val="left" w:pos="1200"/>
              <w:tab w:val="right" w:leader="dot" w:pos="9926"/>
            </w:tabs>
            <w:rPr>
              <w:rFonts w:eastAsiaTheme="minorEastAsia" w:cstheme="minorBidi"/>
              <w:sz w:val="22"/>
              <w:szCs w:val="22"/>
            </w:rPr>
          </w:pPr>
          <w:hyperlink w:anchor="_Toc51152366" w:history="1">
            <w:r w:rsidRPr="00382796">
              <w:rPr>
                <w:rStyle w:val="Hyperlink"/>
              </w:rPr>
              <w:t>6.6.5</w:t>
            </w:r>
            <w:r w:rsidRPr="00382796">
              <w:rPr>
                <w:rFonts w:eastAsiaTheme="minorEastAsia" w:cstheme="minorBidi"/>
                <w:sz w:val="22"/>
                <w:szCs w:val="22"/>
              </w:rPr>
              <w:tab/>
            </w:r>
            <w:r w:rsidRPr="00382796">
              <w:rPr>
                <w:rStyle w:val="Hyperlink"/>
              </w:rPr>
              <w:t>Importing Exposures using the batch import file</w:t>
            </w:r>
            <w:r w:rsidRPr="00382796">
              <w:rPr>
                <w:webHidden/>
              </w:rPr>
              <w:tab/>
            </w:r>
            <w:r w:rsidRPr="00382796">
              <w:rPr>
                <w:webHidden/>
              </w:rPr>
              <w:fldChar w:fldCharType="begin"/>
            </w:r>
            <w:r w:rsidRPr="00382796">
              <w:rPr>
                <w:webHidden/>
              </w:rPr>
              <w:instrText xml:space="preserve"> PAGEREF _Toc51152366 \h </w:instrText>
            </w:r>
            <w:r w:rsidRPr="00382796">
              <w:rPr>
                <w:webHidden/>
              </w:rPr>
            </w:r>
            <w:r w:rsidRPr="00382796">
              <w:rPr>
                <w:webHidden/>
              </w:rPr>
              <w:fldChar w:fldCharType="separate"/>
            </w:r>
            <w:r w:rsidRPr="00382796">
              <w:rPr>
                <w:webHidden/>
              </w:rPr>
              <w:t>38</w:t>
            </w:r>
            <w:r w:rsidRPr="00382796">
              <w:rPr>
                <w:webHidden/>
              </w:rPr>
              <w:fldChar w:fldCharType="end"/>
            </w:r>
          </w:hyperlink>
        </w:p>
        <w:p w14:paraId="357D8C7B" w14:textId="3B743EBD" w:rsidR="00A35AE9" w:rsidRPr="00382796" w:rsidRDefault="00A35AE9">
          <w:pPr>
            <w:pStyle w:val="TOC1"/>
            <w:rPr>
              <w:rFonts w:eastAsiaTheme="minorEastAsia" w:cstheme="minorBidi"/>
              <w:b w:val="0"/>
              <w:bCs w:val="0"/>
              <w:i w:val="0"/>
              <w:iCs w:val="0"/>
              <w:sz w:val="22"/>
              <w:szCs w:val="22"/>
            </w:rPr>
          </w:pPr>
          <w:hyperlink w:anchor="_Toc51152367" w:history="1">
            <w:r w:rsidRPr="00382796">
              <w:rPr>
                <w:rStyle w:val="Hyperlink"/>
              </w:rPr>
              <w:t>7</w:t>
            </w:r>
            <w:r w:rsidRPr="00382796">
              <w:rPr>
                <w:rFonts w:eastAsiaTheme="minorEastAsia" w:cstheme="minorBidi"/>
                <w:b w:val="0"/>
                <w:bCs w:val="0"/>
                <w:i w:val="0"/>
                <w:iCs w:val="0"/>
                <w:sz w:val="22"/>
                <w:szCs w:val="22"/>
              </w:rPr>
              <w:tab/>
            </w:r>
            <w:r w:rsidRPr="00382796">
              <w:rPr>
                <w:rStyle w:val="Hyperlink"/>
              </w:rPr>
              <w:t>Performing high-throughput IVIVE using PLETHEM</w:t>
            </w:r>
            <w:r w:rsidRPr="00382796">
              <w:rPr>
                <w:webHidden/>
              </w:rPr>
              <w:tab/>
            </w:r>
            <w:r w:rsidRPr="00382796">
              <w:rPr>
                <w:webHidden/>
              </w:rPr>
              <w:fldChar w:fldCharType="begin"/>
            </w:r>
            <w:r w:rsidRPr="00382796">
              <w:rPr>
                <w:webHidden/>
              </w:rPr>
              <w:instrText xml:space="preserve"> PAGEREF _Toc51152367 \h </w:instrText>
            </w:r>
            <w:r w:rsidRPr="00382796">
              <w:rPr>
                <w:webHidden/>
              </w:rPr>
            </w:r>
            <w:r w:rsidRPr="00382796">
              <w:rPr>
                <w:webHidden/>
              </w:rPr>
              <w:fldChar w:fldCharType="separate"/>
            </w:r>
            <w:r w:rsidRPr="00382796">
              <w:rPr>
                <w:webHidden/>
              </w:rPr>
              <w:t>40</w:t>
            </w:r>
            <w:r w:rsidRPr="00382796">
              <w:rPr>
                <w:webHidden/>
              </w:rPr>
              <w:fldChar w:fldCharType="end"/>
            </w:r>
          </w:hyperlink>
        </w:p>
        <w:p w14:paraId="2C831B3C" w14:textId="0BB191A0" w:rsidR="00A35AE9" w:rsidRPr="00382796" w:rsidRDefault="00A35AE9">
          <w:pPr>
            <w:pStyle w:val="TOC2"/>
            <w:tabs>
              <w:tab w:val="left" w:pos="960"/>
              <w:tab w:val="right" w:leader="dot" w:pos="9926"/>
            </w:tabs>
            <w:rPr>
              <w:rFonts w:eastAsiaTheme="minorEastAsia" w:cstheme="minorBidi"/>
              <w:b w:val="0"/>
              <w:bCs w:val="0"/>
            </w:rPr>
          </w:pPr>
          <w:hyperlink w:anchor="_Toc51152368" w:history="1">
            <w:r w:rsidRPr="00382796">
              <w:rPr>
                <w:rStyle w:val="Hyperlink"/>
              </w:rPr>
              <w:t>7.1</w:t>
            </w:r>
            <w:r w:rsidRPr="00382796">
              <w:rPr>
                <w:rFonts w:eastAsiaTheme="minorEastAsia" w:cstheme="minorBidi"/>
                <w:b w:val="0"/>
                <w:bCs w:val="0"/>
              </w:rPr>
              <w:tab/>
            </w:r>
            <w:r w:rsidRPr="00382796">
              <w:rPr>
                <w:rStyle w:val="Hyperlink"/>
              </w:rPr>
              <w:t>Starting HT-IVIVE user interface and loading chemicals</w:t>
            </w:r>
            <w:r w:rsidRPr="00382796">
              <w:rPr>
                <w:webHidden/>
              </w:rPr>
              <w:tab/>
            </w:r>
            <w:r w:rsidRPr="00382796">
              <w:rPr>
                <w:webHidden/>
              </w:rPr>
              <w:fldChar w:fldCharType="begin"/>
            </w:r>
            <w:r w:rsidRPr="00382796">
              <w:rPr>
                <w:webHidden/>
              </w:rPr>
              <w:instrText xml:space="preserve"> PAGEREF _Toc51152368 \h </w:instrText>
            </w:r>
            <w:r w:rsidRPr="00382796">
              <w:rPr>
                <w:webHidden/>
              </w:rPr>
            </w:r>
            <w:r w:rsidRPr="00382796">
              <w:rPr>
                <w:webHidden/>
              </w:rPr>
              <w:fldChar w:fldCharType="separate"/>
            </w:r>
            <w:r w:rsidRPr="00382796">
              <w:rPr>
                <w:webHidden/>
              </w:rPr>
              <w:t>40</w:t>
            </w:r>
            <w:r w:rsidRPr="00382796">
              <w:rPr>
                <w:webHidden/>
              </w:rPr>
              <w:fldChar w:fldCharType="end"/>
            </w:r>
          </w:hyperlink>
        </w:p>
        <w:p w14:paraId="3CB88A63" w14:textId="223DFC9A" w:rsidR="00A35AE9" w:rsidRPr="00382796" w:rsidRDefault="00A35AE9">
          <w:pPr>
            <w:pStyle w:val="TOC3"/>
            <w:tabs>
              <w:tab w:val="left" w:pos="1200"/>
              <w:tab w:val="right" w:leader="dot" w:pos="9926"/>
            </w:tabs>
            <w:rPr>
              <w:rFonts w:eastAsiaTheme="minorEastAsia" w:cstheme="minorBidi"/>
              <w:sz w:val="22"/>
              <w:szCs w:val="22"/>
            </w:rPr>
          </w:pPr>
          <w:hyperlink w:anchor="_Toc51152369" w:history="1">
            <w:r w:rsidRPr="00382796">
              <w:rPr>
                <w:rStyle w:val="Hyperlink"/>
              </w:rPr>
              <w:t>7.1.1</w:t>
            </w:r>
            <w:r w:rsidRPr="00382796">
              <w:rPr>
                <w:rFonts w:eastAsiaTheme="minorEastAsia" w:cstheme="minorBidi"/>
                <w:sz w:val="22"/>
                <w:szCs w:val="22"/>
              </w:rPr>
              <w:tab/>
            </w:r>
            <w:r w:rsidRPr="00382796">
              <w:rPr>
                <w:rStyle w:val="Hyperlink"/>
              </w:rPr>
              <w:t>Launching the HT-IVIVE user interface</w:t>
            </w:r>
            <w:r w:rsidRPr="00382796">
              <w:rPr>
                <w:webHidden/>
              </w:rPr>
              <w:tab/>
            </w:r>
            <w:r w:rsidRPr="00382796">
              <w:rPr>
                <w:webHidden/>
              </w:rPr>
              <w:fldChar w:fldCharType="begin"/>
            </w:r>
            <w:r w:rsidRPr="00382796">
              <w:rPr>
                <w:webHidden/>
              </w:rPr>
              <w:instrText xml:space="preserve"> PAGEREF _Toc51152369 \h </w:instrText>
            </w:r>
            <w:r w:rsidRPr="00382796">
              <w:rPr>
                <w:webHidden/>
              </w:rPr>
            </w:r>
            <w:r w:rsidRPr="00382796">
              <w:rPr>
                <w:webHidden/>
              </w:rPr>
              <w:fldChar w:fldCharType="separate"/>
            </w:r>
            <w:r w:rsidRPr="00382796">
              <w:rPr>
                <w:webHidden/>
              </w:rPr>
              <w:t>40</w:t>
            </w:r>
            <w:r w:rsidRPr="00382796">
              <w:rPr>
                <w:webHidden/>
              </w:rPr>
              <w:fldChar w:fldCharType="end"/>
            </w:r>
          </w:hyperlink>
        </w:p>
        <w:p w14:paraId="0EA1DDA5" w14:textId="2EB2D266" w:rsidR="00A35AE9" w:rsidRPr="00382796" w:rsidRDefault="00A35AE9">
          <w:pPr>
            <w:pStyle w:val="TOC3"/>
            <w:tabs>
              <w:tab w:val="left" w:pos="1200"/>
              <w:tab w:val="right" w:leader="dot" w:pos="9926"/>
            </w:tabs>
            <w:rPr>
              <w:rFonts w:eastAsiaTheme="minorEastAsia" w:cstheme="minorBidi"/>
              <w:sz w:val="22"/>
              <w:szCs w:val="22"/>
            </w:rPr>
          </w:pPr>
          <w:hyperlink w:anchor="_Toc51152370" w:history="1">
            <w:r w:rsidRPr="00382796">
              <w:rPr>
                <w:rStyle w:val="Hyperlink"/>
              </w:rPr>
              <w:t>7.1.2</w:t>
            </w:r>
            <w:r w:rsidRPr="00382796">
              <w:rPr>
                <w:rFonts w:eastAsiaTheme="minorEastAsia" w:cstheme="minorBidi"/>
                <w:sz w:val="22"/>
                <w:szCs w:val="22"/>
              </w:rPr>
              <w:tab/>
            </w:r>
            <w:r w:rsidRPr="00382796">
              <w:rPr>
                <w:rStyle w:val="Hyperlink"/>
              </w:rPr>
              <w:t>Importing chemicals to the project</w:t>
            </w:r>
            <w:r w:rsidRPr="00382796">
              <w:rPr>
                <w:webHidden/>
              </w:rPr>
              <w:tab/>
            </w:r>
            <w:r w:rsidRPr="00382796">
              <w:rPr>
                <w:webHidden/>
              </w:rPr>
              <w:fldChar w:fldCharType="begin"/>
            </w:r>
            <w:r w:rsidRPr="00382796">
              <w:rPr>
                <w:webHidden/>
              </w:rPr>
              <w:instrText xml:space="preserve"> PAGEREF _Toc51152370 \h </w:instrText>
            </w:r>
            <w:r w:rsidRPr="00382796">
              <w:rPr>
                <w:webHidden/>
              </w:rPr>
            </w:r>
            <w:r w:rsidRPr="00382796">
              <w:rPr>
                <w:webHidden/>
              </w:rPr>
              <w:fldChar w:fldCharType="separate"/>
            </w:r>
            <w:r w:rsidRPr="00382796">
              <w:rPr>
                <w:webHidden/>
              </w:rPr>
              <w:t>40</w:t>
            </w:r>
            <w:r w:rsidRPr="00382796">
              <w:rPr>
                <w:webHidden/>
              </w:rPr>
              <w:fldChar w:fldCharType="end"/>
            </w:r>
          </w:hyperlink>
        </w:p>
        <w:p w14:paraId="72C0C912" w14:textId="78A16236" w:rsidR="00A35AE9" w:rsidRPr="00382796" w:rsidRDefault="00A35AE9">
          <w:pPr>
            <w:pStyle w:val="TOC2"/>
            <w:tabs>
              <w:tab w:val="left" w:pos="960"/>
              <w:tab w:val="right" w:leader="dot" w:pos="9926"/>
            </w:tabs>
            <w:rPr>
              <w:rFonts w:eastAsiaTheme="minorEastAsia" w:cstheme="minorBidi"/>
              <w:b w:val="0"/>
              <w:bCs w:val="0"/>
            </w:rPr>
          </w:pPr>
          <w:hyperlink w:anchor="_Toc51152371" w:history="1">
            <w:r w:rsidRPr="00382796">
              <w:rPr>
                <w:rStyle w:val="Hyperlink"/>
              </w:rPr>
              <w:t>7.2</w:t>
            </w:r>
            <w:r w:rsidRPr="00382796">
              <w:rPr>
                <w:rFonts w:eastAsiaTheme="minorEastAsia" w:cstheme="minorBidi"/>
                <w:b w:val="0"/>
                <w:bCs w:val="0"/>
              </w:rPr>
              <w:tab/>
            </w:r>
            <w:r w:rsidRPr="00382796">
              <w:rPr>
                <w:rStyle w:val="Hyperlink"/>
              </w:rPr>
              <w:t>Parameterizing the HT-IVIVE model</w:t>
            </w:r>
            <w:r w:rsidRPr="00382796">
              <w:rPr>
                <w:webHidden/>
              </w:rPr>
              <w:tab/>
            </w:r>
            <w:r w:rsidRPr="00382796">
              <w:rPr>
                <w:webHidden/>
              </w:rPr>
              <w:fldChar w:fldCharType="begin"/>
            </w:r>
            <w:r w:rsidRPr="00382796">
              <w:rPr>
                <w:webHidden/>
              </w:rPr>
              <w:instrText xml:space="preserve"> PAGEREF _Toc51152371 \h </w:instrText>
            </w:r>
            <w:r w:rsidRPr="00382796">
              <w:rPr>
                <w:webHidden/>
              </w:rPr>
            </w:r>
            <w:r w:rsidRPr="00382796">
              <w:rPr>
                <w:webHidden/>
              </w:rPr>
              <w:fldChar w:fldCharType="separate"/>
            </w:r>
            <w:r w:rsidRPr="00382796">
              <w:rPr>
                <w:webHidden/>
              </w:rPr>
              <w:t>40</w:t>
            </w:r>
            <w:r w:rsidRPr="00382796">
              <w:rPr>
                <w:webHidden/>
              </w:rPr>
              <w:fldChar w:fldCharType="end"/>
            </w:r>
          </w:hyperlink>
        </w:p>
        <w:p w14:paraId="68EEB857" w14:textId="58211B3F" w:rsidR="00A35AE9" w:rsidRPr="00382796" w:rsidRDefault="00A35AE9">
          <w:pPr>
            <w:pStyle w:val="TOC3"/>
            <w:tabs>
              <w:tab w:val="left" w:pos="1200"/>
              <w:tab w:val="right" w:leader="dot" w:pos="9926"/>
            </w:tabs>
            <w:rPr>
              <w:rFonts w:eastAsiaTheme="minorEastAsia" w:cstheme="minorBidi"/>
              <w:sz w:val="22"/>
              <w:szCs w:val="22"/>
            </w:rPr>
          </w:pPr>
          <w:hyperlink w:anchor="_Toc51152372" w:history="1">
            <w:r w:rsidRPr="00382796">
              <w:rPr>
                <w:rStyle w:val="Hyperlink"/>
              </w:rPr>
              <w:t>7.2.1</w:t>
            </w:r>
            <w:r w:rsidRPr="00382796">
              <w:rPr>
                <w:rFonts w:eastAsiaTheme="minorEastAsia" w:cstheme="minorBidi"/>
                <w:sz w:val="22"/>
                <w:szCs w:val="22"/>
              </w:rPr>
              <w:tab/>
            </w:r>
            <w:r w:rsidRPr="00382796">
              <w:rPr>
                <w:rStyle w:val="Hyperlink"/>
                <w:lang w:eastAsia="zh-CN"/>
              </w:rPr>
              <w:t>Entering Physiological and Chemical Parameters</w:t>
            </w:r>
            <w:r w:rsidRPr="00382796">
              <w:rPr>
                <w:webHidden/>
              </w:rPr>
              <w:tab/>
            </w:r>
            <w:r w:rsidRPr="00382796">
              <w:rPr>
                <w:webHidden/>
              </w:rPr>
              <w:fldChar w:fldCharType="begin"/>
            </w:r>
            <w:r w:rsidRPr="00382796">
              <w:rPr>
                <w:webHidden/>
              </w:rPr>
              <w:instrText xml:space="preserve"> PAGEREF _Toc51152372 \h </w:instrText>
            </w:r>
            <w:r w:rsidRPr="00382796">
              <w:rPr>
                <w:webHidden/>
              </w:rPr>
            </w:r>
            <w:r w:rsidRPr="00382796">
              <w:rPr>
                <w:webHidden/>
              </w:rPr>
              <w:fldChar w:fldCharType="separate"/>
            </w:r>
            <w:r w:rsidRPr="00382796">
              <w:rPr>
                <w:webHidden/>
              </w:rPr>
              <w:t>40</w:t>
            </w:r>
            <w:r w:rsidRPr="00382796">
              <w:rPr>
                <w:webHidden/>
              </w:rPr>
              <w:fldChar w:fldCharType="end"/>
            </w:r>
          </w:hyperlink>
        </w:p>
        <w:p w14:paraId="2922C4BD" w14:textId="6049CBD0" w:rsidR="00A35AE9" w:rsidRPr="00382796" w:rsidRDefault="00A35AE9">
          <w:pPr>
            <w:pStyle w:val="TOC3"/>
            <w:tabs>
              <w:tab w:val="left" w:pos="1200"/>
              <w:tab w:val="right" w:leader="dot" w:pos="9926"/>
            </w:tabs>
            <w:rPr>
              <w:rFonts w:eastAsiaTheme="minorEastAsia" w:cstheme="minorBidi"/>
              <w:sz w:val="22"/>
              <w:szCs w:val="22"/>
            </w:rPr>
          </w:pPr>
          <w:hyperlink w:anchor="_Toc51152373" w:history="1">
            <w:r w:rsidRPr="00382796">
              <w:rPr>
                <w:rStyle w:val="Hyperlink"/>
                <w:lang w:eastAsia="zh-CN"/>
              </w:rPr>
              <w:t>7.2.2</w:t>
            </w:r>
            <w:r w:rsidRPr="00382796">
              <w:rPr>
                <w:rFonts w:eastAsiaTheme="minorEastAsia" w:cstheme="minorBidi"/>
                <w:sz w:val="22"/>
                <w:szCs w:val="22"/>
              </w:rPr>
              <w:tab/>
            </w:r>
            <w:r w:rsidRPr="00382796">
              <w:rPr>
                <w:rStyle w:val="Hyperlink"/>
                <w:lang w:eastAsia="zh-CN"/>
              </w:rPr>
              <w:t>Enter the in vitro point of departure</w:t>
            </w:r>
            <w:r w:rsidRPr="00382796">
              <w:rPr>
                <w:webHidden/>
              </w:rPr>
              <w:tab/>
            </w:r>
            <w:r w:rsidRPr="00382796">
              <w:rPr>
                <w:webHidden/>
              </w:rPr>
              <w:fldChar w:fldCharType="begin"/>
            </w:r>
            <w:r w:rsidRPr="00382796">
              <w:rPr>
                <w:webHidden/>
              </w:rPr>
              <w:instrText xml:space="preserve"> PAGEREF _Toc51152373 \h </w:instrText>
            </w:r>
            <w:r w:rsidRPr="00382796">
              <w:rPr>
                <w:webHidden/>
              </w:rPr>
            </w:r>
            <w:r w:rsidRPr="00382796">
              <w:rPr>
                <w:webHidden/>
              </w:rPr>
              <w:fldChar w:fldCharType="separate"/>
            </w:r>
            <w:r w:rsidRPr="00382796">
              <w:rPr>
                <w:webHidden/>
              </w:rPr>
              <w:t>42</w:t>
            </w:r>
            <w:r w:rsidRPr="00382796">
              <w:rPr>
                <w:webHidden/>
              </w:rPr>
              <w:fldChar w:fldCharType="end"/>
            </w:r>
          </w:hyperlink>
        </w:p>
        <w:p w14:paraId="35E2460D" w14:textId="5E3BA39C" w:rsidR="00A35AE9" w:rsidRPr="00382796" w:rsidRDefault="00A35AE9">
          <w:pPr>
            <w:pStyle w:val="TOC3"/>
            <w:tabs>
              <w:tab w:val="left" w:pos="1200"/>
              <w:tab w:val="right" w:leader="dot" w:pos="9926"/>
            </w:tabs>
            <w:rPr>
              <w:rFonts w:eastAsiaTheme="minorEastAsia" w:cstheme="minorBidi"/>
              <w:sz w:val="22"/>
              <w:szCs w:val="22"/>
            </w:rPr>
          </w:pPr>
          <w:hyperlink w:anchor="_Toc51152374" w:history="1">
            <w:r w:rsidRPr="00382796">
              <w:rPr>
                <w:rStyle w:val="Hyperlink"/>
                <w:lang w:eastAsia="zh-CN"/>
              </w:rPr>
              <w:t>7.2.3</w:t>
            </w:r>
            <w:r w:rsidRPr="00382796">
              <w:rPr>
                <w:rFonts w:eastAsiaTheme="minorEastAsia" w:cstheme="minorBidi"/>
                <w:sz w:val="22"/>
                <w:szCs w:val="22"/>
              </w:rPr>
              <w:tab/>
            </w:r>
            <w:r w:rsidRPr="00382796">
              <w:rPr>
                <w:rStyle w:val="Hyperlink"/>
                <w:lang w:eastAsia="zh-CN"/>
              </w:rPr>
              <w:t>Select the HT-IVIVE Type</w:t>
            </w:r>
            <w:r w:rsidRPr="00382796">
              <w:rPr>
                <w:webHidden/>
              </w:rPr>
              <w:tab/>
            </w:r>
            <w:r w:rsidRPr="00382796">
              <w:rPr>
                <w:webHidden/>
              </w:rPr>
              <w:fldChar w:fldCharType="begin"/>
            </w:r>
            <w:r w:rsidRPr="00382796">
              <w:rPr>
                <w:webHidden/>
              </w:rPr>
              <w:instrText xml:space="preserve"> PAGEREF _Toc51152374 \h </w:instrText>
            </w:r>
            <w:r w:rsidRPr="00382796">
              <w:rPr>
                <w:webHidden/>
              </w:rPr>
            </w:r>
            <w:r w:rsidRPr="00382796">
              <w:rPr>
                <w:webHidden/>
              </w:rPr>
              <w:fldChar w:fldCharType="separate"/>
            </w:r>
            <w:r w:rsidRPr="00382796">
              <w:rPr>
                <w:webHidden/>
              </w:rPr>
              <w:t>42</w:t>
            </w:r>
            <w:r w:rsidRPr="00382796">
              <w:rPr>
                <w:webHidden/>
              </w:rPr>
              <w:fldChar w:fldCharType="end"/>
            </w:r>
          </w:hyperlink>
        </w:p>
        <w:p w14:paraId="44A62DD3" w14:textId="675DB8E3" w:rsidR="00A35AE9" w:rsidRPr="00382796" w:rsidRDefault="00A35AE9">
          <w:pPr>
            <w:pStyle w:val="TOC3"/>
            <w:tabs>
              <w:tab w:val="left" w:pos="1200"/>
              <w:tab w:val="right" w:leader="dot" w:pos="9926"/>
            </w:tabs>
            <w:rPr>
              <w:rFonts w:eastAsiaTheme="minorEastAsia" w:cstheme="minorBidi"/>
              <w:sz w:val="22"/>
              <w:szCs w:val="22"/>
            </w:rPr>
          </w:pPr>
          <w:hyperlink w:anchor="_Toc51152375" w:history="1">
            <w:r w:rsidRPr="00382796">
              <w:rPr>
                <w:rStyle w:val="Hyperlink"/>
                <w:lang w:eastAsia="zh-CN"/>
              </w:rPr>
              <w:t>7.2.4</w:t>
            </w:r>
            <w:r w:rsidRPr="00382796">
              <w:rPr>
                <w:rFonts w:eastAsiaTheme="minorEastAsia" w:cstheme="minorBidi"/>
                <w:sz w:val="22"/>
                <w:szCs w:val="22"/>
              </w:rPr>
              <w:tab/>
            </w:r>
            <w:r w:rsidRPr="00382796">
              <w:rPr>
                <w:rStyle w:val="Hyperlink"/>
                <w:lang w:eastAsia="zh-CN"/>
              </w:rPr>
              <w:t>Parameterizing Clearance Models</w:t>
            </w:r>
            <w:r w:rsidRPr="00382796">
              <w:rPr>
                <w:webHidden/>
              </w:rPr>
              <w:tab/>
            </w:r>
            <w:r w:rsidRPr="00382796">
              <w:rPr>
                <w:webHidden/>
              </w:rPr>
              <w:fldChar w:fldCharType="begin"/>
            </w:r>
            <w:r w:rsidRPr="00382796">
              <w:rPr>
                <w:webHidden/>
              </w:rPr>
              <w:instrText xml:space="preserve"> PAGEREF _Toc51152375 \h </w:instrText>
            </w:r>
            <w:r w:rsidRPr="00382796">
              <w:rPr>
                <w:webHidden/>
              </w:rPr>
            </w:r>
            <w:r w:rsidRPr="00382796">
              <w:rPr>
                <w:webHidden/>
              </w:rPr>
              <w:fldChar w:fldCharType="separate"/>
            </w:r>
            <w:r w:rsidRPr="00382796">
              <w:rPr>
                <w:webHidden/>
              </w:rPr>
              <w:t>42</w:t>
            </w:r>
            <w:r w:rsidRPr="00382796">
              <w:rPr>
                <w:webHidden/>
              </w:rPr>
              <w:fldChar w:fldCharType="end"/>
            </w:r>
          </w:hyperlink>
        </w:p>
        <w:p w14:paraId="3638CDF8" w14:textId="5D1B732C" w:rsidR="00A35AE9" w:rsidRPr="00382796" w:rsidRDefault="00A35AE9">
          <w:pPr>
            <w:pStyle w:val="TOC2"/>
            <w:tabs>
              <w:tab w:val="left" w:pos="960"/>
              <w:tab w:val="right" w:leader="dot" w:pos="9926"/>
            </w:tabs>
            <w:rPr>
              <w:rFonts w:eastAsiaTheme="minorEastAsia" w:cstheme="minorBidi"/>
              <w:b w:val="0"/>
              <w:bCs w:val="0"/>
            </w:rPr>
          </w:pPr>
          <w:hyperlink w:anchor="_Toc51152376" w:history="1">
            <w:r w:rsidRPr="00382796">
              <w:rPr>
                <w:rStyle w:val="Hyperlink"/>
              </w:rPr>
              <w:t>7.3</w:t>
            </w:r>
            <w:r w:rsidRPr="00382796">
              <w:rPr>
                <w:rFonts w:eastAsiaTheme="minorEastAsia" w:cstheme="minorBidi"/>
                <w:b w:val="0"/>
                <w:bCs w:val="0"/>
              </w:rPr>
              <w:tab/>
            </w:r>
            <w:r w:rsidRPr="00382796">
              <w:rPr>
                <w:rStyle w:val="Hyperlink"/>
              </w:rPr>
              <w:t>Running the HT-IVIVE Model and saving results</w:t>
            </w:r>
            <w:r w:rsidRPr="00382796">
              <w:rPr>
                <w:webHidden/>
              </w:rPr>
              <w:tab/>
            </w:r>
            <w:r w:rsidRPr="00382796">
              <w:rPr>
                <w:webHidden/>
              </w:rPr>
              <w:fldChar w:fldCharType="begin"/>
            </w:r>
            <w:r w:rsidRPr="00382796">
              <w:rPr>
                <w:webHidden/>
              </w:rPr>
              <w:instrText xml:space="preserve"> PAGEREF _Toc51152376 \h </w:instrText>
            </w:r>
            <w:r w:rsidRPr="00382796">
              <w:rPr>
                <w:webHidden/>
              </w:rPr>
            </w:r>
            <w:r w:rsidRPr="00382796">
              <w:rPr>
                <w:webHidden/>
              </w:rPr>
              <w:fldChar w:fldCharType="separate"/>
            </w:r>
            <w:r w:rsidRPr="00382796">
              <w:rPr>
                <w:webHidden/>
              </w:rPr>
              <w:t>44</w:t>
            </w:r>
            <w:r w:rsidRPr="00382796">
              <w:rPr>
                <w:webHidden/>
              </w:rPr>
              <w:fldChar w:fldCharType="end"/>
            </w:r>
          </w:hyperlink>
        </w:p>
        <w:p w14:paraId="3C428686" w14:textId="5281A717" w:rsidR="00A35AE9" w:rsidRPr="00382796" w:rsidRDefault="00A35AE9">
          <w:pPr>
            <w:pStyle w:val="TOC3"/>
            <w:tabs>
              <w:tab w:val="left" w:pos="1200"/>
              <w:tab w:val="right" w:leader="dot" w:pos="9926"/>
            </w:tabs>
            <w:rPr>
              <w:rFonts w:eastAsiaTheme="minorEastAsia" w:cstheme="minorBidi"/>
              <w:sz w:val="22"/>
              <w:szCs w:val="22"/>
            </w:rPr>
          </w:pPr>
          <w:hyperlink w:anchor="_Toc51152377" w:history="1">
            <w:r w:rsidRPr="00382796">
              <w:rPr>
                <w:rStyle w:val="Hyperlink"/>
              </w:rPr>
              <w:t>7.3.1</w:t>
            </w:r>
            <w:r w:rsidRPr="00382796">
              <w:rPr>
                <w:rFonts w:eastAsiaTheme="minorEastAsia" w:cstheme="minorBidi"/>
                <w:sz w:val="22"/>
                <w:szCs w:val="22"/>
              </w:rPr>
              <w:tab/>
            </w:r>
            <w:r w:rsidRPr="00382796">
              <w:rPr>
                <w:rStyle w:val="Hyperlink"/>
              </w:rPr>
              <w:t>Running the HT-IVIVE model</w:t>
            </w:r>
            <w:r w:rsidRPr="00382796">
              <w:rPr>
                <w:webHidden/>
              </w:rPr>
              <w:tab/>
            </w:r>
            <w:r w:rsidRPr="00382796">
              <w:rPr>
                <w:webHidden/>
              </w:rPr>
              <w:fldChar w:fldCharType="begin"/>
            </w:r>
            <w:r w:rsidRPr="00382796">
              <w:rPr>
                <w:webHidden/>
              </w:rPr>
              <w:instrText xml:space="preserve"> PAGEREF _Toc51152377 \h </w:instrText>
            </w:r>
            <w:r w:rsidRPr="00382796">
              <w:rPr>
                <w:webHidden/>
              </w:rPr>
            </w:r>
            <w:r w:rsidRPr="00382796">
              <w:rPr>
                <w:webHidden/>
              </w:rPr>
              <w:fldChar w:fldCharType="separate"/>
            </w:r>
            <w:r w:rsidRPr="00382796">
              <w:rPr>
                <w:webHidden/>
              </w:rPr>
              <w:t>44</w:t>
            </w:r>
            <w:r w:rsidRPr="00382796">
              <w:rPr>
                <w:webHidden/>
              </w:rPr>
              <w:fldChar w:fldCharType="end"/>
            </w:r>
          </w:hyperlink>
        </w:p>
        <w:p w14:paraId="5F2F9DF1" w14:textId="334C0040" w:rsidR="00A35AE9" w:rsidRPr="00382796" w:rsidRDefault="00A35AE9">
          <w:pPr>
            <w:pStyle w:val="TOC1"/>
            <w:rPr>
              <w:rFonts w:eastAsiaTheme="minorEastAsia" w:cstheme="minorBidi"/>
              <w:b w:val="0"/>
              <w:bCs w:val="0"/>
              <w:i w:val="0"/>
              <w:iCs w:val="0"/>
              <w:sz w:val="22"/>
              <w:szCs w:val="22"/>
            </w:rPr>
          </w:pPr>
          <w:hyperlink w:anchor="_Toc51152378" w:history="1">
            <w:r w:rsidRPr="00382796">
              <w:rPr>
                <w:rStyle w:val="Hyperlink"/>
              </w:rPr>
              <w:t>8</w:t>
            </w:r>
            <w:r w:rsidRPr="00382796">
              <w:rPr>
                <w:rFonts w:eastAsiaTheme="minorEastAsia" w:cstheme="minorBidi"/>
                <w:b w:val="0"/>
                <w:bCs w:val="0"/>
                <w:i w:val="0"/>
                <w:iCs w:val="0"/>
                <w:sz w:val="22"/>
                <w:szCs w:val="22"/>
              </w:rPr>
              <w:tab/>
            </w:r>
            <w:r w:rsidRPr="00382796">
              <w:rPr>
                <w:rStyle w:val="Hyperlink"/>
              </w:rPr>
              <w:t>Kinetically Derived Maximum Tolerated Dose Workflow</w:t>
            </w:r>
            <w:r w:rsidRPr="00382796">
              <w:rPr>
                <w:webHidden/>
              </w:rPr>
              <w:tab/>
            </w:r>
            <w:r w:rsidRPr="00382796">
              <w:rPr>
                <w:webHidden/>
              </w:rPr>
              <w:fldChar w:fldCharType="begin"/>
            </w:r>
            <w:r w:rsidRPr="00382796">
              <w:rPr>
                <w:webHidden/>
              </w:rPr>
              <w:instrText xml:space="preserve"> PAGEREF _Toc51152378 \h </w:instrText>
            </w:r>
            <w:r w:rsidRPr="00382796">
              <w:rPr>
                <w:webHidden/>
              </w:rPr>
            </w:r>
            <w:r w:rsidRPr="00382796">
              <w:rPr>
                <w:webHidden/>
              </w:rPr>
              <w:fldChar w:fldCharType="separate"/>
            </w:r>
            <w:r w:rsidRPr="00382796">
              <w:rPr>
                <w:webHidden/>
              </w:rPr>
              <w:t>46</w:t>
            </w:r>
            <w:r w:rsidRPr="00382796">
              <w:rPr>
                <w:webHidden/>
              </w:rPr>
              <w:fldChar w:fldCharType="end"/>
            </w:r>
          </w:hyperlink>
        </w:p>
        <w:p w14:paraId="40CB0988" w14:textId="7D830B5D" w:rsidR="00A35AE9" w:rsidRPr="00382796" w:rsidRDefault="00A35AE9">
          <w:pPr>
            <w:pStyle w:val="TOC2"/>
            <w:tabs>
              <w:tab w:val="left" w:pos="960"/>
              <w:tab w:val="right" w:leader="dot" w:pos="9926"/>
            </w:tabs>
            <w:rPr>
              <w:rFonts w:eastAsiaTheme="minorEastAsia" w:cstheme="minorBidi"/>
              <w:b w:val="0"/>
              <w:bCs w:val="0"/>
            </w:rPr>
          </w:pPr>
          <w:hyperlink w:anchor="_Toc51152379" w:history="1">
            <w:r w:rsidRPr="00382796">
              <w:rPr>
                <w:rStyle w:val="Hyperlink"/>
              </w:rPr>
              <w:t>8.1</w:t>
            </w:r>
            <w:r w:rsidRPr="00382796">
              <w:rPr>
                <w:rFonts w:eastAsiaTheme="minorEastAsia" w:cstheme="minorBidi"/>
                <w:b w:val="0"/>
                <w:bCs w:val="0"/>
              </w:rPr>
              <w:tab/>
            </w:r>
            <w:r w:rsidRPr="00382796">
              <w:rPr>
                <w:rStyle w:val="Hyperlink"/>
              </w:rPr>
              <w:t>Template for the KMD workflow in PLETHEM</w:t>
            </w:r>
            <w:r w:rsidRPr="00382796">
              <w:rPr>
                <w:webHidden/>
              </w:rPr>
              <w:tab/>
            </w:r>
            <w:r w:rsidRPr="00382796">
              <w:rPr>
                <w:webHidden/>
              </w:rPr>
              <w:fldChar w:fldCharType="begin"/>
            </w:r>
            <w:r w:rsidRPr="00382796">
              <w:rPr>
                <w:webHidden/>
              </w:rPr>
              <w:instrText xml:space="preserve"> PAGEREF _Toc51152379 \h </w:instrText>
            </w:r>
            <w:r w:rsidRPr="00382796">
              <w:rPr>
                <w:webHidden/>
              </w:rPr>
            </w:r>
            <w:r w:rsidRPr="00382796">
              <w:rPr>
                <w:webHidden/>
              </w:rPr>
              <w:fldChar w:fldCharType="separate"/>
            </w:r>
            <w:r w:rsidRPr="00382796">
              <w:rPr>
                <w:webHidden/>
              </w:rPr>
              <w:t>46</w:t>
            </w:r>
            <w:r w:rsidRPr="00382796">
              <w:rPr>
                <w:webHidden/>
              </w:rPr>
              <w:fldChar w:fldCharType="end"/>
            </w:r>
          </w:hyperlink>
        </w:p>
        <w:p w14:paraId="48397E39" w14:textId="18863253" w:rsidR="00A35AE9" w:rsidRPr="00382796" w:rsidRDefault="00A35AE9">
          <w:pPr>
            <w:pStyle w:val="TOC2"/>
            <w:tabs>
              <w:tab w:val="left" w:pos="960"/>
              <w:tab w:val="right" w:leader="dot" w:pos="9926"/>
            </w:tabs>
            <w:rPr>
              <w:rFonts w:eastAsiaTheme="minorEastAsia" w:cstheme="minorBidi"/>
              <w:b w:val="0"/>
              <w:bCs w:val="0"/>
            </w:rPr>
          </w:pPr>
          <w:hyperlink w:anchor="_Toc51152380" w:history="1">
            <w:r w:rsidRPr="00382796">
              <w:rPr>
                <w:rStyle w:val="Hyperlink"/>
              </w:rPr>
              <w:t>8.2</w:t>
            </w:r>
            <w:r w:rsidRPr="00382796">
              <w:rPr>
                <w:rFonts w:eastAsiaTheme="minorEastAsia" w:cstheme="minorBidi"/>
                <w:b w:val="0"/>
                <w:bCs w:val="0"/>
              </w:rPr>
              <w:tab/>
            </w:r>
            <w:r w:rsidRPr="00382796">
              <w:rPr>
                <w:rStyle w:val="Hyperlink"/>
              </w:rPr>
              <w:t>Accessing the web application</w:t>
            </w:r>
            <w:r w:rsidRPr="00382796">
              <w:rPr>
                <w:webHidden/>
              </w:rPr>
              <w:tab/>
            </w:r>
            <w:r w:rsidRPr="00382796">
              <w:rPr>
                <w:webHidden/>
              </w:rPr>
              <w:fldChar w:fldCharType="begin"/>
            </w:r>
            <w:r w:rsidRPr="00382796">
              <w:rPr>
                <w:webHidden/>
              </w:rPr>
              <w:instrText xml:space="preserve"> PAGEREF _Toc51152380 \h </w:instrText>
            </w:r>
            <w:r w:rsidRPr="00382796">
              <w:rPr>
                <w:webHidden/>
              </w:rPr>
            </w:r>
            <w:r w:rsidRPr="00382796">
              <w:rPr>
                <w:webHidden/>
              </w:rPr>
              <w:fldChar w:fldCharType="separate"/>
            </w:r>
            <w:r w:rsidRPr="00382796">
              <w:rPr>
                <w:webHidden/>
              </w:rPr>
              <w:t>46</w:t>
            </w:r>
            <w:r w:rsidRPr="00382796">
              <w:rPr>
                <w:webHidden/>
              </w:rPr>
              <w:fldChar w:fldCharType="end"/>
            </w:r>
          </w:hyperlink>
        </w:p>
        <w:p w14:paraId="60AC260C" w14:textId="2238BEEF" w:rsidR="00A35AE9" w:rsidRPr="00382796" w:rsidRDefault="00A35AE9">
          <w:pPr>
            <w:pStyle w:val="TOC2"/>
            <w:tabs>
              <w:tab w:val="left" w:pos="960"/>
              <w:tab w:val="right" w:leader="dot" w:pos="9926"/>
            </w:tabs>
            <w:rPr>
              <w:rFonts w:eastAsiaTheme="minorEastAsia" w:cstheme="minorBidi"/>
              <w:b w:val="0"/>
              <w:bCs w:val="0"/>
            </w:rPr>
          </w:pPr>
          <w:hyperlink w:anchor="_Toc51152381" w:history="1">
            <w:r w:rsidRPr="00382796">
              <w:rPr>
                <w:rStyle w:val="Hyperlink"/>
              </w:rPr>
              <w:t>8.3</w:t>
            </w:r>
            <w:r w:rsidRPr="00382796">
              <w:rPr>
                <w:rFonts w:eastAsiaTheme="minorEastAsia" w:cstheme="minorBidi"/>
                <w:b w:val="0"/>
                <w:bCs w:val="0"/>
              </w:rPr>
              <w:tab/>
            </w:r>
            <w:r w:rsidRPr="00382796">
              <w:rPr>
                <w:rStyle w:val="Hyperlink"/>
              </w:rPr>
              <w:t>KMD workflow in PLETHEM</w:t>
            </w:r>
            <w:r w:rsidRPr="00382796">
              <w:rPr>
                <w:webHidden/>
              </w:rPr>
              <w:tab/>
            </w:r>
            <w:r w:rsidRPr="00382796">
              <w:rPr>
                <w:webHidden/>
              </w:rPr>
              <w:fldChar w:fldCharType="begin"/>
            </w:r>
            <w:r w:rsidRPr="00382796">
              <w:rPr>
                <w:webHidden/>
              </w:rPr>
              <w:instrText xml:space="preserve"> PAGEREF _Toc51152381 \h </w:instrText>
            </w:r>
            <w:r w:rsidRPr="00382796">
              <w:rPr>
                <w:webHidden/>
              </w:rPr>
            </w:r>
            <w:r w:rsidRPr="00382796">
              <w:rPr>
                <w:webHidden/>
              </w:rPr>
              <w:fldChar w:fldCharType="separate"/>
            </w:r>
            <w:r w:rsidRPr="00382796">
              <w:rPr>
                <w:webHidden/>
              </w:rPr>
              <w:t>47</w:t>
            </w:r>
            <w:r w:rsidRPr="00382796">
              <w:rPr>
                <w:webHidden/>
              </w:rPr>
              <w:fldChar w:fldCharType="end"/>
            </w:r>
          </w:hyperlink>
        </w:p>
        <w:p w14:paraId="473C964A" w14:textId="63B85B64" w:rsidR="00A35AE9" w:rsidRPr="00382796" w:rsidRDefault="00A35AE9">
          <w:pPr>
            <w:pStyle w:val="TOC3"/>
            <w:tabs>
              <w:tab w:val="left" w:pos="1200"/>
              <w:tab w:val="right" w:leader="dot" w:pos="9926"/>
            </w:tabs>
            <w:rPr>
              <w:rFonts w:eastAsiaTheme="minorEastAsia" w:cstheme="minorBidi"/>
              <w:sz w:val="22"/>
              <w:szCs w:val="22"/>
            </w:rPr>
          </w:pPr>
          <w:hyperlink w:anchor="_Toc51152382" w:history="1">
            <w:r w:rsidRPr="00382796">
              <w:rPr>
                <w:rStyle w:val="Hyperlink"/>
                <w:lang w:eastAsia="zh-CN"/>
              </w:rPr>
              <w:t>8.3.1</w:t>
            </w:r>
            <w:r w:rsidRPr="00382796">
              <w:rPr>
                <w:rFonts w:eastAsiaTheme="minorEastAsia" w:cstheme="minorBidi"/>
                <w:sz w:val="22"/>
                <w:szCs w:val="22"/>
              </w:rPr>
              <w:tab/>
            </w:r>
            <w:r w:rsidRPr="00382796">
              <w:rPr>
                <w:rStyle w:val="Hyperlink"/>
                <w:lang w:eastAsia="zh-CN"/>
              </w:rPr>
              <w:t>Upload the filled template</w:t>
            </w:r>
            <w:r w:rsidRPr="00382796">
              <w:rPr>
                <w:webHidden/>
              </w:rPr>
              <w:tab/>
            </w:r>
            <w:r w:rsidRPr="00382796">
              <w:rPr>
                <w:webHidden/>
              </w:rPr>
              <w:fldChar w:fldCharType="begin"/>
            </w:r>
            <w:r w:rsidRPr="00382796">
              <w:rPr>
                <w:webHidden/>
              </w:rPr>
              <w:instrText xml:space="preserve"> PAGEREF _Toc51152382 \h </w:instrText>
            </w:r>
            <w:r w:rsidRPr="00382796">
              <w:rPr>
                <w:webHidden/>
              </w:rPr>
            </w:r>
            <w:r w:rsidRPr="00382796">
              <w:rPr>
                <w:webHidden/>
              </w:rPr>
              <w:fldChar w:fldCharType="separate"/>
            </w:r>
            <w:r w:rsidRPr="00382796">
              <w:rPr>
                <w:webHidden/>
              </w:rPr>
              <w:t>47</w:t>
            </w:r>
            <w:r w:rsidRPr="00382796">
              <w:rPr>
                <w:webHidden/>
              </w:rPr>
              <w:fldChar w:fldCharType="end"/>
            </w:r>
          </w:hyperlink>
        </w:p>
        <w:p w14:paraId="7A5E7F5A" w14:textId="47A977F8" w:rsidR="00A35AE9" w:rsidRPr="00382796" w:rsidRDefault="00A35AE9">
          <w:pPr>
            <w:pStyle w:val="TOC3"/>
            <w:tabs>
              <w:tab w:val="left" w:pos="1200"/>
              <w:tab w:val="right" w:leader="dot" w:pos="9926"/>
            </w:tabs>
            <w:rPr>
              <w:rFonts w:eastAsiaTheme="minorEastAsia" w:cstheme="minorBidi"/>
              <w:sz w:val="22"/>
              <w:szCs w:val="22"/>
            </w:rPr>
          </w:pPr>
          <w:hyperlink w:anchor="_Toc51152383" w:history="1">
            <w:r w:rsidRPr="00382796">
              <w:rPr>
                <w:rStyle w:val="Hyperlink"/>
                <w:lang w:eastAsia="zh-CN"/>
              </w:rPr>
              <w:t>8.3.2</w:t>
            </w:r>
            <w:r w:rsidRPr="00382796">
              <w:rPr>
                <w:rFonts w:eastAsiaTheme="minorEastAsia" w:cstheme="minorBidi"/>
                <w:sz w:val="22"/>
                <w:szCs w:val="22"/>
              </w:rPr>
              <w:tab/>
            </w:r>
            <w:r w:rsidRPr="00382796">
              <w:rPr>
                <w:rStyle w:val="Hyperlink"/>
                <w:lang w:eastAsia="zh-CN"/>
              </w:rPr>
              <w:t>Interpreting the results</w:t>
            </w:r>
            <w:r w:rsidRPr="00382796">
              <w:rPr>
                <w:webHidden/>
              </w:rPr>
              <w:tab/>
            </w:r>
            <w:r w:rsidRPr="00382796">
              <w:rPr>
                <w:webHidden/>
              </w:rPr>
              <w:fldChar w:fldCharType="begin"/>
            </w:r>
            <w:r w:rsidRPr="00382796">
              <w:rPr>
                <w:webHidden/>
              </w:rPr>
              <w:instrText xml:space="preserve"> PAGEREF _Toc51152383 \h </w:instrText>
            </w:r>
            <w:r w:rsidRPr="00382796">
              <w:rPr>
                <w:webHidden/>
              </w:rPr>
            </w:r>
            <w:r w:rsidRPr="00382796">
              <w:rPr>
                <w:webHidden/>
              </w:rPr>
              <w:fldChar w:fldCharType="separate"/>
            </w:r>
            <w:r w:rsidRPr="00382796">
              <w:rPr>
                <w:webHidden/>
              </w:rPr>
              <w:t>48</w:t>
            </w:r>
            <w:r w:rsidRPr="00382796">
              <w:rPr>
                <w:webHidden/>
              </w:rPr>
              <w:fldChar w:fldCharType="end"/>
            </w:r>
          </w:hyperlink>
        </w:p>
        <w:p w14:paraId="1648A42C" w14:textId="31A9662A" w:rsidR="00A35AE9" w:rsidRPr="00382796" w:rsidRDefault="00A35AE9">
          <w:pPr>
            <w:pStyle w:val="TOC1"/>
            <w:rPr>
              <w:rFonts w:eastAsiaTheme="minorEastAsia" w:cstheme="minorBidi"/>
              <w:b w:val="0"/>
              <w:bCs w:val="0"/>
              <w:i w:val="0"/>
              <w:iCs w:val="0"/>
              <w:sz w:val="22"/>
              <w:szCs w:val="22"/>
            </w:rPr>
          </w:pPr>
          <w:hyperlink w:anchor="_Toc51152384" w:history="1">
            <w:r w:rsidRPr="00382796">
              <w:rPr>
                <w:rStyle w:val="Hyperlink"/>
                <w:lang w:eastAsia="zh-CN"/>
              </w:rPr>
              <w:t>9</w:t>
            </w:r>
            <w:r w:rsidRPr="00382796">
              <w:rPr>
                <w:rFonts w:eastAsiaTheme="minorEastAsia" w:cstheme="minorBidi"/>
                <w:b w:val="0"/>
                <w:bCs w:val="0"/>
                <w:i w:val="0"/>
                <w:iCs w:val="0"/>
                <w:sz w:val="22"/>
                <w:szCs w:val="22"/>
              </w:rPr>
              <w:tab/>
            </w:r>
            <w:r w:rsidRPr="00382796">
              <w:rPr>
                <w:rStyle w:val="Hyperlink"/>
                <w:lang w:eastAsia="zh-CN"/>
              </w:rPr>
              <w:t>Using Forward Dosimetry in Ecotoxicology</w:t>
            </w:r>
            <w:r w:rsidRPr="00382796">
              <w:rPr>
                <w:webHidden/>
              </w:rPr>
              <w:tab/>
            </w:r>
            <w:r w:rsidRPr="00382796">
              <w:rPr>
                <w:webHidden/>
              </w:rPr>
              <w:fldChar w:fldCharType="begin"/>
            </w:r>
            <w:r w:rsidRPr="00382796">
              <w:rPr>
                <w:webHidden/>
              </w:rPr>
              <w:instrText xml:space="preserve"> PAGEREF _Toc51152384 \h </w:instrText>
            </w:r>
            <w:r w:rsidRPr="00382796">
              <w:rPr>
                <w:webHidden/>
              </w:rPr>
            </w:r>
            <w:r w:rsidRPr="00382796">
              <w:rPr>
                <w:webHidden/>
              </w:rPr>
              <w:fldChar w:fldCharType="separate"/>
            </w:r>
            <w:r w:rsidRPr="00382796">
              <w:rPr>
                <w:webHidden/>
              </w:rPr>
              <w:t>49</w:t>
            </w:r>
            <w:r w:rsidRPr="00382796">
              <w:rPr>
                <w:webHidden/>
              </w:rPr>
              <w:fldChar w:fldCharType="end"/>
            </w:r>
          </w:hyperlink>
        </w:p>
        <w:p w14:paraId="7BCEE4DA" w14:textId="05890CE4" w:rsidR="00A35AE9" w:rsidRPr="00382796" w:rsidRDefault="00A35AE9">
          <w:pPr>
            <w:pStyle w:val="TOC2"/>
            <w:tabs>
              <w:tab w:val="left" w:pos="960"/>
              <w:tab w:val="right" w:leader="dot" w:pos="9926"/>
            </w:tabs>
            <w:rPr>
              <w:rFonts w:eastAsiaTheme="minorEastAsia" w:cstheme="minorBidi"/>
              <w:b w:val="0"/>
              <w:bCs w:val="0"/>
            </w:rPr>
          </w:pPr>
          <w:hyperlink w:anchor="_Toc51152385" w:history="1">
            <w:r w:rsidRPr="00382796">
              <w:rPr>
                <w:rStyle w:val="Hyperlink"/>
              </w:rPr>
              <w:t>9.1</w:t>
            </w:r>
            <w:r w:rsidRPr="00382796">
              <w:rPr>
                <w:rFonts w:eastAsiaTheme="minorEastAsia" w:cstheme="minorBidi"/>
                <w:b w:val="0"/>
                <w:bCs w:val="0"/>
              </w:rPr>
              <w:tab/>
            </w:r>
            <w:r w:rsidRPr="00382796">
              <w:rPr>
                <w:rStyle w:val="Hyperlink"/>
              </w:rPr>
              <w:t>Creating a new project</w:t>
            </w:r>
            <w:r w:rsidRPr="00382796">
              <w:rPr>
                <w:webHidden/>
              </w:rPr>
              <w:tab/>
            </w:r>
            <w:r w:rsidRPr="00382796">
              <w:rPr>
                <w:webHidden/>
              </w:rPr>
              <w:fldChar w:fldCharType="begin"/>
            </w:r>
            <w:r w:rsidRPr="00382796">
              <w:rPr>
                <w:webHidden/>
              </w:rPr>
              <w:instrText xml:space="preserve"> PAGEREF _Toc51152385 \h </w:instrText>
            </w:r>
            <w:r w:rsidRPr="00382796">
              <w:rPr>
                <w:webHidden/>
              </w:rPr>
            </w:r>
            <w:r w:rsidRPr="00382796">
              <w:rPr>
                <w:webHidden/>
              </w:rPr>
              <w:fldChar w:fldCharType="separate"/>
            </w:r>
            <w:r w:rsidRPr="00382796">
              <w:rPr>
                <w:webHidden/>
              </w:rPr>
              <w:t>49</w:t>
            </w:r>
            <w:r w:rsidRPr="00382796">
              <w:rPr>
                <w:webHidden/>
              </w:rPr>
              <w:fldChar w:fldCharType="end"/>
            </w:r>
          </w:hyperlink>
        </w:p>
        <w:p w14:paraId="4B2E7A3A" w14:textId="5B4FD82B" w:rsidR="00A35AE9" w:rsidRPr="00382796" w:rsidRDefault="00A35AE9">
          <w:pPr>
            <w:pStyle w:val="TOC2"/>
            <w:tabs>
              <w:tab w:val="left" w:pos="960"/>
              <w:tab w:val="right" w:leader="dot" w:pos="9926"/>
            </w:tabs>
            <w:rPr>
              <w:rFonts w:eastAsiaTheme="minorEastAsia" w:cstheme="minorBidi"/>
              <w:b w:val="0"/>
              <w:bCs w:val="0"/>
            </w:rPr>
          </w:pPr>
          <w:hyperlink w:anchor="_Toc51152386" w:history="1">
            <w:r w:rsidRPr="00382796">
              <w:rPr>
                <w:rStyle w:val="Hyperlink"/>
              </w:rPr>
              <w:t>9.2</w:t>
            </w:r>
            <w:r w:rsidRPr="00382796">
              <w:rPr>
                <w:rFonts w:eastAsiaTheme="minorEastAsia" w:cstheme="minorBidi"/>
                <w:b w:val="0"/>
                <w:bCs w:val="0"/>
              </w:rPr>
              <w:tab/>
            </w:r>
            <w:r w:rsidRPr="00382796">
              <w:rPr>
                <w:rStyle w:val="Hyperlink"/>
              </w:rPr>
              <w:t>Create an exposure set</w:t>
            </w:r>
            <w:r w:rsidRPr="00382796">
              <w:rPr>
                <w:webHidden/>
              </w:rPr>
              <w:tab/>
            </w:r>
            <w:r w:rsidRPr="00382796">
              <w:rPr>
                <w:webHidden/>
              </w:rPr>
              <w:fldChar w:fldCharType="begin"/>
            </w:r>
            <w:r w:rsidRPr="00382796">
              <w:rPr>
                <w:webHidden/>
              </w:rPr>
              <w:instrText xml:space="preserve"> PAGEREF _Toc51152386 \h </w:instrText>
            </w:r>
            <w:r w:rsidRPr="00382796">
              <w:rPr>
                <w:webHidden/>
              </w:rPr>
            </w:r>
            <w:r w:rsidRPr="00382796">
              <w:rPr>
                <w:webHidden/>
              </w:rPr>
              <w:fldChar w:fldCharType="separate"/>
            </w:r>
            <w:r w:rsidRPr="00382796">
              <w:rPr>
                <w:webHidden/>
              </w:rPr>
              <w:t>49</w:t>
            </w:r>
            <w:r w:rsidRPr="00382796">
              <w:rPr>
                <w:webHidden/>
              </w:rPr>
              <w:fldChar w:fldCharType="end"/>
            </w:r>
          </w:hyperlink>
        </w:p>
        <w:p w14:paraId="5113E6CD" w14:textId="40B13464" w:rsidR="00A35AE9" w:rsidRPr="00382796" w:rsidRDefault="00A35AE9">
          <w:pPr>
            <w:pStyle w:val="TOC2"/>
            <w:tabs>
              <w:tab w:val="left" w:pos="960"/>
              <w:tab w:val="right" w:leader="dot" w:pos="9926"/>
            </w:tabs>
            <w:rPr>
              <w:rFonts w:eastAsiaTheme="minorEastAsia" w:cstheme="minorBidi"/>
              <w:b w:val="0"/>
              <w:bCs w:val="0"/>
            </w:rPr>
          </w:pPr>
          <w:hyperlink w:anchor="_Toc51152387" w:history="1">
            <w:r w:rsidRPr="00382796">
              <w:rPr>
                <w:rStyle w:val="Hyperlink"/>
              </w:rPr>
              <w:t>9.3</w:t>
            </w:r>
            <w:r w:rsidRPr="00382796">
              <w:rPr>
                <w:rFonts w:eastAsiaTheme="minorEastAsia" w:cstheme="minorBidi"/>
                <w:b w:val="0"/>
                <w:bCs w:val="0"/>
              </w:rPr>
              <w:tab/>
            </w:r>
            <w:r w:rsidRPr="00382796">
              <w:rPr>
                <w:rStyle w:val="Hyperlink"/>
              </w:rPr>
              <w:t>Create a chemical set</w:t>
            </w:r>
            <w:r w:rsidRPr="00382796">
              <w:rPr>
                <w:webHidden/>
              </w:rPr>
              <w:tab/>
            </w:r>
            <w:r w:rsidRPr="00382796">
              <w:rPr>
                <w:webHidden/>
              </w:rPr>
              <w:fldChar w:fldCharType="begin"/>
            </w:r>
            <w:r w:rsidRPr="00382796">
              <w:rPr>
                <w:webHidden/>
              </w:rPr>
              <w:instrText xml:space="preserve"> PAGEREF _Toc51152387 \h </w:instrText>
            </w:r>
            <w:r w:rsidRPr="00382796">
              <w:rPr>
                <w:webHidden/>
              </w:rPr>
            </w:r>
            <w:r w:rsidRPr="00382796">
              <w:rPr>
                <w:webHidden/>
              </w:rPr>
              <w:fldChar w:fldCharType="separate"/>
            </w:r>
            <w:r w:rsidRPr="00382796">
              <w:rPr>
                <w:webHidden/>
              </w:rPr>
              <w:t>49</w:t>
            </w:r>
            <w:r w:rsidRPr="00382796">
              <w:rPr>
                <w:webHidden/>
              </w:rPr>
              <w:fldChar w:fldCharType="end"/>
            </w:r>
          </w:hyperlink>
        </w:p>
        <w:p w14:paraId="038A1740" w14:textId="65EDC971" w:rsidR="00A35AE9" w:rsidRPr="00382796" w:rsidRDefault="00A35AE9">
          <w:pPr>
            <w:pStyle w:val="TOC2"/>
            <w:tabs>
              <w:tab w:val="left" w:pos="960"/>
              <w:tab w:val="right" w:leader="dot" w:pos="9926"/>
            </w:tabs>
            <w:rPr>
              <w:rFonts w:eastAsiaTheme="minorEastAsia" w:cstheme="minorBidi"/>
              <w:b w:val="0"/>
              <w:bCs w:val="0"/>
            </w:rPr>
          </w:pPr>
          <w:hyperlink w:anchor="_Toc51152388" w:history="1">
            <w:r w:rsidRPr="00382796">
              <w:rPr>
                <w:rStyle w:val="Hyperlink"/>
              </w:rPr>
              <w:t>9.4</w:t>
            </w:r>
            <w:r w:rsidRPr="00382796">
              <w:rPr>
                <w:rFonts w:eastAsiaTheme="minorEastAsia" w:cstheme="minorBidi"/>
                <w:b w:val="0"/>
                <w:bCs w:val="0"/>
              </w:rPr>
              <w:tab/>
            </w:r>
            <w:r w:rsidRPr="00382796">
              <w:rPr>
                <w:rStyle w:val="Hyperlink"/>
              </w:rPr>
              <w:t>Create a physiological set</w:t>
            </w:r>
            <w:r w:rsidRPr="00382796">
              <w:rPr>
                <w:webHidden/>
              </w:rPr>
              <w:tab/>
            </w:r>
            <w:r w:rsidRPr="00382796">
              <w:rPr>
                <w:webHidden/>
              </w:rPr>
              <w:fldChar w:fldCharType="begin"/>
            </w:r>
            <w:r w:rsidRPr="00382796">
              <w:rPr>
                <w:webHidden/>
              </w:rPr>
              <w:instrText xml:space="preserve"> PAGEREF _Toc51152388 \h </w:instrText>
            </w:r>
            <w:r w:rsidRPr="00382796">
              <w:rPr>
                <w:webHidden/>
              </w:rPr>
            </w:r>
            <w:r w:rsidRPr="00382796">
              <w:rPr>
                <w:webHidden/>
              </w:rPr>
              <w:fldChar w:fldCharType="separate"/>
            </w:r>
            <w:r w:rsidRPr="00382796">
              <w:rPr>
                <w:webHidden/>
              </w:rPr>
              <w:t>49</w:t>
            </w:r>
            <w:r w:rsidRPr="00382796">
              <w:rPr>
                <w:webHidden/>
              </w:rPr>
              <w:fldChar w:fldCharType="end"/>
            </w:r>
          </w:hyperlink>
        </w:p>
        <w:p w14:paraId="63AA9E62" w14:textId="5FC0FAA0" w:rsidR="00A35AE9" w:rsidRPr="00382796" w:rsidRDefault="00A35AE9">
          <w:pPr>
            <w:pStyle w:val="TOC2"/>
            <w:tabs>
              <w:tab w:val="left" w:pos="960"/>
              <w:tab w:val="right" w:leader="dot" w:pos="9926"/>
            </w:tabs>
            <w:rPr>
              <w:rFonts w:eastAsiaTheme="minorEastAsia" w:cstheme="minorBidi"/>
              <w:b w:val="0"/>
              <w:bCs w:val="0"/>
            </w:rPr>
          </w:pPr>
          <w:hyperlink w:anchor="_Toc51152389" w:history="1">
            <w:r w:rsidRPr="00382796">
              <w:rPr>
                <w:rStyle w:val="Hyperlink"/>
              </w:rPr>
              <w:t>9.5</w:t>
            </w:r>
            <w:r w:rsidRPr="00382796">
              <w:rPr>
                <w:rFonts w:eastAsiaTheme="minorEastAsia" w:cstheme="minorBidi"/>
                <w:b w:val="0"/>
                <w:bCs w:val="0"/>
              </w:rPr>
              <w:tab/>
            </w:r>
            <w:r w:rsidRPr="00382796">
              <w:rPr>
                <w:rStyle w:val="Hyperlink"/>
              </w:rPr>
              <w:t>Define variability</w:t>
            </w:r>
            <w:r w:rsidRPr="00382796">
              <w:rPr>
                <w:webHidden/>
              </w:rPr>
              <w:tab/>
            </w:r>
            <w:r w:rsidRPr="00382796">
              <w:rPr>
                <w:webHidden/>
              </w:rPr>
              <w:fldChar w:fldCharType="begin"/>
            </w:r>
            <w:r w:rsidRPr="00382796">
              <w:rPr>
                <w:webHidden/>
              </w:rPr>
              <w:instrText xml:space="preserve"> PAGEREF _Toc51152389 \h </w:instrText>
            </w:r>
            <w:r w:rsidRPr="00382796">
              <w:rPr>
                <w:webHidden/>
              </w:rPr>
            </w:r>
            <w:r w:rsidRPr="00382796">
              <w:rPr>
                <w:webHidden/>
              </w:rPr>
              <w:fldChar w:fldCharType="separate"/>
            </w:r>
            <w:r w:rsidRPr="00382796">
              <w:rPr>
                <w:webHidden/>
              </w:rPr>
              <w:t>50</w:t>
            </w:r>
            <w:r w:rsidRPr="00382796">
              <w:rPr>
                <w:webHidden/>
              </w:rPr>
              <w:fldChar w:fldCharType="end"/>
            </w:r>
          </w:hyperlink>
        </w:p>
        <w:p w14:paraId="238AEEEB" w14:textId="44E65B77" w:rsidR="00A35AE9" w:rsidRPr="00382796" w:rsidRDefault="00A35AE9">
          <w:pPr>
            <w:pStyle w:val="TOC2"/>
            <w:tabs>
              <w:tab w:val="left" w:pos="960"/>
              <w:tab w:val="right" w:leader="dot" w:pos="9926"/>
            </w:tabs>
            <w:rPr>
              <w:rFonts w:eastAsiaTheme="minorEastAsia" w:cstheme="minorBidi"/>
              <w:b w:val="0"/>
              <w:bCs w:val="0"/>
            </w:rPr>
          </w:pPr>
          <w:hyperlink w:anchor="_Toc51152390" w:history="1">
            <w:r w:rsidRPr="00382796">
              <w:rPr>
                <w:rStyle w:val="Hyperlink"/>
              </w:rPr>
              <w:t>9.6</w:t>
            </w:r>
            <w:r w:rsidRPr="00382796">
              <w:rPr>
                <w:rFonts w:eastAsiaTheme="minorEastAsia" w:cstheme="minorBidi"/>
                <w:b w:val="0"/>
                <w:bCs w:val="0"/>
              </w:rPr>
              <w:tab/>
            </w:r>
            <w:r w:rsidRPr="00382796">
              <w:rPr>
                <w:rStyle w:val="Hyperlink"/>
              </w:rPr>
              <w:t>Create a simulation</w:t>
            </w:r>
            <w:r w:rsidRPr="00382796">
              <w:rPr>
                <w:webHidden/>
              </w:rPr>
              <w:tab/>
            </w:r>
            <w:r w:rsidRPr="00382796">
              <w:rPr>
                <w:webHidden/>
              </w:rPr>
              <w:fldChar w:fldCharType="begin"/>
            </w:r>
            <w:r w:rsidRPr="00382796">
              <w:rPr>
                <w:webHidden/>
              </w:rPr>
              <w:instrText xml:space="preserve"> PAGEREF _Toc51152390 \h </w:instrText>
            </w:r>
            <w:r w:rsidRPr="00382796">
              <w:rPr>
                <w:webHidden/>
              </w:rPr>
            </w:r>
            <w:r w:rsidRPr="00382796">
              <w:rPr>
                <w:webHidden/>
              </w:rPr>
              <w:fldChar w:fldCharType="separate"/>
            </w:r>
            <w:r w:rsidRPr="00382796">
              <w:rPr>
                <w:webHidden/>
              </w:rPr>
              <w:t>50</w:t>
            </w:r>
            <w:r w:rsidRPr="00382796">
              <w:rPr>
                <w:webHidden/>
              </w:rPr>
              <w:fldChar w:fldCharType="end"/>
            </w:r>
          </w:hyperlink>
        </w:p>
        <w:p w14:paraId="23FC74A1" w14:textId="1D48B0AD" w:rsidR="00A35AE9" w:rsidRPr="00382796" w:rsidRDefault="00A35AE9">
          <w:pPr>
            <w:pStyle w:val="TOC2"/>
            <w:tabs>
              <w:tab w:val="left" w:pos="960"/>
              <w:tab w:val="right" w:leader="dot" w:pos="9926"/>
            </w:tabs>
            <w:rPr>
              <w:rFonts w:eastAsiaTheme="minorEastAsia" w:cstheme="minorBidi"/>
              <w:b w:val="0"/>
              <w:bCs w:val="0"/>
            </w:rPr>
          </w:pPr>
          <w:hyperlink w:anchor="_Toc51152391" w:history="1">
            <w:r w:rsidRPr="00382796">
              <w:rPr>
                <w:rStyle w:val="Hyperlink"/>
              </w:rPr>
              <w:t>9.7</w:t>
            </w:r>
            <w:r w:rsidRPr="00382796">
              <w:rPr>
                <w:rFonts w:eastAsiaTheme="minorEastAsia" w:cstheme="minorBidi"/>
                <w:b w:val="0"/>
                <w:bCs w:val="0"/>
              </w:rPr>
              <w:tab/>
            </w:r>
            <w:r w:rsidRPr="00382796">
              <w:rPr>
                <w:rStyle w:val="Hyperlink"/>
              </w:rPr>
              <w:t>Running the simulation</w:t>
            </w:r>
            <w:r w:rsidRPr="00382796">
              <w:rPr>
                <w:webHidden/>
              </w:rPr>
              <w:tab/>
            </w:r>
            <w:r w:rsidRPr="00382796">
              <w:rPr>
                <w:webHidden/>
              </w:rPr>
              <w:fldChar w:fldCharType="begin"/>
            </w:r>
            <w:r w:rsidRPr="00382796">
              <w:rPr>
                <w:webHidden/>
              </w:rPr>
              <w:instrText xml:space="preserve"> PAGEREF _Toc51152391 \h </w:instrText>
            </w:r>
            <w:r w:rsidRPr="00382796">
              <w:rPr>
                <w:webHidden/>
              </w:rPr>
            </w:r>
            <w:r w:rsidRPr="00382796">
              <w:rPr>
                <w:webHidden/>
              </w:rPr>
              <w:fldChar w:fldCharType="separate"/>
            </w:r>
            <w:r w:rsidRPr="00382796">
              <w:rPr>
                <w:webHidden/>
              </w:rPr>
              <w:t>51</w:t>
            </w:r>
            <w:r w:rsidRPr="00382796">
              <w:rPr>
                <w:webHidden/>
              </w:rPr>
              <w:fldChar w:fldCharType="end"/>
            </w:r>
          </w:hyperlink>
        </w:p>
        <w:p w14:paraId="2713145D" w14:textId="458937AE" w:rsidR="00A35AE9" w:rsidRPr="00382796" w:rsidRDefault="00A35AE9">
          <w:pPr>
            <w:pStyle w:val="TOC2"/>
            <w:tabs>
              <w:tab w:val="left" w:pos="960"/>
              <w:tab w:val="right" w:leader="dot" w:pos="9926"/>
            </w:tabs>
            <w:rPr>
              <w:rFonts w:eastAsiaTheme="minorEastAsia" w:cstheme="minorBidi"/>
              <w:b w:val="0"/>
              <w:bCs w:val="0"/>
            </w:rPr>
          </w:pPr>
          <w:hyperlink w:anchor="_Toc51152392" w:history="1">
            <w:r w:rsidRPr="00382796">
              <w:rPr>
                <w:rStyle w:val="Hyperlink"/>
              </w:rPr>
              <w:t>9.8</w:t>
            </w:r>
            <w:r w:rsidRPr="00382796">
              <w:rPr>
                <w:rFonts w:eastAsiaTheme="minorEastAsia" w:cstheme="minorBidi"/>
                <w:b w:val="0"/>
                <w:bCs w:val="0"/>
              </w:rPr>
              <w:tab/>
            </w:r>
            <w:r w:rsidRPr="00382796">
              <w:rPr>
                <w:rStyle w:val="Hyperlink"/>
              </w:rPr>
              <w:t>Viewing and exporting simulation results</w:t>
            </w:r>
            <w:r w:rsidRPr="00382796">
              <w:rPr>
                <w:webHidden/>
              </w:rPr>
              <w:tab/>
            </w:r>
            <w:r w:rsidRPr="00382796">
              <w:rPr>
                <w:webHidden/>
              </w:rPr>
              <w:fldChar w:fldCharType="begin"/>
            </w:r>
            <w:r w:rsidRPr="00382796">
              <w:rPr>
                <w:webHidden/>
              </w:rPr>
              <w:instrText xml:space="preserve"> PAGEREF _Toc51152392 \h </w:instrText>
            </w:r>
            <w:r w:rsidRPr="00382796">
              <w:rPr>
                <w:webHidden/>
              </w:rPr>
            </w:r>
            <w:r w:rsidRPr="00382796">
              <w:rPr>
                <w:webHidden/>
              </w:rPr>
              <w:fldChar w:fldCharType="separate"/>
            </w:r>
            <w:r w:rsidRPr="00382796">
              <w:rPr>
                <w:webHidden/>
              </w:rPr>
              <w:t>51</w:t>
            </w:r>
            <w:r w:rsidRPr="00382796">
              <w:rPr>
                <w:webHidden/>
              </w:rPr>
              <w:fldChar w:fldCharType="end"/>
            </w:r>
          </w:hyperlink>
        </w:p>
        <w:p w14:paraId="1F3C1EDA" w14:textId="05DBD3F3" w:rsidR="00F05A81" w:rsidRPr="00382796" w:rsidRDefault="00F05A81">
          <w:r w:rsidRPr="00382796">
            <w:rPr>
              <w:b/>
              <w:bCs/>
            </w:rPr>
            <w:fldChar w:fldCharType="end"/>
          </w:r>
        </w:p>
      </w:sdtContent>
    </w:sdt>
    <w:p w14:paraId="15FBDD74" w14:textId="77777777" w:rsidR="00480AF4" w:rsidRPr="00382796" w:rsidRDefault="00480AF4">
      <w:pPr>
        <w:spacing w:after="200" w:line="276" w:lineRule="auto"/>
        <w:jc w:val="left"/>
        <w:rPr>
          <w:rFonts w:ascii="Century Gothic" w:eastAsiaTheme="majorEastAsia" w:hAnsi="Century Gothic" w:cstheme="majorBidi"/>
          <w:bCs/>
          <w:color w:val="00457D"/>
          <w:sz w:val="32"/>
          <w:szCs w:val="32"/>
        </w:rPr>
      </w:pPr>
    </w:p>
    <w:p w14:paraId="7A6B7577" w14:textId="77777777" w:rsidR="00F05A81" w:rsidRPr="00382796" w:rsidRDefault="00F05A81">
      <w:pPr>
        <w:spacing w:after="200" w:line="276" w:lineRule="auto"/>
        <w:jc w:val="left"/>
        <w:rPr>
          <w:rFonts w:ascii="Century Gothic" w:eastAsiaTheme="majorEastAsia" w:hAnsi="Century Gothic" w:cstheme="majorBidi"/>
          <w:bCs/>
          <w:color w:val="00457D"/>
          <w:sz w:val="32"/>
          <w:szCs w:val="32"/>
        </w:rPr>
      </w:pPr>
      <w:r w:rsidRPr="00382796">
        <w:br w:type="page"/>
      </w:r>
    </w:p>
    <w:p w14:paraId="715FF899" w14:textId="4B5F01B7" w:rsidR="000D30D7" w:rsidRPr="00382796" w:rsidRDefault="000D30D7" w:rsidP="001F146D">
      <w:pPr>
        <w:pStyle w:val="Heading1"/>
      </w:pPr>
      <w:bookmarkStart w:id="4" w:name="_Toc51152312"/>
      <w:r w:rsidRPr="00382796">
        <w:lastRenderedPageBreak/>
        <w:t xml:space="preserve">List of </w:t>
      </w:r>
      <w:r w:rsidR="00824CC6" w:rsidRPr="00382796">
        <w:t>resources</w:t>
      </w:r>
      <w:bookmarkEnd w:id="4"/>
    </w:p>
    <w:p w14:paraId="4F02C07B" w14:textId="77777777" w:rsidR="005B046C" w:rsidRPr="00382796" w:rsidRDefault="005B046C" w:rsidP="005D02C9">
      <w:pPr>
        <w:spacing w:after="0"/>
        <w:jc w:val="left"/>
      </w:pPr>
    </w:p>
    <w:p w14:paraId="0746DBB9" w14:textId="6592E25C" w:rsidR="005D02C9" w:rsidRPr="00382796" w:rsidRDefault="009414FA" w:rsidP="005D02C9">
      <w:pPr>
        <w:spacing w:after="0"/>
        <w:jc w:val="left"/>
        <w:rPr>
          <w:rFonts w:ascii="Times New Roman" w:hAnsi="Times New Roman"/>
        </w:rPr>
      </w:pPr>
      <w:r w:rsidRPr="00382796">
        <w:t xml:space="preserve">ScitoVation maintains </w:t>
      </w:r>
      <w:r w:rsidR="000336CD" w:rsidRPr="00382796">
        <w:t xml:space="preserve">a collection of PLETHEM resources at </w:t>
      </w:r>
      <w:hyperlink r:id="rId17" w:history="1">
        <w:r w:rsidR="005D02C9" w:rsidRPr="00382796">
          <w:rPr>
            <w:rStyle w:val="Hyperlink"/>
          </w:rPr>
          <w:t>https://www.scitovation.com/plethem/</w:t>
        </w:r>
      </w:hyperlink>
      <w:r w:rsidR="005D02C9" w:rsidRPr="00382796">
        <w:t>.</w:t>
      </w:r>
    </w:p>
    <w:p w14:paraId="116839C2" w14:textId="77777777" w:rsidR="00367BDA" w:rsidRPr="00382796" w:rsidRDefault="00367BDA" w:rsidP="007D4CB7"/>
    <w:p w14:paraId="6B97BB15" w14:textId="607F49F3" w:rsidR="00367BDA" w:rsidRPr="00382796" w:rsidRDefault="00367BDA" w:rsidP="00D307DC">
      <w:pPr>
        <w:pStyle w:val="Heading2"/>
      </w:pPr>
      <w:bookmarkStart w:id="5" w:name="_Toc51152313"/>
      <w:r w:rsidRPr="00382796">
        <w:t>Supporting files</w:t>
      </w:r>
      <w:bookmarkEnd w:id="5"/>
    </w:p>
    <w:p w14:paraId="6B8DF0B0" w14:textId="7EBE6B5E" w:rsidR="005E552D" w:rsidRPr="00382796" w:rsidRDefault="004D56CC" w:rsidP="007D4CB7">
      <w:r w:rsidRPr="00382796">
        <w:t xml:space="preserve">This guide includes </w:t>
      </w:r>
      <w:r w:rsidR="00FD7366" w:rsidRPr="00382796">
        <w:t xml:space="preserve">an </w:t>
      </w:r>
      <w:r w:rsidR="00A04588" w:rsidRPr="00382796">
        <w:t xml:space="preserve">appendix </w:t>
      </w:r>
      <w:r w:rsidR="00FD7366" w:rsidRPr="00382796">
        <w:t>with examples for each of the workflows</w:t>
      </w:r>
      <w:r w:rsidR="00CE3450" w:rsidRPr="00382796">
        <w:t xml:space="preserve"> called PLETHEM Workflow Tutorial Series</w:t>
      </w:r>
      <w:r w:rsidR="005E552D" w:rsidRPr="00382796">
        <w:t>:</w:t>
      </w:r>
    </w:p>
    <w:p w14:paraId="53674988" w14:textId="77777777" w:rsidR="00E26B10" w:rsidRPr="00382796" w:rsidRDefault="00E26B10" w:rsidP="00E26B10">
      <w:pPr>
        <w:pStyle w:val="ListParagraph"/>
        <w:numPr>
          <w:ilvl w:val="0"/>
          <w:numId w:val="58"/>
        </w:numPr>
      </w:pPr>
      <w:r w:rsidRPr="00382796">
        <w:t>Appendix 1: Step-by-Step Guide: Forward Dosimetry</w:t>
      </w:r>
    </w:p>
    <w:p w14:paraId="3C7CB8E7" w14:textId="1E832DEE" w:rsidR="00E26B10" w:rsidRPr="00382796" w:rsidRDefault="00E26B10" w:rsidP="00E26B10">
      <w:pPr>
        <w:pStyle w:val="ListParagraph"/>
        <w:numPr>
          <w:ilvl w:val="0"/>
          <w:numId w:val="58"/>
        </w:numPr>
      </w:pPr>
      <w:r w:rsidRPr="00382796">
        <w:t>Appendix 2: Step-by-Step Guide: Route-to-Route Extrap</w:t>
      </w:r>
      <w:r w:rsidR="00382796">
        <w:t>o</w:t>
      </w:r>
      <w:r w:rsidRPr="00382796">
        <w:t>lation</w:t>
      </w:r>
    </w:p>
    <w:p w14:paraId="17CE4F3C" w14:textId="77777777" w:rsidR="00E26B10" w:rsidRPr="00382796" w:rsidRDefault="00E26B10" w:rsidP="00E26B10">
      <w:pPr>
        <w:pStyle w:val="ListParagraph"/>
        <w:numPr>
          <w:ilvl w:val="0"/>
          <w:numId w:val="58"/>
        </w:numPr>
      </w:pPr>
      <w:r w:rsidRPr="00382796">
        <w:t>Appendix 3: Step-by-Step Guide: High-Throughput In Vitro to In Vivo Extrapolation (IVIVE)</w:t>
      </w:r>
    </w:p>
    <w:p w14:paraId="60C2780D" w14:textId="77777777" w:rsidR="00E26B10" w:rsidRPr="00382796" w:rsidRDefault="00E26B10" w:rsidP="00E26B10">
      <w:pPr>
        <w:pStyle w:val="ListParagraph"/>
        <w:numPr>
          <w:ilvl w:val="0"/>
          <w:numId w:val="58"/>
        </w:numPr>
      </w:pPr>
      <w:r w:rsidRPr="00382796">
        <w:t>Appendix 4: Step-by-Step Guide: Reverse dosimetry</w:t>
      </w:r>
    </w:p>
    <w:p w14:paraId="1F8480F6" w14:textId="77777777" w:rsidR="00E26B10" w:rsidRPr="00382796" w:rsidRDefault="00E26B10" w:rsidP="00E26B10">
      <w:pPr>
        <w:pStyle w:val="ListParagraph"/>
        <w:numPr>
          <w:ilvl w:val="0"/>
          <w:numId w:val="58"/>
        </w:numPr>
      </w:pPr>
      <w:r w:rsidRPr="00382796">
        <w:t>Appendix 5: Step-by-Step Guide: Kinetically Derived Maximum Tolerated Dose (KMD) Modeling</w:t>
      </w:r>
    </w:p>
    <w:p w14:paraId="40CAD984" w14:textId="7A7DB617" w:rsidR="00D336C3" w:rsidRPr="00382796" w:rsidRDefault="00D336C3" w:rsidP="003A78F0">
      <w:pPr>
        <w:pStyle w:val="ListParagraph"/>
        <w:numPr>
          <w:ilvl w:val="0"/>
          <w:numId w:val="58"/>
        </w:numPr>
      </w:pPr>
      <w:r w:rsidRPr="00382796">
        <w:t>A</w:t>
      </w:r>
      <w:r w:rsidR="00B862AA" w:rsidRPr="00382796">
        <w:t>ppendix</w:t>
      </w:r>
      <w:r w:rsidRPr="00382796">
        <w:t xml:space="preserve"> 6: </w:t>
      </w:r>
      <w:r w:rsidR="00E26B10" w:rsidRPr="00382796">
        <w:t xml:space="preserve">Step-by-Step Guide: </w:t>
      </w:r>
      <w:r w:rsidR="00970DA3" w:rsidRPr="00382796">
        <w:t>Using forward dosimetry in ecotoxicology</w:t>
      </w:r>
    </w:p>
    <w:p w14:paraId="717B7265" w14:textId="078B9D85" w:rsidR="007D4CB7" w:rsidRPr="00382796" w:rsidRDefault="007D4CB7" w:rsidP="00E24381">
      <w:pPr>
        <w:pStyle w:val="CommentText"/>
      </w:pPr>
      <w:r w:rsidRPr="00382796">
        <w:rPr>
          <w:sz w:val="24"/>
          <w:szCs w:val="24"/>
        </w:rPr>
        <w:t>This guide</w:t>
      </w:r>
      <w:r w:rsidR="00C039BE" w:rsidRPr="00382796">
        <w:rPr>
          <w:sz w:val="24"/>
          <w:szCs w:val="24"/>
        </w:rPr>
        <w:t xml:space="preserve"> </w:t>
      </w:r>
      <w:r w:rsidRPr="00382796">
        <w:rPr>
          <w:sz w:val="24"/>
          <w:szCs w:val="24"/>
        </w:rPr>
        <w:t>includes reference to number of samples files</w:t>
      </w:r>
      <w:r w:rsidR="006C49B1" w:rsidRPr="00382796">
        <w:rPr>
          <w:sz w:val="24"/>
          <w:szCs w:val="24"/>
        </w:rPr>
        <w:t>.</w:t>
      </w:r>
      <w:r w:rsidR="002620A0" w:rsidRPr="00382796">
        <w:rPr>
          <w:sz w:val="24"/>
          <w:szCs w:val="24"/>
        </w:rPr>
        <w:t xml:space="preserve"> These are available for download</w:t>
      </w:r>
      <w:r w:rsidR="000E7DEE" w:rsidRPr="00382796">
        <w:rPr>
          <w:sz w:val="24"/>
          <w:szCs w:val="24"/>
        </w:rPr>
        <w:t xml:space="preserve"> </w:t>
      </w:r>
      <w:r w:rsidR="00911568" w:rsidRPr="00382796">
        <w:rPr>
          <w:sz w:val="24"/>
          <w:szCs w:val="24"/>
        </w:rPr>
        <w:t xml:space="preserve">at </w:t>
      </w:r>
      <w:hyperlink r:id="rId18" w:history="1">
        <w:r w:rsidR="00911568" w:rsidRPr="00382796">
          <w:rPr>
            <w:sz w:val="24"/>
            <w:szCs w:val="24"/>
          </w:rPr>
          <w:t>https://www.scitovation.com/plethem/</w:t>
        </w:r>
      </w:hyperlink>
      <w:r w:rsidR="004C0BDB" w:rsidRPr="00382796">
        <w:rPr>
          <w:sz w:val="24"/>
          <w:szCs w:val="24"/>
        </w:rPr>
        <w:t>.</w:t>
      </w:r>
    </w:p>
    <w:tbl>
      <w:tblPr>
        <w:tblStyle w:val="ListTable1Light"/>
        <w:tblW w:w="0" w:type="auto"/>
        <w:tblLook w:val="04A0" w:firstRow="1" w:lastRow="0" w:firstColumn="1" w:lastColumn="0" w:noHBand="0" w:noVBand="1"/>
      </w:tblPr>
      <w:tblGrid>
        <w:gridCol w:w="3600"/>
        <w:gridCol w:w="6326"/>
      </w:tblGrid>
      <w:tr w:rsidR="006E7630" w:rsidRPr="00382796" w14:paraId="7DD43372" w14:textId="77777777" w:rsidTr="00A13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2BF011D3" w14:textId="56FC532C" w:rsidR="006E7630" w:rsidRPr="00382796" w:rsidRDefault="00E00911" w:rsidP="00286AC9">
            <w:pPr>
              <w:pStyle w:val="CommentText"/>
              <w:jc w:val="center"/>
              <w:rPr>
                <w:b w:val="0"/>
                <w:sz w:val="24"/>
                <w:szCs w:val="24"/>
              </w:rPr>
            </w:pPr>
            <w:r w:rsidRPr="00382796">
              <w:rPr>
                <w:sz w:val="24"/>
                <w:szCs w:val="24"/>
              </w:rPr>
              <w:t xml:space="preserve">File </w:t>
            </w:r>
            <w:r w:rsidR="00466C66" w:rsidRPr="00382796">
              <w:rPr>
                <w:sz w:val="24"/>
                <w:szCs w:val="24"/>
              </w:rPr>
              <w:t>name</w:t>
            </w:r>
          </w:p>
        </w:tc>
        <w:tc>
          <w:tcPr>
            <w:tcW w:w="6326" w:type="dxa"/>
          </w:tcPr>
          <w:p w14:paraId="33E89CCD" w14:textId="0BE7F700" w:rsidR="006E7630" w:rsidRPr="00382796" w:rsidRDefault="00F70E10" w:rsidP="00286AC9">
            <w:pPr>
              <w:pStyle w:val="CommentText"/>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382796">
              <w:rPr>
                <w:sz w:val="24"/>
                <w:szCs w:val="24"/>
              </w:rPr>
              <w:t>Inform</w:t>
            </w:r>
            <w:r w:rsidR="00E435BA" w:rsidRPr="00382796">
              <w:rPr>
                <w:sz w:val="24"/>
                <w:szCs w:val="24"/>
              </w:rPr>
              <w:t>ation</w:t>
            </w:r>
          </w:p>
        </w:tc>
      </w:tr>
      <w:tr w:rsidR="006E7630" w:rsidRPr="00382796" w14:paraId="59BA65A2" w14:textId="77777777" w:rsidTr="00A1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50C6877C" w14:textId="2A14060C" w:rsidR="006E7630" w:rsidRPr="00382796" w:rsidRDefault="00E24381" w:rsidP="00286AC9">
            <w:pPr>
              <w:pStyle w:val="CommentText"/>
              <w:jc w:val="left"/>
              <w:rPr>
                <w:sz w:val="24"/>
                <w:szCs w:val="24"/>
              </w:rPr>
            </w:pPr>
            <w:r w:rsidRPr="00382796">
              <w:rPr>
                <w:sz w:val="24"/>
                <w:szCs w:val="24"/>
              </w:rPr>
              <w:t>plethem_</w:t>
            </w:r>
            <w:r w:rsidR="003A6F08" w:rsidRPr="00382796">
              <w:rPr>
                <w:sz w:val="24"/>
                <w:szCs w:val="24"/>
              </w:rPr>
              <w:t>i</w:t>
            </w:r>
            <w:r w:rsidR="00805AA8" w:rsidRPr="00382796">
              <w:rPr>
                <w:sz w:val="24"/>
                <w:szCs w:val="24"/>
              </w:rPr>
              <w:t>n</w:t>
            </w:r>
            <w:r w:rsidR="003A6F08" w:rsidRPr="00382796">
              <w:rPr>
                <w:sz w:val="24"/>
                <w:szCs w:val="24"/>
              </w:rPr>
              <w:t>_</w:t>
            </w:r>
            <w:r w:rsidR="001F5499" w:rsidRPr="00382796">
              <w:rPr>
                <w:sz w:val="24"/>
                <w:szCs w:val="24"/>
              </w:rPr>
              <w:t>vivo</w:t>
            </w:r>
            <w:r w:rsidR="003A6F08" w:rsidRPr="00382796">
              <w:rPr>
                <w:sz w:val="24"/>
                <w:szCs w:val="24"/>
              </w:rPr>
              <w:t>_</w:t>
            </w:r>
            <w:r w:rsidR="00805AA8" w:rsidRPr="00382796">
              <w:rPr>
                <w:sz w:val="24"/>
                <w:szCs w:val="24"/>
              </w:rPr>
              <w:t>time</w:t>
            </w:r>
            <w:r w:rsidR="003A6F08" w:rsidRPr="00382796">
              <w:rPr>
                <w:sz w:val="24"/>
                <w:szCs w:val="24"/>
              </w:rPr>
              <w:t>_</w:t>
            </w:r>
            <w:r w:rsidR="00805AA8" w:rsidRPr="00382796">
              <w:rPr>
                <w:sz w:val="24"/>
                <w:szCs w:val="24"/>
              </w:rPr>
              <w:t>course.c</w:t>
            </w:r>
            <w:r w:rsidR="003A6F08" w:rsidRPr="00382796">
              <w:rPr>
                <w:sz w:val="24"/>
                <w:szCs w:val="24"/>
              </w:rPr>
              <w:t>sv</w:t>
            </w:r>
          </w:p>
        </w:tc>
        <w:tc>
          <w:tcPr>
            <w:tcW w:w="6326" w:type="dxa"/>
          </w:tcPr>
          <w:p w14:paraId="6B488F9D" w14:textId="78E3D34B" w:rsidR="006E7630" w:rsidRPr="00382796" w:rsidRDefault="004A4EB1" w:rsidP="00286AC9">
            <w:pPr>
              <w:pStyle w:val="CommentText"/>
              <w:jc w:val="left"/>
              <w:cnfStyle w:val="000000100000" w:firstRow="0" w:lastRow="0" w:firstColumn="0" w:lastColumn="0" w:oddVBand="0" w:evenVBand="0" w:oddHBand="1" w:evenHBand="0" w:firstRowFirstColumn="0" w:firstRowLastColumn="0" w:lastRowFirstColumn="0" w:lastRowLastColumn="0"/>
              <w:rPr>
                <w:sz w:val="24"/>
                <w:szCs w:val="24"/>
              </w:rPr>
            </w:pPr>
            <w:r w:rsidRPr="00382796">
              <w:rPr>
                <w:sz w:val="24"/>
                <w:szCs w:val="24"/>
              </w:rPr>
              <w:t>Exam</w:t>
            </w:r>
            <w:r w:rsidR="00EA6FF0" w:rsidRPr="00382796">
              <w:rPr>
                <w:sz w:val="24"/>
                <w:szCs w:val="24"/>
              </w:rPr>
              <w:t>ple of formatted file to import</w:t>
            </w:r>
            <w:r w:rsidR="00B072D8" w:rsidRPr="00382796">
              <w:rPr>
                <w:sz w:val="24"/>
                <w:szCs w:val="24"/>
              </w:rPr>
              <w:t xml:space="preserve"> in vivo data</w:t>
            </w:r>
          </w:p>
        </w:tc>
      </w:tr>
      <w:tr w:rsidR="006E7630" w:rsidRPr="00382796" w14:paraId="579E1F08" w14:textId="77777777" w:rsidTr="00A13E96">
        <w:tc>
          <w:tcPr>
            <w:cnfStyle w:val="001000000000" w:firstRow="0" w:lastRow="0" w:firstColumn="1" w:lastColumn="0" w:oddVBand="0" w:evenVBand="0" w:oddHBand="0" w:evenHBand="0" w:firstRowFirstColumn="0" w:firstRowLastColumn="0" w:lastRowFirstColumn="0" w:lastRowLastColumn="0"/>
            <w:tcW w:w="3600" w:type="dxa"/>
          </w:tcPr>
          <w:p w14:paraId="5ED9CB65" w14:textId="382CD90C" w:rsidR="006E7630" w:rsidRPr="00382796" w:rsidRDefault="000A49CD" w:rsidP="00286AC9">
            <w:pPr>
              <w:pStyle w:val="CommentText"/>
              <w:jc w:val="left"/>
              <w:rPr>
                <w:sz w:val="24"/>
                <w:szCs w:val="24"/>
              </w:rPr>
            </w:pPr>
            <w:r w:rsidRPr="00382796">
              <w:rPr>
                <w:sz w:val="24"/>
                <w:szCs w:val="24"/>
              </w:rPr>
              <w:t>plethem_b</w:t>
            </w:r>
            <w:r w:rsidR="00263B3B" w:rsidRPr="00382796">
              <w:rPr>
                <w:sz w:val="24"/>
                <w:szCs w:val="24"/>
              </w:rPr>
              <w:t>iomonitor</w:t>
            </w:r>
            <w:r w:rsidR="000B7BAF" w:rsidRPr="00382796">
              <w:rPr>
                <w:sz w:val="24"/>
                <w:szCs w:val="24"/>
              </w:rPr>
              <w:t>ing</w:t>
            </w:r>
            <w:r w:rsidRPr="00382796">
              <w:rPr>
                <w:sz w:val="24"/>
                <w:szCs w:val="24"/>
              </w:rPr>
              <w:t>_</w:t>
            </w:r>
            <w:r w:rsidR="000B7BAF" w:rsidRPr="00382796">
              <w:rPr>
                <w:sz w:val="24"/>
                <w:szCs w:val="24"/>
              </w:rPr>
              <w:t>data.csv</w:t>
            </w:r>
          </w:p>
        </w:tc>
        <w:tc>
          <w:tcPr>
            <w:tcW w:w="6326" w:type="dxa"/>
          </w:tcPr>
          <w:p w14:paraId="645CCFD6" w14:textId="61A7DB88" w:rsidR="006E7630" w:rsidRPr="00382796" w:rsidRDefault="007644AE" w:rsidP="00286AC9">
            <w:pPr>
              <w:pStyle w:val="CommentText"/>
              <w:jc w:val="left"/>
              <w:cnfStyle w:val="000000000000" w:firstRow="0" w:lastRow="0" w:firstColumn="0" w:lastColumn="0" w:oddVBand="0" w:evenVBand="0" w:oddHBand="0" w:evenHBand="0" w:firstRowFirstColumn="0" w:firstRowLastColumn="0" w:lastRowFirstColumn="0" w:lastRowLastColumn="0"/>
              <w:rPr>
                <w:sz w:val="24"/>
                <w:szCs w:val="24"/>
              </w:rPr>
            </w:pPr>
            <w:r w:rsidRPr="00382796">
              <w:rPr>
                <w:sz w:val="24"/>
                <w:szCs w:val="24"/>
              </w:rPr>
              <w:t>Example of formatted</w:t>
            </w:r>
            <w:r w:rsidR="00D5547D" w:rsidRPr="00382796">
              <w:rPr>
                <w:sz w:val="24"/>
                <w:szCs w:val="24"/>
              </w:rPr>
              <w:t xml:space="preserve"> file to import biomonito</w:t>
            </w:r>
            <w:r w:rsidR="003A6FF0" w:rsidRPr="00382796">
              <w:rPr>
                <w:sz w:val="24"/>
                <w:szCs w:val="24"/>
              </w:rPr>
              <w:t>ring data</w:t>
            </w:r>
          </w:p>
        </w:tc>
      </w:tr>
      <w:tr w:rsidR="006E7630" w:rsidRPr="00382796" w14:paraId="58C11DBA" w14:textId="77777777" w:rsidTr="00A1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8194B06" w14:textId="3A7E8B3F" w:rsidR="006E7630" w:rsidRPr="00382796" w:rsidRDefault="009D54EB" w:rsidP="00286AC9">
            <w:pPr>
              <w:pStyle w:val="CommentText"/>
              <w:jc w:val="left"/>
              <w:rPr>
                <w:sz w:val="24"/>
                <w:szCs w:val="24"/>
              </w:rPr>
            </w:pPr>
            <w:r w:rsidRPr="00382796">
              <w:rPr>
                <w:sz w:val="24"/>
                <w:szCs w:val="24"/>
              </w:rPr>
              <w:t>plethem_tra_exposure_estimates.</w:t>
            </w:r>
            <w:r w:rsidR="00DE0E41" w:rsidRPr="00382796">
              <w:rPr>
                <w:sz w:val="24"/>
                <w:szCs w:val="24"/>
              </w:rPr>
              <w:t>xls</w:t>
            </w:r>
          </w:p>
        </w:tc>
        <w:tc>
          <w:tcPr>
            <w:tcW w:w="6326" w:type="dxa"/>
          </w:tcPr>
          <w:p w14:paraId="2D600C35" w14:textId="04423BF8" w:rsidR="006E7630" w:rsidRPr="00382796" w:rsidRDefault="00A50909" w:rsidP="00286AC9">
            <w:pPr>
              <w:pStyle w:val="CommentText"/>
              <w:jc w:val="left"/>
              <w:cnfStyle w:val="000000100000" w:firstRow="0" w:lastRow="0" w:firstColumn="0" w:lastColumn="0" w:oddVBand="0" w:evenVBand="0" w:oddHBand="1" w:evenHBand="0" w:firstRowFirstColumn="0" w:firstRowLastColumn="0" w:lastRowFirstColumn="0" w:lastRowLastColumn="0"/>
              <w:rPr>
                <w:sz w:val="24"/>
                <w:szCs w:val="24"/>
              </w:rPr>
            </w:pPr>
            <w:r w:rsidRPr="00382796">
              <w:rPr>
                <w:sz w:val="24"/>
                <w:szCs w:val="24"/>
              </w:rPr>
              <w:t>Populated</w:t>
            </w:r>
            <w:r w:rsidR="00211058" w:rsidRPr="00382796">
              <w:rPr>
                <w:sz w:val="24"/>
                <w:szCs w:val="24"/>
              </w:rPr>
              <w:t xml:space="preserve"> ECE</w:t>
            </w:r>
            <w:r w:rsidR="00D829AE" w:rsidRPr="00382796">
              <w:rPr>
                <w:sz w:val="24"/>
                <w:szCs w:val="24"/>
              </w:rPr>
              <w:t>TOC TRA exposure</w:t>
            </w:r>
            <w:r w:rsidRPr="00382796">
              <w:rPr>
                <w:sz w:val="24"/>
                <w:szCs w:val="24"/>
              </w:rPr>
              <w:t xml:space="preserve"> estimation sheet</w:t>
            </w:r>
          </w:p>
        </w:tc>
      </w:tr>
      <w:tr w:rsidR="006E7630" w:rsidRPr="00382796" w14:paraId="350295B9" w14:textId="77777777" w:rsidTr="00A13E96">
        <w:tc>
          <w:tcPr>
            <w:cnfStyle w:val="001000000000" w:firstRow="0" w:lastRow="0" w:firstColumn="1" w:lastColumn="0" w:oddVBand="0" w:evenVBand="0" w:oddHBand="0" w:evenHBand="0" w:firstRowFirstColumn="0" w:firstRowLastColumn="0" w:lastRowFirstColumn="0" w:lastRowLastColumn="0"/>
            <w:tcW w:w="3600" w:type="dxa"/>
          </w:tcPr>
          <w:p w14:paraId="039E458F" w14:textId="3B69D1D4" w:rsidR="006E7630" w:rsidRPr="00382796" w:rsidRDefault="00595976" w:rsidP="00286AC9">
            <w:pPr>
              <w:pStyle w:val="CommentText"/>
              <w:jc w:val="left"/>
              <w:rPr>
                <w:sz w:val="24"/>
                <w:szCs w:val="24"/>
              </w:rPr>
            </w:pPr>
            <w:r w:rsidRPr="00382796">
              <w:rPr>
                <w:sz w:val="24"/>
                <w:szCs w:val="24"/>
              </w:rPr>
              <w:t>plethem_seem</w:t>
            </w:r>
            <w:r w:rsidR="007B3E93" w:rsidRPr="00382796">
              <w:rPr>
                <w:sz w:val="24"/>
                <w:szCs w:val="24"/>
              </w:rPr>
              <w:t>.sqlit</w:t>
            </w:r>
            <w:r w:rsidR="007E607A" w:rsidRPr="00382796">
              <w:rPr>
                <w:sz w:val="24"/>
                <w:szCs w:val="24"/>
              </w:rPr>
              <w:t>e</w:t>
            </w:r>
          </w:p>
        </w:tc>
        <w:tc>
          <w:tcPr>
            <w:tcW w:w="6326" w:type="dxa"/>
          </w:tcPr>
          <w:p w14:paraId="69DF4262" w14:textId="33D0E4C2" w:rsidR="006E7630" w:rsidRPr="00382796" w:rsidRDefault="00E25C2B" w:rsidP="00286AC9">
            <w:pPr>
              <w:pStyle w:val="CommentText"/>
              <w:jc w:val="left"/>
              <w:cnfStyle w:val="000000000000" w:firstRow="0" w:lastRow="0" w:firstColumn="0" w:lastColumn="0" w:oddVBand="0" w:evenVBand="0" w:oddHBand="0" w:evenHBand="0" w:firstRowFirstColumn="0" w:firstRowLastColumn="0" w:lastRowFirstColumn="0" w:lastRowLastColumn="0"/>
              <w:rPr>
                <w:sz w:val="24"/>
                <w:szCs w:val="24"/>
              </w:rPr>
            </w:pPr>
            <w:r w:rsidRPr="00382796">
              <w:rPr>
                <w:sz w:val="24"/>
                <w:szCs w:val="24"/>
              </w:rPr>
              <w:t>Data for SEEM exposure estimates</w:t>
            </w:r>
          </w:p>
        </w:tc>
      </w:tr>
      <w:tr w:rsidR="006E7630" w:rsidRPr="00382796" w14:paraId="1CC98649" w14:textId="77777777" w:rsidTr="00A1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3F36B82B" w14:textId="2DA00099" w:rsidR="006E7630" w:rsidRPr="00382796" w:rsidRDefault="00751578" w:rsidP="00286AC9">
            <w:pPr>
              <w:pStyle w:val="CommentText"/>
              <w:jc w:val="left"/>
              <w:rPr>
                <w:sz w:val="24"/>
                <w:szCs w:val="24"/>
              </w:rPr>
            </w:pPr>
            <w:r w:rsidRPr="00382796">
              <w:rPr>
                <w:sz w:val="24"/>
                <w:szCs w:val="24"/>
              </w:rPr>
              <w:t>plethem_e</w:t>
            </w:r>
            <w:r w:rsidR="00812526" w:rsidRPr="00382796">
              <w:rPr>
                <w:sz w:val="24"/>
                <w:szCs w:val="24"/>
              </w:rPr>
              <w:t>xposure</w:t>
            </w:r>
            <w:r w:rsidRPr="00382796">
              <w:rPr>
                <w:sz w:val="24"/>
                <w:szCs w:val="24"/>
              </w:rPr>
              <w:t>_template</w:t>
            </w:r>
            <w:r w:rsidR="00882670" w:rsidRPr="00382796">
              <w:rPr>
                <w:sz w:val="24"/>
                <w:szCs w:val="24"/>
              </w:rPr>
              <w:t>.</w:t>
            </w:r>
            <w:r w:rsidR="0096177E" w:rsidRPr="00382796">
              <w:rPr>
                <w:sz w:val="24"/>
                <w:szCs w:val="24"/>
              </w:rPr>
              <w:t>xl</w:t>
            </w:r>
            <w:r w:rsidR="00824E47" w:rsidRPr="00382796">
              <w:rPr>
                <w:sz w:val="24"/>
                <w:szCs w:val="24"/>
              </w:rPr>
              <w:t>sx</w:t>
            </w:r>
          </w:p>
        </w:tc>
        <w:tc>
          <w:tcPr>
            <w:tcW w:w="6326" w:type="dxa"/>
          </w:tcPr>
          <w:p w14:paraId="31441AEB" w14:textId="64769B9A" w:rsidR="006E7630" w:rsidRPr="00382796" w:rsidRDefault="00A567FC" w:rsidP="00286AC9">
            <w:pPr>
              <w:pStyle w:val="CommentText"/>
              <w:jc w:val="left"/>
              <w:cnfStyle w:val="000000100000" w:firstRow="0" w:lastRow="0" w:firstColumn="0" w:lastColumn="0" w:oddVBand="0" w:evenVBand="0" w:oddHBand="1" w:evenHBand="0" w:firstRowFirstColumn="0" w:firstRowLastColumn="0" w:lastRowFirstColumn="0" w:lastRowLastColumn="0"/>
              <w:rPr>
                <w:sz w:val="24"/>
                <w:szCs w:val="24"/>
              </w:rPr>
            </w:pPr>
            <w:r w:rsidRPr="00382796">
              <w:rPr>
                <w:sz w:val="24"/>
                <w:szCs w:val="24"/>
              </w:rPr>
              <w:t>Excel file for importing exposures into PLETHEM. This file can be edited if the sheet names and column names in each sheet are kept the same</w:t>
            </w:r>
          </w:p>
        </w:tc>
      </w:tr>
      <w:tr w:rsidR="006E7630" w:rsidRPr="00382796" w14:paraId="0959D41F" w14:textId="77777777" w:rsidTr="00A13E96">
        <w:tc>
          <w:tcPr>
            <w:cnfStyle w:val="001000000000" w:firstRow="0" w:lastRow="0" w:firstColumn="1" w:lastColumn="0" w:oddVBand="0" w:evenVBand="0" w:oddHBand="0" w:evenHBand="0" w:firstRowFirstColumn="0" w:firstRowLastColumn="0" w:lastRowFirstColumn="0" w:lastRowLastColumn="0"/>
            <w:tcW w:w="3600" w:type="dxa"/>
          </w:tcPr>
          <w:p w14:paraId="7A315AFC" w14:textId="3F71F27C" w:rsidR="006E7630" w:rsidRPr="00382796" w:rsidRDefault="00FF242C" w:rsidP="00286AC9">
            <w:pPr>
              <w:pStyle w:val="CommentText"/>
              <w:jc w:val="left"/>
              <w:rPr>
                <w:sz w:val="24"/>
                <w:szCs w:val="24"/>
              </w:rPr>
            </w:pPr>
            <w:r w:rsidRPr="00382796">
              <w:rPr>
                <w:sz w:val="24"/>
                <w:szCs w:val="24"/>
              </w:rPr>
              <w:t>plethem_kmd</w:t>
            </w:r>
            <w:r w:rsidR="00EE3A60" w:rsidRPr="00382796">
              <w:rPr>
                <w:sz w:val="24"/>
                <w:szCs w:val="24"/>
              </w:rPr>
              <w:t>_da</w:t>
            </w:r>
            <w:r w:rsidR="002569C5" w:rsidRPr="00382796">
              <w:rPr>
                <w:sz w:val="24"/>
                <w:szCs w:val="24"/>
              </w:rPr>
              <w:t>ta.c</w:t>
            </w:r>
            <w:r w:rsidR="0089269F" w:rsidRPr="00382796">
              <w:rPr>
                <w:sz w:val="24"/>
                <w:szCs w:val="24"/>
              </w:rPr>
              <w:t>sv</w:t>
            </w:r>
          </w:p>
        </w:tc>
        <w:tc>
          <w:tcPr>
            <w:tcW w:w="6326" w:type="dxa"/>
          </w:tcPr>
          <w:p w14:paraId="527C65CA" w14:textId="6B4D72E1" w:rsidR="006E7630" w:rsidRPr="00382796" w:rsidRDefault="0089269F" w:rsidP="00286AC9">
            <w:pPr>
              <w:pStyle w:val="CommentText"/>
              <w:jc w:val="left"/>
              <w:cnfStyle w:val="000000000000" w:firstRow="0" w:lastRow="0" w:firstColumn="0" w:lastColumn="0" w:oddVBand="0" w:evenVBand="0" w:oddHBand="0" w:evenHBand="0" w:firstRowFirstColumn="0" w:firstRowLastColumn="0" w:lastRowFirstColumn="0" w:lastRowLastColumn="0"/>
              <w:rPr>
                <w:sz w:val="24"/>
                <w:szCs w:val="24"/>
              </w:rPr>
            </w:pPr>
            <w:r w:rsidRPr="00382796">
              <w:rPr>
                <w:sz w:val="24"/>
                <w:szCs w:val="24"/>
              </w:rPr>
              <w:t>Data for KMD analysis</w:t>
            </w:r>
          </w:p>
        </w:tc>
      </w:tr>
      <w:tr w:rsidR="006E7630" w:rsidRPr="00382796" w14:paraId="26161F42" w14:textId="77777777" w:rsidTr="00A1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562B65A7" w14:textId="3C2CC82A" w:rsidR="006E7630" w:rsidRPr="00382796" w:rsidRDefault="00595976" w:rsidP="00286AC9">
            <w:pPr>
              <w:pStyle w:val="CommentText"/>
              <w:jc w:val="left"/>
              <w:rPr>
                <w:sz w:val="24"/>
                <w:szCs w:val="24"/>
              </w:rPr>
            </w:pPr>
            <w:r w:rsidRPr="00382796">
              <w:rPr>
                <w:sz w:val="24"/>
                <w:szCs w:val="24"/>
              </w:rPr>
              <w:t>plethem_demo_project</w:t>
            </w:r>
            <w:r w:rsidR="00150B57" w:rsidRPr="00382796">
              <w:rPr>
                <w:sz w:val="24"/>
                <w:szCs w:val="24"/>
              </w:rPr>
              <w:t>.Rda</w:t>
            </w:r>
            <w:r w:rsidR="002B6AEE" w:rsidRPr="00382796">
              <w:rPr>
                <w:sz w:val="24"/>
                <w:szCs w:val="24"/>
              </w:rPr>
              <w:t>ta</w:t>
            </w:r>
          </w:p>
        </w:tc>
        <w:tc>
          <w:tcPr>
            <w:tcW w:w="6326" w:type="dxa"/>
          </w:tcPr>
          <w:p w14:paraId="59E7A0F1" w14:textId="3829311B" w:rsidR="006E7630" w:rsidRPr="00382796" w:rsidRDefault="00607C45" w:rsidP="00286AC9">
            <w:pPr>
              <w:pStyle w:val="CommentText"/>
              <w:jc w:val="left"/>
              <w:cnfStyle w:val="000000100000" w:firstRow="0" w:lastRow="0" w:firstColumn="0" w:lastColumn="0" w:oddVBand="0" w:evenVBand="0" w:oddHBand="1" w:evenHBand="0" w:firstRowFirstColumn="0" w:firstRowLastColumn="0" w:lastRowFirstColumn="0" w:lastRowLastColumn="0"/>
              <w:rPr>
                <w:sz w:val="24"/>
                <w:szCs w:val="24"/>
              </w:rPr>
            </w:pPr>
            <w:r w:rsidRPr="00382796">
              <w:rPr>
                <w:sz w:val="24"/>
                <w:szCs w:val="24"/>
              </w:rPr>
              <w:t xml:space="preserve">Example of </w:t>
            </w:r>
            <w:r w:rsidR="00490E37" w:rsidRPr="00382796">
              <w:rPr>
                <w:sz w:val="24"/>
                <w:szCs w:val="24"/>
              </w:rPr>
              <w:t>project that can be loaded</w:t>
            </w:r>
            <w:r w:rsidR="00A30E09" w:rsidRPr="00382796">
              <w:rPr>
                <w:sz w:val="24"/>
                <w:szCs w:val="24"/>
              </w:rPr>
              <w:t xml:space="preserve"> and run</w:t>
            </w:r>
          </w:p>
        </w:tc>
      </w:tr>
    </w:tbl>
    <w:p w14:paraId="4E660D32" w14:textId="77777777" w:rsidR="00397C39" w:rsidRPr="00382796" w:rsidRDefault="00397C39" w:rsidP="00286AC9">
      <w:pPr>
        <w:pStyle w:val="CommentText"/>
      </w:pPr>
    </w:p>
    <w:p w14:paraId="03D40B53" w14:textId="1BF6F73A" w:rsidR="009A4CE6" w:rsidRPr="00382796" w:rsidRDefault="009A4CE6" w:rsidP="00286AC9">
      <w:pPr>
        <w:pStyle w:val="ListParagraph"/>
        <w:numPr>
          <w:ilvl w:val="0"/>
          <w:numId w:val="0"/>
        </w:numPr>
        <w:rPr>
          <w:rFonts w:asciiTheme="minorHAnsi" w:hAnsiTheme="minorHAnsi"/>
          <w:sz w:val="22"/>
          <w:szCs w:val="22"/>
        </w:rPr>
      </w:pPr>
      <w:r w:rsidRPr="00382796">
        <w:t xml:space="preserve">The files needed to run the workflows can </w:t>
      </w:r>
      <w:r w:rsidR="00AF4BDC" w:rsidRPr="00382796">
        <w:t xml:space="preserve">also </w:t>
      </w:r>
      <w:r w:rsidRPr="00382796">
        <w:t xml:space="preserve">be obtained by emailing </w:t>
      </w:r>
      <w:hyperlink r:id="rId19" w:history="1">
        <w:r w:rsidRPr="00382796">
          <w:rPr>
            <w:rStyle w:val="Hyperlink"/>
          </w:rPr>
          <w:t>plethem@scitovation.com</w:t>
        </w:r>
      </w:hyperlink>
      <w:r w:rsidRPr="00382796">
        <w:t>.</w:t>
      </w:r>
    </w:p>
    <w:p w14:paraId="6F4B4252" w14:textId="0F6545EF" w:rsidR="000D30D7" w:rsidRPr="00382796" w:rsidRDefault="000D30D7" w:rsidP="00151E45">
      <w:pPr>
        <w:rPr>
          <w:bCs/>
        </w:rPr>
      </w:pPr>
    </w:p>
    <w:p w14:paraId="07865DA1" w14:textId="08D2D223" w:rsidR="00780852" w:rsidRPr="00382796" w:rsidRDefault="00780852" w:rsidP="003415DE">
      <w:pPr>
        <w:pStyle w:val="Heading1"/>
      </w:pPr>
      <w:bookmarkStart w:id="6" w:name="_Toc51152314"/>
      <w:r w:rsidRPr="00382796">
        <w:lastRenderedPageBreak/>
        <w:t>Introduction</w:t>
      </w:r>
      <w:bookmarkEnd w:id="6"/>
    </w:p>
    <w:p w14:paraId="48C2A5A8" w14:textId="42D7A0B3" w:rsidR="00780852" w:rsidRPr="00382796" w:rsidRDefault="7C27CFDD" w:rsidP="7C27CFDD">
      <w:r w:rsidRPr="00382796">
        <w:t xml:space="preserve">Population Lifecourse Exposure to Health Effects Model (PLETHEM) is an open-source package for </w:t>
      </w:r>
      <w:r w:rsidR="00D70708" w:rsidRPr="00382796">
        <w:t>physiologically based</w:t>
      </w:r>
      <w:r w:rsidRPr="00382796">
        <w:t xml:space="preserve"> pharmacokinetic (PBPK) modeling written in R statistical language. The main aim of the package is to ease PBPK modeling for most applications by providing powerful modeling workflows wrapped in an easy-to-use and intuitive user interface. PLETHEM supports PBPK modeling, in vitro to in vivo extrapolation (IVIVE), and high-throughput IVIVE. PLETHEM consists of a master database of physiological parameters, lifecourse equations, QSAR models, and chemical information.</w:t>
      </w:r>
      <w:r w:rsidR="00DC7124" w:rsidRPr="00382796">
        <w:t xml:space="preserve"> </w:t>
      </w:r>
      <w:r w:rsidRPr="00382796">
        <w:t xml:space="preserve">Additional physiological parameter </w:t>
      </w:r>
      <w:r w:rsidR="00786146" w:rsidRPr="00382796">
        <w:t>sets,</w:t>
      </w:r>
      <w:r w:rsidRPr="00382796">
        <w:t xml:space="preserve"> or chemicals can also be stored externally as a user database. Finally, PBPK modeling workflows in PLETHEM save all the modeling data in a project file that is platform agnostic and can be opened through any other PLETHEM installation. </w:t>
      </w:r>
    </w:p>
    <w:p w14:paraId="6E59F266" w14:textId="565F6B2B" w:rsidR="00780852" w:rsidRPr="00382796" w:rsidRDefault="00780852" w:rsidP="00780852">
      <w:pPr>
        <w:rPr>
          <w:rFonts w:asciiTheme="minorHAnsi" w:hAnsiTheme="minorHAnsi"/>
          <w:sz w:val="22"/>
          <w:szCs w:val="22"/>
        </w:rPr>
      </w:pPr>
      <w:r w:rsidRPr="00382796">
        <w:t xml:space="preserve">R can be accessed </w:t>
      </w:r>
      <w:r w:rsidR="007C619F" w:rsidRPr="00382796">
        <w:t xml:space="preserve">from the command line or </w:t>
      </w:r>
      <w:r w:rsidR="00E1521D" w:rsidRPr="00382796">
        <w:t xml:space="preserve">via </w:t>
      </w:r>
      <w:r w:rsidR="00D70708" w:rsidRPr="00382796">
        <w:t>several</w:t>
      </w:r>
      <w:r w:rsidR="007C619F" w:rsidRPr="00382796">
        <w:t xml:space="preserve"> </w:t>
      </w:r>
      <w:r w:rsidRPr="00382796">
        <w:t>interactive development environments (IDE</w:t>
      </w:r>
      <w:r w:rsidR="00106D8A" w:rsidRPr="00382796">
        <w:t>s</w:t>
      </w:r>
      <w:r w:rsidRPr="00382796">
        <w:t>). We recommend using RStudio</w:t>
      </w:r>
      <w:r w:rsidR="00635392" w:rsidRPr="00382796">
        <w:rPr>
          <w:rStyle w:val="FootnoteReference"/>
        </w:rPr>
        <w:footnoteReference w:id="2"/>
      </w:r>
      <w:r w:rsidRPr="00382796">
        <w:t xml:space="preserve"> as the IDE when you are working in PLETHEM. </w:t>
      </w:r>
      <w:r w:rsidR="00635392" w:rsidRPr="00382796">
        <w:t>Guidelines</w:t>
      </w:r>
      <w:r w:rsidRPr="00382796">
        <w:t xml:space="preserve"> for installing Rstudio are included below. To test the capabilities of the package, we will be running a demo project that is already created and saved. We will also create a new project for simulating a dummy </w:t>
      </w:r>
      <w:r w:rsidR="00C22F9E" w:rsidRPr="00382796">
        <w:t>chemical</w:t>
      </w:r>
      <w:r w:rsidRPr="00382796">
        <w:t xml:space="preserve"> dataset using PBPK models. Finally, we will run an HT-IVIVE workflow</w:t>
      </w:r>
      <w:r w:rsidR="007F3CC6" w:rsidRPr="00382796">
        <w:t xml:space="preserve"> and a </w:t>
      </w:r>
      <w:r w:rsidR="003F0644" w:rsidRPr="00382796">
        <w:t>KMD workflow</w:t>
      </w:r>
      <w:r w:rsidRPr="00382796">
        <w:t xml:space="preserve">. </w:t>
      </w:r>
    </w:p>
    <w:p w14:paraId="0BB52121" w14:textId="4DF37A32" w:rsidR="00780852" w:rsidRPr="00382796" w:rsidRDefault="00780852" w:rsidP="003415DE">
      <w:pPr>
        <w:pStyle w:val="Heading1"/>
      </w:pPr>
      <w:bookmarkStart w:id="7" w:name="_Toc51152315"/>
      <w:r w:rsidRPr="00382796">
        <w:lastRenderedPageBreak/>
        <w:t>Scope and goal</w:t>
      </w:r>
      <w:bookmarkEnd w:id="7"/>
    </w:p>
    <w:p w14:paraId="2BB87C71" w14:textId="0DAE1777" w:rsidR="00693A07" w:rsidRPr="00382796" w:rsidRDefault="00780852" w:rsidP="00780852">
      <w:r w:rsidRPr="00382796">
        <w:t xml:space="preserve">The goal is to </w:t>
      </w:r>
      <w:r w:rsidR="009A3181" w:rsidRPr="00382796">
        <w:t>guide the users through the</w:t>
      </w:r>
      <w:r w:rsidRPr="00382796">
        <w:t xml:space="preserve"> workflow</w:t>
      </w:r>
      <w:r w:rsidR="00874FA9" w:rsidRPr="00382796">
        <w:t>s</w:t>
      </w:r>
      <w:r w:rsidRPr="00382796">
        <w:t xml:space="preserve"> within PLETHEM package</w:t>
      </w:r>
      <w:r w:rsidR="002620A0" w:rsidRPr="00382796">
        <w:t xml:space="preserve"> by </w:t>
      </w:r>
      <w:r w:rsidR="00E2129D" w:rsidRPr="00382796">
        <w:t xml:space="preserve">running through </w:t>
      </w:r>
      <w:r w:rsidR="009A3181" w:rsidRPr="00382796">
        <w:t>a few</w:t>
      </w:r>
      <w:r w:rsidR="00E2129D" w:rsidRPr="00382796">
        <w:t xml:space="preserve"> sample scenarios</w:t>
      </w:r>
      <w:r w:rsidRPr="00382796">
        <w:t xml:space="preserve">. We will provide detailed </w:t>
      </w:r>
      <w:r w:rsidR="00D70708" w:rsidRPr="00382796">
        <w:t>stepwise</w:t>
      </w:r>
      <w:r w:rsidRPr="00382796">
        <w:t xml:space="preserve"> instruction and all the corresponding data files needed to </w:t>
      </w:r>
      <w:r w:rsidR="009A3181" w:rsidRPr="00382796">
        <w:t>run the following workflows.</w:t>
      </w:r>
      <w:r w:rsidR="0031692E" w:rsidRPr="00382796">
        <w:t xml:space="preserve"> Only users who are </w:t>
      </w:r>
      <w:r w:rsidR="008B6201" w:rsidRPr="00382796">
        <w:t xml:space="preserve">comfortable programming in R should use this version of PLETHEM. We regularly update the CRAN repository with updates to the package. If you are new to R or have never done </w:t>
      </w:r>
      <w:r w:rsidR="00382796" w:rsidRPr="00382796">
        <w:t>programming,</w:t>
      </w:r>
      <w:r w:rsidR="008B6201" w:rsidRPr="00382796">
        <w:t xml:space="preserve"> please install and use the stable public release of the package from the CRAN archive.</w:t>
      </w:r>
      <w:r w:rsidR="00725F67" w:rsidRPr="00382796">
        <w:t xml:space="preserve"> </w:t>
      </w:r>
    </w:p>
    <w:p w14:paraId="3EC49C05" w14:textId="15C76477" w:rsidR="00780852" w:rsidRPr="00382796" w:rsidRDefault="00E1331A" w:rsidP="00780852">
      <w:r w:rsidRPr="00382796">
        <w:t xml:space="preserve">This document will </w:t>
      </w:r>
      <w:r w:rsidRPr="00382796" w:rsidDel="005A2F92">
        <w:t>describe</w:t>
      </w:r>
      <w:r w:rsidRPr="00382796">
        <w:t>:</w:t>
      </w:r>
    </w:p>
    <w:p w14:paraId="17A24C07" w14:textId="6FF91D58" w:rsidR="00780852" w:rsidRPr="00382796" w:rsidRDefault="00780852" w:rsidP="003A78F0">
      <w:pPr>
        <w:pStyle w:val="ListParagraph"/>
        <w:numPr>
          <w:ilvl w:val="0"/>
          <w:numId w:val="9"/>
        </w:numPr>
        <w:spacing w:after="160" w:line="259" w:lineRule="auto"/>
      </w:pPr>
      <w:r w:rsidRPr="00382796">
        <w:t>Install</w:t>
      </w:r>
      <w:r w:rsidR="005A2F92" w:rsidRPr="00382796">
        <w:t>ation of</w:t>
      </w:r>
      <w:r w:rsidRPr="00382796">
        <w:t xml:space="preserve"> </w:t>
      </w:r>
      <w:r w:rsidR="0031692E" w:rsidRPr="00382796">
        <w:t>R</w:t>
      </w:r>
      <w:r w:rsidR="0071320F" w:rsidRPr="00382796">
        <w:t xml:space="preserve"> and </w:t>
      </w:r>
      <w:r w:rsidRPr="00382796">
        <w:t>R</w:t>
      </w:r>
      <w:r w:rsidR="0071320F" w:rsidRPr="00382796">
        <w:t>S</w:t>
      </w:r>
      <w:r w:rsidRPr="00382796">
        <w:t>tudio</w:t>
      </w:r>
      <w:r w:rsidR="00D5659B" w:rsidRPr="00382796" w:rsidDel="0071320F">
        <w:t>.</w:t>
      </w:r>
    </w:p>
    <w:p w14:paraId="484B64B6" w14:textId="4E81011D" w:rsidR="00780852" w:rsidRPr="00382796" w:rsidRDefault="00780852" w:rsidP="003A78F0">
      <w:pPr>
        <w:pStyle w:val="ListParagraph"/>
        <w:numPr>
          <w:ilvl w:val="0"/>
          <w:numId w:val="9"/>
        </w:numPr>
        <w:spacing w:after="160" w:line="259" w:lineRule="auto"/>
      </w:pPr>
      <w:r w:rsidRPr="00382796">
        <w:t>Install</w:t>
      </w:r>
      <w:r w:rsidR="005A2F92" w:rsidRPr="00382796">
        <w:t>ation of</w:t>
      </w:r>
      <w:r w:rsidRPr="00382796">
        <w:t xml:space="preserve"> </w:t>
      </w:r>
      <w:r w:rsidR="009A3181" w:rsidRPr="00382796">
        <w:t xml:space="preserve">the </w:t>
      </w:r>
      <w:r w:rsidR="005A2F92" w:rsidRPr="00382796">
        <w:t>public release</w:t>
      </w:r>
      <w:r w:rsidR="009A3181" w:rsidRPr="00382796">
        <w:t xml:space="preserve"> of </w:t>
      </w:r>
      <w:r w:rsidRPr="00382796">
        <w:t xml:space="preserve">PLETHEM from </w:t>
      </w:r>
      <w:r w:rsidR="00B12C1D" w:rsidRPr="00382796">
        <w:t>CRAN</w:t>
      </w:r>
      <w:r w:rsidR="0075270A" w:rsidRPr="00382796">
        <w:t>.</w:t>
      </w:r>
    </w:p>
    <w:p w14:paraId="0F636E7D" w14:textId="46149080" w:rsidR="00780852" w:rsidRPr="00382796" w:rsidRDefault="00780852" w:rsidP="003A78F0">
      <w:pPr>
        <w:pStyle w:val="ListParagraph"/>
        <w:numPr>
          <w:ilvl w:val="0"/>
          <w:numId w:val="9"/>
        </w:numPr>
        <w:spacing w:after="160" w:line="259" w:lineRule="auto"/>
      </w:pPr>
      <w:r w:rsidRPr="00382796">
        <w:t>Load</w:t>
      </w:r>
      <w:r w:rsidR="005A2F92" w:rsidRPr="00382796">
        <w:t>ing</w:t>
      </w:r>
      <w:r w:rsidRPr="00382796">
        <w:t xml:space="preserve"> and ru</w:t>
      </w:r>
      <w:r w:rsidR="005A2F92" w:rsidRPr="00382796">
        <w:t>nning</w:t>
      </w:r>
      <w:r w:rsidRPr="00382796">
        <w:t xml:space="preserve"> an existing PLETHEM project for PBPK modeling.</w:t>
      </w:r>
    </w:p>
    <w:p w14:paraId="7492791D" w14:textId="68ED1C79" w:rsidR="00780852" w:rsidRPr="00382796" w:rsidRDefault="00780852" w:rsidP="003A78F0">
      <w:pPr>
        <w:pStyle w:val="ListParagraph"/>
        <w:numPr>
          <w:ilvl w:val="0"/>
          <w:numId w:val="9"/>
        </w:numPr>
        <w:spacing w:after="160" w:line="259" w:lineRule="auto"/>
      </w:pPr>
      <w:r w:rsidRPr="00382796">
        <w:t>Creat</w:t>
      </w:r>
      <w:r w:rsidR="005A2F92" w:rsidRPr="00382796">
        <w:t>ing</w:t>
      </w:r>
      <w:r w:rsidRPr="00382796">
        <w:t>, run</w:t>
      </w:r>
      <w:r w:rsidR="005A2F92" w:rsidRPr="00382796">
        <w:t>ning</w:t>
      </w:r>
      <w:r w:rsidR="005C3DF0" w:rsidRPr="00382796">
        <w:t>,</w:t>
      </w:r>
      <w:r w:rsidRPr="00382796">
        <w:t xml:space="preserve"> and </w:t>
      </w:r>
      <w:r w:rsidR="005A2F92" w:rsidRPr="00382796">
        <w:t xml:space="preserve">saving </w:t>
      </w:r>
      <w:r w:rsidRPr="00382796">
        <w:t>a new PLETHEM project for PBPK modeling.</w:t>
      </w:r>
    </w:p>
    <w:p w14:paraId="323D4738" w14:textId="48B8358A" w:rsidR="00780852" w:rsidRPr="00382796" w:rsidRDefault="00780852" w:rsidP="003A78F0">
      <w:pPr>
        <w:pStyle w:val="ListParagraph"/>
        <w:numPr>
          <w:ilvl w:val="0"/>
          <w:numId w:val="9"/>
        </w:numPr>
        <w:spacing w:after="160" w:line="259" w:lineRule="auto"/>
      </w:pPr>
      <w:r w:rsidRPr="00382796">
        <w:t>Import</w:t>
      </w:r>
      <w:r w:rsidR="005A2F92" w:rsidRPr="00382796">
        <w:t>ing</w:t>
      </w:r>
      <w:r w:rsidRPr="00382796">
        <w:t xml:space="preserve"> exposure estimates for PBPK modeling.</w:t>
      </w:r>
    </w:p>
    <w:p w14:paraId="73E20895" w14:textId="6DE29933" w:rsidR="00780852" w:rsidRPr="00382796" w:rsidRDefault="00780852" w:rsidP="003A78F0">
      <w:pPr>
        <w:pStyle w:val="ListParagraph"/>
        <w:numPr>
          <w:ilvl w:val="0"/>
          <w:numId w:val="9"/>
        </w:numPr>
        <w:spacing w:after="160" w:line="259" w:lineRule="auto"/>
      </w:pPr>
      <w:r w:rsidRPr="00382796">
        <w:t>Run</w:t>
      </w:r>
      <w:r w:rsidR="005A2F92" w:rsidRPr="00382796">
        <w:t>ning</w:t>
      </w:r>
      <w:r w:rsidRPr="00382796">
        <w:t xml:space="preserve"> HT-IVIVE for estimating equivalent dose from in vitro point of departure.</w:t>
      </w:r>
    </w:p>
    <w:p w14:paraId="592AA2F2" w14:textId="36459A17" w:rsidR="00382B26" w:rsidRPr="00382796" w:rsidRDefault="00382B26" w:rsidP="003A78F0">
      <w:pPr>
        <w:pStyle w:val="ListParagraph"/>
        <w:numPr>
          <w:ilvl w:val="0"/>
          <w:numId w:val="9"/>
        </w:numPr>
        <w:spacing w:after="160" w:line="259" w:lineRule="auto"/>
      </w:pPr>
      <w:r w:rsidRPr="00382796">
        <w:t>Run</w:t>
      </w:r>
      <w:r w:rsidR="005A2F92" w:rsidRPr="00382796">
        <w:t>ning</w:t>
      </w:r>
      <w:r w:rsidRPr="00382796">
        <w:t xml:space="preserve"> </w:t>
      </w:r>
      <w:r w:rsidR="00496B95" w:rsidRPr="00382796">
        <w:t>the Kinetically Derived Maximum Tolerated Dose (</w:t>
      </w:r>
      <w:r w:rsidRPr="00382796">
        <w:t>KMD</w:t>
      </w:r>
      <w:r w:rsidR="00496B95" w:rsidRPr="00382796">
        <w:t>) workflow.</w:t>
      </w:r>
    </w:p>
    <w:p w14:paraId="0931E6BB" w14:textId="5D6CDC70" w:rsidR="006B62A4" w:rsidRPr="00382796" w:rsidRDefault="006B62A4" w:rsidP="003A78F0">
      <w:pPr>
        <w:pStyle w:val="ListParagraph"/>
        <w:numPr>
          <w:ilvl w:val="0"/>
          <w:numId w:val="9"/>
        </w:numPr>
        <w:spacing w:after="160" w:line="259" w:lineRule="auto"/>
      </w:pPr>
      <w:r w:rsidRPr="00382796">
        <w:t>Run</w:t>
      </w:r>
      <w:r w:rsidR="005A2F92" w:rsidRPr="00382796">
        <w:t>ning</w:t>
      </w:r>
      <w:r w:rsidRPr="00382796">
        <w:t xml:space="preserve"> a new ecotoxicological project</w:t>
      </w:r>
      <w:r w:rsidR="002655D8" w:rsidRPr="00382796">
        <w:t>.</w:t>
      </w:r>
    </w:p>
    <w:p w14:paraId="5C245FA3" w14:textId="5DC84335" w:rsidR="00620FA4" w:rsidRPr="00382796" w:rsidRDefault="004C791C" w:rsidP="00780852">
      <w:r w:rsidRPr="00382796">
        <w:t>P</w:t>
      </w:r>
      <w:r w:rsidR="00780852" w:rsidRPr="00382796">
        <w:t xml:space="preserve">roblems, typos, or </w:t>
      </w:r>
      <w:r w:rsidRPr="00382796">
        <w:t xml:space="preserve">areas for </w:t>
      </w:r>
      <w:r w:rsidR="00780852" w:rsidRPr="00382796">
        <w:t xml:space="preserve">improvement encountered </w:t>
      </w:r>
      <w:r w:rsidR="00B51023" w:rsidRPr="00382796">
        <w:t xml:space="preserve">can </w:t>
      </w:r>
      <w:r w:rsidR="00780852" w:rsidRPr="00382796">
        <w:t xml:space="preserve">be sent to </w:t>
      </w:r>
      <w:hyperlink r:id="rId20">
        <w:r w:rsidR="00780852" w:rsidRPr="00382796">
          <w:rPr>
            <w:rStyle w:val="Hyperlink"/>
          </w:rPr>
          <w:t>plethem@scitovation.com</w:t>
        </w:r>
      </w:hyperlink>
      <w:r w:rsidR="00780852" w:rsidRPr="00382796">
        <w:t xml:space="preserve"> with “PLETHEM Bug Report” as the subject of the email. </w:t>
      </w:r>
    </w:p>
    <w:p w14:paraId="46855DA7" w14:textId="224A22C7" w:rsidR="00995D9E" w:rsidRPr="00382796" w:rsidRDefault="001C6C59" w:rsidP="007524F7">
      <w:pPr>
        <w:pStyle w:val="Heading1"/>
      </w:pPr>
      <w:bookmarkStart w:id="8" w:name="_Toc51152316"/>
      <w:r w:rsidRPr="00382796">
        <w:lastRenderedPageBreak/>
        <w:t>Introduction to Physiologically Based Pharmacokinetic (PBPK) Modeling</w:t>
      </w:r>
      <w:bookmarkEnd w:id="8"/>
    </w:p>
    <w:p w14:paraId="22BD341C" w14:textId="4149DE3C" w:rsidR="00EA747D" w:rsidRPr="00382796" w:rsidRDefault="00D3591F" w:rsidP="00520565">
      <w:pPr>
        <w:pStyle w:val="Heading2"/>
      </w:pPr>
      <w:bookmarkStart w:id="9" w:name="_Toc51152317"/>
      <w:r w:rsidRPr="00382796">
        <w:t>What is PBPK modeling?</w:t>
      </w:r>
      <w:bookmarkEnd w:id="9"/>
    </w:p>
    <w:p w14:paraId="34C60536" w14:textId="0B71280F" w:rsidR="00B8707B" w:rsidRPr="00382796" w:rsidRDefault="00803A10" w:rsidP="00766439">
      <w:r w:rsidRPr="00382796">
        <w:t xml:space="preserve">Physiologically </w:t>
      </w:r>
      <w:r w:rsidR="004E6349" w:rsidRPr="00382796">
        <w:t>b</w:t>
      </w:r>
      <w:r w:rsidRPr="00382796">
        <w:t xml:space="preserve">ased </w:t>
      </w:r>
      <w:r w:rsidR="00054135" w:rsidRPr="00382796">
        <w:t>p</w:t>
      </w:r>
      <w:r w:rsidRPr="00382796">
        <w:t xml:space="preserve">harmacokinetic (PBPK) </w:t>
      </w:r>
      <w:r w:rsidR="00054135" w:rsidRPr="00382796">
        <w:t>m</w:t>
      </w:r>
      <w:r w:rsidRPr="00382796">
        <w:t>odeling</w:t>
      </w:r>
      <w:r w:rsidR="008D6794" w:rsidRPr="00382796">
        <w:t xml:space="preserve"> is a mathematical tool </w:t>
      </w:r>
      <w:r w:rsidR="0024454B" w:rsidRPr="00382796">
        <w:t xml:space="preserve">for </w:t>
      </w:r>
      <w:r w:rsidR="00B1389E" w:rsidRPr="00382796">
        <w:t xml:space="preserve">describing how </w:t>
      </w:r>
      <w:r w:rsidR="009C6A53" w:rsidRPr="00382796">
        <w:t xml:space="preserve">a chemical </w:t>
      </w:r>
      <w:r w:rsidR="00B1389E" w:rsidRPr="00382796">
        <w:t xml:space="preserve">distributes </w:t>
      </w:r>
      <w:r w:rsidR="000A306F" w:rsidRPr="00382796">
        <w:t xml:space="preserve">throughout a biological system—such as </w:t>
      </w:r>
      <w:r w:rsidR="003A753D" w:rsidRPr="00382796">
        <w:t>the human body</w:t>
      </w:r>
      <w:r w:rsidR="00B1389E" w:rsidRPr="00382796">
        <w:t xml:space="preserve">—following an exposure. </w:t>
      </w:r>
      <w:r w:rsidR="00B8707B" w:rsidRPr="00382796">
        <w:t>PBPK modeling integrates a physiological model of the body and compound-specific data to predict the pharmacokinetics (PK) of drugs and chemicals in plasma and tissues.</w:t>
      </w:r>
      <w:r w:rsidR="001C6C59" w:rsidRPr="00382796">
        <w:t xml:space="preserve"> </w:t>
      </w:r>
      <w:r w:rsidR="00B8707B" w:rsidRPr="00382796">
        <w:t>The body, its constitutive organ systems, and the transit of a compound of interest are represented using a mathematical series of equations.</w:t>
      </w:r>
      <w:r w:rsidR="001C6C59" w:rsidRPr="00382796">
        <w:t xml:space="preserve"> </w:t>
      </w:r>
      <w:r w:rsidR="00B8707B" w:rsidRPr="00382796">
        <w:t>The model equations are evaluated following a simulated exposure to estimate how a compound distributes across various organs over time, and how it is eventually eliminated from the body.</w:t>
      </w:r>
    </w:p>
    <w:p w14:paraId="6E40EF5E" w14:textId="5231EE80" w:rsidR="00995D9E" w:rsidRPr="00382796" w:rsidRDefault="00995D9E" w:rsidP="00766439">
      <w:pPr>
        <w:shd w:val="clear" w:color="auto" w:fill="FFFFFF"/>
        <w:spacing w:before="100" w:beforeAutospacing="1" w:after="100" w:afterAutospacing="1"/>
        <w:jc w:val="left"/>
        <w:rPr>
          <w:rFonts w:ascii="Calibri" w:eastAsia="Times New Roman" w:hAnsi="Calibri" w:cs="Calibri"/>
          <w:color w:val="212121"/>
          <w:sz w:val="23"/>
          <w:szCs w:val="23"/>
        </w:rPr>
      </w:pPr>
      <w:r w:rsidRPr="00382796">
        <w:drawing>
          <wp:inline distT="0" distB="0" distL="0" distR="0" wp14:anchorId="60977B57" wp14:editId="6D3A0890">
            <wp:extent cx="6309360" cy="3183255"/>
            <wp:effectExtent l="0" t="0" r="254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1"/>
                    <a:stretch>
                      <a:fillRect/>
                    </a:stretch>
                  </pic:blipFill>
                  <pic:spPr>
                    <a:xfrm>
                      <a:off x="0" y="0"/>
                      <a:ext cx="6309360" cy="3183255"/>
                    </a:xfrm>
                    <a:prstGeom prst="rect">
                      <a:avLst/>
                    </a:prstGeom>
                  </pic:spPr>
                </pic:pic>
              </a:graphicData>
            </a:graphic>
          </wp:inline>
        </w:drawing>
      </w:r>
    </w:p>
    <w:p w14:paraId="005DAEDB" w14:textId="4CBCD6E1" w:rsidR="00C56683" w:rsidRPr="00382796" w:rsidRDefault="00C56683" w:rsidP="00D307DC">
      <w:pPr>
        <w:pStyle w:val="Heading2"/>
      </w:pPr>
      <w:bookmarkStart w:id="10" w:name="_Toc51152318"/>
      <w:r w:rsidRPr="00382796">
        <w:t>What is PBPK modeling used for?</w:t>
      </w:r>
      <w:bookmarkEnd w:id="10"/>
    </w:p>
    <w:p w14:paraId="2A7F2684" w14:textId="238E60EA" w:rsidR="004C156E" w:rsidRPr="00382796" w:rsidRDefault="003866E5" w:rsidP="004C156E">
      <w:pPr>
        <w:pStyle w:val="Heading3"/>
        <w:rPr>
          <w:lang w:eastAsia="zh-CN"/>
        </w:rPr>
      </w:pPr>
      <w:bookmarkStart w:id="11" w:name="_Toc51152319"/>
      <w:r w:rsidRPr="00382796">
        <w:rPr>
          <w:lang w:eastAsia="zh-CN"/>
        </w:rPr>
        <w:t xml:space="preserve">Route </w:t>
      </w:r>
      <w:r w:rsidR="00923915" w:rsidRPr="00382796">
        <w:rPr>
          <w:lang w:eastAsia="zh-CN"/>
        </w:rPr>
        <w:t>to Route Extrapolati</w:t>
      </w:r>
      <w:r w:rsidR="00352C74" w:rsidRPr="00382796">
        <w:rPr>
          <w:lang w:eastAsia="zh-CN"/>
        </w:rPr>
        <w:t>on</w:t>
      </w:r>
      <w:bookmarkEnd w:id="11"/>
      <w:r w:rsidR="004C156E" w:rsidRPr="00382796">
        <w:rPr>
          <w:lang w:eastAsia="zh-CN"/>
        </w:rPr>
        <w:t xml:space="preserve"> </w:t>
      </w:r>
    </w:p>
    <w:p w14:paraId="23D26E41" w14:textId="77777777" w:rsidR="00BA780B" w:rsidRPr="00382796" w:rsidRDefault="00995D9E" w:rsidP="00D60734">
      <w:pPr>
        <w:pStyle w:val="ListParagraph"/>
        <w:numPr>
          <w:ilvl w:val="0"/>
          <w:numId w:val="62"/>
        </w:numPr>
        <w:shd w:val="clear" w:color="auto" w:fill="FFFFFF"/>
        <w:spacing w:before="100" w:beforeAutospacing="1" w:after="100" w:afterAutospacing="1"/>
        <w:rPr>
          <w:rFonts w:eastAsia="Times New Roman" w:cs="Calibri"/>
          <w:color w:val="212121"/>
        </w:rPr>
      </w:pPr>
      <w:r w:rsidRPr="00382796">
        <w:rPr>
          <w:rFonts w:eastAsia="Times New Roman" w:cs="Calibri"/>
          <w:color w:val="212121"/>
        </w:rPr>
        <w:t>This is used to estimate a dose through routes of exposure for a reference dose that was established through a different route of exposure.</w:t>
      </w:r>
    </w:p>
    <w:p w14:paraId="24F97E19" w14:textId="20DB9AE8" w:rsidR="00995D9E" w:rsidRPr="00382796" w:rsidRDefault="00995D9E" w:rsidP="00D60734">
      <w:pPr>
        <w:pStyle w:val="ListParagraph"/>
        <w:numPr>
          <w:ilvl w:val="0"/>
          <w:numId w:val="62"/>
        </w:numPr>
        <w:shd w:val="clear" w:color="auto" w:fill="FFFFFF"/>
        <w:spacing w:before="100" w:beforeAutospacing="1" w:after="100" w:afterAutospacing="1"/>
        <w:rPr>
          <w:rFonts w:eastAsia="Times New Roman" w:cs="Calibri"/>
          <w:color w:val="212121"/>
        </w:rPr>
      </w:pPr>
      <w:r w:rsidRPr="00382796">
        <w:rPr>
          <w:rFonts w:eastAsia="Times New Roman" w:cs="Calibri"/>
          <w:color w:val="212121"/>
        </w:rPr>
        <w:t>Common use case: you have a known lowest-observed-adverse-effect level (LOAEL) for an inhalation exposure for a compound and would like to estimate an equivalent LOAEL for an oral exposure.</w:t>
      </w:r>
    </w:p>
    <w:p w14:paraId="52AA561A" w14:textId="152471DA" w:rsidR="00EA745A" w:rsidRPr="00382796" w:rsidRDefault="00EA745A" w:rsidP="00EA745A">
      <w:pPr>
        <w:pStyle w:val="Heading3"/>
        <w:rPr>
          <w:lang w:eastAsia="zh-CN"/>
        </w:rPr>
      </w:pPr>
      <w:bookmarkStart w:id="12" w:name="_Toc51152320"/>
      <w:r w:rsidRPr="00382796">
        <w:rPr>
          <w:lang w:eastAsia="zh-CN"/>
        </w:rPr>
        <w:t>Inter-Species Extrapolation</w:t>
      </w:r>
      <w:bookmarkEnd w:id="12"/>
      <w:r w:rsidRPr="00382796">
        <w:rPr>
          <w:lang w:eastAsia="zh-CN"/>
        </w:rPr>
        <w:t xml:space="preserve"> </w:t>
      </w:r>
    </w:p>
    <w:p w14:paraId="1833C8E0" w14:textId="77777777" w:rsidR="00995D9E" w:rsidRPr="00382796" w:rsidRDefault="00995D9E" w:rsidP="000A5902">
      <w:pPr>
        <w:pStyle w:val="ListParagraph"/>
        <w:numPr>
          <w:ilvl w:val="0"/>
          <w:numId w:val="64"/>
        </w:numPr>
        <w:shd w:val="clear" w:color="auto" w:fill="FFFFFF"/>
        <w:spacing w:before="100" w:beforeAutospacing="1" w:after="100" w:afterAutospacing="1"/>
        <w:ind w:left="1080"/>
        <w:rPr>
          <w:rFonts w:eastAsia="Times New Roman" w:cs="Calibri"/>
          <w:color w:val="212121"/>
        </w:rPr>
      </w:pPr>
      <w:r w:rsidRPr="00382796">
        <w:rPr>
          <w:rFonts w:eastAsia="Times New Roman" w:cs="Calibri"/>
          <w:color w:val="212121"/>
        </w:rPr>
        <w:t xml:space="preserve">Since mammalian species share many common physiological characteristics it is expected that they may respond in a somewhat similar manner to toxic substances. While many differences </w:t>
      </w:r>
      <w:r w:rsidRPr="00382796">
        <w:rPr>
          <w:rFonts w:eastAsia="Times New Roman" w:cs="Calibri"/>
          <w:color w:val="212121"/>
        </w:rPr>
        <w:lastRenderedPageBreak/>
        <w:t>exist between species, allometric relationships among physiological parameters can be used for quantitative interspecies extrapolation.</w:t>
      </w:r>
    </w:p>
    <w:p w14:paraId="480CA9E3" w14:textId="07F68AB4" w:rsidR="00995D9E" w:rsidRPr="00382796" w:rsidRDefault="00995D9E" w:rsidP="000A5902">
      <w:pPr>
        <w:pStyle w:val="ListParagraph"/>
        <w:numPr>
          <w:ilvl w:val="0"/>
          <w:numId w:val="64"/>
        </w:numPr>
        <w:shd w:val="clear" w:color="auto" w:fill="FFFFFF"/>
        <w:spacing w:before="100" w:beforeAutospacing="1" w:after="100" w:afterAutospacing="1"/>
        <w:ind w:left="1080"/>
        <w:rPr>
          <w:rFonts w:eastAsia="Times New Roman" w:cs="Calibri"/>
          <w:color w:val="212121"/>
        </w:rPr>
      </w:pPr>
      <w:r w:rsidRPr="00382796">
        <w:rPr>
          <w:rFonts w:eastAsia="Times New Roman" w:cs="Calibri"/>
          <w:color w:val="212121"/>
        </w:rPr>
        <w:t>Common use case: you have a dose of exposure giving a certain concentration in blood in rats and would like to estimate the dose of exposure giving the same blood concentration in human.</w:t>
      </w:r>
    </w:p>
    <w:p w14:paraId="0C04C9A8" w14:textId="69102757" w:rsidR="001A1F47" w:rsidRPr="00382796" w:rsidRDefault="001A1F47" w:rsidP="001A1F47">
      <w:pPr>
        <w:pStyle w:val="Heading3"/>
        <w:rPr>
          <w:lang w:eastAsia="zh-CN"/>
        </w:rPr>
      </w:pPr>
      <w:bookmarkStart w:id="13" w:name="_Toc51152321"/>
      <w:r w:rsidRPr="00382796">
        <w:rPr>
          <w:lang w:eastAsia="zh-CN"/>
        </w:rPr>
        <w:t>Intr</w:t>
      </w:r>
      <w:r w:rsidR="000A5902" w:rsidRPr="00382796">
        <w:rPr>
          <w:lang w:eastAsia="zh-CN"/>
        </w:rPr>
        <w:t>a</w:t>
      </w:r>
      <w:r w:rsidRPr="00382796">
        <w:rPr>
          <w:lang w:eastAsia="zh-CN"/>
        </w:rPr>
        <w:t>-Spe</w:t>
      </w:r>
      <w:r w:rsidR="000529CA" w:rsidRPr="00382796">
        <w:rPr>
          <w:lang w:eastAsia="zh-CN"/>
        </w:rPr>
        <w:t>cies</w:t>
      </w:r>
      <w:r w:rsidRPr="00382796">
        <w:rPr>
          <w:lang w:eastAsia="zh-CN"/>
        </w:rPr>
        <w:t xml:space="preserve"> Extrapolation</w:t>
      </w:r>
      <w:bookmarkEnd w:id="13"/>
      <w:r w:rsidRPr="00382796">
        <w:rPr>
          <w:lang w:eastAsia="zh-CN"/>
        </w:rPr>
        <w:t xml:space="preserve"> </w:t>
      </w:r>
    </w:p>
    <w:p w14:paraId="723BD3D5" w14:textId="77777777" w:rsidR="00995D9E" w:rsidRPr="00382796" w:rsidRDefault="00995D9E" w:rsidP="000A5902">
      <w:pPr>
        <w:pStyle w:val="ListParagraph"/>
        <w:numPr>
          <w:ilvl w:val="0"/>
          <w:numId w:val="65"/>
        </w:numPr>
        <w:shd w:val="clear" w:color="auto" w:fill="FFFFFF"/>
        <w:spacing w:before="100" w:beforeAutospacing="1" w:after="100" w:afterAutospacing="1"/>
        <w:ind w:left="1080"/>
        <w:jc w:val="left"/>
        <w:rPr>
          <w:rFonts w:eastAsia="Times New Roman" w:cs="Calibri"/>
          <w:color w:val="212121"/>
        </w:rPr>
      </w:pPr>
      <w:r w:rsidRPr="00382796">
        <w:rPr>
          <w:rFonts w:eastAsia="Times New Roman" w:cs="Calibri"/>
          <w:color w:val="212121"/>
        </w:rPr>
        <w:t>This captures the human variability by including in the PBPK model the life-stage of concern.</w:t>
      </w:r>
    </w:p>
    <w:p w14:paraId="65177DDC" w14:textId="4394AF74" w:rsidR="00995D9E" w:rsidRPr="00382796" w:rsidRDefault="00995D9E" w:rsidP="000A5902">
      <w:pPr>
        <w:pStyle w:val="Heading3"/>
        <w:rPr>
          <w:lang w:eastAsia="zh-CN"/>
        </w:rPr>
      </w:pPr>
      <w:bookmarkStart w:id="14" w:name="_Toc51152322"/>
      <w:r w:rsidRPr="00382796">
        <w:rPr>
          <w:lang w:eastAsia="zh-CN"/>
        </w:rPr>
        <w:t>High-to-Low Dose Extrapolation</w:t>
      </w:r>
      <w:bookmarkEnd w:id="14"/>
      <w:r w:rsidRPr="00382796">
        <w:rPr>
          <w:lang w:eastAsia="zh-CN"/>
        </w:rPr>
        <w:t xml:space="preserve"> </w:t>
      </w:r>
    </w:p>
    <w:p w14:paraId="4F16D633" w14:textId="77777777" w:rsidR="00995D9E" w:rsidRPr="00382796" w:rsidRDefault="00995D9E" w:rsidP="008C3FDA">
      <w:pPr>
        <w:pStyle w:val="ListParagraph"/>
        <w:numPr>
          <w:ilvl w:val="0"/>
          <w:numId w:val="65"/>
        </w:numPr>
        <w:shd w:val="clear" w:color="auto" w:fill="FFFFFF"/>
        <w:spacing w:before="100" w:beforeAutospacing="1" w:after="100" w:afterAutospacing="1"/>
        <w:ind w:left="1080"/>
        <w:rPr>
          <w:rFonts w:eastAsia="Times New Roman" w:cs="Calibri"/>
          <w:color w:val="212121"/>
        </w:rPr>
      </w:pPr>
      <w:r w:rsidRPr="00382796">
        <w:rPr>
          <w:rFonts w:eastAsia="Times New Roman" w:cs="Calibri"/>
          <w:color w:val="212121"/>
        </w:rPr>
        <w:t xml:space="preserve">PBPK models facilitate high-dose to low-dose extrapolation of tissue dosimetry by accounting for the dose-dependency of relevant processes (e.g., saturable metabolism, enzyme induction, enzyme inactivation, protein binding). </w:t>
      </w:r>
    </w:p>
    <w:p w14:paraId="54C22A15" w14:textId="46DAB321" w:rsidR="00995D9E" w:rsidRPr="00382796" w:rsidRDefault="00995D9E" w:rsidP="008C3FDA">
      <w:pPr>
        <w:pStyle w:val="ListParagraph"/>
        <w:numPr>
          <w:ilvl w:val="0"/>
          <w:numId w:val="65"/>
        </w:numPr>
        <w:shd w:val="clear" w:color="auto" w:fill="FFFFFF"/>
        <w:spacing w:before="100" w:beforeAutospacing="1" w:after="100" w:afterAutospacing="1"/>
        <w:ind w:left="1080"/>
        <w:rPr>
          <w:rFonts w:eastAsia="Times New Roman" w:cs="Calibri"/>
          <w:color w:val="212121"/>
        </w:rPr>
      </w:pPr>
      <w:r w:rsidRPr="00382796">
        <w:rPr>
          <w:rFonts w:eastAsia="Times New Roman" w:cs="Calibri"/>
          <w:color w:val="212121"/>
        </w:rPr>
        <w:t>During the conduct of high-dose to low-dose extrapolation, no change in the parameters of PBPK model is required except for the administered dose or exposure concentration.</w:t>
      </w:r>
    </w:p>
    <w:p w14:paraId="37D54A4F" w14:textId="58FEFF54" w:rsidR="00995D9E" w:rsidRPr="00382796" w:rsidRDefault="00995D9E" w:rsidP="004D57CF">
      <w:pPr>
        <w:pStyle w:val="Heading3"/>
        <w:rPr>
          <w:lang w:eastAsia="zh-CN"/>
        </w:rPr>
      </w:pPr>
      <w:bookmarkStart w:id="15" w:name="_Toc51152323"/>
      <w:r w:rsidRPr="00382796">
        <w:rPr>
          <w:lang w:eastAsia="zh-CN"/>
        </w:rPr>
        <w:t>Estimation of Response From Varying Exposure Conditions and Across Life-Stages</w:t>
      </w:r>
      <w:bookmarkEnd w:id="15"/>
      <w:r w:rsidRPr="00382796">
        <w:rPr>
          <w:rFonts w:ascii="Calibri" w:eastAsia="Times New Roman" w:hAnsi="Calibri" w:cs="Calibri"/>
          <w:color w:val="212121"/>
          <w:sz w:val="23"/>
          <w:szCs w:val="23"/>
        </w:rPr>
        <w:t xml:space="preserve"> </w:t>
      </w:r>
    </w:p>
    <w:p w14:paraId="0B8046E6" w14:textId="77777777" w:rsidR="00995D9E" w:rsidRPr="00382796" w:rsidRDefault="00995D9E" w:rsidP="004D57CF">
      <w:pPr>
        <w:pStyle w:val="ListParagraph"/>
        <w:numPr>
          <w:ilvl w:val="0"/>
          <w:numId w:val="66"/>
        </w:numPr>
        <w:shd w:val="clear" w:color="auto" w:fill="FFFFFF"/>
        <w:spacing w:before="100" w:beforeAutospacing="1" w:after="100" w:afterAutospacing="1"/>
        <w:ind w:left="1080"/>
        <w:jc w:val="left"/>
        <w:rPr>
          <w:rFonts w:eastAsia="Times New Roman" w:cs="Calibri"/>
          <w:color w:val="212121"/>
        </w:rPr>
      </w:pPr>
      <w:r w:rsidRPr="00382796">
        <w:rPr>
          <w:rFonts w:eastAsia="Times New Roman" w:cs="Calibri"/>
          <w:color w:val="212121"/>
        </w:rPr>
        <w:t>PBPK models can also be used to interpret biomonitoring data by estimating potential exposure doses (reverse dosimetry).</w:t>
      </w:r>
    </w:p>
    <w:p w14:paraId="22975B31" w14:textId="18A19FE8" w:rsidR="00995D9E" w:rsidRPr="00382796" w:rsidRDefault="00995D9E" w:rsidP="004D57CF">
      <w:pPr>
        <w:pStyle w:val="ListParagraph"/>
        <w:numPr>
          <w:ilvl w:val="0"/>
          <w:numId w:val="66"/>
        </w:numPr>
        <w:shd w:val="clear" w:color="auto" w:fill="FFFFFF"/>
        <w:spacing w:before="100" w:beforeAutospacing="1" w:after="100" w:afterAutospacing="1"/>
        <w:ind w:left="1080"/>
        <w:jc w:val="left"/>
        <w:rPr>
          <w:rFonts w:eastAsia="Times New Roman" w:cs="Calibri"/>
          <w:color w:val="212121"/>
        </w:rPr>
      </w:pPr>
      <w:r w:rsidRPr="00382796">
        <w:rPr>
          <w:rFonts w:eastAsia="Times New Roman" w:cs="Calibri"/>
          <w:color w:val="212121"/>
        </w:rPr>
        <w:t>Coupled with pharmacodynamics (PD) models, these PBPK models can predict both dose-response and time-course for the development of adverse effects.</w:t>
      </w:r>
    </w:p>
    <w:p w14:paraId="615E5679" w14:textId="4C6F16FC" w:rsidR="00995D9E" w:rsidRPr="00382796" w:rsidRDefault="00907362" w:rsidP="00D307DC">
      <w:pPr>
        <w:pStyle w:val="Heading2"/>
      </w:pPr>
      <w:bookmarkStart w:id="16" w:name="_Toc51152324"/>
      <w:r w:rsidRPr="00382796">
        <w:t>Where to go for more information on PBPK Modeling</w:t>
      </w:r>
      <w:bookmarkEnd w:id="16"/>
    </w:p>
    <w:p w14:paraId="16D84811" w14:textId="77777777" w:rsidR="00185B25" w:rsidRPr="00382796" w:rsidRDefault="00185B25" w:rsidP="00185B25">
      <w:r w:rsidRPr="00382796">
        <w:t>Reddy, M., Clewell, H.J., Andersen, M.E. and Yang, R.S.H. 2005. Physiologically Based Pharmacokinetic Modeling: Science and Applications, Wiley Inter-Science.</w:t>
      </w:r>
    </w:p>
    <w:p w14:paraId="02516C14" w14:textId="77777777" w:rsidR="00185B25" w:rsidRPr="00382796" w:rsidRDefault="00185B25" w:rsidP="00185B25">
      <w:r w:rsidRPr="00382796">
        <w:t>Krishnan, K. and Andersen, M.E. 2007. “Physiologically-based pharmacokinetic and toxicokinetic modeling,” in Principles andMethods in Toxicology, A.Wallace Hayes, Ed., pp. 232–291, Taylor and Francis, New York, NY, USA.</w:t>
      </w:r>
    </w:p>
    <w:p w14:paraId="08ABDBB7" w14:textId="77777777" w:rsidR="00185B25" w:rsidRPr="00382796" w:rsidRDefault="00185B25" w:rsidP="00185B25">
      <w:r w:rsidRPr="00382796">
        <w:t>Kuepfer, L., Niederalt, C., Wendl, T., Schlender, J.F., Willmann, S., Lippert, J., Block, M., Eissing, T., and Teutonico, D. 2016. Applied Concepts in PBPK Modeling: How to Build a PBPK/PD Model. CPT Pharmacometrics Syst Pharmacol. 2016 Oct;5(10):516-531.</w:t>
      </w:r>
    </w:p>
    <w:p w14:paraId="70C23BE4" w14:textId="4418A18C" w:rsidR="00F85778" w:rsidRPr="00382796" w:rsidRDefault="00185B25" w:rsidP="00766439">
      <w:r w:rsidRPr="00382796">
        <w:t>Jongeneelen, F.J., Berge, W.F. 2011. A generic, cross-chemical predictive PBTK model with multiple entry routes running as application in MS Excel; design of the model and comparison of predictions with experimental results. Ann Occup Hyg. 2011 Oct;55(8):841-64.</w:t>
      </w:r>
    </w:p>
    <w:p w14:paraId="52FA2E0B" w14:textId="77777777" w:rsidR="00AA7D5F" w:rsidRPr="00382796" w:rsidRDefault="00AA7D5F" w:rsidP="00AA7D5F">
      <w:r w:rsidRPr="00382796">
        <w:t>Pendse, S., Efremenko, A., Hack, C.E., Moreau, M., Mallick, P., Dzierlanga, M., Nicolas, C.I., Yoon, M., Clewell, H.J., and McMullen, P.D. 2020. Population Life-course exposure to health effects model (PLETHEM): An R package for PBPK modeling.</w:t>
      </w:r>
    </w:p>
    <w:p w14:paraId="62C54F29" w14:textId="77777777" w:rsidR="00AA7D5F" w:rsidRPr="00382796" w:rsidRDefault="00AA7D5F" w:rsidP="00AA7D5F">
      <w:r w:rsidRPr="00382796">
        <w:lastRenderedPageBreak/>
        <w:t>Wambaugh, J.F., Wetmore, B.A., Pearce, R., Strope, C., Goldsmith, R., Sluka, J.P., Sedykh, A., Tropsha, A., Bosgra, S., Shah, I., Judson, R., Thomas, R.S., and Setzer, R.W. 2015. Toxicokinetic Triage for Environmental Chemicals. Toxicol Sci. 2015 Sep;147(1):55-67.</w:t>
      </w:r>
    </w:p>
    <w:p w14:paraId="467AB8B4" w14:textId="77777777" w:rsidR="00AA7D5F" w:rsidRPr="00382796" w:rsidRDefault="00AA7D5F" w:rsidP="00AA7D5F">
      <w:r w:rsidRPr="00382796">
        <w:t>Mallick, P., Moreau, M., Song, G., Efremenko, A.Y., Pendse, S.N., Creek, M.R., Osimitz, T.G., Hines, R.N., Hinderliter, P., Clewell, H.J., Lake, B.G., Yoon, M. 2020. Development and Application of a Life-Stage Physiologically Based Pharmacokinetic (PBPK) Model to the Assessment of Internal Dose of Pyrethroids in Humans. Toxicol Sci. 2020 Jan 1;173(1):86-99.</w:t>
      </w:r>
    </w:p>
    <w:p w14:paraId="585E7515" w14:textId="77777777" w:rsidR="00024C96" w:rsidRPr="00382796" w:rsidRDefault="00024C96" w:rsidP="00024C96">
      <w:r w:rsidRPr="00382796">
        <w:t>Tan, Y.M., Worley, R.R., Leonard, J.A., and Fisher, J.W. 2018. Challenges Associated With Applying Physiologically Based Pharmacokinetic Modeling for Public Health Decision-Making. Toxicol Sci. 2018 Apr 1;162(2):341-348.</w:t>
      </w:r>
    </w:p>
    <w:p w14:paraId="267108C7" w14:textId="706BD63D" w:rsidR="00620FA4" w:rsidRPr="00382796" w:rsidRDefault="00024C96" w:rsidP="00024C96">
      <w:r w:rsidRPr="00382796">
        <w:t>Thompson, C.M., Sonawane, B., Barton, H.A., DeWoskin, R.S., Lipscomb, J.C., Schlosser, P., Chiu, W.A., and Krishnan, K. 2008. Approaches for applications of physiologically based pharmacokinetic models in risk assessment. J. Toxicol. Environ. Health. B. Crit. Rev. 11(7): 519-47.</w:t>
      </w:r>
    </w:p>
    <w:p w14:paraId="731F8DB0" w14:textId="3B5D2255" w:rsidR="00780852" w:rsidRPr="00382796" w:rsidRDefault="00780852" w:rsidP="007524F7">
      <w:pPr>
        <w:pStyle w:val="Heading1"/>
      </w:pPr>
      <w:bookmarkStart w:id="17" w:name="_Toc814340"/>
      <w:bookmarkStart w:id="18" w:name="_Toc814341"/>
      <w:bookmarkStart w:id="19" w:name="_Toc814342"/>
      <w:bookmarkStart w:id="20" w:name="_Toc51152325"/>
      <w:bookmarkEnd w:id="17"/>
      <w:bookmarkEnd w:id="18"/>
      <w:bookmarkEnd w:id="19"/>
      <w:r w:rsidRPr="00382796">
        <w:lastRenderedPageBreak/>
        <w:t xml:space="preserve">Installing </w:t>
      </w:r>
      <w:r w:rsidR="00382796">
        <w:t>PLETHEM</w:t>
      </w:r>
      <w:r w:rsidR="00D43AA7" w:rsidRPr="00382796">
        <w:t xml:space="preserve"> </w:t>
      </w:r>
      <w:r w:rsidRPr="00382796">
        <w:t>and getting started</w:t>
      </w:r>
      <w:bookmarkEnd w:id="20"/>
    </w:p>
    <w:p w14:paraId="0839A219" w14:textId="65F5D0E5" w:rsidR="005D3A34" w:rsidRPr="00382796" w:rsidRDefault="00780852" w:rsidP="00D307DC">
      <w:pPr>
        <w:pStyle w:val="Heading2"/>
      </w:pPr>
      <w:bookmarkStart w:id="21" w:name="_Toc51152326"/>
      <w:r w:rsidRPr="00382796">
        <w:t>Installing R</w:t>
      </w:r>
      <w:r w:rsidR="005523EB" w:rsidRPr="00382796">
        <w:rPr>
          <w:rStyle w:val="FootnoteReference"/>
        </w:rPr>
        <w:footnoteReference w:id="3"/>
      </w:r>
      <w:bookmarkEnd w:id="21"/>
    </w:p>
    <w:p w14:paraId="1C8B84E9" w14:textId="7AAEE957" w:rsidR="00780852" w:rsidRPr="00382796" w:rsidRDefault="00E57B1B" w:rsidP="009E07E0">
      <w:r w:rsidRPr="00382796">
        <w:t>PLETHEM requires R version 3.4.0 (released April 2017) or newer.</w:t>
      </w:r>
    </w:p>
    <w:p w14:paraId="2C0C9191" w14:textId="165B417E" w:rsidR="00F25EE2" w:rsidRPr="00382796" w:rsidRDefault="00F25EE2" w:rsidP="009E07E0">
      <w:pPr>
        <w:pStyle w:val="Heading3"/>
        <w:rPr>
          <w:lang w:eastAsia="zh-CN"/>
        </w:rPr>
      </w:pPr>
      <w:bookmarkStart w:id="22" w:name="_Toc51152327"/>
      <w:r w:rsidRPr="00382796">
        <w:rPr>
          <w:lang w:eastAsia="zh-CN"/>
        </w:rPr>
        <w:t>Insta</w:t>
      </w:r>
      <w:r w:rsidR="000A2695" w:rsidRPr="00382796">
        <w:rPr>
          <w:lang w:eastAsia="zh-CN"/>
        </w:rPr>
        <w:t>lling o</w:t>
      </w:r>
      <w:r w:rsidRPr="00382796">
        <w:rPr>
          <w:lang w:eastAsia="zh-CN"/>
        </w:rPr>
        <w:t>n Windows</w:t>
      </w:r>
      <w:bookmarkEnd w:id="22"/>
      <w:r w:rsidRPr="00382796">
        <w:rPr>
          <w:lang w:eastAsia="zh-CN"/>
        </w:rPr>
        <w:t xml:space="preserve"> </w:t>
      </w:r>
    </w:p>
    <w:p w14:paraId="2F76AEBF" w14:textId="15B5DD49" w:rsidR="00780852" w:rsidRPr="00382796" w:rsidRDefault="00780852" w:rsidP="00246C06">
      <w:pPr>
        <w:pStyle w:val="ListParagraph"/>
        <w:numPr>
          <w:ilvl w:val="1"/>
          <w:numId w:val="2"/>
        </w:numPr>
        <w:spacing w:after="160" w:line="259" w:lineRule="auto"/>
      </w:pPr>
      <w:r w:rsidRPr="00382796">
        <w:t xml:space="preserve">In a web-browser, navigate to </w:t>
      </w:r>
      <w:hyperlink r:id="rId22" w:history="1">
        <w:r w:rsidRPr="00382796">
          <w:rPr>
            <w:rStyle w:val="Hyperlink"/>
          </w:rPr>
          <w:t>https://cran.r-project.org/</w:t>
        </w:r>
      </w:hyperlink>
    </w:p>
    <w:p w14:paraId="771A8F87" w14:textId="510E94F4" w:rsidR="00780852" w:rsidRPr="00382796" w:rsidRDefault="00780852" w:rsidP="00246C06">
      <w:pPr>
        <w:pStyle w:val="ListParagraph"/>
        <w:numPr>
          <w:ilvl w:val="1"/>
          <w:numId w:val="2"/>
        </w:numPr>
        <w:spacing w:after="160" w:line="259" w:lineRule="auto"/>
      </w:pPr>
      <w:r w:rsidRPr="00382796">
        <w:t xml:space="preserve">Select </w:t>
      </w:r>
      <w:r w:rsidR="00327FE7" w:rsidRPr="00382796">
        <w:t>“</w:t>
      </w:r>
      <w:r w:rsidRPr="00382796">
        <w:t>Download R for Windows” under “Download and Install R</w:t>
      </w:r>
      <w:r w:rsidR="00DA28C4" w:rsidRPr="00382796">
        <w:t>.</w:t>
      </w:r>
      <w:r w:rsidR="00327FE7" w:rsidRPr="00382796">
        <w:t>”</w:t>
      </w:r>
    </w:p>
    <w:p w14:paraId="51012C72" w14:textId="583A5653" w:rsidR="00780852" w:rsidRPr="00382796" w:rsidRDefault="00780852" w:rsidP="00246C06">
      <w:pPr>
        <w:pStyle w:val="ListParagraph"/>
        <w:numPr>
          <w:ilvl w:val="1"/>
          <w:numId w:val="2"/>
        </w:numPr>
        <w:spacing w:after="160" w:line="259" w:lineRule="auto"/>
      </w:pPr>
      <w:r w:rsidRPr="00382796">
        <w:t xml:space="preserve">Select </w:t>
      </w:r>
      <w:r w:rsidR="00327FE7" w:rsidRPr="00382796">
        <w:t>“</w:t>
      </w:r>
      <w:r w:rsidRPr="00382796">
        <w:t>base</w:t>
      </w:r>
      <w:r w:rsidR="00DA28C4" w:rsidRPr="00382796">
        <w:t>.</w:t>
      </w:r>
      <w:r w:rsidR="00327FE7" w:rsidRPr="00382796">
        <w:t>”</w:t>
      </w:r>
      <w:r w:rsidRPr="00382796">
        <w:t xml:space="preserve"> </w:t>
      </w:r>
    </w:p>
    <w:p w14:paraId="3512FBBD" w14:textId="6B6A4AEF" w:rsidR="00780852" w:rsidRPr="00382796" w:rsidRDefault="00780852" w:rsidP="00246C06">
      <w:pPr>
        <w:pStyle w:val="ListParagraph"/>
        <w:numPr>
          <w:ilvl w:val="1"/>
          <w:numId w:val="2"/>
        </w:numPr>
        <w:spacing w:after="160" w:line="259" w:lineRule="auto"/>
      </w:pPr>
      <w:r w:rsidRPr="00382796">
        <w:t xml:space="preserve">Select </w:t>
      </w:r>
      <w:r w:rsidR="00327FE7" w:rsidRPr="00382796">
        <w:t>“</w:t>
      </w:r>
      <w:r w:rsidRPr="00382796">
        <w:t xml:space="preserve">Download R </w:t>
      </w:r>
      <w:r w:rsidR="005A2F92" w:rsidRPr="00382796">
        <w:t>4</w:t>
      </w:r>
      <w:r w:rsidRPr="00382796">
        <w:t>.(version) for Windows</w:t>
      </w:r>
      <w:r w:rsidR="00DA28C4" w:rsidRPr="00382796">
        <w:t>.</w:t>
      </w:r>
      <w:r w:rsidR="00327FE7" w:rsidRPr="00382796">
        <w:t>”</w:t>
      </w:r>
    </w:p>
    <w:p w14:paraId="345051D6" w14:textId="06B96968" w:rsidR="00780852" w:rsidRPr="00382796" w:rsidRDefault="00780852" w:rsidP="00246C06">
      <w:pPr>
        <w:pStyle w:val="ListParagraph"/>
        <w:numPr>
          <w:ilvl w:val="1"/>
          <w:numId w:val="2"/>
        </w:numPr>
        <w:spacing w:after="160" w:line="259" w:lineRule="auto"/>
      </w:pPr>
      <w:r w:rsidRPr="00382796">
        <w:t>Save and run the installer file</w:t>
      </w:r>
      <w:r w:rsidR="00DA28C4" w:rsidRPr="00382796">
        <w:t>.</w:t>
      </w:r>
    </w:p>
    <w:p w14:paraId="0F30BC3B" w14:textId="4F2E71B7" w:rsidR="000A2695" w:rsidRPr="00382796" w:rsidRDefault="000A2695" w:rsidP="000A2695">
      <w:pPr>
        <w:pStyle w:val="Heading3"/>
        <w:rPr>
          <w:lang w:eastAsia="zh-CN"/>
        </w:rPr>
      </w:pPr>
      <w:bookmarkStart w:id="23" w:name="_Toc51152328"/>
      <w:r w:rsidRPr="00382796">
        <w:rPr>
          <w:lang w:eastAsia="zh-CN"/>
        </w:rPr>
        <w:t xml:space="preserve">Installing on </w:t>
      </w:r>
      <w:r w:rsidR="001A5A35" w:rsidRPr="00382796">
        <w:rPr>
          <w:lang w:eastAsia="zh-CN"/>
        </w:rPr>
        <w:t>Mac OS X</w:t>
      </w:r>
      <w:bookmarkEnd w:id="23"/>
    </w:p>
    <w:p w14:paraId="5BB1DF26" w14:textId="77777777" w:rsidR="000A2695" w:rsidRPr="00382796" w:rsidRDefault="000A2695" w:rsidP="003A78F0">
      <w:pPr>
        <w:pStyle w:val="ListParagraph"/>
        <w:numPr>
          <w:ilvl w:val="0"/>
          <w:numId w:val="25"/>
        </w:numPr>
        <w:spacing w:after="160" w:line="259" w:lineRule="auto"/>
      </w:pPr>
      <w:r w:rsidRPr="00382796">
        <w:t xml:space="preserve">In a web-browser, navigate to </w:t>
      </w:r>
      <w:hyperlink r:id="rId23" w:history="1">
        <w:r w:rsidRPr="00382796">
          <w:rPr>
            <w:rStyle w:val="Hyperlink"/>
          </w:rPr>
          <w:t>https://cran.r-project.org/</w:t>
        </w:r>
      </w:hyperlink>
    </w:p>
    <w:p w14:paraId="51CAAC17" w14:textId="021467E1" w:rsidR="000A2695" w:rsidRPr="00382796" w:rsidRDefault="000A2695" w:rsidP="003A78F0">
      <w:pPr>
        <w:pStyle w:val="ListParagraph"/>
        <w:numPr>
          <w:ilvl w:val="0"/>
          <w:numId w:val="25"/>
        </w:numPr>
      </w:pPr>
      <w:r w:rsidRPr="00382796">
        <w:t>Select “</w:t>
      </w:r>
      <w:r w:rsidR="0058750D" w:rsidRPr="00382796">
        <w:t>Download R for (Mac) OS X</w:t>
      </w:r>
      <w:r w:rsidRPr="00382796">
        <w:t>” under “Download and Install R”</w:t>
      </w:r>
    </w:p>
    <w:p w14:paraId="0961EC75" w14:textId="33AEF776" w:rsidR="000A2695" w:rsidRPr="00382796" w:rsidRDefault="00DC6207" w:rsidP="003A78F0">
      <w:pPr>
        <w:pStyle w:val="ListParagraph"/>
        <w:numPr>
          <w:ilvl w:val="0"/>
          <w:numId w:val="25"/>
        </w:numPr>
        <w:spacing w:after="160" w:line="259" w:lineRule="auto"/>
      </w:pPr>
      <w:r w:rsidRPr="00382796">
        <w:t xml:space="preserve">Select the </w:t>
      </w:r>
      <w:r w:rsidR="009F029E" w:rsidRPr="00382796">
        <w:t>"Latest release".</w:t>
      </w:r>
      <w:r w:rsidR="00B357C0" w:rsidRPr="00382796">
        <w:rPr>
          <w:rStyle w:val="FootnoteReference"/>
        </w:rPr>
        <w:footnoteReference w:id="4"/>
      </w:r>
    </w:p>
    <w:p w14:paraId="3DE70136" w14:textId="3FC366D8" w:rsidR="000A2695" w:rsidRPr="00382796" w:rsidRDefault="008E43F1" w:rsidP="003A78F0">
      <w:pPr>
        <w:pStyle w:val="ListParagraph"/>
        <w:numPr>
          <w:ilvl w:val="0"/>
          <w:numId w:val="25"/>
        </w:numPr>
        <w:spacing w:after="160" w:line="259" w:lineRule="auto"/>
      </w:pPr>
      <w:r w:rsidRPr="00382796">
        <w:t>Click the link (e.g., "R-</w:t>
      </w:r>
      <w:r w:rsidR="005A2F92" w:rsidRPr="00382796">
        <w:t>4</w:t>
      </w:r>
      <w:r w:rsidRPr="00382796">
        <w:t>.</w:t>
      </w:r>
      <w:r w:rsidR="005A2F92" w:rsidRPr="00382796">
        <w:t>0</w:t>
      </w:r>
      <w:r w:rsidRPr="00382796">
        <w:t>.2.pkg") to download</w:t>
      </w:r>
      <w:r w:rsidR="000A2695" w:rsidRPr="00382796">
        <w:t xml:space="preserve"> and run the installer file</w:t>
      </w:r>
      <w:r w:rsidR="00DA28C4" w:rsidRPr="00382796">
        <w:t>.</w:t>
      </w:r>
    </w:p>
    <w:p w14:paraId="08603FDC" w14:textId="2A9CC048" w:rsidR="00780852" w:rsidRPr="00382796" w:rsidRDefault="00780852" w:rsidP="00D307DC">
      <w:pPr>
        <w:pStyle w:val="Heading2"/>
      </w:pPr>
      <w:bookmarkStart w:id="24" w:name="_Ref51057754"/>
      <w:bookmarkStart w:id="25" w:name="_Toc51152329"/>
      <w:r w:rsidRPr="00382796">
        <w:t>Installing Rstudio</w:t>
      </w:r>
      <w:r w:rsidR="00B357C0" w:rsidRPr="00382796">
        <w:t xml:space="preserve"> Desktop</w:t>
      </w:r>
      <w:bookmarkEnd w:id="24"/>
      <w:bookmarkEnd w:id="25"/>
    </w:p>
    <w:p w14:paraId="5A6340D2" w14:textId="43F8C17D" w:rsidR="00956F71" w:rsidRPr="00382796" w:rsidRDefault="00956F71" w:rsidP="003A78F0">
      <w:pPr>
        <w:pStyle w:val="ListParagraph"/>
        <w:numPr>
          <w:ilvl w:val="0"/>
          <w:numId w:val="11"/>
        </w:numPr>
        <w:spacing w:after="160" w:line="259" w:lineRule="auto"/>
      </w:pPr>
      <w:r w:rsidRPr="00382796">
        <w:t xml:space="preserve">In a web browser, navigate to: </w:t>
      </w:r>
    </w:p>
    <w:p w14:paraId="5A301A61" w14:textId="5C8D877A" w:rsidR="00956F71" w:rsidRPr="00382796" w:rsidRDefault="00956F71" w:rsidP="001E1D46">
      <w:pPr>
        <w:spacing w:after="160" w:line="259" w:lineRule="auto"/>
        <w:ind w:left="765"/>
      </w:pPr>
      <w:r w:rsidRPr="00382796">
        <w:tab/>
      </w:r>
      <w:r w:rsidRPr="00382796">
        <w:tab/>
      </w:r>
      <w:hyperlink r:id="rId24" w:anchor="download" w:history="1">
        <w:r w:rsidRPr="00382796">
          <w:rPr>
            <w:rStyle w:val="Hyperlink"/>
          </w:rPr>
          <w:t>https://www.rstudio.com/products/rstudio/download/#download</w:t>
        </w:r>
      </w:hyperlink>
    </w:p>
    <w:p w14:paraId="004775A8" w14:textId="0C8BA9A7" w:rsidR="00994C89" w:rsidRPr="00382796" w:rsidRDefault="00956F71" w:rsidP="003A78F0">
      <w:pPr>
        <w:pStyle w:val="ListParagraph"/>
        <w:numPr>
          <w:ilvl w:val="0"/>
          <w:numId w:val="11"/>
        </w:numPr>
        <w:spacing w:after="160" w:line="259" w:lineRule="auto"/>
      </w:pPr>
      <w:r w:rsidRPr="00382796">
        <w:t xml:space="preserve">Select </w:t>
      </w:r>
      <w:r w:rsidR="00F018EC" w:rsidRPr="00382796">
        <w:t>from "Installers for Supported Platforms" an option that matches your operating system:</w:t>
      </w:r>
    </w:p>
    <w:p w14:paraId="6F593E12" w14:textId="0898A53F" w:rsidR="001A5A35" w:rsidRPr="00382796" w:rsidRDefault="00F018EC" w:rsidP="003A78F0">
      <w:pPr>
        <w:pStyle w:val="ListParagraph"/>
        <w:numPr>
          <w:ilvl w:val="1"/>
          <w:numId w:val="11"/>
        </w:numPr>
        <w:spacing w:after="160" w:line="259" w:lineRule="auto"/>
      </w:pPr>
      <w:r w:rsidRPr="00382796">
        <w:t>For Windows</w:t>
      </w:r>
      <w:r w:rsidR="00812350" w:rsidRPr="00382796">
        <w:t xml:space="preserve">: </w:t>
      </w:r>
      <w:r w:rsidR="00B9754D" w:rsidRPr="00382796">
        <w:t>"</w:t>
      </w:r>
      <w:r w:rsidR="00780852" w:rsidRPr="00382796">
        <w:t xml:space="preserve">RStudio 1.(ver) </w:t>
      </w:r>
      <w:r w:rsidR="001A5A35" w:rsidRPr="00382796">
        <w:t xml:space="preserve">- </w:t>
      </w:r>
      <w:r w:rsidR="00780852" w:rsidRPr="00382796">
        <w:t>Windows Vista/7/8/10</w:t>
      </w:r>
      <w:r w:rsidR="00B9754D" w:rsidRPr="00382796">
        <w:t>"</w:t>
      </w:r>
      <w:r w:rsidR="00B9754D" w:rsidRPr="00382796">
        <w:rPr>
          <w:rStyle w:val="FootnoteReference"/>
        </w:rPr>
        <w:footnoteReference w:id="5"/>
      </w:r>
    </w:p>
    <w:p w14:paraId="272A668E" w14:textId="584EE378" w:rsidR="00183FC9" w:rsidRPr="00382796" w:rsidRDefault="001A5A35" w:rsidP="003A78F0">
      <w:pPr>
        <w:pStyle w:val="ListParagraph"/>
        <w:numPr>
          <w:ilvl w:val="1"/>
          <w:numId w:val="11"/>
        </w:numPr>
        <w:spacing w:after="160" w:line="259" w:lineRule="auto"/>
      </w:pPr>
      <w:r w:rsidRPr="00382796">
        <w:t xml:space="preserve">For Mac OS X: </w:t>
      </w:r>
      <w:r w:rsidR="00B9754D" w:rsidRPr="00382796">
        <w:t>"</w:t>
      </w:r>
      <w:r w:rsidRPr="00382796">
        <w:t>RStudio 1.(ver) - Mac OS X 10.6+ (64-bit)</w:t>
      </w:r>
      <w:r w:rsidR="00B9754D" w:rsidRPr="00382796">
        <w:t>"</w:t>
      </w:r>
    </w:p>
    <w:p w14:paraId="04558DB7" w14:textId="1D24C9DC" w:rsidR="00780852" w:rsidRPr="00382796" w:rsidRDefault="00780852" w:rsidP="003A78F0">
      <w:pPr>
        <w:pStyle w:val="ListParagraph"/>
        <w:numPr>
          <w:ilvl w:val="0"/>
          <w:numId w:val="11"/>
        </w:numPr>
        <w:spacing w:after="160" w:line="259" w:lineRule="auto"/>
      </w:pPr>
      <w:r w:rsidRPr="00382796">
        <w:t>Save and Run the executable file</w:t>
      </w:r>
      <w:r w:rsidR="00F87393" w:rsidRPr="00382796">
        <w:t>.</w:t>
      </w:r>
    </w:p>
    <w:p w14:paraId="612A5C07" w14:textId="6AC38CE1" w:rsidR="00780852" w:rsidRPr="00382796" w:rsidRDefault="00780852" w:rsidP="00D307DC">
      <w:pPr>
        <w:pStyle w:val="Heading2"/>
      </w:pPr>
      <w:bookmarkStart w:id="26" w:name="_Toc814348"/>
      <w:bookmarkStart w:id="27" w:name="_Toc51152330"/>
      <w:bookmarkEnd w:id="26"/>
      <w:r w:rsidRPr="00382796">
        <w:t>Installing PLETHEM</w:t>
      </w:r>
      <w:r w:rsidR="006444F5" w:rsidRPr="00382796">
        <w:t xml:space="preserve"> and launching the </w:t>
      </w:r>
      <w:r w:rsidR="002E0231" w:rsidRPr="00382796">
        <w:t>interface</w:t>
      </w:r>
      <w:bookmarkEnd w:id="27"/>
    </w:p>
    <w:p w14:paraId="1288DECD" w14:textId="69DA294E" w:rsidR="002E0231" w:rsidRPr="00382796" w:rsidRDefault="002E0231" w:rsidP="00A62930">
      <w:pPr>
        <w:rPr>
          <w:lang w:eastAsia="zh-CN"/>
        </w:rPr>
      </w:pPr>
      <w:r w:rsidRPr="00382796">
        <w:rPr>
          <w:lang w:eastAsia="zh-CN"/>
        </w:rPr>
        <w:t xml:space="preserve">PLETHEM </w:t>
      </w:r>
      <w:r w:rsidR="00F64A9B" w:rsidRPr="00382796">
        <w:rPr>
          <w:lang w:eastAsia="zh-CN"/>
        </w:rPr>
        <w:t>is started from RStudio and launches in the user’s default browser application.</w:t>
      </w:r>
    </w:p>
    <w:p w14:paraId="2282F12E" w14:textId="63F6E879" w:rsidR="003B2FFB" w:rsidRPr="00382796" w:rsidRDefault="003B2FFB" w:rsidP="003A78F0">
      <w:pPr>
        <w:pStyle w:val="ListParagraph"/>
        <w:numPr>
          <w:ilvl w:val="0"/>
          <w:numId w:val="33"/>
        </w:numPr>
        <w:rPr>
          <w:lang w:eastAsia="zh-CN"/>
        </w:rPr>
      </w:pPr>
      <w:r w:rsidRPr="00382796">
        <w:rPr>
          <w:lang w:eastAsia="zh-CN"/>
        </w:rPr>
        <w:t xml:space="preserve">Open the recently installed </w:t>
      </w:r>
      <w:r w:rsidR="004A6818" w:rsidRPr="00382796">
        <w:rPr>
          <w:lang w:eastAsia="zh-CN"/>
        </w:rPr>
        <w:t xml:space="preserve">RStudio </w:t>
      </w:r>
      <w:r w:rsidRPr="00382796">
        <w:rPr>
          <w:lang w:eastAsia="zh-CN"/>
        </w:rPr>
        <w:t xml:space="preserve">(Section </w:t>
      </w:r>
      <w:r w:rsidR="004A6818" w:rsidRPr="00382796">
        <w:rPr>
          <w:lang w:eastAsia="zh-CN"/>
        </w:rPr>
        <w:fldChar w:fldCharType="begin"/>
      </w:r>
      <w:r w:rsidR="004A6818" w:rsidRPr="00382796">
        <w:rPr>
          <w:lang w:eastAsia="zh-CN"/>
        </w:rPr>
        <w:instrText xml:space="preserve"> REF _Ref51057754 \r \h </w:instrText>
      </w:r>
      <w:r w:rsidR="004A6818" w:rsidRPr="00382796">
        <w:rPr>
          <w:lang w:eastAsia="zh-CN"/>
        </w:rPr>
      </w:r>
      <w:r w:rsidR="004A6818" w:rsidRPr="00382796">
        <w:rPr>
          <w:lang w:eastAsia="zh-CN"/>
        </w:rPr>
        <w:fldChar w:fldCharType="separate"/>
      </w:r>
      <w:r w:rsidR="00FD78D6" w:rsidRPr="00382796">
        <w:rPr>
          <w:lang w:eastAsia="zh-CN"/>
        </w:rPr>
        <w:t>5.2</w:t>
      </w:r>
      <w:r w:rsidR="004A6818" w:rsidRPr="00382796">
        <w:rPr>
          <w:lang w:eastAsia="zh-CN"/>
        </w:rPr>
        <w:fldChar w:fldCharType="end"/>
      </w:r>
      <w:r w:rsidRPr="00382796">
        <w:rPr>
          <w:lang w:eastAsia="zh-CN"/>
        </w:rPr>
        <w:t>).</w:t>
      </w:r>
    </w:p>
    <w:p w14:paraId="721A47FD" w14:textId="6F0020B9" w:rsidR="002E0231" w:rsidRPr="00382796" w:rsidRDefault="002E0231" w:rsidP="003A78F0">
      <w:pPr>
        <w:pStyle w:val="ListParagraph"/>
        <w:numPr>
          <w:ilvl w:val="0"/>
          <w:numId w:val="33"/>
        </w:numPr>
        <w:rPr>
          <w:lang w:eastAsia="zh-CN"/>
        </w:rPr>
      </w:pPr>
      <w:r w:rsidRPr="00382796">
        <w:rPr>
          <w:lang w:eastAsia="zh-CN"/>
        </w:rPr>
        <w:t xml:space="preserve">Install PLETHEM by </w:t>
      </w:r>
      <w:r w:rsidR="003817D0" w:rsidRPr="00382796">
        <w:rPr>
          <w:lang w:eastAsia="zh-CN"/>
        </w:rPr>
        <w:t>t</w:t>
      </w:r>
      <w:r w:rsidR="005838AB" w:rsidRPr="00382796">
        <w:rPr>
          <w:lang w:eastAsia="zh-CN"/>
        </w:rPr>
        <w:t>yping</w:t>
      </w:r>
      <w:r w:rsidRPr="00382796">
        <w:rPr>
          <w:lang w:eastAsia="zh-CN"/>
        </w:rPr>
        <w:t xml:space="preserve"> </w:t>
      </w:r>
      <w:r w:rsidR="007F179B" w:rsidRPr="00382796">
        <w:rPr>
          <w:lang w:eastAsia="zh-CN"/>
        </w:rPr>
        <w:t>install.packages(‘plethem’)</w:t>
      </w:r>
      <w:r w:rsidR="00D34B42" w:rsidRPr="00382796">
        <w:rPr>
          <w:lang w:eastAsia="zh-CN"/>
        </w:rPr>
        <w:t xml:space="preserve"> in the R console</w:t>
      </w:r>
      <w:r w:rsidR="00926192" w:rsidRPr="00382796">
        <w:rPr>
          <w:lang w:eastAsia="zh-CN"/>
        </w:rPr>
        <w:t>.</w:t>
      </w:r>
      <w:r w:rsidR="00CF6B4B" w:rsidRPr="00382796">
        <w:rPr>
          <w:lang w:eastAsia="zh-CN"/>
        </w:rPr>
        <w:t xml:space="preserve"> </w:t>
      </w:r>
    </w:p>
    <w:p w14:paraId="14AE06B2" w14:textId="6E15EBE3" w:rsidR="005E2D47" w:rsidRPr="00382796" w:rsidRDefault="00D637EC" w:rsidP="003A78F0">
      <w:pPr>
        <w:pStyle w:val="ListParagraph"/>
        <w:numPr>
          <w:ilvl w:val="0"/>
          <w:numId w:val="33"/>
        </w:numPr>
        <w:rPr>
          <w:lang w:eastAsia="zh-CN"/>
        </w:rPr>
      </w:pPr>
      <w:r w:rsidRPr="00382796">
        <w:rPr>
          <w:lang w:eastAsia="zh-CN"/>
        </w:rPr>
        <w:t xml:space="preserve">Load the PLETHEM package </w:t>
      </w:r>
      <w:r w:rsidR="00926192" w:rsidRPr="00382796">
        <w:rPr>
          <w:lang w:eastAsia="zh-CN"/>
        </w:rPr>
        <w:t>by ty</w:t>
      </w:r>
      <w:r w:rsidR="00E87A38" w:rsidRPr="00382796">
        <w:rPr>
          <w:lang w:eastAsia="zh-CN"/>
        </w:rPr>
        <w:t>ping</w:t>
      </w:r>
      <w:r w:rsidR="00926192" w:rsidRPr="00382796">
        <w:rPr>
          <w:lang w:eastAsia="zh-CN"/>
        </w:rPr>
        <w:t xml:space="preserve"> </w:t>
      </w:r>
      <w:r w:rsidRPr="00382796">
        <w:rPr>
          <w:lang w:eastAsia="zh-CN"/>
        </w:rPr>
        <w:t>library(plethem)</w:t>
      </w:r>
      <w:r w:rsidR="00AE7516" w:rsidRPr="00382796">
        <w:rPr>
          <w:lang w:eastAsia="zh-CN"/>
        </w:rPr>
        <w:t xml:space="preserve"> in the R console</w:t>
      </w:r>
    </w:p>
    <w:p w14:paraId="516C99F5" w14:textId="40B7BECF" w:rsidR="00743FC8" w:rsidRPr="00382796" w:rsidRDefault="00D637EC" w:rsidP="003A78F0">
      <w:pPr>
        <w:pStyle w:val="ListParagraph"/>
        <w:numPr>
          <w:ilvl w:val="0"/>
          <w:numId w:val="33"/>
        </w:numPr>
        <w:rPr>
          <w:lang w:eastAsia="zh-CN"/>
        </w:rPr>
      </w:pPr>
      <w:r w:rsidRPr="00382796">
        <w:rPr>
          <w:lang w:eastAsia="zh-CN"/>
        </w:rPr>
        <w:t>Launch</w:t>
      </w:r>
      <w:r w:rsidR="00785741" w:rsidRPr="00382796">
        <w:rPr>
          <w:lang w:eastAsia="zh-CN"/>
        </w:rPr>
        <w:t xml:space="preserve"> the </w:t>
      </w:r>
      <w:r w:rsidR="0004134A" w:rsidRPr="00382796">
        <w:rPr>
          <w:lang w:eastAsia="zh-CN"/>
        </w:rPr>
        <w:t xml:space="preserve">PBPK modeling workflow by typing interactivePBPK() in the R console. This launches the forward dosimetry, reverse </w:t>
      </w:r>
      <w:r w:rsidR="00D70708" w:rsidRPr="00382796">
        <w:rPr>
          <w:lang w:eastAsia="zh-CN"/>
        </w:rPr>
        <w:t>dosimetry,</w:t>
      </w:r>
      <w:r w:rsidR="0004134A" w:rsidRPr="00382796">
        <w:rPr>
          <w:lang w:eastAsia="zh-CN"/>
        </w:rPr>
        <w:t xml:space="preserve"> and route-to-route extrapolation user interface in the default browser.</w:t>
      </w:r>
      <w:r w:rsidR="00A94994" w:rsidRPr="00382796">
        <w:rPr>
          <w:lang w:eastAsia="zh-CN"/>
        </w:rPr>
        <w:t xml:space="preserve"> </w:t>
      </w:r>
      <w:r w:rsidR="00C80BDB" w:rsidRPr="00382796">
        <w:rPr>
          <w:lang w:eastAsia="zh-CN"/>
        </w:rPr>
        <w:t xml:space="preserve">For the HT-IVIVE user interface, </w:t>
      </w:r>
      <w:r w:rsidR="00486428" w:rsidRPr="00382796">
        <w:rPr>
          <w:lang w:eastAsia="zh-CN"/>
        </w:rPr>
        <w:t>type intera</w:t>
      </w:r>
      <w:r w:rsidR="004642A7" w:rsidRPr="00382796">
        <w:rPr>
          <w:lang w:eastAsia="zh-CN"/>
        </w:rPr>
        <w:t>c</w:t>
      </w:r>
      <w:r w:rsidR="00486428" w:rsidRPr="00382796">
        <w:rPr>
          <w:lang w:eastAsia="zh-CN"/>
        </w:rPr>
        <w:t xml:space="preserve">tiveHT() in the R console and for the </w:t>
      </w:r>
      <w:r w:rsidR="00AF4965" w:rsidRPr="00382796">
        <w:rPr>
          <w:lang w:eastAsia="zh-CN"/>
        </w:rPr>
        <w:t>ecotox</w:t>
      </w:r>
      <w:r w:rsidR="00B0042D" w:rsidRPr="00382796">
        <w:rPr>
          <w:lang w:eastAsia="zh-CN"/>
        </w:rPr>
        <w:t>icological user interface</w:t>
      </w:r>
      <w:r w:rsidR="00486428" w:rsidRPr="00382796">
        <w:rPr>
          <w:lang w:eastAsia="zh-CN"/>
        </w:rPr>
        <w:t xml:space="preserve">, type </w:t>
      </w:r>
      <w:r w:rsidR="00B0042D" w:rsidRPr="00382796">
        <w:rPr>
          <w:lang w:eastAsia="zh-CN"/>
        </w:rPr>
        <w:t>intera</w:t>
      </w:r>
      <w:r w:rsidR="004642A7" w:rsidRPr="00382796">
        <w:rPr>
          <w:lang w:eastAsia="zh-CN"/>
        </w:rPr>
        <w:t>c</w:t>
      </w:r>
      <w:r w:rsidR="00B0042D" w:rsidRPr="00382796">
        <w:rPr>
          <w:lang w:eastAsia="zh-CN"/>
        </w:rPr>
        <w:t>tivePBPK(</w:t>
      </w:r>
      <w:r w:rsidR="00743552" w:rsidRPr="00382796">
        <w:rPr>
          <w:lang w:eastAsia="zh-CN"/>
        </w:rPr>
        <w:t>“fishPBPK”) in the R console.</w:t>
      </w:r>
    </w:p>
    <w:p w14:paraId="44B58821" w14:textId="44D65EA3" w:rsidR="00743FC8" w:rsidRPr="00382796" w:rsidRDefault="00600DC6" w:rsidP="003A78F0">
      <w:pPr>
        <w:pStyle w:val="ListParagraph"/>
        <w:numPr>
          <w:ilvl w:val="0"/>
          <w:numId w:val="33"/>
        </w:numPr>
        <w:rPr>
          <w:lang w:eastAsia="zh-CN"/>
        </w:rPr>
      </w:pPr>
      <w:r w:rsidRPr="00382796">
        <w:rPr>
          <w:lang w:eastAsia="zh-CN"/>
        </w:rPr>
        <w:lastRenderedPageBreak/>
        <w:t xml:space="preserve">For the KMD user interface, open a web browser (preferably Google Chrome) and navigate to </w:t>
      </w:r>
      <w:hyperlink r:id="rId25" w:history="1">
        <w:r w:rsidR="00743FC8" w:rsidRPr="00382796">
          <w:rPr>
            <w:rFonts w:eastAsia="Calibri" w:cs="Arial"/>
            <w:color w:val="0563C1"/>
            <w:u w:val="single"/>
          </w:rPr>
          <w:t>https://scitovation.shinyapps.io/plethem-MTD/</w:t>
        </w:r>
      </w:hyperlink>
      <w:r w:rsidR="00743FC8" w:rsidRPr="00382796">
        <w:rPr>
          <w:rFonts w:eastAsia="Calibri" w:cs="Arial"/>
          <w:color w:val="0563C1"/>
          <w:u w:val="single"/>
        </w:rPr>
        <w:t xml:space="preserve">. </w:t>
      </w:r>
      <w:r w:rsidR="00ED2F2A" w:rsidRPr="00382796">
        <w:rPr>
          <w:lang w:eastAsia="zh-CN"/>
        </w:rPr>
        <w:t xml:space="preserve">This will open </w:t>
      </w:r>
      <w:r w:rsidR="001E547F" w:rsidRPr="00382796">
        <w:rPr>
          <w:lang w:eastAsia="zh-CN"/>
        </w:rPr>
        <w:t>the PLETHEM KMD web application.</w:t>
      </w:r>
    </w:p>
    <w:p w14:paraId="6EF95CDE" w14:textId="77777777" w:rsidR="00C1612E" w:rsidRPr="00382796" w:rsidRDefault="00C1612E" w:rsidP="00C1612E">
      <w:pPr>
        <w:pStyle w:val="ListParagraph"/>
        <w:numPr>
          <w:ilvl w:val="0"/>
          <w:numId w:val="0"/>
        </w:numPr>
        <w:ind w:left="720"/>
        <w:rPr>
          <w:lang w:eastAsia="zh-CN"/>
        </w:rPr>
      </w:pPr>
    </w:p>
    <w:p w14:paraId="78347F83" w14:textId="2C3ABFC1" w:rsidR="00780852" w:rsidRPr="00382796" w:rsidRDefault="00780852" w:rsidP="001439F8">
      <w:pPr>
        <w:pStyle w:val="Heading1"/>
      </w:pPr>
      <w:bookmarkStart w:id="28" w:name="_Toc49412799"/>
      <w:bookmarkStart w:id="29" w:name="_Toc49412800"/>
      <w:bookmarkStart w:id="30" w:name="_Toc49412801"/>
      <w:bookmarkStart w:id="31" w:name="_Toc49412802"/>
      <w:bookmarkStart w:id="32" w:name="_Toc49412803"/>
      <w:bookmarkStart w:id="33" w:name="_Toc49412804"/>
      <w:bookmarkStart w:id="34" w:name="_Toc49412805"/>
      <w:bookmarkStart w:id="35" w:name="_Toc49496080"/>
      <w:bookmarkStart w:id="36" w:name="_Toc49412806"/>
      <w:bookmarkStart w:id="37" w:name="_Toc49412807"/>
      <w:bookmarkStart w:id="38" w:name="_Toc49412808"/>
      <w:bookmarkStart w:id="39" w:name="_Toc49412809"/>
      <w:bookmarkStart w:id="40" w:name="_Toc49412810"/>
      <w:bookmarkStart w:id="41" w:name="_Toc49412811"/>
      <w:bookmarkStart w:id="42" w:name="_Toc49412812"/>
      <w:bookmarkStart w:id="43" w:name="_Toc49412813"/>
      <w:bookmarkStart w:id="44" w:name="_Toc49412814"/>
      <w:bookmarkStart w:id="45" w:name="_Toc49412815"/>
      <w:bookmarkStart w:id="46" w:name="_Toc814353"/>
      <w:bookmarkStart w:id="47" w:name="_Toc814354"/>
      <w:bookmarkStart w:id="48" w:name="_Toc51152331"/>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382796">
        <w:lastRenderedPageBreak/>
        <w:t>Modeling using the rapidPBPK model</w:t>
      </w:r>
      <w:bookmarkEnd w:id="48"/>
      <w:r w:rsidRPr="00382796">
        <w:t xml:space="preserve"> </w:t>
      </w:r>
    </w:p>
    <w:p w14:paraId="110CC133" w14:textId="0A1A3D29" w:rsidR="00780852" w:rsidRPr="00382796" w:rsidRDefault="00780852" w:rsidP="00D307DC">
      <w:pPr>
        <w:pStyle w:val="Heading2"/>
      </w:pPr>
      <w:bookmarkStart w:id="49" w:name="_Toc51152332"/>
      <w:r w:rsidRPr="00382796">
        <w:t>Loading and running an existing project</w:t>
      </w:r>
      <w:bookmarkEnd w:id="49"/>
    </w:p>
    <w:p w14:paraId="315C77B4" w14:textId="106D4C82" w:rsidR="00780852" w:rsidRPr="00382796" w:rsidRDefault="00780852" w:rsidP="001306B7">
      <w:pPr>
        <w:pStyle w:val="Heading3"/>
      </w:pPr>
      <w:bookmarkStart w:id="50" w:name="_Toc51152333"/>
      <w:r w:rsidRPr="00382796">
        <w:t>Loading an existing forward dosimetry project</w:t>
      </w:r>
      <w:bookmarkEnd w:id="50"/>
    </w:p>
    <w:p w14:paraId="4368F461" w14:textId="6987E776" w:rsidR="00780852" w:rsidRPr="00382796" w:rsidRDefault="00780852" w:rsidP="003A78F0">
      <w:pPr>
        <w:pStyle w:val="ListParagraph"/>
        <w:numPr>
          <w:ilvl w:val="0"/>
          <w:numId w:val="22"/>
        </w:numPr>
        <w:spacing w:after="160" w:line="259" w:lineRule="auto"/>
        <w:ind w:left="720"/>
      </w:pPr>
      <w:r w:rsidRPr="00382796">
        <w:t xml:space="preserve">Go to </w:t>
      </w:r>
      <w:r w:rsidR="00676A0C" w:rsidRPr="00382796">
        <w:t>File</w:t>
      </w:r>
      <w:r w:rsidR="00F135CE" w:rsidRPr="00382796">
        <w:t xml:space="preserve"> and click on the “</w:t>
      </w:r>
      <w:r w:rsidR="0055427C" w:rsidRPr="00382796">
        <w:t>L</w:t>
      </w:r>
      <w:r w:rsidR="00F135CE" w:rsidRPr="00382796">
        <w:t>oad” t</w:t>
      </w:r>
      <w:r w:rsidR="00304BA6" w:rsidRPr="00382796">
        <w:t>ab.</w:t>
      </w:r>
      <w:r w:rsidRPr="00382796">
        <w:t xml:space="preserve"> This will open </w:t>
      </w:r>
      <w:r w:rsidR="00304BA6" w:rsidRPr="00382796">
        <w:t>a</w:t>
      </w:r>
      <w:r w:rsidRPr="00382796">
        <w:t xml:space="preserve"> dialog box</w:t>
      </w:r>
      <w:r w:rsidR="008427D4" w:rsidRPr="00382796">
        <w:t xml:space="preserve"> called “Load New Project”</w:t>
      </w:r>
      <w:r w:rsidRPr="00382796">
        <w:t>.</w:t>
      </w:r>
    </w:p>
    <w:p w14:paraId="6A928AC1" w14:textId="487E03F4" w:rsidR="004E0231" w:rsidRPr="00382796" w:rsidRDefault="00EC288B" w:rsidP="00D35DFD">
      <w:pPr>
        <w:spacing w:after="160" w:line="259" w:lineRule="auto"/>
        <w:jc w:val="center"/>
      </w:pPr>
      <w:r w:rsidRPr="00382796">
        <w:drawing>
          <wp:inline distT="0" distB="0" distL="0" distR="0" wp14:anchorId="7A11F3C0" wp14:editId="4D337C6A">
            <wp:extent cx="4063775" cy="2946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9962" cy="2972637"/>
                    </a:xfrm>
                    <a:prstGeom prst="rect">
                      <a:avLst/>
                    </a:prstGeom>
                  </pic:spPr>
                </pic:pic>
              </a:graphicData>
            </a:graphic>
          </wp:inline>
        </w:drawing>
      </w:r>
    </w:p>
    <w:p w14:paraId="7AF293EA" w14:textId="3277B71B" w:rsidR="00780852" w:rsidRPr="00382796" w:rsidRDefault="003C3450" w:rsidP="003A78F0">
      <w:pPr>
        <w:pStyle w:val="ListParagraph"/>
        <w:numPr>
          <w:ilvl w:val="0"/>
          <w:numId w:val="22"/>
        </w:numPr>
        <w:spacing w:after="160" w:line="259" w:lineRule="auto"/>
        <w:ind w:left="720"/>
      </w:pPr>
      <w:r w:rsidRPr="00382796">
        <w:t>Click “</w:t>
      </w:r>
      <w:r w:rsidR="0055427C" w:rsidRPr="00382796">
        <w:t>C</w:t>
      </w:r>
      <w:r w:rsidRPr="00382796">
        <w:t>onfirm”. T</w:t>
      </w:r>
      <w:r w:rsidR="00780852" w:rsidRPr="00382796">
        <w:t xml:space="preserve">his opens a new window (note: this window may open behind you current </w:t>
      </w:r>
      <w:r w:rsidR="005E77D2" w:rsidRPr="00382796">
        <w:t xml:space="preserve">RStudio </w:t>
      </w:r>
      <w:r w:rsidR="00780852" w:rsidRPr="00382796">
        <w:t xml:space="preserve">window) called “Select PLETHEM Project”. </w:t>
      </w:r>
      <w:r w:rsidR="0004053D" w:rsidRPr="00382796">
        <w:t>Click on “File select</w:t>
      </w:r>
      <w:r w:rsidR="00C06F7E" w:rsidRPr="00382796">
        <w:t>” and n</w:t>
      </w:r>
      <w:r w:rsidR="00780852" w:rsidRPr="00382796">
        <w:t>avigate to the location where you have stored the materials for this and select “</w:t>
      </w:r>
      <w:hyperlink r:id="rId27" w:history="1">
        <w:r w:rsidR="0093169C" w:rsidRPr="00382796">
          <w:rPr>
            <w:rStyle w:val="Hyperlink"/>
          </w:rPr>
          <w:t>plethem_d</w:t>
        </w:r>
        <w:r w:rsidR="00780852" w:rsidRPr="00382796">
          <w:rPr>
            <w:rStyle w:val="Hyperlink"/>
          </w:rPr>
          <w:t>emo</w:t>
        </w:r>
        <w:r w:rsidR="00A7322C" w:rsidRPr="00382796">
          <w:rPr>
            <w:rStyle w:val="Hyperlink"/>
          </w:rPr>
          <w:t>_</w:t>
        </w:r>
        <w:r w:rsidR="0093169C" w:rsidRPr="00382796">
          <w:rPr>
            <w:rStyle w:val="Hyperlink"/>
          </w:rPr>
          <w:t>p</w:t>
        </w:r>
        <w:r w:rsidR="00780852" w:rsidRPr="00382796">
          <w:rPr>
            <w:rStyle w:val="Hyperlink"/>
          </w:rPr>
          <w:t>roject.Rdata</w:t>
        </w:r>
      </w:hyperlink>
      <w:r w:rsidR="00780852" w:rsidRPr="00382796">
        <w:t>”</w:t>
      </w:r>
      <w:r w:rsidR="00483856" w:rsidRPr="00382796">
        <w:t>.</w:t>
      </w:r>
      <w:r w:rsidR="00780852" w:rsidRPr="00382796">
        <w:t xml:space="preserve"> </w:t>
      </w:r>
    </w:p>
    <w:p w14:paraId="472184CC" w14:textId="0487D606" w:rsidR="00780852" w:rsidRPr="00382796" w:rsidRDefault="00780852" w:rsidP="003A78F0">
      <w:pPr>
        <w:pStyle w:val="ListParagraph"/>
        <w:numPr>
          <w:ilvl w:val="0"/>
          <w:numId w:val="22"/>
        </w:numPr>
        <w:spacing w:after="160" w:line="259" w:lineRule="auto"/>
        <w:ind w:left="720"/>
      </w:pPr>
      <w:r w:rsidRPr="00382796">
        <w:t xml:space="preserve">Once the project loads, the forward dosimetry </w:t>
      </w:r>
      <w:r w:rsidR="00EB7555" w:rsidRPr="00382796">
        <w:t>user interface</w:t>
      </w:r>
      <w:r w:rsidRPr="00382796">
        <w:t xml:space="preserve"> will launch in the systems default browser with all the datasets and simulations populated in the </w:t>
      </w:r>
      <w:r w:rsidR="00EB7555" w:rsidRPr="00382796">
        <w:t>user interface</w:t>
      </w:r>
      <w:r w:rsidRPr="00382796">
        <w:t xml:space="preserve">. We recommend using </w:t>
      </w:r>
      <w:r w:rsidR="00A20F14" w:rsidRPr="00382796">
        <w:t xml:space="preserve">Google Chrome </w:t>
      </w:r>
      <w:r w:rsidRPr="00382796">
        <w:t>as the default browser.</w:t>
      </w:r>
      <w:r w:rsidR="00841FA2" w:rsidRPr="00382796">
        <w:t xml:space="preserve"> </w:t>
      </w:r>
    </w:p>
    <w:p w14:paraId="61C8364F" w14:textId="77777777" w:rsidR="00CC28D7" w:rsidRPr="00382796" w:rsidRDefault="00CC28D7" w:rsidP="00F36E8D">
      <w:pPr>
        <w:spacing w:after="160" w:line="259" w:lineRule="auto"/>
      </w:pPr>
    </w:p>
    <w:p w14:paraId="6BF06BA3" w14:textId="495E06AB" w:rsidR="00780852" w:rsidRPr="00382796" w:rsidRDefault="00780852" w:rsidP="00F8383C">
      <w:pPr>
        <w:pStyle w:val="Heading3"/>
      </w:pPr>
      <w:bookmarkStart w:id="51" w:name="_Toc51152334"/>
      <w:r w:rsidRPr="00382796">
        <w:t>Running a forward dosimetry simulation and looking at the results.</w:t>
      </w:r>
      <w:bookmarkEnd w:id="51"/>
    </w:p>
    <w:p w14:paraId="015E2AC7" w14:textId="41CB98CA" w:rsidR="00780852" w:rsidRPr="00382796" w:rsidRDefault="00D1176D" w:rsidP="003A78F0">
      <w:pPr>
        <w:pStyle w:val="ListParagraph"/>
        <w:numPr>
          <w:ilvl w:val="0"/>
          <w:numId w:val="23"/>
        </w:numPr>
        <w:spacing w:after="160" w:line="259" w:lineRule="auto"/>
        <w:ind w:left="720"/>
      </w:pPr>
      <w:r w:rsidRPr="00382796">
        <w:t>Click on “Model Setup” on the top navigation bar.</w:t>
      </w:r>
      <w:r w:rsidR="00C657CB" w:rsidRPr="00382796">
        <w:t xml:space="preserve"> </w:t>
      </w:r>
      <w:r w:rsidR="00780852" w:rsidRPr="00382796">
        <w:t>Navigate to the “Simulations” tab</w:t>
      </w:r>
      <w:r w:rsidRPr="00382796">
        <w:t xml:space="preserve"> on the model setup page.</w:t>
      </w:r>
    </w:p>
    <w:p w14:paraId="149BD0C3" w14:textId="77777777" w:rsidR="00780852" w:rsidRPr="00382796" w:rsidRDefault="00780852" w:rsidP="003A78F0">
      <w:pPr>
        <w:pStyle w:val="ListParagraph"/>
        <w:numPr>
          <w:ilvl w:val="0"/>
          <w:numId w:val="23"/>
        </w:numPr>
        <w:spacing w:after="160" w:line="259" w:lineRule="auto"/>
        <w:ind w:left="720"/>
      </w:pPr>
      <w:r w:rsidRPr="00382796">
        <w:t>Select “Simple Forward Dosimetry Simulation” from the dropdown menu and click on Run Simulation.</w:t>
      </w:r>
    </w:p>
    <w:p w14:paraId="34855431" w14:textId="716F1598" w:rsidR="008E0ECD" w:rsidRPr="00382796" w:rsidRDefault="00780852" w:rsidP="003A78F0">
      <w:pPr>
        <w:pStyle w:val="ListParagraph"/>
        <w:numPr>
          <w:ilvl w:val="0"/>
          <w:numId w:val="23"/>
        </w:numPr>
        <w:spacing w:after="160" w:line="259" w:lineRule="auto"/>
        <w:ind w:left="720"/>
      </w:pPr>
      <w:r w:rsidRPr="00382796">
        <w:t xml:space="preserve">Under the Model Outputs tab, select the concentration plots pane. Plot Arterial Plasma </w:t>
      </w:r>
      <w:r w:rsidR="00217E1D" w:rsidRPr="00382796">
        <w:t>C</w:t>
      </w:r>
      <w:r w:rsidRPr="00382796">
        <w:t>oncentration</w:t>
      </w:r>
      <w:r w:rsidR="00217E1D" w:rsidRPr="00382796">
        <w:t xml:space="preserve"> </w:t>
      </w:r>
      <w:r w:rsidR="00A569EF" w:rsidRPr="00382796">
        <w:t>in the “Select Compartment” box</w:t>
      </w:r>
      <w:r w:rsidRPr="00382796">
        <w:t>.</w:t>
      </w:r>
      <w:r w:rsidR="008E0ECD" w:rsidRPr="00382796">
        <w:t xml:space="preserve"> </w:t>
      </w:r>
      <w:r w:rsidR="007814AD" w:rsidRPr="00382796">
        <w:t>The r</w:t>
      </w:r>
      <w:r w:rsidR="008E0ECD" w:rsidRPr="00382796">
        <w:t xml:space="preserve">esulting plot should look like </w:t>
      </w:r>
      <w:r w:rsidR="00A966A2" w:rsidRPr="00382796">
        <w:t>this:</w:t>
      </w:r>
    </w:p>
    <w:p w14:paraId="142BC66A" w14:textId="4D9C5B29" w:rsidR="005A32C9" w:rsidRPr="00382796" w:rsidRDefault="005A32C9" w:rsidP="00D35DFD">
      <w:pPr>
        <w:spacing w:after="160" w:line="259" w:lineRule="auto"/>
        <w:jc w:val="center"/>
      </w:pPr>
    </w:p>
    <w:p w14:paraId="4544F296" w14:textId="25622A46" w:rsidR="00511F6D" w:rsidRPr="00382796" w:rsidRDefault="00511F6D" w:rsidP="00D35DFD">
      <w:pPr>
        <w:spacing w:after="160" w:line="259" w:lineRule="auto"/>
        <w:jc w:val="center"/>
      </w:pPr>
      <w:r w:rsidRPr="00382796">
        <w:lastRenderedPageBreak/>
        <w:drawing>
          <wp:inline distT="0" distB="0" distL="0" distR="0" wp14:anchorId="41FC881C" wp14:editId="5D4F2CB0">
            <wp:extent cx="6309360" cy="3066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3066415"/>
                    </a:xfrm>
                    <a:prstGeom prst="rect">
                      <a:avLst/>
                    </a:prstGeom>
                  </pic:spPr>
                </pic:pic>
              </a:graphicData>
            </a:graphic>
          </wp:inline>
        </w:drawing>
      </w:r>
    </w:p>
    <w:p w14:paraId="1C9D85EF" w14:textId="0CE6B522" w:rsidR="00780852" w:rsidRPr="00382796" w:rsidRDefault="00780852" w:rsidP="00F8383C">
      <w:pPr>
        <w:pStyle w:val="Heading3"/>
      </w:pPr>
      <w:bookmarkStart w:id="52" w:name="_Toc51152335"/>
      <w:r w:rsidRPr="00382796">
        <w:t xml:space="preserve">Running a </w:t>
      </w:r>
      <w:r w:rsidR="00980190" w:rsidRPr="00382796">
        <w:t xml:space="preserve">Monte Carlo </w:t>
      </w:r>
      <w:r w:rsidRPr="00382796">
        <w:t>simulation and looking at results.</w:t>
      </w:r>
      <w:bookmarkEnd w:id="52"/>
    </w:p>
    <w:p w14:paraId="6227DEF7" w14:textId="47B41F25" w:rsidR="00780852" w:rsidRPr="00382796" w:rsidRDefault="00780852" w:rsidP="003A78F0">
      <w:pPr>
        <w:pStyle w:val="ListParagraph"/>
        <w:numPr>
          <w:ilvl w:val="0"/>
          <w:numId w:val="24"/>
        </w:numPr>
        <w:spacing w:after="160" w:line="259" w:lineRule="auto"/>
        <w:ind w:left="720"/>
      </w:pPr>
      <w:r w:rsidRPr="00382796">
        <w:t xml:space="preserve">Navigate back to the “Simulations” tab under the “Model Setup” </w:t>
      </w:r>
      <w:r w:rsidR="004A376C" w:rsidRPr="00382796">
        <w:t>user interface</w:t>
      </w:r>
      <w:r w:rsidRPr="00382796">
        <w:t xml:space="preserve">. </w:t>
      </w:r>
    </w:p>
    <w:p w14:paraId="2EA18BF6" w14:textId="381BD9EE" w:rsidR="00780852" w:rsidRPr="00382796" w:rsidRDefault="00780852" w:rsidP="003A78F0">
      <w:pPr>
        <w:pStyle w:val="ListParagraph"/>
        <w:numPr>
          <w:ilvl w:val="0"/>
          <w:numId w:val="24"/>
        </w:numPr>
        <w:spacing w:after="160" w:line="259" w:lineRule="auto"/>
        <w:ind w:left="720"/>
      </w:pPr>
      <w:r w:rsidRPr="00382796">
        <w:t xml:space="preserve">Select “Forward Dosimetry with </w:t>
      </w:r>
      <w:r w:rsidR="00592695" w:rsidRPr="00382796">
        <w:t>M</w:t>
      </w:r>
      <w:r w:rsidRPr="00382796">
        <w:t>onte</w:t>
      </w:r>
      <w:r w:rsidR="00592695" w:rsidRPr="00382796">
        <w:t xml:space="preserve"> C</w:t>
      </w:r>
      <w:r w:rsidRPr="00382796">
        <w:t>arlo simulation” from the dropdown menu and click on run simulations</w:t>
      </w:r>
      <w:r w:rsidR="00DA28C4" w:rsidRPr="00382796">
        <w:t>.</w:t>
      </w:r>
    </w:p>
    <w:p w14:paraId="1CC7C803" w14:textId="0D385EB1" w:rsidR="00256CC2" w:rsidRPr="00382796" w:rsidRDefault="00780852" w:rsidP="003A78F0">
      <w:pPr>
        <w:pStyle w:val="ListParagraph"/>
        <w:numPr>
          <w:ilvl w:val="0"/>
          <w:numId w:val="24"/>
        </w:numPr>
        <w:spacing w:after="160" w:line="259" w:lineRule="auto"/>
        <w:ind w:left="720"/>
      </w:pPr>
      <w:r w:rsidRPr="00382796">
        <w:t xml:space="preserve">Under the Model Outputs tab, select the concentration plots pane. Plot Arterial Plasma and Fat total concentration. These would be box plots for Cmax of the </w:t>
      </w:r>
      <w:r w:rsidR="008C65EF" w:rsidRPr="00382796">
        <w:t>M</w:t>
      </w:r>
      <w:r w:rsidRPr="00382796">
        <w:t>onte</w:t>
      </w:r>
      <w:r w:rsidR="008C65EF" w:rsidRPr="00382796">
        <w:t xml:space="preserve"> C</w:t>
      </w:r>
      <w:r w:rsidRPr="00382796">
        <w:t>arlo simulation.</w:t>
      </w:r>
      <w:r w:rsidR="00610E0A" w:rsidRPr="00382796">
        <w:t xml:space="preserve"> </w:t>
      </w:r>
    </w:p>
    <w:p w14:paraId="7D396F54" w14:textId="005C4F24" w:rsidR="00174968" w:rsidRPr="00382796" w:rsidRDefault="00174968" w:rsidP="00174968">
      <w:pPr>
        <w:pStyle w:val="Heading3"/>
      </w:pPr>
      <w:bookmarkStart w:id="53" w:name="_Toc49412821"/>
      <w:bookmarkStart w:id="54" w:name="_Toc51152336"/>
      <w:bookmarkEnd w:id="53"/>
      <w:r w:rsidRPr="00382796">
        <w:t>Exiting the modeling user interface.</w:t>
      </w:r>
      <w:bookmarkEnd w:id="54"/>
    </w:p>
    <w:p w14:paraId="28FBA614" w14:textId="1BB64602" w:rsidR="00174968" w:rsidRPr="00382796" w:rsidRDefault="00174968" w:rsidP="003A78F0">
      <w:pPr>
        <w:pStyle w:val="ListParagraph"/>
        <w:numPr>
          <w:ilvl w:val="0"/>
          <w:numId w:val="27"/>
        </w:numPr>
        <w:ind w:left="720"/>
      </w:pPr>
      <w:r w:rsidRPr="00382796">
        <w:t xml:space="preserve">To exit the modeling interface at any point in time just click on the </w:t>
      </w:r>
      <w:r w:rsidR="00C96253" w:rsidRPr="00382796">
        <w:t xml:space="preserve">file </w:t>
      </w:r>
      <w:r w:rsidRPr="00382796">
        <w:t xml:space="preserve">button on </w:t>
      </w:r>
      <w:r w:rsidR="00D869D9" w:rsidRPr="00382796">
        <w:t>the main navigation bar</w:t>
      </w:r>
      <w:r w:rsidR="00C96253" w:rsidRPr="00382796">
        <w:t xml:space="preserve"> and click “Quit”</w:t>
      </w:r>
      <w:r w:rsidR="00D869D9" w:rsidRPr="00382796">
        <w:t xml:space="preserve">. </w:t>
      </w:r>
    </w:p>
    <w:p w14:paraId="09D526CA" w14:textId="6F25F627" w:rsidR="00090942" w:rsidRPr="00382796" w:rsidRDefault="00D869D9" w:rsidP="003A78F0">
      <w:pPr>
        <w:pStyle w:val="ListParagraph"/>
        <w:numPr>
          <w:ilvl w:val="0"/>
          <w:numId w:val="27"/>
        </w:numPr>
        <w:ind w:left="720"/>
      </w:pPr>
      <w:r w:rsidRPr="00382796">
        <w:t xml:space="preserve">This </w:t>
      </w:r>
      <w:r w:rsidR="00090942" w:rsidRPr="00382796">
        <w:t>will open a dialog box asking if the user wants to exit this modeling session</w:t>
      </w:r>
      <w:r w:rsidR="000A6FD7" w:rsidRPr="00382796">
        <w:t xml:space="preserve">. </w:t>
      </w:r>
      <w:r w:rsidR="00EF53D0" w:rsidRPr="00382796">
        <w:t>Any changes made to the project since the last save will be lost.</w:t>
      </w:r>
      <w:r w:rsidR="009F365B" w:rsidRPr="00382796">
        <w:t xml:space="preserve"> </w:t>
      </w:r>
      <w:r w:rsidR="00090942" w:rsidRPr="00382796">
        <w:t xml:space="preserve">(Note: PLETHEM can only run one project at </w:t>
      </w:r>
      <w:r w:rsidR="00364D61" w:rsidRPr="00382796">
        <w:t>a time. To open a different project, the user must exit the existing modeling session as outlined here)</w:t>
      </w:r>
    </w:p>
    <w:p w14:paraId="28E89D45" w14:textId="4CC962BC" w:rsidR="00364D61" w:rsidRPr="00382796" w:rsidRDefault="00364D61" w:rsidP="003A78F0">
      <w:pPr>
        <w:pStyle w:val="ListParagraph"/>
        <w:numPr>
          <w:ilvl w:val="0"/>
          <w:numId w:val="27"/>
        </w:numPr>
        <w:ind w:left="720"/>
      </w:pPr>
      <w:r w:rsidRPr="00382796">
        <w:t xml:space="preserve">Click the confirm button to </w:t>
      </w:r>
      <w:r w:rsidR="00746375" w:rsidRPr="00382796">
        <w:t xml:space="preserve">exit the session. </w:t>
      </w:r>
      <w:r w:rsidR="003A6E4E" w:rsidRPr="00382796">
        <w:t>The</w:t>
      </w:r>
      <w:r w:rsidR="00746375" w:rsidRPr="00382796">
        <w:t xml:space="preserve"> main window </w:t>
      </w:r>
      <w:r w:rsidR="003A6E4E" w:rsidRPr="00382796">
        <w:t xml:space="preserve">will </w:t>
      </w:r>
      <w:r w:rsidR="00746375" w:rsidRPr="00382796">
        <w:t>turn grey.</w:t>
      </w:r>
    </w:p>
    <w:p w14:paraId="4C7316C8" w14:textId="680EFDCF" w:rsidR="00BC632D" w:rsidRPr="00382796" w:rsidRDefault="001C620D" w:rsidP="00D35DFD">
      <w:pPr>
        <w:jc w:val="center"/>
      </w:pPr>
      <w:r w:rsidRPr="00382796">
        <w:drawing>
          <wp:inline distT="0" distB="0" distL="0" distR="0" wp14:anchorId="222BEC3B" wp14:editId="1531D45E">
            <wp:extent cx="2696781" cy="216535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7281" cy="2189840"/>
                    </a:xfrm>
                    <a:prstGeom prst="rect">
                      <a:avLst/>
                    </a:prstGeom>
                  </pic:spPr>
                </pic:pic>
              </a:graphicData>
            </a:graphic>
          </wp:inline>
        </w:drawing>
      </w:r>
    </w:p>
    <w:p w14:paraId="7383F842" w14:textId="117593E3" w:rsidR="00780852" w:rsidRPr="00382796" w:rsidRDefault="00780852" w:rsidP="00D307DC">
      <w:pPr>
        <w:pStyle w:val="Heading2"/>
      </w:pPr>
      <w:bookmarkStart w:id="55" w:name="_Toc51152337"/>
      <w:r w:rsidRPr="00382796">
        <w:lastRenderedPageBreak/>
        <w:t xml:space="preserve">Creating a project for </w:t>
      </w:r>
      <w:r w:rsidR="00CD57FF" w:rsidRPr="00382796">
        <w:t xml:space="preserve">a new </w:t>
      </w:r>
      <w:r w:rsidRPr="00382796">
        <w:t>model</w:t>
      </w:r>
      <w:bookmarkEnd w:id="55"/>
    </w:p>
    <w:p w14:paraId="28D7F42A" w14:textId="10C44C4A" w:rsidR="00780852" w:rsidRPr="00382796" w:rsidRDefault="005A6904" w:rsidP="00D35DFD">
      <w:r w:rsidRPr="00382796">
        <w:t xml:space="preserve">Creating a new model project is the same for forward dosimetry, reverse </w:t>
      </w:r>
      <w:r w:rsidR="00CC28D7" w:rsidRPr="00382796">
        <w:t>dosimetry,</w:t>
      </w:r>
      <w:r w:rsidRPr="00382796">
        <w:t xml:space="preserve"> and route-to-route extrapolation:</w:t>
      </w:r>
    </w:p>
    <w:p w14:paraId="33A486BE" w14:textId="77777777" w:rsidR="00CD2487" w:rsidRPr="00382796" w:rsidRDefault="00CD2487" w:rsidP="00CC28D7">
      <w:pPr>
        <w:pStyle w:val="ListParagraph"/>
        <w:numPr>
          <w:ilvl w:val="0"/>
          <w:numId w:val="5"/>
        </w:numPr>
        <w:spacing w:after="160" w:line="259" w:lineRule="auto"/>
        <w:ind w:left="720"/>
      </w:pPr>
      <w:r w:rsidRPr="00382796">
        <w:t>Under the file menu, select “New” to create a PLETHEM project file to which the model can be saved.</w:t>
      </w:r>
    </w:p>
    <w:p w14:paraId="49D1F3C0" w14:textId="4A8EF742" w:rsidR="00CD2487" w:rsidRPr="00382796" w:rsidRDefault="00CD2487" w:rsidP="00CC28D7">
      <w:pPr>
        <w:pStyle w:val="ListParagraph"/>
        <w:numPr>
          <w:ilvl w:val="0"/>
          <w:numId w:val="5"/>
        </w:numPr>
        <w:spacing w:after="160" w:line="259" w:lineRule="auto"/>
        <w:ind w:left="720"/>
      </w:pPr>
      <w:r w:rsidRPr="00382796">
        <w:t>This opens the “</w:t>
      </w:r>
      <w:r w:rsidR="00DD548C" w:rsidRPr="00382796">
        <w:t>Close current projec</w:t>
      </w:r>
      <w:r w:rsidR="00F13194" w:rsidRPr="00382796">
        <w:t xml:space="preserve">t and create a </w:t>
      </w:r>
      <w:r w:rsidR="009E2D6E" w:rsidRPr="00382796">
        <w:t>new</w:t>
      </w:r>
      <w:r w:rsidRPr="00382796">
        <w:t xml:space="preserve"> </w:t>
      </w:r>
      <w:r w:rsidR="009E2D6E" w:rsidRPr="00382796">
        <w:t>one?</w:t>
      </w:r>
      <w:r w:rsidRPr="00382796">
        <w:t xml:space="preserve">” dialog so you can name the project. </w:t>
      </w:r>
    </w:p>
    <w:p w14:paraId="1680E698" w14:textId="7C1D463F" w:rsidR="00CD2487" w:rsidRPr="00382796" w:rsidRDefault="00B47198" w:rsidP="00CC28D7">
      <w:pPr>
        <w:pStyle w:val="ListParagraph"/>
        <w:numPr>
          <w:ilvl w:val="0"/>
          <w:numId w:val="5"/>
        </w:numPr>
        <w:spacing w:after="160" w:line="259" w:lineRule="auto"/>
        <w:ind w:left="720"/>
      </w:pPr>
      <w:r w:rsidRPr="00382796">
        <w:t>Name the project and c</w:t>
      </w:r>
      <w:r w:rsidR="00CD2487" w:rsidRPr="00382796">
        <w:t xml:space="preserve">lick the “OK” button. PLETHEM will now ask you to select a location for the new project file. </w:t>
      </w:r>
      <w:r w:rsidR="0032629D" w:rsidRPr="00382796">
        <w:t>(note: this window may open behind you current Rstudio window).</w:t>
      </w:r>
    </w:p>
    <w:p w14:paraId="79951061" w14:textId="036B032F" w:rsidR="00780852" w:rsidRPr="00382796" w:rsidRDefault="00CD2487" w:rsidP="00CC28D7">
      <w:pPr>
        <w:pStyle w:val="ListParagraph"/>
        <w:numPr>
          <w:ilvl w:val="0"/>
          <w:numId w:val="5"/>
        </w:numPr>
        <w:spacing w:after="160" w:line="259" w:lineRule="auto"/>
        <w:ind w:left="720"/>
      </w:pPr>
      <w:r w:rsidRPr="00382796">
        <w:t>Select the directory in which you wish to store the project file and click “OK.</w:t>
      </w:r>
    </w:p>
    <w:p w14:paraId="305D7913" w14:textId="2E77FF2C" w:rsidR="00ED0BED" w:rsidRPr="00382796" w:rsidRDefault="00780852" w:rsidP="006D2D5B">
      <w:r w:rsidRPr="00382796">
        <w:t>Once you have created a project, you can exit it anytime by clicking the</w:t>
      </w:r>
      <w:r w:rsidR="001F3648" w:rsidRPr="00382796">
        <w:t xml:space="preserve"> file button on the main navigation bar and click “Quit”</w:t>
      </w:r>
      <w:r w:rsidRPr="00382796">
        <w:t xml:space="preserve">. This will create a dialog box </w:t>
      </w:r>
      <w:r w:rsidR="008F6AEF" w:rsidRPr="00382796">
        <w:t>asking if the user wants to exit this modeling session</w:t>
      </w:r>
      <w:r w:rsidRPr="00382796">
        <w:t>.</w:t>
      </w:r>
      <w:r w:rsidR="004D6DA0" w:rsidRPr="00382796">
        <w:t xml:space="preserve"> Don’t forget to save any changes made before exiting the session.</w:t>
      </w:r>
      <w:r w:rsidRPr="00382796">
        <w:t xml:space="preserve"> </w:t>
      </w:r>
    </w:p>
    <w:p w14:paraId="12E0B652" w14:textId="77777777" w:rsidR="002A1AB3" w:rsidRPr="00382796" w:rsidRDefault="00ED0BED" w:rsidP="00780852">
      <w:r w:rsidRPr="00382796">
        <w:t xml:space="preserve">If you quit the project as outlined above, </w:t>
      </w:r>
      <w:r w:rsidR="001C2394" w:rsidRPr="00382796">
        <w:t xml:space="preserve">please reload it </w:t>
      </w:r>
      <w:r w:rsidR="00780852" w:rsidRPr="00382796">
        <w:t>by following the instructions in the “Load existing project” section</w:t>
      </w:r>
      <w:r w:rsidR="001C2394" w:rsidRPr="00382796">
        <w:t xml:space="preserve"> before proceeding</w:t>
      </w:r>
      <w:r w:rsidR="00780852" w:rsidRPr="00382796">
        <w:t xml:space="preserve">. </w:t>
      </w:r>
    </w:p>
    <w:p w14:paraId="66A2641C" w14:textId="7D0A92ED" w:rsidR="00780852" w:rsidRPr="00382796" w:rsidRDefault="00194FC3" w:rsidP="00780852">
      <w:r w:rsidRPr="00382796">
        <w:t xml:space="preserve">After the project has been established, we can start creating datasets for the model. PLETHEM uses a database to save all the parameter sets that users create for a project. The project file allows users to export the project to a RData file that can be shared with other PLETHEM users. </w:t>
      </w:r>
    </w:p>
    <w:p w14:paraId="303A2B6C" w14:textId="77777777" w:rsidR="000C20E8" w:rsidRPr="00382796" w:rsidRDefault="000C20E8" w:rsidP="00780852"/>
    <w:p w14:paraId="5A996D7E" w14:textId="4B6C33BD" w:rsidR="00B53E45" w:rsidRPr="00382796" w:rsidRDefault="00780852" w:rsidP="00D307DC">
      <w:pPr>
        <w:pStyle w:val="Heading2"/>
      </w:pPr>
      <w:bookmarkStart w:id="56" w:name="_Toc814362"/>
      <w:bookmarkStart w:id="57" w:name="_Toc51152338"/>
      <w:bookmarkEnd w:id="56"/>
      <w:r w:rsidRPr="00382796">
        <w:t>Creating datasets for the simulation</w:t>
      </w:r>
      <w:bookmarkEnd w:id="57"/>
    </w:p>
    <w:p w14:paraId="17E79CF5" w14:textId="04DAFF11" w:rsidR="00176AFD" w:rsidRPr="00382796" w:rsidRDefault="00F939C9" w:rsidP="00C71223">
      <w:pPr>
        <w:rPr>
          <w:lang w:eastAsia="zh-CN"/>
        </w:rPr>
      </w:pPr>
      <w:r w:rsidRPr="00382796">
        <w:rPr>
          <w:lang w:eastAsia="zh-CN"/>
        </w:rPr>
        <w:t>This</w:t>
      </w:r>
      <w:r w:rsidR="00176AFD" w:rsidRPr="00382796">
        <w:rPr>
          <w:lang w:eastAsia="zh-CN"/>
        </w:rPr>
        <w:t xml:space="preserve"> guide aims to take users through creating datasets and simulations</w:t>
      </w:r>
      <w:r w:rsidRPr="00382796">
        <w:rPr>
          <w:lang w:eastAsia="zh-CN"/>
        </w:rPr>
        <w:t xml:space="preserve">. PLETHEM has built in defaults for a large set of parameters needed to </w:t>
      </w:r>
      <w:r w:rsidR="003C0B59" w:rsidRPr="00382796">
        <w:rPr>
          <w:lang w:eastAsia="zh-CN"/>
        </w:rPr>
        <w:t xml:space="preserve">fully parameterize PBPK models. </w:t>
      </w:r>
      <w:r w:rsidR="004C3775" w:rsidRPr="00382796">
        <w:rPr>
          <w:lang w:eastAsia="zh-CN"/>
        </w:rPr>
        <w:t xml:space="preserve">Users </w:t>
      </w:r>
      <w:r w:rsidR="00C14319" w:rsidRPr="00382796">
        <w:rPr>
          <w:lang w:eastAsia="zh-CN"/>
        </w:rPr>
        <w:t>do not need to</w:t>
      </w:r>
      <w:r w:rsidR="003C0B59" w:rsidRPr="00382796">
        <w:rPr>
          <w:lang w:eastAsia="zh-CN"/>
        </w:rPr>
        <w:t xml:space="preserve"> set all these parameters individually and </w:t>
      </w:r>
      <w:r w:rsidR="00C14319" w:rsidRPr="00382796">
        <w:rPr>
          <w:lang w:eastAsia="zh-CN"/>
        </w:rPr>
        <w:t xml:space="preserve">PLETHEM </w:t>
      </w:r>
      <w:r w:rsidR="003C0B59" w:rsidRPr="00382796">
        <w:rPr>
          <w:lang w:eastAsia="zh-CN"/>
        </w:rPr>
        <w:t xml:space="preserve">uses the defaults </w:t>
      </w:r>
      <w:r w:rsidR="00C14319" w:rsidRPr="00382796">
        <w:rPr>
          <w:lang w:eastAsia="zh-CN"/>
        </w:rPr>
        <w:t xml:space="preserve">values incorporated into </w:t>
      </w:r>
      <w:r w:rsidR="00EB549B" w:rsidRPr="00382796">
        <w:rPr>
          <w:lang w:eastAsia="zh-CN"/>
        </w:rPr>
        <w:t xml:space="preserve">our </w:t>
      </w:r>
      <w:r w:rsidR="00D621A7" w:rsidRPr="00382796">
        <w:rPr>
          <w:lang w:eastAsia="zh-CN"/>
        </w:rPr>
        <w:t>databases</w:t>
      </w:r>
      <w:r w:rsidR="003C0B59" w:rsidRPr="00382796">
        <w:rPr>
          <w:lang w:eastAsia="zh-CN"/>
        </w:rPr>
        <w:t>.</w:t>
      </w:r>
    </w:p>
    <w:p w14:paraId="12F2A45C" w14:textId="22CAAFC2" w:rsidR="00780852" w:rsidRPr="00382796" w:rsidRDefault="00780852" w:rsidP="00961344">
      <w:pPr>
        <w:pStyle w:val="Heading3"/>
      </w:pPr>
      <w:bookmarkStart w:id="58" w:name="_Toc51152339"/>
      <w:r w:rsidRPr="00382796">
        <w:t>Creating an exposure dataset</w:t>
      </w:r>
      <w:bookmarkEnd w:id="58"/>
    </w:p>
    <w:p w14:paraId="019823C9" w14:textId="4F86719A" w:rsidR="00780852" w:rsidRPr="00382796" w:rsidRDefault="00780852" w:rsidP="00CC28D7">
      <w:pPr>
        <w:pStyle w:val="ListParagraph"/>
        <w:numPr>
          <w:ilvl w:val="1"/>
          <w:numId w:val="4"/>
        </w:numPr>
        <w:spacing w:after="160" w:line="259" w:lineRule="auto"/>
        <w:ind w:left="720"/>
      </w:pPr>
      <w:r w:rsidRPr="00382796">
        <w:t xml:space="preserve">Open the model setup </w:t>
      </w:r>
      <w:r w:rsidR="00B53E45" w:rsidRPr="00382796">
        <w:t xml:space="preserve">user interface </w:t>
      </w:r>
      <w:r w:rsidRPr="00382796">
        <w:t>by clicking on “Model Setup” on the nav</w:t>
      </w:r>
      <w:r w:rsidR="00FB1189" w:rsidRPr="00382796">
        <w:t xml:space="preserve">igation </w:t>
      </w:r>
      <w:r w:rsidRPr="00382796">
        <w:t>bar at the top</w:t>
      </w:r>
      <w:r w:rsidR="00DA28C4" w:rsidRPr="00382796">
        <w:t>.</w:t>
      </w:r>
    </w:p>
    <w:p w14:paraId="44A178A3" w14:textId="33F66002" w:rsidR="00780852" w:rsidRPr="00382796" w:rsidRDefault="00E7281D" w:rsidP="00CC28D7">
      <w:pPr>
        <w:pStyle w:val="ListParagraph"/>
        <w:numPr>
          <w:ilvl w:val="1"/>
          <w:numId w:val="4"/>
        </w:numPr>
        <w:spacing w:after="160" w:line="259" w:lineRule="auto"/>
        <w:ind w:left="720"/>
      </w:pPr>
      <w:r w:rsidRPr="00382796">
        <w:t>Navigate to the “</w:t>
      </w:r>
      <w:r w:rsidR="00BF2F82" w:rsidRPr="00382796">
        <w:t>E</w:t>
      </w:r>
      <w:r w:rsidRPr="00382796">
        <w:t>xposure” tab</w:t>
      </w:r>
      <w:r w:rsidR="00780852" w:rsidRPr="00382796">
        <w:t xml:space="preserve">. </w:t>
      </w:r>
    </w:p>
    <w:p w14:paraId="7F2894A9" w14:textId="73A872A0" w:rsidR="008231A3" w:rsidRPr="00382796" w:rsidRDefault="008231A3" w:rsidP="00CC28D7">
      <w:pPr>
        <w:pStyle w:val="ListParagraph"/>
        <w:numPr>
          <w:ilvl w:val="1"/>
          <w:numId w:val="4"/>
        </w:numPr>
        <w:spacing w:after="160" w:line="259" w:lineRule="auto"/>
        <w:ind w:left="720"/>
      </w:pPr>
      <w:r w:rsidRPr="00382796">
        <w:t xml:space="preserve">Select </w:t>
      </w:r>
      <w:r w:rsidR="005F6C1F" w:rsidRPr="00382796">
        <w:t>the route of exposure desired</w:t>
      </w:r>
      <w:r w:rsidRPr="00382796">
        <w:t xml:space="preserve"> form the sidebar to show </w:t>
      </w:r>
      <w:r w:rsidR="005F6C1F" w:rsidRPr="00382796">
        <w:t xml:space="preserve">the specific </w:t>
      </w:r>
      <w:r w:rsidRPr="00382796">
        <w:t>exposure inputs</w:t>
      </w:r>
      <w:r w:rsidR="00773351" w:rsidRPr="00382796">
        <w:t>.</w:t>
      </w:r>
      <w:r w:rsidR="009E69DB" w:rsidRPr="00382796">
        <w:t xml:space="preserve"> The exposure options are: Oral, Drinking Water, </w:t>
      </w:r>
      <w:r w:rsidR="00A17FBE" w:rsidRPr="00382796">
        <w:t xml:space="preserve">Oral </w:t>
      </w:r>
      <w:r w:rsidR="00D64C5F" w:rsidRPr="00382796">
        <w:t>E</w:t>
      </w:r>
      <w:r w:rsidR="00A17FBE" w:rsidRPr="00382796">
        <w:t>xposure</w:t>
      </w:r>
      <w:r w:rsidR="00D64C5F" w:rsidRPr="00382796">
        <w:t xml:space="preserve"> with Vehicle</w:t>
      </w:r>
      <w:r w:rsidR="00A17FBE" w:rsidRPr="00382796">
        <w:t>, Inhalation, Intravenous</w:t>
      </w:r>
      <w:r w:rsidR="00526238" w:rsidRPr="00382796">
        <w:t>,</w:t>
      </w:r>
      <w:r w:rsidR="00A17FBE" w:rsidRPr="00382796">
        <w:t xml:space="preserve"> and Dermal.</w:t>
      </w:r>
    </w:p>
    <w:p w14:paraId="6B14FDA0" w14:textId="65F68046" w:rsidR="00133B08" w:rsidRPr="00382796" w:rsidRDefault="00F20B7A" w:rsidP="00D35DFD">
      <w:pPr>
        <w:spacing w:after="160" w:line="259" w:lineRule="auto"/>
      </w:pPr>
      <w:r w:rsidRPr="00382796">
        <w:lastRenderedPageBreak/>
        <w:drawing>
          <wp:inline distT="0" distB="0" distL="0" distR="0" wp14:anchorId="3CA3EEF2" wp14:editId="4839F07A">
            <wp:extent cx="6607547" cy="18573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12663" cy="1858813"/>
                    </a:xfrm>
                    <a:prstGeom prst="rect">
                      <a:avLst/>
                    </a:prstGeom>
                  </pic:spPr>
                </pic:pic>
              </a:graphicData>
            </a:graphic>
          </wp:inline>
        </w:drawing>
      </w:r>
    </w:p>
    <w:p w14:paraId="019DDBEA" w14:textId="29FB743C" w:rsidR="00780852" w:rsidRPr="00382796" w:rsidRDefault="00780852" w:rsidP="00CC28D7">
      <w:pPr>
        <w:pStyle w:val="ListParagraph"/>
        <w:numPr>
          <w:ilvl w:val="1"/>
          <w:numId w:val="4"/>
        </w:numPr>
        <w:spacing w:after="160" w:line="259" w:lineRule="auto"/>
        <w:ind w:left="720"/>
      </w:pPr>
      <w:r w:rsidRPr="00382796">
        <w:t xml:space="preserve">Enter a value for </w:t>
      </w:r>
      <w:r w:rsidR="006B6326" w:rsidRPr="00382796">
        <w:t>each box relative to dose of exposure and duration of exposure.</w:t>
      </w:r>
    </w:p>
    <w:p w14:paraId="200A3EA8" w14:textId="4405E8AB" w:rsidR="00780852" w:rsidRPr="00382796" w:rsidRDefault="00780852" w:rsidP="00CC28D7">
      <w:pPr>
        <w:pStyle w:val="ListParagraph"/>
        <w:numPr>
          <w:ilvl w:val="1"/>
          <w:numId w:val="4"/>
        </w:numPr>
        <w:spacing w:after="160" w:line="259" w:lineRule="auto"/>
        <w:ind w:left="720"/>
      </w:pPr>
      <w:r w:rsidRPr="00382796">
        <w:t>Click the “Save As” button</w:t>
      </w:r>
      <w:r w:rsidR="00DA28C4" w:rsidRPr="00382796">
        <w:t>.</w:t>
      </w:r>
    </w:p>
    <w:p w14:paraId="441271AC" w14:textId="309C5348" w:rsidR="00780852" w:rsidRPr="00382796" w:rsidRDefault="00780852" w:rsidP="00CC28D7">
      <w:pPr>
        <w:pStyle w:val="ListParagraph"/>
        <w:numPr>
          <w:ilvl w:val="1"/>
          <w:numId w:val="4"/>
        </w:numPr>
        <w:spacing w:after="160" w:line="259" w:lineRule="auto"/>
        <w:ind w:left="720"/>
      </w:pPr>
      <w:r w:rsidRPr="00382796">
        <w:t xml:space="preserve">Give the dataset </w:t>
      </w:r>
      <w:r w:rsidR="001B3E20" w:rsidRPr="00382796">
        <w:t xml:space="preserve">a </w:t>
      </w:r>
      <w:r w:rsidRPr="00382796">
        <w:t>name and a description</w:t>
      </w:r>
      <w:r w:rsidR="001B3E20" w:rsidRPr="00382796">
        <w:t>.</w:t>
      </w:r>
    </w:p>
    <w:p w14:paraId="129FB322" w14:textId="7833B0B1" w:rsidR="00780852" w:rsidRPr="00382796" w:rsidRDefault="00780852" w:rsidP="00CC28D7">
      <w:pPr>
        <w:pStyle w:val="ListParagraph"/>
        <w:numPr>
          <w:ilvl w:val="1"/>
          <w:numId w:val="4"/>
        </w:numPr>
        <w:spacing w:after="160" w:line="259" w:lineRule="auto"/>
        <w:ind w:left="720"/>
      </w:pPr>
      <w:r w:rsidRPr="00382796">
        <w:t>Click the “Add” button</w:t>
      </w:r>
      <w:r w:rsidR="007E5668" w:rsidRPr="00382796">
        <w:t xml:space="preserve"> to save the set</w:t>
      </w:r>
      <w:r w:rsidR="007A590C" w:rsidRPr="00382796">
        <w:t>.</w:t>
      </w:r>
    </w:p>
    <w:p w14:paraId="13A7E0D8" w14:textId="3263E6F3" w:rsidR="00780852" w:rsidRPr="00382796" w:rsidRDefault="00780852" w:rsidP="00CC28D7">
      <w:pPr>
        <w:pStyle w:val="ListParagraph"/>
        <w:numPr>
          <w:ilvl w:val="1"/>
          <w:numId w:val="4"/>
        </w:numPr>
        <w:spacing w:after="160" w:line="259" w:lineRule="auto"/>
        <w:ind w:left="720"/>
      </w:pPr>
      <w:r w:rsidRPr="00382796">
        <w:t>This creates an exposure set and the drop</w:t>
      </w:r>
      <w:r w:rsidR="00A25AE1" w:rsidRPr="00382796">
        <w:t>-</w:t>
      </w:r>
      <w:r w:rsidRPr="00382796">
        <w:t xml:space="preserve">down menu in the exposure tab is auto updated to show </w:t>
      </w:r>
      <w:r w:rsidR="00B31F03" w:rsidRPr="00382796">
        <w:t>the set that was just created.</w:t>
      </w:r>
      <w:r w:rsidR="0090026C" w:rsidRPr="00382796">
        <w:t xml:space="preserve"> (In order to add multiple exposure routes</w:t>
      </w:r>
      <w:r w:rsidR="005473D1" w:rsidRPr="00382796">
        <w:t>,</w:t>
      </w:r>
      <w:r w:rsidR="0090026C" w:rsidRPr="00382796">
        <w:t xml:space="preserve"> </w:t>
      </w:r>
      <w:r w:rsidR="00040BB2" w:rsidRPr="00382796">
        <w:t xml:space="preserve">click the “Reset Exposures” button </w:t>
      </w:r>
      <w:r w:rsidR="00B42517" w:rsidRPr="00382796">
        <w:t>before adding</w:t>
      </w:r>
      <w:r w:rsidR="005D387D" w:rsidRPr="00382796">
        <w:t xml:space="preserve"> a new exposure.)</w:t>
      </w:r>
    </w:p>
    <w:p w14:paraId="2A696881" w14:textId="5801C9B1" w:rsidR="00780852" w:rsidRPr="00382796" w:rsidRDefault="00780852" w:rsidP="008167C3">
      <w:pPr>
        <w:pStyle w:val="Heading3"/>
      </w:pPr>
      <w:bookmarkStart w:id="59" w:name="_Toc51152340"/>
      <w:r w:rsidRPr="00382796">
        <w:t>Creating a chemical dataset</w:t>
      </w:r>
      <w:bookmarkEnd w:id="59"/>
    </w:p>
    <w:p w14:paraId="28DAF2E2" w14:textId="14112504" w:rsidR="00780852" w:rsidRPr="00382796" w:rsidRDefault="00780852" w:rsidP="003A78F0">
      <w:pPr>
        <w:pStyle w:val="ListParagraph"/>
        <w:numPr>
          <w:ilvl w:val="0"/>
          <w:numId w:val="21"/>
        </w:numPr>
        <w:spacing w:after="160" w:line="259" w:lineRule="auto"/>
        <w:ind w:left="720"/>
      </w:pPr>
      <w:r w:rsidRPr="00382796">
        <w:t xml:space="preserve">Click on the “Chemical” tab in the </w:t>
      </w:r>
      <w:r w:rsidR="00100E6F" w:rsidRPr="00382796">
        <w:t>user interface</w:t>
      </w:r>
      <w:r w:rsidRPr="00382796">
        <w:t>.</w:t>
      </w:r>
    </w:p>
    <w:p w14:paraId="24E5596E" w14:textId="4C32F8DB" w:rsidR="00BE0997" w:rsidRPr="00382796" w:rsidRDefault="00841A79" w:rsidP="00D35DFD">
      <w:pPr>
        <w:spacing w:after="160" w:line="259" w:lineRule="auto"/>
      </w:pPr>
      <w:r w:rsidRPr="00382796">
        <w:drawing>
          <wp:inline distT="0" distB="0" distL="0" distR="0" wp14:anchorId="5A81BB01" wp14:editId="642BEBE8">
            <wp:extent cx="6309360" cy="1939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1939290"/>
                    </a:xfrm>
                    <a:prstGeom prst="rect">
                      <a:avLst/>
                    </a:prstGeom>
                  </pic:spPr>
                </pic:pic>
              </a:graphicData>
            </a:graphic>
          </wp:inline>
        </w:drawing>
      </w:r>
    </w:p>
    <w:p w14:paraId="16772B9B" w14:textId="56F84EE5" w:rsidR="00F36A21" w:rsidRPr="00382796" w:rsidRDefault="00B21D9B" w:rsidP="003A78F0">
      <w:pPr>
        <w:pStyle w:val="ListParagraph"/>
        <w:numPr>
          <w:ilvl w:val="0"/>
          <w:numId w:val="21"/>
        </w:numPr>
        <w:spacing w:after="160" w:line="259" w:lineRule="auto"/>
        <w:ind w:left="720"/>
      </w:pPr>
      <w:r w:rsidRPr="00382796">
        <w:t xml:space="preserve">At this stage, you can enter manually </w:t>
      </w:r>
      <w:r w:rsidR="001B70FA" w:rsidRPr="00382796">
        <w:t>the chemical parameters, or you can import them.</w:t>
      </w:r>
    </w:p>
    <w:p w14:paraId="64AE2401" w14:textId="77777777" w:rsidR="00C36D2E" w:rsidRPr="00382796" w:rsidRDefault="001B70FA" w:rsidP="003A78F0">
      <w:pPr>
        <w:pStyle w:val="ListParagraph"/>
        <w:numPr>
          <w:ilvl w:val="0"/>
          <w:numId w:val="21"/>
        </w:numPr>
        <w:spacing w:after="160" w:line="259" w:lineRule="auto"/>
        <w:ind w:left="720"/>
      </w:pPr>
      <w:r w:rsidRPr="00382796">
        <w:t>To import the chemical parameters, c</w:t>
      </w:r>
      <w:r w:rsidR="00780852" w:rsidRPr="00382796">
        <w:t xml:space="preserve">lick the import button. This opens </w:t>
      </w:r>
      <w:r w:rsidR="00503503" w:rsidRPr="00382796">
        <w:t xml:space="preserve">a </w:t>
      </w:r>
      <w:r w:rsidR="00780852" w:rsidRPr="00382796">
        <w:t>window with tab</w:t>
      </w:r>
      <w:r w:rsidR="00686522" w:rsidRPr="00382796">
        <w:t>s</w:t>
      </w:r>
      <w:r w:rsidR="00780852" w:rsidRPr="00382796">
        <w:t xml:space="preserve"> </w:t>
      </w:r>
      <w:r w:rsidR="00686522" w:rsidRPr="00382796">
        <w:t xml:space="preserve">for </w:t>
      </w:r>
      <w:r w:rsidR="00780852" w:rsidRPr="00382796">
        <w:t>the main database</w:t>
      </w:r>
      <w:r w:rsidR="00F42A65" w:rsidRPr="00382796">
        <w:t xml:space="preserve"> (</w:t>
      </w:r>
      <w:r w:rsidR="00686522" w:rsidRPr="00382796">
        <w:t>“</w:t>
      </w:r>
      <w:r w:rsidR="00F42A65" w:rsidRPr="00382796">
        <w:t>PLETHEM</w:t>
      </w:r>
      <w:r w:rsidR="00686522" w:rsidRPr="00382796">
        <w:t xml:space="preserve"> Database”</w:t>
      </w:r>
      <w:r w:rsidR="00F42A65" w:rsidRPr="00382796">
        <w:t>)</w:t>
      </w:r>
      <w:r w:rsidR="00686522" w:rsidRPr="00382796">
        <w:t xml:space="preserve">, </w:t>
      </w:r>
      <w:r w:rsidR="00512BCF" w:rsidRPr="00382796">
        <w:t>“Import from file”, and “User Database”</w:t>
      </w:r>
      <w:r w:rsidR="00780852" w:rsidRPr="00382796">
        <w:t xml:space="preserve">. </w:t>
      </w:r>
    </w:p>
    <w:p w14:paraId="72A48FA8" w14:textId="6AB15C08" w:rsidR="00780852" w:rsidRPr="00382796" w:rsidRDefault="0020626D" w:rsidP="00C36D2E">
      <w:pPr>
        <w:pStyle w:val="ListParagraph"/>
        <w:numPr>
          <w:ilvl w:val="1"/>
          <w:numId w:val="21"/>
        </w:numPr>
        <w:spacing w:after="160" w:line="259" w:lineRule="auto"/>
        <w:ind w:left="1440"/>
      </w:pPr>
      <w:r w:rsidRPr="00382796">
        <w:t>If you want to use one of the P</w:t>
      </w:r>
      <w:r w:rsidR="008632BE" w:rsidRPr="00382796">
        <w:t>L</w:t>
      </w:r>
      <w:r w:rsidRPr="00382796">
        <w:t>ETHEM</w:t>
      </w:r>
      <w:r w:rsidR="00E8789F" w:rsidRPr="00382796">
        <w:t xml:space="preserve"> chemicals</w:t>
      </w:r>
      <w:r w:rsidRPr="00382796">
        <w:t>, click on the</w:t>
      </w:r>
      <w:r w:rsidR="00066AC4" w:rsidRPr="00382796">
        <w:t xml:space="preserve"> “Select Chemical” dropdown menu</w:t>
      </w:r>
      <w:r w:rsidR="000F0904" w:rsidRPr="00382796">
        <w:t>,</w:t>
      </w:r>
      <w:r w:rsidR="00066AC4" w:rsidRPr="00382796">
        <w:t xml:space="preserve"> click on the chemical</w:t>
      </w:r>
      <w:r w:rsidR="000F0904" w:rsidRPr="00382796">
        <w:t xml:space="preserve"> of choice and then click “</w:t>
      </w:r>
      <w:r w:rsidR="000B06AB" w:rsidRPr="00382796">
        <w:t>I</w:t>
      </w:r>
      <w:r w:rsidR="000F0904" w:rsidRPr="00382796">
        <w:t>mport”</w:t>
      </w:r>
      <w:r w:rsidR="00066AC4" w:rsidRPr="00382796">
        <w:t>.</w:t>
      </w:r>
      <w:r w:rsidR="00780852" w:rsidRPr="00382796">
        <w:t xml:space="preserve"> </w:t>
      </w:r>
    </w:p>
    <w:p w14:paraId="5E2F0F13" w14:textId="010D1D67" w:rsidR="00733D6C" w:rsidRPr="00382796" w:rsidRDefault="00DA6373" w:rsidP="00D35DFD">
      <w:pPr>
        <w:spacing w:after="160" w:line="259" w:lineRule="auto"/>
        <w:jc w:val="center"/>
      </w:pPr>
      <w:r w:rsidRPr="00382796">
        <w:lastRenderedPageBreak/>
        <w:drawing>
          <wp:inline distT="0" distB="0" distL="0" distR="0" wp14:anchorId="6F2DB029" wp14:editId="520C11EF">
            <wp:extent cx="4023360" cy="1963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9614" cy="1975899"/>
                    </a:xfrm>
                    <a:prstGeom prst="rect">
                      <a:avLst/>
                    </a:prstGeom>
                  </pic:spPr>
                </pic:pic>
              </a:graphicData>
            </a:graphic>
          </wp:inline>
        </w:drawing>
      </w:r>
    </w:p>
    <w:p w14:paraId="2E280BC8" w14:textId="37D9EDC1" w:rsidR="00780852" w:rsidRPr="00382796" w:rsidRDefault="00C32A0D" w:rsidP="00302516">
      <w:pPr>
        <w:pStyle w:val="ListParagraph"/>
        <w:numPr>
          <w:ilvl w:val="1"/>
          <w:numId w:val="21"/>
        </w:numPr>
      </w:pPr>
      <w:r w:rsidRPr="00382796">
        <w:t>If you want to use on the chemicals f</w:t>
      </w:r>
      <w:r w:rsidR="00780852" w:rsidRPr="00382796">
        <w:t>rom</w:t>
      </w:r>
      <w:r w:rsidR="00780852" w:rsidRPr="00382796" w:rsidDel="00A5518A">
        <w:t xml:space="preserve"> </w:t>
      </w:r>
      <w:r w:rsidR="00A5518A" w:rsidRPr="00382796">
        <w:t>an</w:t>
      </w:r>
      <w:r w:rsidR="00780852" w:rsidRPr="00382796">
        <w:t xml:space="preserve"> </w:t>
      </w:r>
      <w:r w:rsidR="00D74FB1" w:rsidRPr="00382796">
        <w:t xml:space="preserve">existing </w:t>
      </w:r>
      <w:r w:rsidR="00780852" w:rsidRPr="00382796">
        <w:t xml:space="preserve">user database, </w:t>
      </w:r>
      <w:r w:rsidR="00213D49" w:rsidRPr="00382796">
        <w:t xml:space="preserve">click on the </w:t>
      </w:r>
      <w:r w:rsidR="0020224A" w:rsidRPr="00382796">
        <w:t>“Select User Database”</w:t>
      </w:r>
      <w:r w:rsidR="00DA28C4" w:rsidRPr="00382796">
        <w:t>.</w:t>
      </w:r>
      <w:r w:rsidR="0020224A" w:rsidRPr="00382796">
        <w:t xml:space="preserve"> </w:t>
      </w:r>
      <w:bookmarkStart w:id="60" w:name="_Hlk49500444"/>
      <w:r w:rsidR="0020224A" w:rsidRPr="00382796">
        <w:t xml:space="preserve">This will open </w:t>
      </w:r>
      <w:r w:rsidR="00E13D7E" w:rsidRPr="00382796">
        <w:t xml:space="preserve">a window where </w:t>
      </w:r>
      <w:r w:rsidR="0020224A" w:rsidRPr="00382796">
        <w:t xml:space="preserve">PLETHEM now </w:t>
      </w:r>
      <w:r w:rsidR="00BD238F" w:rsidRPr="00382796">
        <w:t xml:space="preserve">will </w:t>
      </w:r>
      <w:r w:rsidR="0020224A" w:rsidRPr="00382796">
        <w:t xml:space="preserve">ask you to select </w:t>
      </w:r>
      <w:r w:rsidR="00E13D7E" w:rsidRPr="00382796">
        <w:t>the file you want to import</w:t>
      </w:r>
      <w:bookmarkEnd w:id="60"/>
      <w:r w:rsidR="0020224A" w:rsidRPr="00382796">
        <w:t xml:space="preserve"> (note: this window may open behind you current Rstudio window).</w:t>
      </w:r>
      <w:r w:rsidR="00302516" w:rsidRPr="00382796">
        <w:t xml:space="preserve"> Once the Database is selected, click on the dropdown menu “Select Chemical” to choose your chemical and click on “Import”.</w:t>
      </w:r>
      <w:r w:rsidR="00EC4A7F" w:rsidRPr="00382796">
        <w:t xml:space="preserve"> (Note that User Databases are in </w:t>
      </w:r>
      <w:r w:rsidR="00664615" w:rsidRPr="00382796">
        <w:t>SQLite format.)</w:t>
      </w:r>
    </w:p>
    <w:p w14:paraId="683637C8" w14:textId="3407E6F0" w:rsidR="00DA6373" w:rsidRPr="00382796" w:rsidRDefault="004E4BA8" w:rsidP="00D35DFD">
      <w:pPr>
        <w:spacing w:after="160" w:line="259" w:lineRule="auto"/>
        <w:jc w:val="center"/>
      </w:pPr>
      <w:r w:rsidRPr="00382796">
        <w:drawing>
          <wp:inline distT="0" distB="0" distL="0" distR="0" wp14:anchorId="2E3360FA" wp14:editId="4B4817E3">
            <wp:extent cx="3399259" cy="36493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7549" cy="3658245"/>
                    </a:xfrm>
                    <a:prstGeom prst="rect">
                      <a:avLst/>
                    </a:prstGeom>
                  </pic:spPr>
                </pic:pic>
              </a:graphicData>
            </a:graphic>
          </wp:inline>
        </w:drawing>
      </w:r>
    </w:p>
    <w:p w14:paraId="3BC20B68" w14:textId="155DC34A" w:rsidR="007E60A7" w:rsidRPr="00382796" w:rsidRDefault="007E60A7" w:rsidP="00302516">
      <w:pPr>
        <w:spacing w:after="160" w:line="259" w:lineRule="auto"/>
        <w:ind w:left="1440" w:hanging="360"/>
      </w:pPr>
    </w:p>
    <w:p w14:paraId="3E2C06CA" w14:textId="450059BB" w:rsidR="006367B8" w:rsidRPr="00382796" w:rsidRDefault="006367B8" w:rsidP="00302516">
      <w:pPr>
        <w:pStyle w:val="ListParagraph"/>
        <w:numPr>
          <w:ilvl w:val="1"/>
          <w:numId w:val="21"/>
        </w:numPr>
        <w:spacing w:after="160" w:line="259" w:lineRule="auto"/>
        <w:ind w:left="1440"/>
      </w:pPr>
      <w:r w:rsidRPr="00382796">
        <w:t xml:space="preserve">You can also import chemical information from a </w:t>
      </w:r>
      <w:r w:rsidR="00941E5D" w:rsidRPr="00382796">
        <w:t>file. Click on “Browse”</w:t>
      </w:r>
      <w:r w:rsidR="0036477D" w:rsidRPr="00382796">
        <w:t xml:space="preserve">. This will open a window where PLETHEM now </w:t>
      </w:r>
      <w:r w:rsidR="00E42A91" w:rsidRPr="00382796">
        <w:t xml:space="preserve">will </w:t>
      </w:r>
      <w:r w:rsidR="0036477D" w:rsidRPr="00382796">
        <w:t>ask you to select the file you want to import</w:t>
      </w:r>
      <w:r w:rsidR="0056563A" w:rsidRPr="00382796">
        <w:t>. Find your file and select the type of file you are importing (“Chemical Input File” or “OPERA Predictions”).</w:t>
      </w:r>
    </w:p>
    <w:p w14:paraId="4FC40933" w14:textId="3F03F175" w:rsidR="00780852" w:rsidRPr="00382796" w:rsidRDefault="00C44732" w:rsidP="003A78F0">
      <w:pPr>
        <w:pStyle w:val="ListParagraph"/>
        <w:numPr>
          <w:ilvl w:val="0"/>
          <w:numId w:val="21"/>
        </w:numPr>
        <w:spacing w:after="160" w:line="259" w:lineRule="auto"/>
        <w:ind w:left="720"/>
      </w:pPr>
      <w:r w:rsidRPr="00382796">
        <w:lastRenderedPageBreak/>
        <w:t>After selecting a QSAR model, c</w:t>
      </w:r>
      <w:r w:rsidR="00561ED2" w:rsidRPr="00382796">
        <w:t>lick on the “Estimate Fraction Dissolved” button to estimate fraction of the chemical dissolved in the liquid phase of plasma.</w:t>
      </w:r>
      <w:r w:rsidR="00780852" w:rsidRPr="00382796">
        <w:t xml:space="preserve"> </w:t>
      </w:r>
    </w:p>
    <w:p w14:paraId="102FC7FE" w14:textId="45E09E07" w:rsidR="00447FB1" w:rsidRPr="00382796" w:rsidRDefault="00447FB1" w:rsidP="003A78F0">
      <w:pPr>
        <w:pStyle w:val="ListParagraph"/>
        <w:numPr>
          <w:ilvl w:val="0"/>
          <w:numId w:val="21"/>
        </w:numPr>
        <w:spacing w:after="160" w:line="259" w:lineRule="auto"/>
        <w:ind w:left="720"/>
      </w:pPr>
      <w:r w:rsidRPr="00382796">
        <w:t>Click the “Save As” button.</w:t>
      </w:r>
      <w:r w:rsidR="001E44CF" w:rsidRPr="00382796">
        <w:t xml:space="preserve"> A window will show what parameters </w:t>
      </w:r>
      <w:r w:rsidR="00EC5C0F" w:rsidRPr="00382796">
        <w:t>have</w:t>
      </w:r>
      <w:r w:rsidR="00533962" w:rsidRPr="00382796">
        <w:t xml:space="preserve"> changed</w:t>
      </w:r>
      <w:r w:rsidR="003268C6" w:rsidRPr="00382796">
        <w:t>.</w:t>
      </w:r>
    </w:p>
    <w:p w14:paraId="14181891" w14:textId="0F3FECED" w:rsidR="00447FB1" w:rsidRPr="00382796" w:rsidRDefault="00447FB1" w:rsidP="003A78F0">
      <w:pPr>
        <w:pStyle w:val="ListParagraph"/>
        <w:numPr>
          <w:ilvl w:val="0"/>
          <w:numId w:val="21"/>
        </w:numPr>
        <w:spacing w:after="160" w:line="259" w:lineRule="auto"/>
        <w:ind w:left="720"/>
      </w:pPr>
      <w:r w:rsidRPr="00382796">
        <w:t xml:space="preserve">Give the </w:t>
      </w:r>
      <w:r w:rsidR="002A313D" w:rsidRPr="00382796">
        <w:t xml:space="preserve">parameter </w:t>
      </w:r>
      <w:r w:rsidRPr="00382796">
        <w:t>dataset a name and a description.</w:t>
      </w:r>
    </w:p>
    <w:p w14:paraId="7B733C7A" w14:textId="77777777" w:rsidR="00447FB1" w:rsidRPr="00382796" w:rsidRDefault="00447FB1" w:rsidP="003A78F0">
      <w:pPr>
        <w:pStyle w:val="ListParagraph"/>
        <w:numPr>
          <w:ilvl w:val="0"/>
          <w:numId w:val="21"/>
        </w:numPr>
        <w:spacing w:after="160" w:line="259" w:lineRule="auto"/>
        <w:ind w:left="720"/>
      </w:pPr>
      <w:r w:rsidRPr="00382796">
        <w:t>Click the “Add” button to save the set.</w:t>
      </w:r>
    </w:p>
    <w:p w14:paraId="6463F532" w14:textId="45A97E93" w:rsidR="00780852" w:rsidRPr="00382796" w:rsidRDefault="00780852" w:rsidP="008167C3">
      <w:pPr>
        <w:pStyle w:val="Heading3"/>
      </w:pPr>
      <w:bookmarkStart w:id="61" w:name="_Toc49412827"/>
      <w:bookmarkStart w:id="62" w:name="_Toc49412828"/>
      <w:bookmarkStart w:id="63" w:name="_Toc49412829"/>
      <w:bookmarkStart w:id="64" w:name="_Toc51152341"/>
      <w:bookmarkEnd w:id="61"/>
      <w:bookmarkEnd w:id="62"/>
      <w:bookmarkEnd w:id="63"/>
      <w:r w:rsidRPr="00382796">
        <w:t>Creating physiological dataset</w:t>
      </w:r>
      <w:bookmarkEnd w:id="64"/>
    </w:p>
    <w:p w14:paraId="69C26FC7" w14:textId="269B0499" w:rsidR="00780852" w:rsidRPr="00382796" w:rsidRDefault="009146DA" w:rsidP="003A78F0">
      <w:pPr>
        <w:pStyle w:val="ListParagraph"/>
        <w:numPr>
          <w:ilvl w:val="0"/>
          <w:numId w:val="20"/>
        </w:numPr>
        <w:spacing w:after="160" w:line="259" w:lineRule="auto"/>
        <w:ind w:left="720"/>
      </w:pPr>
      <w:r w:rsidRPr="00382796">
        <w:t>Navigate to</w:t>
      </w:r>
      <w:r w:rsidR="00780852" w:rsidRPr="00382796">
        <w:t xml:space="preserve"> </w:t>
      </w:r>
      <w:r w:rsidR="0071612B" w:rsidRPr="00382796">
        <w:t>the “</w:t>
      </w:r>
      <w:r w:rsidR="00780852" w:rsidRPr="00382796">
        <w:t>Physiological</w:t>
      </w:r>
      <w:r w:rsidR="0071612B" w:rsidRPr="00382796">
        <w:t>”</w:t>
      </w:r>
      <w:r w:rsidR="00780852" w:rsidRPr="00382796">
        <w:t xml:space="preserve"> tab</w:t>
      </w:r>
      <w:r w:rsidR="0071612B" w:rsidRPr="00382796">
        <w:t xml:space="preserve"> in the use interface</w:t>
      </w:r>
      <w:r w:rsidR="00DA28C4" w:rsidRPr="00382796">
        <w:t>.</w:t>
      </w:r>
    </w:p>
    <w:p w14:paraId="780EB117" w14:textId="26365B84" w:rsidR="00BF0800" w:rsidRPr="00382796" w:rsidRDefault="00BF0800" w:rsidP="004B6A74">
      <w:pPr>
        <w:spacing w:after="160" w:line="259" w:lineRule="auto"/>
        <w:jc w:val="left"/>
      </w:pPr>
      <w:r w:rsidRPr="00382796">
        <w:drawing>
          <wp:inline distT="0" distB="0" distL="0" distR="0" wp14:anchorId="0E61B045" wp14:editId="32E7FAFD">
            <wp:extent cx="6309360" cy="3049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3049905"/>
                    </a:xfrm>
                    <a:prstGeom prst="rect">
                      <a:avLst/>
                    </a:prstGeom>
                  </pic:spPr>
                </pic:pic>
              </a:graphicData>
            </a:graphic>
          </wp:inline>
        </w:drawing>
      </w:r>
    </w:p>
    <w:p w14:paraId="28D1096E" w14:textId="0EB89024" w:rsidR="00ED2FF8" w:rsidRPr="00382796" w:rsidRDefault="00ED2FF8" w:rsidP="00D35DFD">
      <w:pPr>
        <w:spacing w:after="160" w:line="259" w:lineRule="auto"/>
      </w:pPr>
    </w:p>
    <w:p w14:paraId="2217995E" w14:textId="6FC34971" w:rsidR="00877109" w:rsidRPr="00382796" w:rsidRDefault="00067705" w:rsidP="003A78F0">
      <w:pPr>
        <w:pStyle w:val="ListParagraph"/>
        <w:numPr>
          <w:ilvl w:val="0"/>
          <w:numId w:val="20"/>
        </w:numPr>
        <w:spacing w:after="160" w:line="259" w:lineRule="auto"/>
        <w:ind w:left="720"/>
      </w:pPr>
      <w:r w:rsidRPr="00382796">
        <w:t xml:space="preserve">Select the species </w:t>
      </w:r>
      <w:r w:rsidR="00037FA4" w:rsidRPr="00382796">
        <w:t xml:space="preserve">and the gender </w:t>
      </w:r>
      <w:r w:rsidRPr="00382796">
        <w:t>under the “</w:t>
      </w:r>
      <w:r w:rsidR="001E7888" w:rsidRPr="00382796">
        <w:t xml:space="preserve">Organism” </w:t>
      </w:r>
      <w:r w:rsidR="00037FA4" w:rsidRPr="00382796">
        <w:t>and the “</w:t>
      </w:r>
      <w:r w:rsidR="00FC212D" w:rsidRPr="00382796">
        <w:t>G</w:t>
      </w:r>
      <w:r w:rsidR="00037FA4" w:rsidRPr="00382796">
        <w:t xml:space="preserve">ender” </w:t>
      </w:r>
      <w:r w:rsidR="001E7888" w:rsidRPr="00382796">
        <w:t>drop-down menu</w:t>
      </w:r>
      <w:r w:rsidR="00037FA4" w:rsidRPr="00382796">
        <w:t>s</w:t>
      </w:r>
      <w:r w:rsidR="00877109" w:rsidRPr="00382796">
        <w:t xml:space="preserve">, respectively. </w:t>
      </w:r>
    </w:p>
    <w:p w14:paraId="5BC88591" w14:textId="31E56FFC" w:rsidR="001A469A" w:rsidRPr="00382796" w:rsidRDefault="00877109" w:rsidP="003A78F0">
      <w:pPr>
        <w:pStyle w:val="ListParagraph"/>
        <w:numPr>
          <w:ilvl w:val="0"/>
          <w:numId w:val="20"/>
        </w:numPr>
        <w:spacing w:after="160" w:line="259" w:lineRule="auto"/>
        <w:ind w:left="720"/>
      </w:pPr>
      <w:r w:rsidRPr="00382796">
        <w:t>Set the age under the “</w:t>
      </w:r>
      <w:r w:rsidR="00FC212D" w:rsidRPr="00382796">
        <w:t>A</w:t>
      </w:r>
      <w:r w:rsidRPr="00382796">
        <w:t>ge” drop</w:t>
      </w:r>
      <w:r w:rsidR="001A469A" w:rsidRPr="00382796">
        <w:t>-down menu.</w:t>
      </w:r>
    </w:p>
    <w:p w14:paraId="634725B8" w14:textId="6678716B" w:rsidR="00780852" w:rsidRPr="00382796" w:rsidRDefault="00780852" w:rsidP="003A78F0">
      <w:pPr>
        <w:pStyle w:val="ListParagraph"/>
        <w:numPr>
          <w:ilvl w:val="0"/>
          <w:numId w:val="20"/>
        </w:numPr>
        <w:spacing w:after="160" w:line="259" w:lineRule="auto"/>
        <w:ind w:left="720"/>
      </w:pPr>
      <w:r w:rsidRPr="00382796">
        <w:t xml:space="preserve">Click </w:t>
      </w:r>
      <w:r w:rsidR="001A469A" w:rsidRPr="00382796">
        <w:t xml:space="preserve">the </w:t>
      </w:r>
      <w:r w:rsidRPr="00382796">
        <w:t xml:space="preserve">“Calculate </w:t>
      </w:r>
      <w:r w:rsidR="000C6A01" w:rsidRPr="00382796">
        <w:t xml:space="preserve">Physiological </w:t>
      </w:r>
      <w:r w:rsidRPr="00382796">
        <w:t xml:space="preserve">Parameters” button to </w:t>
      </w:r>
      <w:r w:rsidR="001A469A" w:rsidRPr="00382796">
        <w:t>parameterize the model using life-course equations in PLETHEM</w:t>
      </w:r>
      <w:r w:rsidRPr="00382796">
        <w:t xml:space="preserve">. </w:t>
      </w:r>
    </w:p>
    <w:p w14:paraId="416E1FB0" w14:textId="4A05DACE" w:rsidR="00780852" w:rsidRPr="00382796" w:rsidRDefault="00780852" w:rsidP="003A78F0">
      <w:pPr>
        <w:pStyle w:val="ListParagraph"/>
        <w:numPr>
          <w:ilvl w:val="0"/>
          <w:numId w:val="20"/>
        </w:numPr>
        <w:spacing w:after="160" w:line="259" w:lineRule="auto"/>
        <w:ind w:left="720"/>
      </w:pPr>
      <w:r w:rsidRPr="00382796">
        <w:t xml:space="preserve">Click the “Save </w:t>
      </w:r>
      <w:r w:rsidR="00FC212D" w:rsidRPr="00382796">
        <w:t>A</w:t>
      </w:r>
      <w:r w:rsidRPr="00382796">
        <w:t xml:space="preserve">s” </w:t>
      </w:r>
      <w:r w:rsidR="00CD3DFA" w:rsidRPr="00382796">
        <w:t xml:space="preserve">button </w:t>
      </w:r>
      <w:r w:rsidRPr="00382796">
        <w:t>to save the parameter set.</w:t>
      </w:r>
      <w:r w:rsidR="00F63256" w:rsidRPr="00382796">
        <w:t xml:space="preserve"> </w:t>
      </w:r>
      <w:r w:rsidRPr="00382796">
        <w:t xml:space="preserve">Name the dataset and </w:t>
      </w:r>
      <w:r w:rsidR="006162BC" w:rsidRPr="00382796">
        <w:t xml:space="preserve">give a </w:t>
      </w:r>
      <w:r w:rsidRPr="00382796">
        <w:t xml:space="preserve">description. </w:t>
      </w:r>
      <w:r w:rsidR="0077342F" w:rsidRPr="00382796">
        <w:t xml:space="preserve">Click “add” to save the physiological parameters. </w:t>
      </w:r>
      <w:r w:rsidRPr="00382796">
        <w:t>If the dataset does not appear in the dropdown menu right away, please refresh the page in the browser and check again.</w:t>
      </w:r>
    </w:p>
    <w:p w14:paraId="24D0E3AC" w14:textId="4B20DE62" w:rsidR="00DB0AC8" w:rsidRPr="00382796" w:rsidRDefault="00DB0AC8" w:rsidP="00DB0AC8">
      <w:pPr>
        <w:pStyle w:val="Heading3"/>
      </w:pPr>
      <w:bookmarkStart w:id="65" w:name="_Toc51152342"/>
      <w:r w:rsidRPr="00382796">
        <w:t>Creating an ADME set</w:t>
      </w:r>
      <w:bookmarkEnd w:id="65"/>
    </w:p>
    <w:p w14:paraId="2146B6CD" w14:textId="686A96B4" w:rsidR="00512109" w:rsidRPr="00382796" w:rsidRDefault="00512109" w:rsidP="00512109">
      <w:r w:rsidRPr="00382796">
        <w:t>In PLETHEM, the ADME set is used to specify parameters related to absorption, distribution, metabolism, and excretion. They need to be defined for a specific combination of chemical, metabolite, exposure, and physiology.</w:t>
      </w:r>
    </w:p>
    <w:p w14:paraId="4B37466F" w14:textId="77777777" w:rsidR="00333116" w:rsidRPr="00382796" w:rsidRDefault="00333116" w:rsidP="003A78F0">
      <w:pPr>
        <w:pStyle w:val="ListParagraph"/>
        <w:numPr>
          <w:ilvl w:val="0"/>
          <w:numId w:val="36"/>
        </w:numPr>
        <w:spacing w:after="160" w:line="259" w:lineRule="auto"/>
        <w:ind w:left="720"/>
      </w:pPr>
      <w:r w:rsidRPr="00382796">
        <w:t>Navigate to the “ADME” tab in the user interface.</w:t>
      </w:r>
    </w:p>
    <w:p w14:paraId="2104A99A" w14:textId="4F7494A6" w:rsidR="0021692F" w:rsidRPr="00382796" w:rsidRDefault="00B85659" w:rsidP="003A78F0">
      <w:pPr>
        <w:pStyle w:val="ListParagraph"/>
        <w:numPr>
          <w:ilvl w:val="0"/>
          <w:numId w:val="36"/>
        </w:numPr>
        <w:spacing w:after="160" w:line="259" w:lineRule="auto"/>
        <w:ind w:left="720"/>
      </w:pPr>
      <w:r w:rsidRPr="00382796">
        <w:t>If you have multiple exposure scenario</w:t>
      </w:r>
      <w:r w:rsidR="00930307" w:rsidRPr="00382796">
        <w:t>s</w:t>
      </w:r>
      <w:r w:rsidRPr="00382796">
        <w:t xml:space="preserve"> or multiple chemicals, select the right exposure</w:t>
      </w:r>
      <w:r w:rsidR="00B14B11" w:rsidRPr="00382796">
        <w:t xml:space="preserve"> and chemical set. </w:t>
      </w:r>
      <w:r w:rsidR="000B0CA9" w:rsidRPr="00382796">
        <w:t>If you want to track metabolites</w:t>
      </w:r>
      <w:r w:rsidR="003A314D" w:rsidRPr="00382796">
        <w:t>, select them in the drop-down menu or select no metabolites.</w:t>
      </w:r>
    </w:p>
    <w:p w14:paraId="094D383E" w14:textId="186085C5" w:rsidR="003A314D" w:rsidRPr="00382796" w:rsidRDefault="00CE50F5" w:rsidP="00D35DFD">
      <w:pPr>
        <w:spacing w:after="160" w:line="259" w:lineRule="auto"/>
      </w:pPr>
      <w:r w:rsidRPr="00382796">
        <w:lastRenderedPageBreak/>
        <w:drawing>
          <wp:inline distT="0" distB="0" distL="0" distR="0" wp14:anchorId="49F8A52A" wp14:editId="5C502B3B">
            <wp:extent cx="6309360" cy="1081405"/>
            <wp:effectExtent l="0" t="0" r="0" b="4445"/>
            <wp:docPr id="767356129" name="Picture 76735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360" cy="1081405"/>
                    </a:xfrm>
                    <a:prstGeom prst="rect">
                      <a:avLst/>
                    </a:prstGeom>
                  </pic:spPr>
                </pic:pic>
              </a:graphicData>
            </a:graphic>
          </wp:inline>
        </w:drawing>
      </w:r>
    </w:p>
    <w:p w14:paraId="0D463B07" w14:textId="6036D9D3" w:rsidR="00647810" w:rsidRPr="00382796" w:rsidRDefault="00512109" w:rsidP="003A78F0">
      <w:pPr>
        <w:pStyle w:val="ListParagraph"/>
        <w:numPr>
          <w:ilvl w:val="0"/>
          <w:numId w:val="36"/>
        </w:numPr>
        <w:spacing w:after="160" w:line="259" w:lineRule="auto"/>
        <w:ind w:left="720"/>
      </w:pPr>
      <w:r w:rsidRPr="00382796">
        <w:t>Select the “</w:t>
      </w:r>
      <w:r w:rsidR="00054A2C" w:rsidRPr="00382796">
        <w:t>Absorption</w:t>
      </w:r>
      <w:r w:rsidRPr="00382796">
        <w:t>” tab</w:t>
      </w:r>
      <w:r w:rsidR="003A2499" w:rsidRPr="00382796">
        <w:t>. You can keep the default value or enter your own value.</w:t>
      </w:r>
      <w:r w:rsidR="00A80A06" w:rsidRPr="00382796">
        <w:t xml:space="preserve"> This tab may be empty depending on the route of absorption that was chosen</w:t>
      </w:r>
      <w:r w:rsidR="001A0888" w:rsidRPr="00382796">
        <w:t xml:space="preserve"> (e.g. </w:t>
      </w:r>
      <w:r w:rsidR="0061387E" w:rsidRPr="00382796">
        <w:t xml:space="preserve">Dermal, </w:t>
      </w:r>
      <w:r w:rsidR="001A0888" w:rsidRPr="00382796">
        <w:t>IV)</w:t>
      </w:r>
    </w:p>
    <w:p w14:paraId="67CFF2F0" w14:textId="64D8F16A" w:rsidR="00054A2C" w:rsidRPr="00382796" w:rsidRDefault="00411391" w:rsidP="003A78F0">
      <w:pPr>
        <w:pStyle w:val="ListParagraph"/>
        <w:numPr>
          <w:ilvl w:val="0"/>
          <w:numId w:val="36"/>
        </w:numPr>
        <w:spacing w:after="160" w:line="259" w:lineRule="auto"/>
        <w:ind w:left="720"/>
      </w:pPr>
      <w:r w:rsidRPr="00382796">
        <w:t xml:space="preserve">Select the “Distribution” tab. </w:t>
      </w:r>
    </w:p>
    <w:p w14:paraId="71B26152" w14:textId="6313C4CF" w:rsidR="003C3623" w:rsidRPr="00382796" w:rsidRDefault="0019180A" w:rsidP="00D35DFD">
      <w:pPr>
        <w:spacing w:after="160" w:line="259" w:lineRule="auto"/>
      </w:pPr>
      <w:r w:rsidRPr="00382796">
        <w:drawing>
          <wp:inline distT="0" distB="0" distL="0" distR="0" wp14:anchorId="0872227A" wp14:editId="155683EA">
            <wp:extent cx="6309360" cy="2875280"/>
            <wp:effectExtent l="0" t="0" r="0" b="1270"/>
            <wp:docPr id="767356130" name="Picture 76735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360" cy="2875280"/>
                    </a:xfrm>
                    <a:prstGeom prst="rect">
                      <a:avLst/>
                    </a:prstGeom>
                  </pic:spPr>
                </pic:pic>
              </a:graphicData>
            </a:graphic>
          </wp:inline>
        </w:drawing>
      </w:r>
    </w:p>
    <w:p w14:paraId="231986EC" w14:textId="22CD9B72" w:rsidR="00DB0AC8" w:rsidRPr="00382796" w:rsidRDefault="00512109" w:rsidP="003A78F0">
      <w:pPr>
        <w:pStyle w:val="ListParagraph"/>
        <w:numPr>
          <w:ilvl w:val="0"/>
          <w:numId w:val="36"/>
        </w:numPr>
        <w:spacing w:after="160" w:line="259" w:lineRule="auto"/>
        <w:ind w:left="720"/>
      </w:pPr>
      <w:r w:rsidRPr="00382796">
        <w:t>Select “QSAR Model One” to be used for estimating partitioning. The “QSAR Model One” refers to the default QSAR model in PLETHEM, which is adapted from the algorithm published by DeJongh et al. 1997.</w:t>
      </w:r>
    </w:p>
    <w:p w14:paraId="44D137E2" w14:textId="726F2CD3" w:rsidR="00741F32" w:rsidRPr="00382796" w:rsidRDefault="00741F32" w:rsidP="003A78F0">
      <w:pPr>
        <w:pStyle w:val="ListParagraph"/>
        <w:numPr>
          <w:ilvl w:val="0"/>
          <w:numId w:val="36"/>
        </w:numPr>
        <w:spacing w:after="160" w:line="259" w:lineRule="auto"/>
        <w:ind w:left="720"/>
      </w:pPr>
      <w:r w:rsidRPr="00382796">
        <w:t>Click the “Calculate Partition” button to estimate partition coefficients for all tissues that are part of the model.</w:t>
      </w:r>
      <w:r w:rsidR="00DC4EAE" w:rsidRPr="00382796">
        <w:t xml:space="preserve"> You can also enter your own values.</w:t>
      </w:r>
    </w:p>
    <w:p w14:paraId="3CCB61A2" w14:textId="73E197AA" w:rsidR="00570EAB" w:rsidRPr="00382796" w:rsidRDefault="00CD110C" w:rsidP="003A78F0">
      <w:pPr>
        <w:pStyle w:val="ListParagraph"/>
        <w:numPr>
          <w:ilvl w:val="0"/>
          <w:numId w:val="36"/>
        </w:numPr>
        <w:spacing w:after="160" w:line="259" w:lineRule="auto"/>
        <w:ind w:left="720"/>
      </w:pPr>
      <w:r w:rsidRPr="00382796">
        <w:t xml:space="preserve">Each compartment can be described as blood flow limited or diffusion limited. </w:t>
      </w:r>
      <w:r w:rsidR="00FA5F44" w:rsidRPr="00382796">
        <w:t>PLETHEM assume</w:t>
      </w:r>
      <w:r w:rsidR="009A7FB4" w:rsidRPr="00382796">
        <w:t>s</w:t>
      </w:r>
      <w:r w:rsidR="00FA5F44" w:rsidRPr="00382796">
        <w:t xml:space="preserve"> that </w:t>
      </w:r>
      <w:r w:rsidR="00073B28" w:rsidRPr="00382796">
        <w:t xml:space="preserve">the model is blood flow limited, </w:t>
      </w:r>
      <w:r w:rsidR="00FA5F44" w:rsidRPr="00382796">
        <w:t xml:space="preserve">which means that </w:t>
      </w:r>
      <w:r w:rsidR="00073B28" w:rsidRPr="00382796">
        <w:t xml:space="preserve">the permeability </w:t>
      </w:r>
      <w:r w:rsidR="00FA5F44" w:rsidRPr="00382796">
        <w:t>is</w:t>
      </w:r>
      <w:r w:rsidR="008A6CC9" w:rsidRPr="00382796">
        <w:t xml:space="preserve"> set </w:t>
      </w:r>
      <w:r w:rsidR="00FA5F44" w:rsidRPr="00382796">
        <w:t xml:space="preserve">with a </w:t>
      </w:r>
      <w:r w:rsidR="00D5162D" w:rsidRPr="00382796">
        <w:t>high</w:t>
      </w:r>
      <w:r w:rsidR="00FA5F44" w:rsidRPr="00382796">
        <w:t xml:space="preserve"> value</w:t>
      </w:r>
      <w:r w:rsidR="008A6CC9" w:rsidRPr="00382796">
        <w:t xml:space="preserve"> (1000</w:t>
      </w:r>
      <w:r w:rsidR="00D5162D" w:rsidRPr="00382796">
        <w:t>).</w:t>
      </w:r>
      <w:r w:rsidR="00D032C8" w:rsidRPr="00382796">
        <w:t xml:space="preserve"> To switch </w:t>
      </w:r>
      <w:r w:rsidR="00AA3561" w:rsidRPr="00382796">
        <w:t>the compartments to be diffusion limited, enter the appropriate permeability value.</w:t>
      </w:r>
    </w:p>
    <w:p w14:paraId="799B82C4" w14:textId="20DEE6B6" w:rsidR="003C6891" w:rsidRPr="00382796" w:rsidRDefault="008B642A" w:rsidP="003A78F0">
      <w:pPr>
        <w:pStyle w:val="ListParagraph"/>
        <w:numPr>
          <w:ilvl w:val="0"/>
          <w:numId w:val="36"/>
        </w:numPr>
        <w:spacing w:after="160" w:line="259" w:lineRule="auto"/>
        <w:ind w:left="720"/>
      </w:pPr>
      <w:r w:rsidRPr="00382796">
        <w:t xml:space="preserve">Select </w:t>
      </w:r>
      <w:r w:rsidR="003C6891" w:rsidRPr="00382796">
        <w:t xml:space="preserve">the “Metabolism” tab in the ADME user interface. </w:t>
      </w:r>
      <w:r w:rsidR="00C33BC7" w:rsidRPr="00382796">
        <w:t>You can enter</w:t>
      </w:r>
      <w:r w:rsidR="00DF0075" w:rsidRPr="00382796">
        <w:t xml:space="preserve"> your clearance values in vivo or perform IVIVE </w:t>
      </w:r>
      <w:r w:rsidR="00560A72" w:rsidRPr="00382796">
        <w:t xml:space="preserve">if you have in vitro intrinsic clearance. </w:t>
      </w:r>
      <w:r w:rsidR="003C6891" w:rsidRPr="00382796">
        <w:t xml:space="preserve">We use the IVIVE algorithm within PLETHEM to scale </w:t>
      </w:r>
      <w:r w:rsidRPr="00382796">
        <w:t>in vitro</w:t>
      </w:r>
      <w:r w:rsidR="003C6891" w:rsidRPr="00382796">
        <w:t xml:space="preserve"> intrinsic clearance to intrinsic clearance in vivo.</w:t>
      </w:r>
    </w:p>
    <w:p w14:paraId="22459A8D" w14:textId="127F7689" w:rsidR="0080657C" w:rsidRPr="00382796" w:rsidRDefault="0092188A" w:rsidP="00D35DFD">
      <w:pPr>
        <w:spacing w:after="160" w:line="259" w:lineRule="auto"/>
      </w:pPr>
      <w:r w:rsidRPr="00382796">
        <w:lastRenderedPageBreak/>
        <w:drawing>
          <wp:inline distT="0" distB="0" distL="0" distR="0" wp14:anchorId="3EF333D8" wp14:editId="5595263B">
            <wp:extent cx="6309360"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2698750"/>
                    </a:xfrm>
                    <a:prstGeom prst="rect">
                      <a:avLst/>
                    </a:prstGeom>
                  </pic:spPr>
                </pic:pic>
              </a:graphicData>
            </a:graphic>
          </wp:inline>
        </w:drawing>
      </w:r>
    </w:p>
    <w:p w14:paraId="09DC6869" w14:textId="57B44C74" w:rsidR="003C6891" w:rsidRPr="00382796" w:rsidRDefault="003C6891" w:rsidP="003A78F0">
      <w:pPr>
        <w:pStyle w:val="ListParagraph"/>
        <w:numPr>
          <w:ilvl w:val="0"/>
          <w:numId w:val="36"/>
        </w:numPr>
        <w:spacing w:after="160" w:line="259" w:lineRule="auto"/>
        <w:ind w:left="720"/>
      </w:pPr>
      <w:r w:rsidRPr="00382796">
        <w:t xml:space="preserve">Click the “Perform IVIVE” button to open the IVIVE interface. </w:t>
      </w:r>
    </w:p>
    <w:p w14:paraId="5F52E22E" w14:textId="0417A81E" w:rsidR="00EC53A9" w:rsidRPr="00382796" w:rsidRDefault="00EC53A9" w:rsidP="00D35DFD">
      <w:pPr>
        <w:spacing w:after="160" w:line="259" w:lineRule="auto"/>
        <w:jc w:val="center"/>
      </w:pPr>
      <w:r w:rsidRPr="00382796">
        <w:drawing>
          <wp:inline distT="0" distB="0" distL="0" distR="0" wp14:anchorId="1A992C4A" wp14:editId="2D6F2656">
            <wp:extent cx="5079365" cy="295938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8733" cy="2970668"/>
                    </a:xfrm>
                    <a:prstGeom prst="rect">
                      <a:avLst/>
                    </a:prstGeom>
                  </pic:spPr>
                </pic:pic>
              </a:graphicData>
            </a:graphic>
          </wp:inline>
        </w:drawing>
      </w:r>
    </w:p>
    <w:p w14:paraId="3CABB638" w14:textId="3EC0C0D8" w:rsidR="003C6891" w:rsidRPr="00382796" w:rsidRDefault="009A611F" w:rsidP="003A78F0">
      <w:pPr>
        <w:pStyle w:val="ListParagraph"/>
        <w:numPr>
          <w:ilvl w:val="0"/>
          <w:numId w:val="36"/>
        </w:numPr>
        <w:spacing w:after="160" w:line="259" w:lineRule="auto"/>
        <w:ind w:left="720"/>
      </w:pPr>
      <w:r w:rsidRPr="00382796">
        <w:t>Select the organism</w:t>
      </w:r>
      <w:r w:rsidR="004E11BF" w:rsidRPr="00382796">
        <w:t>.</w:t>
      </w:r>
    </w:p>
    <w:p w14:paraId="03B2EA3A" w14:textId="7F1F6557" w:rsidR="004E11BF" w:rsidRPr="00382796" w:rsidRDefault="00AC00E7" w:rsidP="003A78F0">
      <w:pPr>
        <w:pStyle w:val="ListParagraph"/>
        <w:numPr>
          <w:ilvl w:val="0"/>
          <w:numId w:val="36"/>
        </w:numPr>
        <w:spacing w:after="160" w:line="259" w:lineRule="auto"/>
        <w:ind w:left="720"/>
      </w:pPr>
      <w:r w:rsidRPr="00382796">
        <w:t xml:space="preserve">IVIVE can be run for whole hepatocytes, </w:t>
      </w:r>
      <w:r w:rsidR="00CB6C68" w:rsidRPr="00382796">
        <w:t>s</w:t>
      </w:r>
      <w:r w:rsidRPr="00382796">
        <w:t xml:space="preserve">ub-cellular </w:t>
      </w:r>
      <w:r w:rsidR="00581ED0" w:rsidRPr="00382796">
        <w:t>fractions, or S9 Fraction. Select the model of interest</w:t>
      </w:r>
      <w:r w:rsidR="0025166F" w:rsidRPr="00382796">
        <w:t>.</w:t>
      </w:r>
      <w:r w:rsidR="00D13E84" w:rsidRPr="00382796">
        <w:t xml:space="preserve"> For each model, select the metabolism type by </w:t>
      </w:r>
      <w:r w:rsidR="0095261D" w:rsidRPr="00382796">
        <w:t>clicking on “Saturable” or “</w:t>
      </w:r>
      <w:r w:rsidR="005C46DB" w:rsidRPr="00382796">
        <w:t>L</w:t>
      </w:r>
      <w:r w:rsidR="0095261D" w:rsidRPr="00382796">
        <w:t>inear” in the drop-down menu.</w:t>
      </w:r>
    </w:p>
    <w:p w14:paraId="4822198B" w14:textId="5272B360" w:rsidR="0025166F" w:rsidRPr="00382796" w:rsidRDefault="001C05BA" w:rsidP="003A78F0">
      <w:pPr>
        <w:pStyle w:val="ListParagraph"/>
        <w:numPr>
          <w:ilvl w:val="1"/>
          <w:numId w:val="36"/>
        </w:numPr>
        <w:spacing w:after="160" w:line="259" w:lineRule="auto"/>
        <w:ind w:left="1440"/>
      </w:pPr>
      <w:r w:rsidRPr="00382796">
        <w:t xml:space="preserve">If you select the “Whole Hepatocytes” tab, enter </w:t>
      </w:r>
      <w:r w:rsidR="007B0C8F" w:rsidRPr="00382796">
        <w:t>your Vmax or</w:t>
      </w:r>
      <w:r w:rsidRPr="00382796">
        <w:t xml:space="preserve"> intrinsic clearance </w:t>
      </w:r>
      <w:r w:rsidR="0052470F" w:rsidRPr="00382796">
        <w:t>under “Hepatocyte Clearance</w:t>
      </w:r>
      <w:r w:rsidR="00FC0F46" w:rsidRPr="00382796">
        <w:t>”</w:t>
      </w:r>
      <w:r w:rsidRPr="00382796">
        <w:t xml:space="preserve"> and select the units in the drop-down menu.</w:t>
      </w:r>
    </w:p>
    <w:p w14:paraId="625FBFFD" w14:textId="6B23DA14" w:rsidR="001C05BA" w:rsidRPr="00382796" w:rsidRDefault="0042229B" w:rsidP="003A78F0">
      <w:pPr>
        <w:pStyle w:val="ListParagraph"/>
        <w:numPr>
          <w:ilvl w:val="1"/>
          <w:numId w:val="36"/>
        </w:numPr>
        <w:spacing w:after="160" w:line="259" w:lineRule="auto"/>
        <w:ind w:left="1440"/>
      </w:pPr>
      <w:r w:rsidRPr="00382796">
        <w:t>If you select the “Sub-cellular” tab, enter your Vma</w:t>
      </w:r>
      <w:r w:rsidR="00B34F0A" w:rsidRPr="00382796">
        <w:t>x</w:t>
      </w:r>
      <w:r w:rsidR="00DE72D4" w:rsidRPr="00382796">
        <w:t xml:space="preserve"> or </w:t>
      </w:r>
      <w:r w:rsidR="00D4718F" w:rsidRPr="00382796">
        <w:t xml:space="preserve">intrinsic clearance in </w:t>
      </w:r>
      <w:r w:rsidR="00E7379C" w:rsidRPr="00382796">
        <w:t>“</w:t>
      </w:r>
      <w:r w:rsidR="00AF6786" w:rsidRPr="00382796">
        <w:t>Microsomal Clearance”</w:t>
      </w:r>
      <w:r w:rsidR="00D4718F" w:rsidRPr="00382796">
        <w:t xml:space="preserve"> and/or </w:t>
      </w:r>
      <w:r w:rsidR="00AF6786" w:rsidRPr="00382796">
        <w:t>“</w:t>
      </w:r>
      <w:r w:rsidR="001A1693" w:rsidRPr="00382796">
        <w:t>Cytosolic Clearance”</w:t>
      </w:r>
      <w:r w:rsidR="00D4718F" w:rsidRPr="00382796">
        <w:t xml:space="preserve"> and select the units in the drop-down menu.</w:t>
      </w:r>
      <w:r w:rsidR="00747C00" w:rsidRPr="00382796">
        <w:t xml:space="preserve"> </w:t>
      </w:r>
    </w:p>
    <w:p w14:paraId="1A1AF158" w14:textId="08A5021A" w:rsidR="007E23E9" w:rsidRPr="00382796" w:rsidRDefault="007E23E9" w:rsidP="003A78F0">
      <w:pPr>
        <w:pStyle w:val="ListParagraph"/>
        <w:numPr>
          <w:ilvl w:val="1"/>
          <w:numId w:val="36"/>
        </w:numPr>
        <w:spacing w:after="160" w:line="259" w:lineRule="auto"/>
        <w:ind w:left="1440"/>
      </w:pPr>
      <w:r w:rsidRPr="00382796">
        <w:t xml:space="preserve">If you select the “S9 Fraction” tab, enter a value for the </w:t>
      </w:r>
      <w:r w:rsidR="00A248EF" w:rsidRPr="00382796">
        <w:t>“</w:t>
      </w:r>
      <w:r w:rsidRPr="00382796">
        <w:t>S9 Fraction Clearance</w:t>
      </w:r>
      <w:r w:rsidR="00A248EF" w:rsidRPr="00382796">
        <w:t>”</w:t>
      </w:r>
      <w:r w:rsidRPr="00382796">
        <w:t xml:space="preserve"> and select the units in the drop-down menu.</w:t>
      </w:r>
    </w:p>
    <w:p w14:paraId="2D8D4B41" w14:textId="15B93887" w:rsidR="007E23E9" w:rsidRPr="00382796" w:rsidRDefault="007E23E9" w:rsidP="003A78F0">
      <w:pPr>
        <w:pStyle w:val="ListParagraph"/>
        <w:numPr>
          <w:ilvl w:val="1"/>
          <w:numId w:val="36"/>
        </w:numPr>
        <w:spacing w:after="160" w:line="259" w:lineRule="auto"/>
        <w:ind w:left="1440"/>
      </w:pPr>
      <w:r w:rsidRPr="00382796">
        <w:rPr>
          <w:u w:val="single"/>
        </w:rPr>
        <w:lastRenderedPageBreak/>
        <w:t>Note:</w:t>
      </w:r>
      <w:r w:rsidRPr="00382796">
        <w:t xml:space="preserve"> If you have a Vmax and a Km (Michaelis-Menten Constant), you can enter these values in the interface. If you have an intrinsic clearance, put a value of 1 for the Km </w:t>
      </w:r>
      <w:r w:rsidR="00145A83" w:rsidRPr="00382796">
        <w:t xml:space="preserve">and enter the Vmax under “Hepatocyte Clearance” </w:t>
      </w:r>
      <w:r w:rsidRPr="00382796">
        <w:t>as the intrinsic clearance is defined as the ratio Vmax under Km.</w:t>
      </w:r>
    </w:p>
    <w:p w14:paraId="10486DB6" w14:textId="7DDD4CC7" w:rsidR="004F3599" w:rsidRPr="00382796" w:rsidRDefault="003C6891" w:rsidP="003A78F0">
      <w:pPr>
        <w:pStyle w:val="ListParagraph"/>
        <w:numPr>
          <w:ilvl w:val="0"/>
          <w:numId w:val="36"/>
        </w:numPr>
        <w:spacing w:after="160" w:line="259" w:lineRule="auto"/>
        <w:ind w:left="720"/>
      </w:pPr>
      <w:r w:rsidRPr="00382796">
        <w:t>Click the “Perform IVIVE” button to extrapolate intrinsic clearance in vitro to intrinsic clearance in vivo.</w:t>
      </w:r>
      <w:r w:rsidR="005B3E75" w:rsidRPr="00382796">
        <w:t xml:space="preserve"> </w:t>
      </w:r>
    </w:p>
    <w:p w14:paraId="7F760987" w14:textId="440713C4" w:rsidR="003C6891" w:rsidRPr="00382796" w:rsidRDefault="005B3E75" w:rsidP="003A78F0">
      <w:pPr>
        <w:pStyle w:val="ListParagraph"/>
        <w:numPr>
          <w:ilvl w:val="0"/>
          <w:numId w:val="36"/>
        </w:numPr>
        <w:spacing w:after="160" w:line="259" w:lineRule="auto"/>
        <w:ind w:left="720"/>
      </w:pPr>
      <w:r w:rsidRPr="00382796">
        <w:t xml:space="preserve">Click “Save As” to save the </w:t>
      </w:r>
      <w:r w:rsidR="002448A1" w:rsidRPr="00382796">
        <w:t>ADME</w:t>
      </w:r>
      <w:r w:rsidRPr="00382796">
        <w:t xml:space="preserve"> scenario</w:t>
      </w:r>
      <w:r w:rsidR="0078137F" w:rsidRPr="00382796">
        <w:t xml:space="preserve"> and n</w:t>
      </w:r>
      <w:r w:rsidRPr="00382796">
        <w:t xml:space="preserve">ame </w:t>
      </w:r>
      <w:r w:rsidR="0078137F" w:rsidRPr="00382796">
        <w:t>it.</w:t>
      </w:r>
      <w:r w:rsidRPr="00382796">
        <w:t xml:space="preserve"> Click “Add” to save </w:t>
      </w:r>
      <w:r w:rsidR="0078137F" w:rsidRPr="00382796">
        <w:t>it.</w:t>
      </w:r>
      <w:r w:rsidRPr="00382796">
        <w:t xml:space="preserve"> </w:t>
      </w:r>
      <w:r w:rsidR="003C6891" w:rsidRPr="00382796">
        <w:t xml:space="preserve">The entire ADME set is then saved along with the chemicals, physiology, and exposure set it represents. This will be used later to filter the appropriate ADME set for selection when creating a simulation from these building blocks. </w:t>
      </w:r>
      <w:r w:rsidR="00000510" w:rsidRPr="00382796">
        <w:t>Note: The “Save/Restore” button is unavailable in this version of PLETHEM.</w:t>
      </w:r>
    </w:p>
    <w:p w14:paraId="6E586CC3" w14:textId="204FE7FD" w:rsidR="003C6891" w:rsidRPr="00382796" w:rsidRDefault="003C6891" w:rsidP="003A78F0">
      <w:pPr>
        <w:pStyle w:val="ListParagraph"/>
        <w:numPr>
          <w:ilvl w:val="0"/>
          <w:numId w:val="36"/>
        </w:numPr>
        <w:spacing w:after="160" w:line="259" w:lineRule="auto"/>
        <w:ind w:left="720"/>
      </w:pPr>
      <w:r w:rsidRPr="00382796">
        <w:t xml:space="preserve">You should now be able to see </w:t>
      </w:r>
      <w:r w:rsidR="005B3E75" w:rsidRPr="00382796">
        <w:t>the</w:t>
      </w:r>
      <w:r w:rsidRPr="00382796">
        <w:t xml:space="preserve"> exposure in the drop-down menu.</w:t>
      </w:r>
    </w:p>
    <w:p w14:paraId="3483865D" w14:textId="0BF23337" w:rsidR="00EA1D56" w:rsidRPr="00382796" w:rsidRDefault="004E27EA" w:rsidP="003A78F0">
      <w:pPr>
        <w:pStyle w:val="ListParagraph"/>
        <w:numPr>
          <w:ilvl w:val="0"/>
          <w:numId w:val="36"/>
        </w:numPr>
        <w:spacing w:after="160" w:line="259" w:lineRule="auto"/>
        <w:ind w:left="720"/>
      </w:pPr>
      <w:r w:rsidRPr="00382796">
        <w:t xml:space="preserve">It is also possible to Upload age-based metabolism data by clicking on the “Upload Age-Based Metabolism Data” tab. </w:t>
      </w:r>
      <w:r w:rsidR="00B275CF" w:rsidRPr="00382796">
        <w:t>A new window will open.</w:t>
      </w:r>
    </w:p>
    <w:p w14:paraId="65A36EDD" w14:textId="1DDABE49" w:rsidR="005F1DC5" w:rsidRPr="00382796" w:rsidRDefault="00FC0F7B" w:rsidP="00EA4A8C">
      <w:pPr>
        <w:spacing w:after="160" w:line="259" w:lineRule="auto"/>
        <w:jc w:val="center"/>
      </w:pPr>
      <w:r w:rsidRPr="00382796">
        <w:drawing>
          <wp:inline distT="0" distB="0" distL="0" distR="0" wp14:anchorId="594B3158" wp14:editId="22C9CF49">
            <wp:extent cx="4648200" cy="26347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016" cy="2639725"/>
                    </a:xfrm>
                    <a:prstGeom prst="rect">
                      <a:avLst/>
                    </a:prstGeom>
                  </pic:spPr>
                </pic:pic>
              </a:graphicData>
            </a:graphic>
          </wp:inline>
        </w:drawing>
      </w:r>
      <w:r w:rsidR="000C20D9" w:rsidRPr="00382796">
        <w:br w:type="textWrapping" w:clear="all"/>
      </w:r>
    </w:p>
    <w:p w14:paraId="327F7550" w14:textId="16B378C7" w:rsidR="00B275CF" w:rsidRPr="00382796" w:rsidRDefault="00B275CF" w:rsidP="000C20D9">
      <w:pPr>
        <w:pStyle w:val="ListParagraph"/>
        <w:numPr>
          <w:ilvl w:val="1"/>
          <w:numId w:val="36"/>
        </w:numPr>
        <w:spacing w:after="160" w:line="259" w:lineRule="auto"/>
        <w:ind w:left="1440"/>
      </w:pPr>
      <w:r w:rsidRPr="00382796">
        <w:t>Download the template</w:t>
      </w:r>
      <w:r w:rsidR="005F1DC5" w:rsidRPr="00382796">
        <w:t xml:space="preserve"> file by clicking on “Template for metabolism file”.</w:t>
      </w:r>
      <w:r w:rsidR="00286676" w:rsidRPr="00382796">
        <w:t xml:space="preserve"> </w:t>
      </w:r>
    </w:p>
    <w:p w14:paraId="7E2D288E" w14:textId="40D729D7" w:rsidR="00286676" w:rsidRPr="00382796" w:rsidRDefault="00286676" w:rsidP="000C20D9">
      <w:pPr>
        <w:pStyle w:val="ListParagraph"/>
        <w:numPr>
          <w:ilvl w:val="1"/>
          <w:numId w:val="36"/>
        </w:numPr>
        <w:spacing w:after="160" w:line="259" w:lineRule="auto"/>
        <w:ind w:left="1440"/>
      </w:pPr>
      <w:r w:rsidRPr="00382796">
        <w:t>Enter your data and save this file on your computer.</w:t>
      </w:r>
    </w:p>
    <w:p w14:paraId="196CF2E7" w14:textId="4E0833AB" w:rsidR="00286676" w:rsidRPr="00382796" w:rsidRDefault="00286676" w:rsidP="000C20D9">
      <w:pPr>
        <w:pStyle w:val="ListParagraph"/>
        <w:numPr>
          <w:ilvl w:val="1"/>
          <w:numId w:val="36"/>
        </w:numPr>
        <w:spacing w:after="160" w:line="259" w:lineRule="auto"/>
        <w:ind w:left="1440"/>
      </w:pPr>
      <w:r w:rsidRPr="00382796">
        <w:t>Click “Browse”</w:t>
      </w:r>
      <w:r w:rsidR="00BA6111" w:rsidRPr="00382796">
        <w:t xml:space="preserve"> and select the file you just saved on your computer.</w:t>
      </w:r>
    </w:p>
    <w:p w14:paraId="2BB2F439" w14:textId="59A7451B" w:rsidR="00BA6111" w:rsidRPr="00382796" w:rsidRDefault="00F215D7" w:rsidP="000C20D9">
      <w:pPr>
        <w:pStyle w:val="ListParagraph"/>
        <w:numPr>
          <w:ilvl w:val="1"/>
          <w:numId w:val="36"/>
        </w:numPr>
        <w:spacing w:after="160" w:line="259" w:lineRule="auto"/>
        <w:ind w:left="1440"/>
      </w:pPr>
      <w:r w:rsidRPr="00382796">
        <w:t>Enter a name and a description and select the metabolism type.</w:t>
      </w:r>
    </w:p>
    <w:p w14:paraId="0113105A" w14:textId="1EB3BD00" w:rsidR="00EB2133" w:rsidRPr="00382796" w:rsidRDefault="00EB2133" w:rsidP="000C20D9">
      <w:pPr>
        <w:pStyle w:val="ListParagraph"/>
        <w:numPr>
          <w:ilvl w:val="1"/>
          <w:numId w:val="36"/>
        </w:numPr>
        <w:spacing w:after="160" w:line="259" w:lineRule="auto"/>
        <w:ind w:left="1440"/>
      </w:pPr>
      <w:r w:rsidRPr="00382796">
        <w:t>Click “Add Metabolism”.</w:t>
      </w:r>
      <w:r w:rsidR="00CC2A59" w:rsidRPr="00382796">
        <w:t xml:space="preserve"> </w:t>
      </w:r>
      <w:r w:rsidR="00B371AA" w:rsidRPr="00382796">
        <w:t xml:space="preserve">The new set of age metabolism data is now saved in the drop-down menu. </w:t>
      </w:r>
    </w:p>
    <w:p w14:paraId="70667427" w14:textId="4693431A" w:rsidR="00AD69CD" w:rsidRPr="00382796" w:rsidRDefault="004B6D4C" w:rsidP="00AD69CD">
      <w:pPr>
        <w:spacing w:after="160" w:line="259" w:lineRule="auto"/>
      </w:pPr>
      <w:r w:rsidRPr="00382796">
        <w:drawing>
          <wp:inline distT="0" distB="0" distL="0" distR="0" wp14:anchorId="1A821517" wp14:editId="0343830F">
            <wp:extent cx="6309360" cy="10852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9360" cy="1085215"/>
                    </a:xfrm>
                    <a:prstGeom prst="rect">
                      <a:avLst/>
                    </a:prstGeom>
                  </pic:spPr>
                </pic:pic>
              </a:graphicData>
            </a:graphic>
          </wp:inline>
        </w:drawing>
      </w:r>
    </w:p>
    <w:p w14:paraId="3F5D11C5" w14:textId="5007795D" w:rsidR="00DC4BBC" w:rsidRPr="00382796" w:rsidRDefault="00DC4BBC" w:rsidP="000C20D9">
      <w:pPr>
        <w:pStyle w:val="ListParagraph"/>
        <w:numPr>
          <w:ilvl w:val="1"/>
          <w:numId w:val="36"/>
        </w:numPr>
        <w:spacing w:after="160" w:line="259" w:lineRule="auto"/>
        <w:ind w:left="1440"/>
      </w:pPr>
      <w:r w:rsidRPr="00382796">
        <w:t xml:space="preserve">To apply the data set, click on “Apply Data”. A window will appear to ask </w:t>
      </w:r>
      <w:r w:rsidR="00AD69CD" w:rsidRPr="00382796">
        <w:t>you to confirm as this will overwrite any existing data. Click “Ok”.</w:t>
      </w:r>
    </w:p>
    <w:p w14:paraId="38C28A7D" w14:textId="36E18595" w:rsidR="00780852" w:rsidRPr="00382796" w:rsidRDefault="00B90760" w:rsidP="008167C3">
      <w:pPr>
        <w:pStyle w:val="Heading3"/>
      </w:pPr>
      <w:bookmarkStart w:id="66" w:name="_Toc51152343"/>
      <w:r w:rsidRPr="00382796">
        <w:lastRenderedPageBreak/>
        <w:t>Creating a parameter variability dataset</w:t>
      </w:r>
      <w:bookmarkEnd w:id="66"/>
    </w:p>
    <w:p w14:paraId="1A47B84D" w14:textId="6B5AF78A" w:rsidR="00780852" w:rsidRPr="00382796" w:rsidRDefault="00055EE9" w:rsidP="003A78F0">
      <w:pPr>
        <w:pStyle w:val="ListParagraph"/>
        <w:numPr>
          <w:ilvl w:val="0"/>
          <w:numId w:val="19"/>
        </w:numPr>
        <w:spacing w:after="160" w:line="259" w:lineRule="auto"/>
        <w:ind w:left="720"/>
      </w:pPr>
      <w:r w:rsidRPr="00382796">
        <w:t>Navigate to</w:t>
      </w:r>
      <w:r w:rsidR="00780852" w:rsidRPr="00382796">
        <w:t xml:space="preserve"> the “Uncertainty and Variability” tab </w:t>
      </w:r>
      <w:r w:rsidR="00B2677D" w:rsidRPr="00382796">
        <w:t>in the user interface</w:t>
      </w:r>
      <w:r w:rsidR="00DA28C4" w:rsidRPr="00382796">
        <w:t>.</w:t>
      </w:r>
    </w:p>
    <w:p w14:paraId="4C76221C" w14:textId="58E312A1" w:rsidR="00780852" w:rsidRPr="00382796" w:rsidRDefault="00B2677D" w:rsidP="003A78F0">
      <w:pPr>
        <w:pStyle w:val="ListParagraph"/>
        <w:numPr>
          <w:ilvl w:val="0"/>
          <w:numId w:val="19"/>
        </w:numPr>
        <w:spacing w:after="160" w:line="259" w:lineRule="auto"/>
        <w:ind w:left="720"/>
      </w:pPr>
      <w:r w:rsidRPr="00382796">
        <w:t xml:space="preserve">Select </w:t>
      </w:r>
      <w:r w:rsidR="001B418E" w:rsidRPr="00382796">
        <w:t>what kin</w:t>
      </w:r>
      <w:r w:rsidR="0082242D" w:rsidRPr="00382796">
        <w:t>d</w:t>
      </w:r>
      <w:r w:rsidR="001B418E" w:rsidRPr="00382796">
        <w:t xml:space="preserve"> of parameters you want to add variability to</w:t>
      </w:r>
      <w:r w:rsidR="00B611FF" w:rsidRPr="00382796">
        <w:t xml:space="preserve"> from the sidebar</w:t>
      </w:r>
      <w:r w:rsidR="001B418E" w:rsidRPr="00382796">
        <w:t>: “</w:t>
      </w:r>
      <w:r w:rsidR="00243EAC" w:rsidRPr="00382796">
        <w:t>Chemical”, “Exposure”, “Physiological”</w:t>
      </w:r>
      <w:r w:rsidR="00A07E5F" w:rsidRPr="00382796">
        <w:t>,</w:t>
      </w:r>
      <w:r w:rsidR="00243EAC" w:rsidRPr="00382796">
        <w:t xml:space="preserve"> and/or “ADME”</w:t>
      </w:r>
      <w:r w:rsidR="00780852" w:rsidRPr="00382796">
        <w:t>.</w:t>
      </w:r>
    </w:p>
    <w:p w14:paraId="6B077897" w14:textId="15B66C0D" w:rsidR="00780852" w:rsidRPr="00382796" w:rsidRDefault="00780852" w:rsidP="003A78F0">
      <w:pPr>
        <w:pStyle w:val="ListParagraph"/>
        <w:numPr>
          <w:ilvl w:val="0"/>
          <w:numId w:val="19"/>
        </w:numPr>
        <w:spacing w:after="160" w:line="259" w:lineRule="auto"/>
        <w:ind w:left="720"/>
      </w:pPr>
      <w:r w:rsidRPr="00382796">
        <w:t xml:space="preserve">Click </w:t>
      </w:r>
      <w:r w:rsidR="00D55043" w:rsidRPr="00382796">
        <w:t xml:space="preserve">on </w:t>
      </w:r>
      <w:r w:rsidRPr="00382796">
        <w:t>the “New” button. This opens a window where we can create a new variability set.</w:t>
      </w:r>
    </w:p>
    <w:p w14:paraId="18AA32B1" w14:textId="69D70996" w:rsidR="00780852" w:rsidRPr="00382796" w:rsidRDefault="00D55043" w:rsidP="003A78F0">
      <w:pPr>
        <w:pStyle w:val="ListParagraph"/>
        <w:numPr>
          <w:ilvl w:val="0"/>
          <w:numId w:val="19"/>
        </w:numPr>
        <w:spacing w:after="160" w:line="259" w:lineRule="auto"/>
        <w:ind w:left="720"/>
      </w:pPr>
      <w:r w:rsidRPr="00382796">
        <w:t xml:space="preserve">Name </w:t>
      </w:r>
      <w:r w:rsidR="00780852" w:rsidRPr="00382796">
        <w:t xml:space="preserve">the set and </w:t>
      </w:r>
      <w:r w:rsidR="00803549" w:rsidRPr="00382796">
        <w:t xml:space="preserve">give it </w:t>
      </w:r>
      <w:r w:rsidR="00780852" w:rsidRPr="00382796">
        <w:t>a description</w:t>
      </w:r>
      <w:r w:rsidR="00803549" w:rsidRPr="00382796">
        <w:t>.</w:t>
      </w:r>
    </w:p>
    <w:p w14:paraId="54677143" w14:textId="62F13E76" w:rsidR="00780852" w:rsidRPr="00382796" w:rsidRDefault="00780852" w:rsidP="003A78F0">
      <w:pPr>
        <w:pStyle w:val="ListParagraph"/>
        <w:numPr>
          <w:ilvl w:val="0"/>
          <w:numId w:val="19"/>
        </w:numPr>
        <w:spacing w:after="160" w:line="259" w:lineRule="auto"/>
        <w:ind w:left="720"/>
      </w:pPr>
      <w:r w:rsidRPr="00382796">
        <w:t xml:space="preserve">From the dropdown menu select </w:t>
      </w:r>
      <w:r w:rsidR="00803549" w:rsidRPr="00382796">
        <w:t xml:space="preserve">the parameters </w:t>
      </w:r>
      <w:r w:rsidR="0065735B" w:rsidRPr="00382796">
        <w:t>for which you</w:t>
      </w:r>
      <w:r w:rsidRPr="00382796">
        <w:t xml:space="preserve"> will be defining variabilit</w:t>
      </w:r>
      <w:r w:rsidR="0065735B" w:rsidRPr="00382796">
        <w:t>y</w:t>
      </w:r>
      <w:r w:rsidRPr="00382796">
        <w:t xml:space="preserve">. </w:t>
      </w:r>
    </w:p>
    <w:p w14:paraId="1F7103B0" w14:textId="546C5135" w:rsidR="00780852" w:rsidRPr="00382796" w:rsidRDefault="00780852" w:rsidP="003A78F0">
      <w:pPr>
        <w:pStyle w:val="ListParagraph"/>
        <w:numPr>
          <w:ilvl w:val="0"/>
          <w:numId w:val="19"/>
        </w:numPr>
        <w:spacing w:after="160" w:line="259" w:lineRule="auto"/>
        <w:ind w:left="720"/>
      </w:pPr>
      <w:r w:rsidRPr="00382796">
        <w:t>Click on the “Update List” button to populate the table below</w:t>
      </w:r>
      <w:r w:rsidR="00DA28C4" w:rsidRPr="00382796">
        <w:t>.</w:t>
      </w:r>
    </w:p>
    <w:p w14:paraId="4DA74370" w14:textId="3EDA26B4" w:rsidR="00780852" w:rsidRPr="00382796" w:rsidRDefault="00780852" w:rsidP="003A78F0">
      <w:pPr>
        <w:pStyle w:val="ListParagraph"/>
        <w:numPr>
          <w:ilvl w:val="0"/>
          <w:numId w:val="19"/>
        </w:numPr>
        <w:spacing w:after="160" w:line="259" w:lineRule="auto"/>
        <w:ind w:left="720"/>
      </w:pPr>
      <w:r w:rsidRPr="00382796">
        <w:t>Define a CV and a distribution type</w:t>
      </w:r>
      <w:r w:rsidR="00337A30" w:rsidRPr="00382796">
        <w:t>. You can also set an Upper Limit or a Lower limit to avoid extreme values</w:t>
      </w:r>
      <w:r w:rsidR="00184A7C" w:rsidRPr="00382796">
        <w:t>.</w:t>
      </w:r>
    </w:p>
    <w:p w14:paraId="534A42E7" w14:textId="17417A62" w:rsidR="00044EF8" w:rsidRPr="00382796" w:rsidRDefault="00044EF8" w:rsidP="00D35DFD">
      <w:pPr>
        <w:spacing w:after="160" w:line="259" w:lineRule="auto"/>
        <w:jc w:val="center"/>
      </w:pPr>
      <w:r w:rsidRPr="00382796">
        <w:drawing>
          <wp:inline distT="0" distB="0" distL="0" distR="0" wp14:anchorId="1B1435DB" wp14:editId="61FBE307">
            <wp:extent cx="4572635" cy="2773680"/>
            <wp:effectExtent l="0" t="0" r="0" b="7620"/>
            <wp:docPr id="767356133" name="Picture 76735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635" cy="2773680"/>
                    </a:xfrm>
                    <a:prstGeom prst="rect">
                      <a:avLst/>
                    </a:prstGeom>
                    <a:noFill/>
                  </pic:spPr>
                </pic:pic>
              </a:graphicData>
            </a:graphic>
          </wp:inline>
        </w:drawing>
      </w:r>
    </w:p>
    <w:p w14:paraId="24D30AFD" w14:textId="2454C3F4" w:rsidR="00780852" w:rsidRPr="00382796" w:rsidRDefault="00780852" w:rsidP="003A78F0">
      <w:pPr>
        <w:pStyle w:val="ListParagraph"/>
        <w:numPr>
          <w:ilvl w:val="0"/>
          <w:numId w:val="19"/>
        </w:numPr>
        <w:spacing w:after="160" w:line="259" w:lineRule="auto"/>
        <w:ind w:left="720"/>
      </w:pPr>
      <w:r w:rsidRPr="00382796">
        <w:t>Click do</w:t>
      </w:r>
      <w:r w:rsidR="007E5A17" w:rsidRPr="00382796">
        <w:t>ne</w:t>
      </w:r>
      <w:r w:rsidRPr="00382796">
        <w:t xml:space="preserve"> to create the dataset. </w:t>
      </w:r>
    </w:p>
    <w:p w14:paraId="62EE2B86" w14:textId="411926B9" w:rsidR="00044EF8" w:rsidRPr="00382796" w:rsidRDefault="0042400A" w:rsidP="00D35DFD">
      <w:pPr>
        <w:spacing w:after="160" w:line="259" w:lineRule="auto"/>
      </w:pPr>
      <w:r w:rsidRPr="00382796">
        <w:drawing>
          <wp:inline distT="0" distB="0" distL="0" distR="0" wp14:anchorId="458E3BE8" wp14:editId="0BAB2E3A">
            <wp:extent cx="6565900" cy="1706880"/>
            <wp:effectExtent l="0" t="0" r="6350" b="7620"/>
            <wp:docPr id="767356134" name="Picture 767356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65900" cy="1706880"/>
                    </a:xfrm>
                    <a:prstGeom prst="rect">
                      <a:avLst/>
                    </a:prstGeom>
                    <a:noFill/>
                  </pic:spPr>
                </pic:pic>
              </a:graphicData>
            </a:graphic>
          </wp:inline>
        </w:drawing>
      </w:r>
    </w:p>
    <w:p w14:paraId="4F594395" w14:textId="5D721324" w:rsidR="00780852" w:rsidRPr="00382796" w:rsidRDefault="00780852" w:rsidP="00D307DC">
      <w:pPr>
        <w:pStyle w:val="Heading2"/>
      </w:pPr>
      <w:bookmarkStart w:id="67" w:name="_Toc51152344"/>
      <w:r w:rsidRPr="00382796">
        <w:t>Combining all the sets to make a simulation</w:t>
      </w:r>
      <w:bookmarkEnd w:id="67"/>
    </w:p>
    <w:p w14:paraId="2E828365" w14:textId="51B78A09" w:rsidR="00780852" w:rsidRPr="00382796" w:rsidRDefault="00780852" w:rsidP="008167C3">
      <w:pPr>
        <w:pStyle w:val="Heading3"/>
      </w:pPr>
      <w:bookmarkStart w:id="68" w:name="_Toc51152345"/>
      <w:r w:rsidRPr="00382796">
        <w:t>Simulation Set- Creating a simple forward dosimetry simulation</w:t>
      </w:r>
      <w:bookmarkEnd w:id="68"/>
    </w:p>
    <w:p w14:paraId="5FF7927B" w14:textId="55C4CECC" w:rsidR="00780852" w:rsidRPr="00382796" w:rsidRDefault="00A6225E" w:rsidP="004E43A4">
      <w:pPr>
        <w:pStyle w:val="ListParagraph"/>
        <w:numPr>
          <w:ilvl w:val="1"/>
          <w:numId w:val="6"/>
        </w:numPr>
        <w:spacing w:after="160" w:line="259" w:lineRule="auto"/>
        <w:ind w:left="720"/>
      </w:pPr>
      <w:r w:rsidRPr="00382796">
        <w:t>Navigate to the “Simulations” tab in the user interface</w:t>
      </w:r>
      <w:r w:rsidR="00780852" w:rsidRPr="00382796">
        <w:t xml:space="preserve">. </w:t>
      </w:r>
    </w:p>
    <w:p w14:paraId="37BB5BE4" w14:textId="418AA622" w:rsidR="00780852" w:rsidRPr="00382796" w:rsidRDefault="00780852" w:rsidP="004E43A4">
      <w:pPr>
        <w:pStyle w:val="ListParagraph"/>
        <w:numPr>
          <w:ilvl w:val="1"/>
          <w:numId w:val="6"/>
        </w:numPr>
        <w:spacing w:after="160" w:line="259" w:lineRule="auto"/>
        <w:ind w:left="720"/>
      </w:pPr>
      <w:bookmarkStart w:id="69" w:name="OLE_LINK3"/>
      <w:r w:rsidRPr="00382796">
        <w:t>Click “</w:t>
      </w:r>
      <w:r w:rsidR="00257AED" w:rsidRPr="00382796">
        <w:t>N</w:t>
      </w:r>
      <w:r w:rsidRPr="00382796">
        <w:t xml:space="preserve">ew” </w:t>
      </w:r>
      <w:r w:rsidR="00182328" w:rsidRPr="00382796">
        <w:t>to launch the “</w:t>
      </w:r>
      <w:r w:rsidR="000B4E55" w:rsidRPr="00382796">
        <w:t>S</w:t>
      </w:r>
      <w:r w:rsidR="00182328" w:rsidRPr="00382796">
        <w:t>imulation” dialog</w:t>
      </w:r>
      <w:r w:rsidRPr="00382796">
        <w:t xml:space="preserve">. </w:t>
      </w:r>
    </w:p>
    <w:p w14:paraId="29C10030" w14:textId="00DAAD60" w:rsidR="00780852" w:rsidRPr="00382796" w:rsidRDefault="00182328" w:rsidP="004E43A4">
      <w:pPr>
        <w:pStyle w:val="ListParagraph"/>
        <w:numPr>
          <w:ilvl w:val="1"/>
          <w:numId w:val="6"/>
        </w:numPr>
        <w:spacing w:after="160" w:line="259" w:lineRule="auto"/>
        <w:ind w:left="720"/>
      </w:pPr>
      <w:r w:rsidRPr="00382796">
        <w:t>Give a n</w:t>
      </w:r>
      <w:r w:rsidR="00780852" w:rsidRPr="00382796">
        <w:t xml:space="preserve">ame </w:t>
      </w:r>
      <w:r w:rsidRPr="00382796">
        <w:t xml:space="preserve">to </w:t>
      </w:r>
      <w:r w:rsidR="00780852" w:rsidRPr="00382796">
        <w:t>the simulation</w:t>
      </w:r>
      <w:r w:rsidRPr="00382796">
        <w:t xml:space="preserve"> and</w:t>
      </w:r>
      <w:r w:rsidR="00780852" w:rsidRPr="00382796">
        <w:t xml:space="preserve"> a description</w:t>
      </w:r>
      <w:r w:rsidRPr="00382796">
        <w:t>.</w:t>
      </w:r>
    </w:p>
    <w:p w14:paraId="70CDD8BC" w14:textId="7F143AA4" w:rsidR="00473AC4" w:rsidRPr="00382796" w:rsidRDefault="00473AC4" w:rsidP="004E43A4">
      <w:pPr>
        <w:pStyle w:val="ListParagraph"/>
        <w:numPr>
          <w:ilvl w:val="1"/>
          <w:numId w:val="6"/>
        </w:numPr>
        <w:spacing w:after="160" w:line="259" w:lineRule="auto"/>
        <w:ind w:left="720"/>
      </w:pPr>
      <w:r w:rsidRPr="00382796">
        <w:lastRenderedPageBreak/>
        <w:t xml:space="preserve">Select </w:t>
      </w:r>
      <w:r w:rsidR="00A55C82" w:rsidRPr="00382796">
        <w:t>“</w:t>
      </w:r>
      <w:r w:rsidRPr="00382796">
        <w:t xml:space="preserve">Forward </w:t>
      </w:r>
      <w:r w:rsidR="00A55C82" w:rsidRPr="00382796">
        <w:t>D</w:t>
      </w:r>
      <w:r w:rsidRPr="00382796">
        <w:t>osimetry</w:t>
      </w:r>
      <w:r w:rsidR="00A55C82" w:rsidRPr="00382796">
        <w:t>”</w:t>
      </w:r>
      <w:r w:rsidRPr="00382796">
        <w:t xml:space="preserve"> in the “Simulation Type” tab.</w:t>
      </w:r>
    </w:p>
    <w:p w14:paraId="1EDCB759" w14:textId="64A43D6C" w:rsidR="00954DC3" w:rsidRPr="00382796" w:rsidRDefault="00954DC3" w:rsidP="004E43A4">
      <w:pPr>
        <w:pStyle w:val="ListParagraph"/>
        <w:numPr>
          <w:ilvl w:val="1"/>
          <w:numId w:val="6"/>
        </w:numPr>
        <w:spacing w:after="160" w:line="259" w:lineRule="auto"/>
        <w:ind w:left="720"/>
      </w:pPr>
      <w:r w:rsidRPr="00382796">
        <w:t>Under the “Parameters” tab, make sure the appropriate “Exposure,” “Parent Chemical,” “Physiology,” and “ADME” tabs are selected.</w:t>
      </w:r>
    </w:p>
    <w:p w14:paraId="59946B29" w14:textId="790E4BE5" w:rsidR="00D55AF5" w:rsidRPr="00382796" w:rsidRDefault="00D55AF5" w:rsidP="00D35DFD">
      <w:pPr>
        <w:spacing w:after="160" w:line="259" w:lineRule="auto"/>
        <w:jc w:val="center"/>
      </w:pPr>
      <w:r w:rsidRPr="00382796">
        <w:drawing>
          <wp:inline distT="0" distB="0" distL="0" distR="0" wp14:anchorId="34827785" wp14:editId="6095C314">
            <wp:extent cx="4261038" cy="2863850"/>
            <wp:effectExtent l="0" t="0" r="6350" b="0"/>
            <wp:docPr id="767356136" name="Picture 76735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8440" cy="2868825"/>
                    </a:xfrm>
                    <a:prstGeom prst="rect">
                      <a:avLst/>
                    </a:prstGeom>
                  </pic:spPr>
                </pic:pic>
              </a:graphicData>
            </a:graphic>
          </wp:inline>
        </w:drawing>
      </w:r>
    </w:p>
    <w:p w14:paraId="3327BD5D" w14:textId="77777777" w:rsidR="00B17FCC" w:rsidRPr="00382796" w:rsidRDefault="00B17FCC" w:rsidP="004E43A4">
      <w:pPr>
        <w:pStyle w:val="ListParagraph"/>
        <w:numPr>
          <w:ilvl w:val="1"/>
          <w:numId w:val="6"/>
        </w:numPr>
        <w:ind w:left="720"/>
      </w:pPr>
      <w:r w:rsidRPr="00382796">
        <w:t>Under the “Simulation” tab, set the “Simulation Start Time” and the “Simulation Duration” as well as the “Duration Units”.</w:t>
      </w:r>
    </w:p>
    <w:p w14:paraId="0063737E" w14:textId="6D953D32" w:rsidR="00B17FCC" w:rsidRPr="00382796" w:rsidRDefault="00542187" w:rsidP="00D35DFD">
      <w:pPr>
        <w:spacing w:after="160" w:line="259" w:lineRule="auto"/>
        <w:ind w:left="1125"/>
        <w:jc w:val="center"/>
      </w:pPr>
      <w:r w:rsidRPr="00382796">
        <w:drawing>
          <wp:inline distT="0" distB="0" distL="0" distR="0" wp14:anchorId="115999E2" wp14:editId="158853B0">
            <wp:extent cx="4950242" cy="2856751"/>
            <wp:effectExtent l="0" t="0" r="3175" b="1270"/>
            <wp:docPr id="767356137" name="Picture 76735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3262" cy="2887349"/>
                    </a:xfrm>
                    <a:prstGeom prst="rect">
                      <a:avLst/>
                    </a:prstGeom>
                  </pic:spPr>
                </pic:pic>
              </a:graphicData>
            </a:graphic>
          </wp:inline>
        </w:drawing>
      </w:r>
    </w:p>
    <w:p w14:paraId="65EFAFB6" w14:textId="1473E4EE" w:rsidR="00954DC3" w:rsidRPr="00382796" w:rsidRDefault="00954DC3" w:rsidP="004E43A4">
      <w:pPr>
        <w:pStyle w:val="ListParagraph"/>
        <w:numPr>
          <w:ilvl w:val="1"/>
          <w:numId w:val="6"/>
        </w:numPr>
        <w:spacing w:after="160" w:line="259" w:lineRule="auto"/>
        <w:ind w:left="720"/>
      </w:pPr>
      <w:r w:rsidRPr="00382796">
        <w:t>Click the “Create Simulation” button to save the simulation.</w:t>
      </w:r>
      <w:r w:rsidR="004D41A3" w:rsidRPr="00382796">
        <w:t xml:space="preserve"> The simulation Description should be updated with all the simulation information.</w:t>
      </w:r>
    </w:p>
    <w:p w14:paraId="5F10A6BD" w14:textId="69A5D14C" w:rsidR="00780852" w:rsidRPr="00382796" w:rsidRDefault="00780852" w:rsidP="008167C3">
      <w:pPr>
        <w:pStyle w:val="Heading3"/>
      </w:pPr>
      <w:bookmarkStart w:id="70" w:name="_Toc49412835"/>
      <w:bookmarkStart w:id="71" w:name="_Toc49412836"/>
      <w:bookmarkStart w:id="72" w:name="_Toc49412837"/>
      <w:bookmarkStart w:id="73" w:name="_Toc49412838"/>
      <w:bookmarkStart w:id="74" w:name="_Toc49412839"/>
      <w:bookmarkStart w:id="75" w:name="_Toc49412840"/>
      <w:bookmarkStart w:id="76" w:name="_Toc51152346"/>
      <w:bookmarkEnd w:id="69"/>
      <w:bookmarkEnd w:id="70"/>
      <w:bookmarkEnd w:id="71"/>
      <w:bookmarkEnd w:id="72"/>
      <w:bookmarkEnd w:id="73"/>
      <w:bookmarkEnd w:id="74"/>
      <w:bookmarkEnd w:id="75"/>
      <w:r w:rsidRPr="00382796">
        <w:t xml:space="preserve">Simulation Set – Creating a simulation for performing </w:t>
      </w:r>
      <w:r w:rsidR="00396782" w:rsidRPr="00382796">
        <w:t xml:space="preserve">forward dosimetry with </w:t>
      </w:r>
      <w:r w:rsidRPr="00382796">
        <w:t>Monte</w:t>
      </w:r>
      <w:r w:rsidR="009858B0" w:rsidRPr="00382796">
        <w:t xml:space="preserve"> C</w:t>
      </w:r>
      <w:r w:rsidRPr="00382796">
        <w:t>arlo analysis</w:t>
      </w:r>
      <w:bookmarkEnd w:id="76"/>
    </w:p>
    <w:p w14:paraId="7DC94B99" w14:textId="77777777" w:rsidR="00024B0B" w:rsidRPr="00382796" w:rsidRDefault="00024B0B" w:rsidP="003A78F0">
      <w:pPr>
        <w:pStyle w:val="ListParagraph"/>
        <w:numPr>
          <w:ilvl w:val="0"/>
          <w:numId w:val="37"/>
        </w:numPr>
        <w:spacing w:after="160" w:line="259" w:lineRule="auto"/>
        <w:ind w:left="720"/>
      </w:pPr>
      <w:r w:rsidRPr="00382796">
        <w:t xml:space="preserve">Navigate to the “Simulations” tab in the user interface. </w:t>
      </w:r>
    </w:p>
    <w:p w14:paraId="2E6638ED" w14:textId="192FC26D" w:rsidR="00024B0B" w:rsidRPr="00382796" w:rsidRDefault="00024B0B" w:rsidP="003A78F0">
      <w:pPr>
        <w:pStyle w:val="ListParagraph"/>
        <w:numPr>
          <w:ilvl w:val="0"/>
          <w:numId w:val="37"/>
        </w:numPr>
        <w:spacing w:after="160" w:line="259" w:lineRule="auto"/>
        <w:ind w:left="720"/>
      </w:pPr>
      <w:r w:rsidRPr="00382796">
        <w:lastRenderedPageBreak/>
        <w:t>Click “New” to launch the “</w:t>
      </w:r>
      <w:r w:rsidR="00062FD7" w:rsidRPr="00382796">
        <w:t>S</w:t>
      </w:r>
      <w:r w:rsidRPr="00382796">
        <w:t xml:space="preserve">imulation” dialog. </w:t>
      </w:r>
    </w:p>
    <w:p w14:paraId="22A297D1" w14:textId="77777777" w:rsidR="00024B0B" w:rsidRPr="00382796" w:rsidRDefault="00024B0B" w:rsidP="003A78F0">
      <w:pPr>
        <w:pStyle w:val="ListParagraph"/>
        <w:numPr>
          <w:ilvl w:val="0"/>
          <w:numId w:val="37"/>
        </w:numPr>
        <w:spacing w:after="160" w:line="259" w:lineRule="auto"/>
        <w:ind w:left="720"/>
      </w:pPr>
      <w:r w:rsidRPr="00382796">
        <w:t>Give a name to the simulation and a description.</w:t>
      </w:r>
    </w:p>
    <w:p w14:paraId="52A6FDD9" w14:textId="34E35CC4" w:rsidR="00024B0B" w:rsidRPr="00382796" w:rsidRDefault="00024B0B" w:rsidP="003A78F0">
      <w:pPr>
        <w:pStyle w:val="ListParagraph"/>
        <w:numPr>
          <w:ilvl w:val="0"/>
          <w:numId w:val="37"/>
        </w:numPr>
        <w:spacing w:after="160" w:line="259" w:lineRule="auto"/>
        <w:ind w:left="720"/>
      </w:pPr>
      <w:r w:rsidRPr="00382796">
        <w:t xml:space="preserve">Select </w:t>
      </w:r>
      <w:r w:rsidR="00A55C82" w:rsidRPr="00382796">
        <w:t>“</w:t>
      </w:r>
      <w:r w:rsidRPr="00382796">
        <w:t xml:space="preserve">Forward dosimetry </w:t>
      </w:r>
      <w:r w:rsidR="00403D26" w:rsidRPr="00382796">
        <w:t>with Monte Carlo</w:t>
      </w:r>
      <w:r w:rsidR="00A55C82" w:rsidRPr="00382796">
        <w:t>”</w:t>
      </w:r>
      <w:r w:rsidR="00403D26" w:rsidRPr="00382796">
        <w:t xml:space="preserve"> </w:t>
      </w:r>
      <w:r w:rsidRPr="00382796">
        <w:t>in the “Simulation Type” tab.</w:t>
      </w:r>
    </w:p>
    <w:p w14:paraId="6B654E43" w14:textId="717D6959" w:rsidR="00024B0B" w:rsidRPr="00382796" w:rsidRDefault="00024B0B" w:rsidP="003A78F0">
      <w:pPr>
        <w:pStyle w:val="ListParagraph"/>
        <w:numPr>
          <w:ilvl w:val="0"/>
          <w:numId w:val="37"/>
        </w:numPr>
        <w:spacing w:after="160" w:line="259" w:lineRule="auto"/>
        <w:ind w:left="720"/>
      </w:pPr>
      <w:r w:rsidRPr="00382796">
        <w:t>Under the “Parameters” tab, make sure the appropriate “Exposure,” “Parent Chemical,” “Physiology,” and “ADME” tabs are selected.</w:t>
      </w:r>
    </w:p>
    <w:p w14:paraId="7C9DB61A" w14:textId="6FE3E820" w:rsidR="00E7506E" w:rsidRPr="00382796" w:rsidRDefault="00E7506E" w:rsidP="003A78F0">
      <w:pPr>
        <w:pStyle w:val="ListParagraph"/>
        <w:numPr>
          <w:ilvl w:val="0"/>
          <w:numId w:val="37"/>
        </w:numPr>
        <w:spacing w:after="160" w:line="259" w:lineRule="auto"/>
        <w:ind w:left="720"/>
      </w:pPr>
      <w:r w:rsidRPr="00382796">
        <w:t xml:space="preserve">Under the “Variability” tab, make sure </w:t>
      </w:r>
      <w:r w:rsidR="00CB393E" w:rsidRPr="00382796">
        <w:t>that the variability you set up</w:t>
      </w:r>
      <w:r w:rsidRPr="00382796">
        <w:t xml:space="preserve"> is selected under the </w:t>
      </w:r>
      <w:r w:rsidR="00CB393E" w:rsidRPr="00382796">
        <w:t>appropriate menu (</w:t>
      </w:r>
      <w:r w:rsidRPr="00382796">
        <w:t>“Physiology”</w:t>
      </w:r>
      <w:r w:rsidR="00CB393E" w:rsidRPr="00382796">
        <w:t>, “Exposure”, “Parent Chemical” and/or “ADME”)</w:t>
      </w:r>
      <w:r w:rsidR="002B3ABA" w:rsidRPr="00382796">
        <w:t>.</w:t>
      </w:r>
    </w:p>
    <w:p w14:paraId="4960024C" w14:textId="0DECDC13" w:rsidR="00E7506E" w:rsidRPr="00382796" w:rsidRDefault="00E7506E" w:rsidP="003A78F0">
      <w:pPr>
        <w:pStyle w:val="ListParagraph"/>
        <w:numPr>
          <w:ilvl w:val="0"/>
          <w:numId w:val="37"/>
        </w:numPr>
        <w:spacing w:after="160" w:line="259" w:lineRule="auto"/>
        <w:ind w:left="720"/>
      </w:pPr>
      <w:r w:rsidRPr="00382796">
        <w:t>Under the “Simulation” tab, set the “Simulation Start Time”</w:t>
      </w:r>
      <w:r w:rsidR="002B3ABA" w:rsidRPr="00382796">
        <w:t>, the</w:t>
      </w:r>
      <w:r w:rsidRPr="00382796">
        <w:t xml:space="preserve"> “Simulation Duration”,</w:t>
      </w:r>
      <w:r w:rsidR="002B3ABA" w:rsidRPr="00382796">
        <w:t xml:space="preserve"> and the</w:t>
      </w:r>
      <w:r w:rsidRPr="00382796">
        <w:t xml:space="preserve"> “Duration Units”.</w:t>
      </w:r>
      <w:r w:rsidR="002B3ABA" w:rsidRPr="00382796">
        <w:t xml:space="preserve"> Select the </w:t>
      </w:r>
      <w:r w:rsidR="007F65FF" w:rsidRPr="00382796">
        <w:t>“N</w:t>
      </w:r>
      <w:r w:rsidR="002B3ABA" w:rsidRPr="00382796">
        <w:t xml:space="preserve">umber of Monte Carlo </w:t>
      </w:r>
      <w:r w:rsidR="007F65FF" w:rsidRPr="00382796">
        <w:t>R</w:t>
      </w:r>
      <w:r w:rsidR="002B3ABA" w:rsidRPr="00382796">
        <w:t>un</w:t>
      </w:r>
      <w:r w:rsidR="007F65FF" w:rsidRPr="00382796">
        <w:t>s”</w:t>
      </w:r>
      <w:r w:rsidR="002B3ABA" w:rsidRPr="00382796">
        <w:t xml:space="preserve"> you want to run.</w:t>
      </w:r>
    </w:p>
    <w:p w14:paraId="4962FC7E" w14:textId="1C4E54A0" w:rsidR="00431BD2" w:rsidRPr="00382796" w:rsidRDefault="00431BD2" w:rsidP="00D35DFD">
      <w:pPr>
        <w:spacing w:after="160" w:line="259" w:lineRule="auto"/>
        <w:jc w:val="center"/>
      </w:pPr>
      <w:r w:rsidRPr="00382796">
        <w:drawing>
          <wp:inline distT="0" distB="0" distL="0" distR="0" wp14:anchorId="041135A7" wp14:editId="78C33CF3">
            <wp:extent cx="4687899" cy="2698750"/>
            <wp:effectExtent l="0" t="0" r="0" b="6350"/>
            <wp:docPr id="767356138" name="Picture 76735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4778" cy="2702710"/>
                    </a:xfrm>
                    <a:prstGeom prst="rect">
                      <a:avLst/>
                    </a:prstGeom>
                  </pic:spPr>
                </pic:pic>
              </a:graphicData>
            </a:graphic>
          </wp:inline>
        </w:drawing>
      </w:r>
    </w:p>
    <w:p w14:paraId="733F6055" w14:textId="03450B62" w:rsidR="00911D23" w:rsidRPr="00382796" w:rsidRDefault="00E7506E" w:rsidP="003A78F0">
      <w:pPr>
        <w:pStyle w:val="ListParagraph"/>
        <w:numPr>
          <w:ilvl w:val="0"/>
          <w:numId w:val="37"/>
        </w:numPr>
        <w:spacing w:after="160" w:line="259" w:lineRule="auto"/>
        <w:ind w:left="720"/>
      </w:pPr>
      <w:r w:rsidRPr="00382796">
        <w:t>Click the “Create Simulation” button to save the simulation</w:t>
      </w:r>
    </w:p>
    <w:p w14:paraId="33C17EB4" w14:textId="35F34B35" w:rsidR="000737D8" w:rsidRPr="00382796" w:rsidRDefault="000737D8" w:rsidP="000737D8">
      <w:pPr>
        <w:pStyle w:val="Heading3"/>
      </w:pPr>
      <w:bookmarkStart w:id="77" w:name="_Toc49412842"/>
      <w:bookmarkStart w:id="78" w:name="_Toc49412843"/>
      <w:bookmarkStart w:id="79" w:name="_Toc49412844"/>
      <w:bookmarkStart w:id="80" w:name="_Toc49412845"/>
      <w:bookmarkStart w:id="81" w:name="_Toc49412846"/>
      <w:bookmarkStart w:id="82" w:name="_Toc49412847"/>
      <w:bookmarkStart w:id="83" w:name="_Toc49412848"/>
      <w:bookmarkStart w:id="84" w:name="_Toc49412849"/>
      <w:bookmarkStart w:id="85" w:name="_Toc51152347"/>
      <w:bookmarkEnd w:id="77"/>
      <w:bookmarkEnd w:id="78"/>
      <w:bookmarkEnd w:id="79"/>
      <w:bookmarkEnd w:id="80"/>
      <w:bookmarkEnd w:id="81"/>
      <w:bookmarkEnd w:id="82"/>
      <w:bookmarkEnd w:id="83"/>
      <w:bookmarkEnd w:id="84"/>
      <w:r w:rsidRPr="00382796">
        <w:t>Simulation Set – Creating a simulation for performing reverse</w:t>
      </w:r>
      <w:r w:rsidR="00C24565" w:rsidRPr="00382796">
        <w:t xml:space="preserve"> dosimetry</w:t>
      </w:r>
      <w:bookmarkEnd w:id="85"/>
    </w:p>
    <w:p w14:paraId="084CCF0D" w14:textId="412542B6" w:rsidR="00C24565" w:rsidRPr="00382796" w:rsidRDefault="00FC7467" w:rsidP="00D35DFD">
      <w:pPr>
        <w:pStyle w:val="Heading4"/>
        <w:spacing w:after="120"/>
      </w:pPr>
      <w:r w:rsidRPr="00382796">
        <w:t>Upload biomonitoring data</w:t>
      </w:r>
    </w:p>
    <w:p w14:paraId="49C1AA88" w14:textId="39B4D6AD" w:rsidR="004037F7" w:rsidRPr="00382796" w:rsidRDefault="00EB3700" w:rsidP="003A78F0">
      <w:pPr>
        <w:pStyle w:val="ListParagraph"/>
        <w:numPr>
          <w:ilvl w:val="0"/>
          <w:numId w:val="38"/>
        </w:numPr>
        <w:spacing w:after="120" w:line="259" w:lineRule="auto"/>
        <w:ind w:left="720"/>
      </w:pPr>
      <w:r w:rsidRPr="00382796">
        <w:t>Navigate</w:t>
      </w:r>
      <w:r w:rsidR="004037F7" w:rsidRPr="00382796">
        <w:t xml:space="preserve"> the “</w:t>
      </w:r>
      <w:r w:rsidRPr="00382796">
        <w:t>Biomonitoring Data</w:t>
      </w:r>
      <w:r w:rsidR="004037F7" w:rsidRPr="00382796">
        <w:t xml:space="preserve">” </w:t>
      </w:r>
      <w:r w:rsidRPr="00382796">
        <w:t>tab in the user interface</w:t>
      </w:r>
    </w:p>
    <w:p w14:paraId="699C8B5A" w14:textId="658D2AF6" w:rsidR="00EB3700" w:rsidRPr="00382796" w:rsidRDefault="00A62186" w:rsidP="003A78F0">
      <w:pPr>
        <w:pStyle w:val="ListParagraph"/>
        <w:numPr>
          <w:ilvl w:val="0"/>
          <w:numId w:val="38"/>
        </w:numPr>
        <w:spacing w:after="160" w:line="259" w:lineRule="auto"/>
        <w:ind w:left="720"/>
      </w:pPr>
      <w:r w:rsidRPr="00382796">
        <w:t>Click the “New” button to launch the import Biomonitoring Data Dialog.</w:t>
      </w:r>
    </w:p>
    <w:p w14:paraId="73B614ED" w14:textId="3F17F3E4" w:rsidR="006F0FE8" w:rsidRPr="00382796" w:rsidRDefault="009E1044" w:rsidP="00D35DFD">
      <w:pPr>
        <w:spacing w:after="160" w:line="259" w:lineRule="auto"/>
        <w:jc w:val="center"/>
      </w:pPr>
      <w:r w:rsidRPr="00382796">
        <w:lastRenderedPageBreak/>
        <w:drawing>
          <wp:inline distT="0" distB="0" distL="0" distR="0" wp14:anchorId="14F43D6F" wp14:editId="1EC211F1">
            <wp:extent cx="4582160" cy="2487537"/>
            <wp:effectExtent l="0" t="0" r="8890" b="8255"/>
            <wp:docPr id="767356139" name="Picture 76735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9739" cy="2491651"/>
                    </a:xfrm>
                    <a:prstGeom prst="rect">
                      <a:avLst/>
                    </a:prstGeom>
                  </pic:spPr>
                </pic:pic>
              </a:graphicData>
            </a:graphic>
          </wp:inline>
        </w:drawing>
      </w:r>
    </w:p>
    <w:p w14:paraId="12D05D4C" w14:textId="68A80A7E" w:rsidR="006F0FE8" w:rsidRPr="00382796" w:rsidRDefault="006F0FE8" w:rsidP="003A78F0">
      <w:pPr>
        <w:pStyle w:val="ListParagraph"/>
        <w:numPr>
          <w:ilvl w:val="0"/>
          <w:numId w:val="38"/>
        </w:numPr>
        <w:spacing w:after="160" w:line="259" w:lineRule="auto"/>
        <w:ind w:left="720"/>
      </w:pPr>
      <w:r w:rsidRPr="00382796">
        <w:t>Click</w:t>
      </w:r>
      <w:r w:rsidR="00BC58BB" w:rsidRPr="00382796">
        <w:t xml:space="preserve"> “Browse” to find and upload the file containing the biomonitoring data</w:t>
      </w:r>
      <w:r w:rsidR="00EE3D0D" w:rsidRPr="00382796">
        <w:t>.</w:t>
      </w:r>
      <w:r w:rsidR="00BC58BB" w:rsidRPr="00382796">
        <w:t xml:space="preserve"> </w:t>
      </w:r>
      <w:r w:rsidR="00D462B8" w:rsidRPr="00382796">
        <w:t>This file needs to be in a “CSV” format.</w:t>
      </w:r>
      <w:r w:rsidR="00BC58BB" w:rsidRPr="00382796">
        <w:t xml:space="preserve"> </w:t>
      </w:r>
      <w:r w:rsidR="00F6751C" w:rsidRPr="00382796">
        <w:t>You will find a</w:t>
      </w:r>
      <w:r w:rsidR="00FC4CB6" w:rsidRPr="00382796">
        <w:t xml:space="preserve"> template called “Biomonitor</w:t>
      </w:r>
      <w:r w:rsidR="00D17BCB" w:rsidRPr="00382796">
        <w:t>ing Data.csv”</w:t>
      </w:r>
      <w:r w:rsidR="002E15C8" w:rsidRPr="00382796">
        <w:t xml:space="preserve"> </w:t>
      </w:r>
      <w:r w:rsidR="00A86453" w:rsidRPr="00382796">
        <w:t>at</w:t>
      </w:r>
      <w:r w:rsidR="00DB5C0B" w:rsidRPr="00382796">
        <w:t xml:space="preserve"> </w:t>
      </w:r>
      <w:hyperlink r:id="rId47" w:history="1">
        <w:r w:rsidR="00A86453" w:rsidRPr="00382796">
          <w:rPr>
            <w:color w:val="0000FF"/>
            <w:u w:val="single"/>
          </w:rPr>
          <w:t>https://www.scitovation.com/plethem/</w:t>
        </w:r>
      </w:hyperlink>
      <w:r w:rsidR="00033389" w:rsidRPr="00382796">
        <w:t xml:space="preserve">. </w:t>
      </w:r>
      <w:r w:rsidR="002E15C8" w:rsidRPr="00382796">
        <w:t xml:space="preserve"> </w:t>
      </w:r>
      <w:r w:rsidR="002F39D9" w:rsidRPr="00382796">
        <w:t xml:space="preserve">Once the data is uploaded </w:t>
      </w:r>
      <w:r w:rsidR="00CE7C06" w:rsidRPr="00382796">
        <w:t xml:space="preserve">“Upload complete” will appear below </w:t>
      </w:r>
      <w:r w:rsidR="00B077CB" w:rsidRPr="00382796">
        <w:t>the file name.</w:t>
      </w:r>
    </w:p>
    <w:p w14:paraId="38F438A3" w14:textId="5D1DE384" w:rsidR="00D462B8" w:rsidRPr="00382796" w:rsidRDefault="00A0153E" w:rsidP="003A78F0">
      <w:pPr>
        <w:pStyle w:val="ListParagraph"/>
        <w:numPr>
          <w:ilvl w:val="0"/>
          <w:numId w:val="38"/>
        </w:numPr>
        <w:spacing w:after="160" w:line="259" w:lineRule="auto"/>
        <w:ind w:left="720"/>
      </w:pPr>
      <w:r w:rsidRPr="00382796">
        <w:t>Give a name and a description.</w:t>
      </w:r>
    </w:p>
    <w:p w14:paraId="5EAE34AA" w14:textId="213842BE" w:rsidR="00A0153E" w:rsidRPr="00382796" w:rsidRDefault="00805444" w:rsidP="003A78F0">
      <w:pPr>
        <w:pStyle w:val="ListParagraph"/>
        <w:numPr>
          <w:ilvl w:val="0"/>
          <w:numId w:val="38"/>
        </w:numPr>
        <w:spacing w:after="160" w:line="259" w:lineRule="auto"/>
        <w:ind w:left="720"/>
      </w:pPr>
      <w:bookmarkStart w:id="86" w:name="_Hlk49338277"/>
      <w:r w:rsidRPr="00382796">
        <w:t>Biomon</w:t>
      </w:r>
      <w:r w:rsidR="00470F82" w:rsidRPr="00382796">
        <w:t>itoring data are usually measured in blood or urine. Select the “Tissue Type”</w:t>
      </w:r>
      <w:r w:rsidR="008D692B" w:rsidRPr="00382796">
        <w:t xml:space="preserve"> and the appropriate data units in the drop-down menu.</w:t>
      </w:r>
    </w:p>
    <w:p w14:paraId="066526E1" w14:textId="34378519" w:rsidR="00724DEC" w:rsidRPr="00382796" w:rsidRDefault="00724DEC" w:rsidP="003A78F0">
      <w:pPr>
        <w:pStyle w:val="ListParagraph"/>
        <w:numPr>
          <w:ilvl w:val="0"/>
          <w:numId w:val="38"/>
        </w:numPr>
        <w:spacing w:after="160" w:line="259" w:lineRule="auto"/>
        <w:ind w:left="720"/>
      </w:pPr>
      <w:r w:rsidRPr="00382796">
        <w:t>Select the Chemical Type to define</w:t>
      </w:r>
      <w:r w:rsidR="005040CD" w:rsidRPr="00382796">
        <w:t xml:space="preserve"> if the data is based on the parent compound or one of its metabolites</w:t>
      </w:r>
      <w:bookmarkEnd w:id="86"/>
      <w:r w:rsidR="005040CD" w:rsidRPr="00382796">
        <w:t>.</w:t>
      </w:r>
    </w:p>
    <w:p w14:paraId="7669D778" w14:textId="31D833F0" w:rsidR="00FA6BC1" w:rsidRPr="00382796" w:rsidRDefault="00AC2108" w:rsidP="003A78F0">
      <w:pPr>
        <w:pStyle w:val="ListParagraph"/>
        <w:numPr>
          <w:ilvl w:val="0"/>
          <w:numId w:val="38"/>
        </w:numPr>
        <w:spacing w:after="160" w:line="259" w:lineRule="auto"/>
        <w:ind w:left="720"/>
      </w:pPr>
      <w:r w:rsidRPr="00382796">
        <w:t>Click “Save Set” to save the biomonitoring data.</w:t>
      </w:r>
      <w:r w:rsidR="00D34F36" w:rsidRPr="00382796">
        <w:t xml:space="preserve"> You will be able to see </w:t>
      </w:r>
      <w:r w:rsidR="00B1721C" w:rsidRPr="00382796">
        <w:t>this kind of</w:t>
      </w:r>
      <w:r w:rsidR="005C583D" w:rsidRPr="00382796">
        <w:t xml:space="preserve"> graphical representation of the biomonitoring data:</w:t>
      </w:r>
    </w:p>
    <w:p w14:paraId="5716FA14" w14:textId="4FD14450" w:rsidR="004261B3" w:rsidRPr="00382796" w:rsidRDefault="004261B3" w:rsidP="003A78F0">
      <w:pPr>
        <w:pStyle w:val="ListParagraph"/>
        <w:numPr>
          <w:ilvl w:val="0"/>
          <w:numId w:val="38"/>
        </w:numPr>
        <w:spacing w:after="160" w:line="259" w:lineRule="auto"/>
        <w:ind w:left="720"/>
      </w:pPr>
      <w:r w:rsidRPr="00382796">
        <w:drawing>
          <wp:inline distT="0" distB="0" distL="0" distR="0" wp14:anchorId="2A368762" wp14:editId="4136018C">
            <wp:extent cx="6309360" cy="2207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9360" cy="2207260"/>
                    </a:xfrm>
                    <a:prstGeom prst="rect">
                      <a:avLst/>
                    </a:prstGeom>
                  </pic:spPr>
                </pic:pic>
              </a:graphicData>
            </a:graphic>
          </wp:inline>
        </w:drawing>
      </w:r>
    </w:p>
    <w:p w14:paraId="6B487BCB" w14:textId="7C033CB2" w:rsidR="005C583D" w:rsidRPr="00382796" w:rsidRDefault="005C583D" w:rsidP="00D35DFD">
      <w:pPr>
        <w:spacing w:after="160" w:line="259" w:lineRule="auto"/>
        <w:jc w:val="center"/>
      </w:pPr>
    </w:p>
    <w:p w14:paraId="07F6D175" w14:textId="3213826A" w:rsidR="009F66E1" w:rsidRPr="00382796" w:rsidRDefault="009F66E1" w:rsidP="00D35DFD">
      <w:pPr>
        <w:pStyle w:val="Heading4"/>
        <w:spacing w:before="120"/>
      </w:pPr>
      <w:r w:rsidRPr="00382796">
        <w:t>Create a simulation</w:t>
      </w:r>
    </w:p>
    <w:p w14:paraId="1BC6EB45" w14:textId="77777777" w:rsidR="00A76706" w:rsidRPr="00382796" w:rsidRDefault="00EF7AD0" w:rsidP="003A78F0">
      <w:pPr>
        <w:pStyle w:val="ListParagraph"/>
        <w:numPr>
          <w:ilvl w:val="0"/>
          <w:numId w:val="39"/>
        </w:numPr>
        <w:spacing w:before="120" w:after="160" w:line="259" w:lineRule="auto"/>
        <w:ind w:left="720"/>
      </w:pPr>
      <w:r w:rsidRPr="00382796">
        <w:t>Navigate to the “Simulations” tab in the user interface</w:t>
      </w:r>
      <w:r w:rsidR="00A76706" w:rsidRPr="00382796">
        <w:t xml:space="preserve">. </w:t>
      </w:r>
    </w:p>
    <w:p w14:paraId="3473ACE6" w14:textId="77777777" w:rsidR="00E25198" w:rsidRPr="00382796" w:rsidRDefault="00EF7AD0" w:rsidP="003A78F0">
      <w:pPr>
        <w:pStyle w:val="ListParagraph"/>
        <w:numPr>
          <w:ilvl w:val="0"/>
          <w:numId w:val="39"/>
        </w:numPr>
        <w:spacing w:before="120" w:after="160" w:line="259" w:lineRule="auto"/>
        <w:ind w:left="720"/>
      </w:pPr>
      <w:r w:rsidRPr="00382796">
        <w:t>Click “New” to launch the “Simulation” dialog.</w:t>
      </w:r>
    </w:p>
    <w:p w14:paraId="5C0000B1" w14:textId="77777777" w:rsidR="00E25198" w:rsidRPr="00382796" w:rsidRDefault="00EF7AD0" w:rsidP="003A78F0">
      <w:pPr>
        <w:pStyle w:val="ListParagraph"/>
        <w:numPr>
          <w:ilvl w:val="0"/>
          <w:numId w:val="39"/>
        </w:numPr>
        <w:spacing w:before="120" w:after="160" w:line="259" w:lineRule="auto"/>
        <w:ind w:left="720"/>
      </w:pPr>
      <w:r w:rsidRPr="00382796">
        <w:t>Name the simulation</w:t>
      </w:r>
      <w:r w:rsidR="00E25198" w:rsidRPr="00382796">
        <w:t xml:space="preserve"> </w:t>
      </w:r>
      <w:r w:rsidRPr="00382796">
        <w:t>and add a description</w:t>
      </w:r>
      <w:r w:rsidR="00E25198" w:rsidRPr="00382796">
        <w:t>.</w:t>
      </w:r>
    </w:p>
    <w:p w14:paraId="64D4CA95" w14:textId="282E4572" w:rsidR="00D66AF6" w:rsidRPr="00382796" w:rsidRDefault="00EF7AD0" w:rsidP="003A78F0">
      <w:pPr>
        <w:pStyle w:val="ListParagraph"/>
        <w:numPr>
          <w:ilvl w:val="0"/>
          <w:numId w:val="39"/>
        </w:numPr>
        <w:spacing w:before="120" w:after="160" w:line="259" w:lineRule="auto"/>
        <w:ind w:left="720"/>
      </w:pPr>
      <w:r w:rsidRPr="00382796">
        <w:t xml:space="preserve">Select </w:t>
      </w:r>
      <w:r w:rsidR="00CB3E69" w:rsidRPr="00382796">
        <w:t>“</w:t>
      </w:r>
      <w:r w:rsidRPr="00382796">
        <w:t>Reverse Dosimetry</w:t>
      </w:r>
      <w:r w:rsidR="00CB3E69" w:rsidRPr="00382796">
        <w:t>”</w:t>
      </w:r>
      <w:r w:rsidRPr="00382796">
        <w:t xml:space="preserve"> under the “Simulation Type” in the drop-down menu.</w:t>
      </w:r>
    </w:p>
    <w:p w14:paraId="10A1BA20" w14:textId="54C1C64F" w:rsidR="00D66AF6" w:rsidRPr="00382796" w:rsidRDefault="009E4C00" w:rsidP="00D35DFD">
      <w:pPr>
        <w:spacing w:before="120" w:after="160" w:line="259" w:lineRule="auto"/>
        <w:jc w:val="center"/>
      </w:pPr>
      <w:r w:rsidRPr="00382796">
        <w:lastRenderedPageBreak/>
        <w:drawing>
          <wp:inline distT="0" distB="0" distL="0" distR="0" wp14:anchorId="28E1AEB9" wp14:editId="025CB684">
            <wp:extent cx="4142740" cy="2745983"/>
            <wp:effectExtent l="0" t="0" r="0" b="0"/>
            <wp:docPr id="767356141" name="Picture 767356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3537" cy="2753140"/>
                    </a:xfrm>
                    <a:prstGeom prst="rect">
                      <a:avLst/>
                    </a:prstGeom>
                  </pic:spPr>
                </pic:pic>
              </a:graphicData>
            </a:graphic>
          </wp:inline>
        </w:drawing>
      </w:r>
    </w:p>
    <w:p w14:paraId="493AA68B" w14:textId="77777777" w:rsidR="00CF5C1D" w:rsidRPr="00382796" w:rsidRDefault="00D66AF6" w:rsidP="003A78F0">
      <w:pPr>
        <w:pStyle w:val="ListParagraph"/>
        <w:numPr>
          <w:ilvl w:val="0"/>
          <w:numId w:val="39"/>
        </w:numPr>
        <w:spacing w:before="120" w:after="160" w:line="259" w:lineRule="auto"/>
        <w:ind w:left="720"/>
      </w:pPr>
      <w:r w:rsidRPr="00382796">
        <w:t>U</w:t>
      </w:r>
      <w:r w:rsidR="00EF7AD0" w:rsidRPr="00382796">
        <w:t>nder the “Parameters” tab, make sure the appropriate “Exposure,” “Parent Chemical,” “Physiology,” and “ADME” sets are selected. If a project contains multiple sets, you can select the appropriate one for the simulation you wish to perform using the drop-down menus.</w:t>
      </w:r>
    </w:p>
    <w:p w14:paraId="6076DCC1" w14:textId="77777777" w:rsidR="00AD5961" w:rsidRPr="00382796" w:rsidRDefault="00EF7AD0" w:rsidP="003A78F0">
      <w:pPr>
        <w:pStyle w:val="ListParagraph"/>
        <w:numPr>
          <w:ilvl w:val="0"/>
          <w:numId w:val="39"/>
        </w:numPr>
        <w:spacing w:before="120" w:after="160" w:line="259" w:lineRule="auto"/>
        <w:ind w:left="720"/>
      </w:pPr>
      <w:r w:rsidRPr="00382796">
        <w:t xml:space="preserve">Under the “Variability” tab, make sure that </w:t>
      </w:r>
      <w:r w:rsidR="00CF5C1D" w:rsidRPr="00382796">
        <w:t>you have</w:t>
      </w:r>
      <w:r w:rsidRPr="00382796">
        <w:t xml:space="preserve"> selected </w:t>
      </w:r>
      <w:r w:rsidR="00CF5C1D" w:rsidRPr="00382796">
        <w:t xml:space="preserve">the parameters that </w:t>
      </w:r>
      <w:r w:rsidR="00AD5961" w:rsidRPr="00382796">
        <w:t xml:space="preserve">will </w:t>
      </w:r>
      <w:r w:rsidRPr="00382796">
        <w:t>vary in this simulation.</w:t>
      </w:r>
    </w:p>
    <w:p w14:paraId="3A3ADAF6" w14:textId="1464499E" w:rsidR="00494D90" w:rsidRPr="00382796" w:rsidRDefault="00EF7AD0" w:rsidP="003A78F0">
      <w:pPr>
        <w:pStyle w:val="ListParagraph"/>
        <w:numPr>
          <w:ilvl w:val="0"/>
          <w:numId w:val="39"/>
        </w:numPr>
        <w:spacing w:before="120" w:after="160" w:line="259" w:lineRule="auto"/>
        <w:ind w:left="720"/>
      </w:pPr>
      <w:r w:rsidRPr="00382796">
        <w:t>The “Workflow Specific Inputs” tab allows users to define inputs and select datasets specific to the given simulation type. For reverse dosimetry, we need to define the biomonitoring dataset to use, an estimate for the range of exposures, and the number of exposures to run within that range for the DBA algorithm.</w:t>
      </w:r>
      <w:r w:rsidR="000918DA" w:rsidRPr="00382796">
        <w:t xml:space="preserve"> </w:t>
      </w:r>
      <w:r w:rsidR="00E76B3C" w:rsidRPr="00382796">
        <w:t xml:space="preserve">The selected dose ranges and number of doses are driven by a general understanding of the model and scale of biomonitoring results. The DBA is an iterative algorithm for performing reverse dosimetry. It is very likely that in the initial range selected, either the range is too </w:t>
      </w:r>
      <w:r w:rsidR="00494D90" w:rsidRPr="00382796">
        <w:t>big,</w:t>
      </w:r>
      <w:r w:rsidR="00E76B3C" w:rsidRPr="00382796">
        <w:t xml:space="preserve"> or the extremes are too high or too low to estimate an exposure. The </w:t>
      </w:r>
      <w:r w:rsidR="00642F83" w:rsidRPr="00382796">
        <w:t xml:space="preserve">Cumulative Distribution Function (CDF) plot and </w:t>
      </w:r>
      <w:r w:rsidR="00880F44" w:rsidRPr="00382796">
        <w:t>the</w:t>
      </w:r>
      <w:r w:rsidR="00642F83" w:rsidRPr="00382796">
        <w:t xml:space="preserve"> Probability Distribution Function </w:t>
      </w:r>
      <w:r w:rsidR="00880F44" w:rsidRPr="00382796">
        <w:t>(</w:t>
      </w:r>
      <w:r w:rsidR="00E76B3C" w:rsidRPr="00382796">
        <w:t>PDF</w:t>
      </w:r>
      <w:r w:rsidR="00880F44" w:rsidRPr="00382796">
        <w:t>)</w:t>
      </w:r>
      <w:r w:rsidR="00E76B3C" w:rsidRPr="00382796">
        <w:t xml:space="preserve"> graphs from the outputs are useful for refining this initial dose range. If the CDF has a long tail on one end and does not plateau on the other end, that indicates that the expected exposure is outside the range currently selected. If the CDF has a long tail at the lower exposure, that means the expected exposure is higher than the current dose range. The reverse is true if the tail is at the higher exposures. </w:t>
      </w:r>
    </w:p>
    <w:p w14:paraId="651BE3F8" w14:textId="77777777" w:rsidR="007D4335" w:rsidRPr="00382796" w:rsidRDefault="00EF7AD0" w:rsidP="003A78F0">
      <w:pPr>
        <w:pStyle w:val="ListParagraph"/>
        <w:numPr>
          <w:ilvl w:val="0"/>
          <w:numId w:val="39"/>
        </w:numPr>
        <w:spacing w:before="120" w:after="160" w:line="259" w:lineRule="auto"/>
        <w:ind w:left="720"/>
      </w:pPr>
      <w:bookmarkStart w:id="87" w:name="_Hlk49408083"/>
      <w:r w:rsidRPr="00382796">
        <w:t>Select the number of doses within the range for which to perform Monte Carlo calculation. Ideally this number is between 20 and 40.</w:t>
      </w:r>
    </w:p>
    <w:bookmarkEnd w:id="87"/>
    <w:p w14:paraId="0481369B" w14:textId="58F30C76" w:rsidR="005B3038" w:rsidRPr="00382796" w:rsidRDefault="00EF7AD0" w:rsidP="003A78F0">
      <w:pPr>
        <w:pStyle w:val="ListParagraph"/>
        <w:numPr>
          <w:ilvl w:val="0"/>
          <w:numId w:val="39"/>
        </w:numPr>
        <w:ind w:left="720"/>
      </w:pPr>
      <w:r w:rsidRPr="00382796">
        <w:t>Under the “Simulation” tab, set the “Simulation Start Time”,</w:t>
      </w:r>
      <w:r w:rsidR="007D4335" w:rsidRPr="00382796">
        <w:t xml:space="preserve"> the</w:t>
      </w:r>
      <w:r w:rsidRPr="00382796">
        <w:t xml:space="preserve"> “Simulation Duration”,</w:t>
      </w:r>
      <w:r w:rsidR="007D4335" w:rsidRPr="00382796">
        <w:t xml:space="preserve"> and the</w:t>
      </w:r>
      <w:r w:rsidRPr="00382796">
        <w:t xml:space="preserve"> duration units from the “Duration Units” drop-down menu.</w:t>
      </w:r>
      <w:r w:rsidR="005B3038" w:rsidRPr="00382796">
        <w:t xml:space="preserve"> Select the </w:t>
      </w:r>
      <w:r w:rsidR="005A683A" w:rsidRPr="00382796">
        <w:t>“N</w:t>
      </w:r>
      <w:r w:rsidR="005B3038" w:rsidRPr="00382796">
        <w:t xml:space="preserve">umber of Monte Carlo </w:t>
      </w:r>
      <w:r w:rsidR="005A683A" w:rsidRPr="00382796">
        <w:t>R</w:t>
      </w:r>
      <w:r w:rsidR="005B3038" w:rsidRPr="00382796">
        <w:t>un</w:t>
      </w:r>
      <w:r w:rsidR="005A683A" w:rsidRPr="00382796">
        <w:t>s”</w:t>
      </w:r>
      <w:r w:rsidR="005B3038" w:rsidRPr="00382796">
        <w:t xml:space="preserve"> you want to run.</w:t>
      </w:r>
    </w:p>
    <w:p w14:paraId="7721F5F7" w14:textId="3F462CA6" w:rsidR="004C29AC" w:rsidRPr="00382796" w:rsidRDefault="005B3038" w:rsidP="003A78F0">
      <w:pPr>
        <w:pStyle w:val="ListParagraph"/>
        <w:numPr>
          <w:ilvl w:val="0"/>
          <w:numId w:val="39"/>
        </w:numPr>
        <w:spacing w:before="120" w:after="160" w:line="259" w:lineRule="auto"/>
        <w:ind w:left="720"/>
      </w:pPr>
      <w:r w:rsidRPr="00382796">
        <w:t>Click the “Create Simulation” button to save the simulation.</w:t>
      </w:r>
    </w:p>
    <w:p w14:paraId="59D4CC7B" w14:textId="49D525B6" w:rsidR="00C24565" w:rsidRPr="00382796" w:rsidRDefault="00C24565" w:rsidP="00C24565">
      <w:pPr>
        <w:pStyle w:val="Heading3"/>
      </w:pPr>
      <w:bookmarkStart w:id="88" w:name="_Toc51152348"/>
      <w:r w:rsidRPr="00382796">
        <w:t>Simulation Set – Creating a simulation for performing route-to-route extrapolation</w:t>
      </w:r>
      <w:bookmarkEnd w:id="88"/>
    </w:p>
    <w:p w14:paraId="0FB4AEB3" w14:textId="50589B69" w:rsidR="00F50670" w:rsidRPr="00382796" w:rsidRDefault="00D7625A">
      <w:r w:rsidRPr="00382796">
        <w:t xml:space="preserve">Before creating a simulation </w:t>
      </w:r>
      <w:r w:rsidR="00AE50DE" w:rsidRPr="00382796">
        <w:t>set for performing route-to-route extrapolation, there are a few more steps to follow.</w:t>
      </w:r>
    </w:p>
    <w:p w14:paraId="724EF29E" w14:textId="4E5EABD6" w:rsidR="00C75799" w:rsidRPr="00382796" w:rsidRDefault="00C75799" w:rsidP="00C75799">
      <w:pPr>
        <w:pStyle w:val="Heading4"/>
      </w:pPr>
      <w:r w:rsidRPr="00382796">
        <w:lastRenderedPageBreak/>
        <w:t>Create</w:t>
      </w:r>
      <w:r w:rsidR="001B30F9" w:rsidRPr="00382796">
        <w:t xml:space="preserve"> the extrapolation exposure set</w:t>
      </w:r>
    </w:p>
    <w:p w14:paraId="280DBC39" w14:textId="77777777" w:rsidR="00246DEE" w:rsidRPr="00382796" w:rsidRDefault="000308BE" w:rsidP="003A78F0">
      <w:pPr>
        <w:pStyle w:val="ListParagraph"/>
        <w:numPr>
          <w:ilvl w:val="0"/>
          <w:numId w:val="40"/>
        </w:numPr>
        <w:spacing w:before="120" w:after="160" w:line="259" w:lineRule="auto"/>
        <w:ind w:left="720"/>
      </w:pPr>
      <w:r w:rsidRPr="00382796">
        <w:t>Navigate to the “Model Setup” tab.</w:t>
      </w:r>
    </w:p>
    <w:p w14:paraId="0BDED627" w14:textId="77777777" w:rsidR="008F0C7E" w:rsidRPr="00382796" w:rsidRDefault="000308BE" w:rsidP="003A78F0">
      <w:pPr>
        <w:pStyle w:val="ListParagraph"/>
        <w:numPr>
          <w:ilvl w:val="0"/>
          <w:numId w:val="40"/>
        </w:numPr>
        <w:spacing w:before="120" w:after="160" w:line="259" w:lineRule="auto"/>
        <w:ind w:left="720"/>
      </w:pPr>
      <w:r w:rsidRPr="00382796">
        <w:t>Navigate to the “Exposure” tab” in the user interface.</w:t>
      </w:r>
    </w:p>
    <w:p w14:paraId="12364A43" w14:textId="172437ED" w:rsidR="0034229C" w:rsidRPr="00382796" w:rsidRDefault="008F0C7E" w:rsidP="003A78F0">
      <w:pPr>
        <w:pStyle w:val="ListParagraph"/>
        <w:numPr>
          <w:ilvl w:val="0"/>
          <w:numId w:val="40"/>
        </w:numPr>
        <w:spacing w:before="120" w:after="160" w:line="259" w:lineRule="auto"/>
        <w:ind w:left="720"/>
      </w:pPr>
      <w:r w:rsidRPr="00382796">
        <w:t>C</w:t>
      </w:r>
      <w:r w:rsidR="000308BE" w:rsidRPr="00382796">
        <w:t xml:space="preserve">lick the “Reset Exposures” button to set all exposure values on the </w:t>
      </w:r>
      <w:r w:rsidR="004A376C" w:rsidRPr="00382796">
        <w:t>user interface</w:t>
      </w:r>
      <w:r w:rsidR="000308BE" w:rsidRPr="00382796">
        <w:t xml:space="preserve"> to 0. PLETHEM can simulate only one active route of exposure at a time. If the exposure values for multiple routes are set, PLETHEM will show an alert and will not allow users to save exposure sets until the error is resolved.</w:t>
      </w:r>
    </w:p>
    <w:p w14:paraId="674A77C1" w14:textId="77777777" w:rsidR="008115C0" w:rsidRPr="00382796" w:rsidRDefault="000308BE" w:rsidP="003A78F0">
      <w:pPr>
        <w:pStyle w:val="ListParagraph"/>
        <w:numPr>
          <w:ilvl w:val="0"/>
          <w:numId w:val="40"/>
        </w:numPr>
        <w:spacing w:before="120" w:after="160" w:line="259" w:lineRule="auto"/>
        <w:ind w:left="720"/>
      </w:pPr>
      <w:r w:rsidRPr="00382796">
        <w:t xml:space="preserve">Select </w:t>
      </w:r>
      <w:r w:rsidR="0034229C" w:rsidRPr="00382796">
        <w:t>the rou</w:t>
      </w:r>
      <w:r w:rsidR="008115C0" w:rsidRPr="00382796">
        <w:t>t</w:t>
      </w:r>
      <w:r w:rsidR="0034229C" w:rsidRPr="00382796">
        <w:t>e o</w:t>
      </w:r>
      <w:r w:rsidR="008115C0" w:rsidRPr="00382796">
        <w:t>f exposure for the extrapolation</w:t>
      </w:r>
      <w:r w:rsidRPr="00382796">
        <w:t xml:space="preserve"> from the sidebar</w:t>
      </w:r>
      <w:r w:rsidR="008115C0" w:rsidRPr="00382796">
        <w:t>.</w:t>
      </w:r>
    </w:p>
    <w:p w14:paraId="5B4964DC" w14:textId="097F967E" w:rsidR="005E2D71" w:rsidRPr="00382796" w:rsidRDefault="000308BE" w:rsidP="003A78F0">
      <w:pPr>
        <w:pStyle w:val="ListParagraph"/>
        <w:numPr>
          <w:ilvl w:val="0"/>
          <w:numId w:val="40"/>
        </w:numPr>
        <w:spacing w:before="120" w:after="160" w:line="259" w:lineRule="auto"/>
        <w:ind w:left="720"/>
      </w:pPr>
      <w:r w:rsidRPr="00382796">
        <w:t xml:space="preserve">Set the </w:t>
      </w:r>
      <w:r w:rsidR="001972C2" w:rsidRPr="00382796">
        <w:t xml:space="preserve">dose of exposure </w:t>
      </w:r>
      <w:r w:rsidR="001A28F1" w:rsidRPr="00382796">
        <w:t xml:space="preserve">to 1 </w:t>
      </w:r>
      <w:r w:rsidR="00D847BB" w:rsidRPr="00382796">
        <w:t xml:space="preserve">(This is the route of exposure we want to </w:t>
      </w:r>
      <w:r w:rsidR="00897F15" w:rsidRPr="00382796">
        <w:t xml:space="preserve">extrapolate the dose for. We assign a </w:t>
      </w:r>
      <w:r w:rsidR="005E165F" w:rsidRPr="00382796">
        <w:t xml:space="preserve">dummy exposure value of 1 as PLETHEM requires exposure sets to have an exposure value) </w:t>
      </w:r>
      <w:r w:rsidR="001972C2" w:rsidRPr="00382796">
        <w:t>and all parameter related like the duration</w:t>
      </w:r>
      <w:r w:rsidR="005E2D71" w:rsidRPr="00382796">
        <w:t xml:space="preserve"> of exposure.</w:t>
      </w:r>
    </w:p>
    <w:p w14:paraId="2E6CA11C" w14:textId="77777777" w:rsidR="005E2D71" w:rsidRPr="00382796" w:rsidRDefault="005E2D71" w:rsidP="003A78F0">
      <w:pPr>
        <w:pStyle w:val="ListParagraph"/>
        <w:numPr>
          <w:ilvl w:val="0"/>
          <w:numId w:val="40"/>
        </w:numPr>
        <w:spacing w:before="120" w:after="160" w:line="259" w:lineRule="auto"/>
        <w:ind w:left="720"/>
      </w:pPr>
      <w:r w:rsidRPr="00382796">
        <w:t>C</w:t>
      </w:r>
      <w:r w:rsidR="000308BE" w:rsidRPr="00382796">
        <w:t>lick the “Save As” button to save the exposure set, naming it.</w:t>
      </w:r>
    </w:p>
    <w:p w14:paraId="20F30E7B" w14:textId="2E0C8E28" w:rsidR="001B30F9" w:rsidRPr="00382796" w:rsidRDefault="000308BE" w:rsidP="003A78F0">
      <w:pPr>
        <w:pStyle w:val="ListParagraph"/>
        <w:numPr>
          <w:ilvl w:val="0"/>
          <w:numId w:val="40"/>
        </w:numPr>
        <w:spacing w:before="120" w:after="160" w:line="259" w:lineRule="auto"/>
        <w:ind w:left="720"/>
      </w:pPr>
      <w:r w:rsidRPr="00382796">
        <w:t>Click “Add” to save the exposure.</w:t>
      </w:r>
      <w:r w:rsidR="008A79AC" w:rsidRPr="00382796">
        <w:t xml:space="preserve"> Now you should have two exposure set</w:t>
      </w:r>
      <w:r w:rsidR="00727C99" w:rsidRPr="00382796">
        <w:t>s</w:t>
      </w:r>
      <w:r w:rsidR="008A79AC" w:rsidRPr="00382796">
        <w:t xml:space="preserve"> saved</w:t>
      </w:r>
      <w:r w:rsidR="00727C99" w:rsidRPr="00382796">
        <w:t xml:space="preserve"> in the drop-down menu.</w:t>
      </w:r>
    </w:p>
    <w:p w14:paraId="32B670B2" w14:textId="224AA4B6" w:rsidR="004B6681" w:rsidRPr="00382796" w:rsidRDefault="00F93424" w:rsidP="00C54FEF">
      <w:pPr>
        <w:pStyle w:val="Heading4"/>
      </w:pPr>
      <w:r w:rsidRPr="00382796">
        <w:t>Create a simulation set</w:t>
      </w:r>
    </w:p>
    <w:p w14:paraId="4566F75C" w14:textId="77777777" w:rsidR="008B0EA3" w:rsidRPr="00382796" w:rsidRDefault="00F93424" w:rsidP="003A78F0">
      <w:pPr>
        <w:pStyle w:val="ListParagraph"/>
        <w:numPr>
          <w:ilvl w:val="0"/>
          <w:numId w:val="41"/>
        </w:numPr>
        <w:spacing w:before="120" w:after="160" w:line="259" w:lineRule="auto"/>
        <w:ind w:left="720"/>
      </w:pPr>
      <w:r w:rsidRPr="00382796">
        <w:t>Navigate to the “Simulation” tab in the user interface.</w:t>
      </w:r>
    </w:p>
    <w:p w14:paraId="570B6C6E" w14:textId="77777777" w:rsidR="008B0EA3" w:rsidRPr="00382796" w:rsidRDefault="00F93424" w:rsidP="003A78F0">
      <w:pPr>
        <w:pStyle w:val="ListParagraph"/>
        <w:numPr>
          <w:ilvl w:val="0"/>
          <w:numId w:val="41"/>
        </w:numPr>
        <w:spacing w:before="120" w:after="160" w:line="259" w:lineRule="auto"/>
        <w:ind w:left="720"/>
      </w:pPr>
      <w:r w:rsidRPr="00382796">
        <w:t>Click “New” to launch the new “Simulation” dialog.</w:t>
      </w:r>
    </w:p>
    <w:p w14:paraId="6E75E52D" w14:textId="77777777" w:rsidR="00E32EE6" w:rsidRPr="00382796" w:rsidRDefault="00F93424" w:rsidP="003A78F0">
      <w:pPr>
        <w:pStyle w:val="ListParagraph"/>
        <w:numPr>
          <w:ilvl w:val="0"/>
          <w:numId w:val="41"/>
        </w:numPr>
        <w:spacing w:before="120" w:after="160" w:line="259" w:lineRule="auto"/>
        <w:ind w:left="720"/>
      </w:pPr>
      <w:r w:rsidRPr="00382796">
        <w:t>Give the simulation a name and a description.</w:t>
      </w:r>
    </w:p>
    <w:p w14:paraId="0C43B182" w14:textId="77777777" w:rsidR="00CA6845" w:rsidRPr="00382796" w:rsidRDefault="00F93424" w:rsidP="003A78F0">
      <w:pPr>
        <w:pStyle w:val="ListParagraph"/>
        <w:numPr>
          <w:ilvl w:val="0"/>
          <w:numId w:val="41"/>
        </w:numPr>
        <w:spacing w:before="120" w:after="160" w:line="259" w:lineRule="auto"/>
        <w:ind w:left="720"/>
      </w:pPr>
      <w:r w:rsidRPr="00382796">
        <w:t>Select “Route to Route Extrapolation” as the “Simulation Type.</w:t>
      </w:r>
    </w:p>
    <w:p w14:paraId="0BC21AE7" w14:textId="308ECCFC" w:rsidR="00A96BD3" w:rsidRPr="00382796" w:rsidRDefault="00F93424" w:rsidP="003A78F0">
      <w:pPr>
        <w:pStyle w:val="ListParagraph"/>
        <w:numPr>
          <w:ilvl w:val="0"/>
          <w:numId w:val="41"/>
        </w:numPr>
        <w:spacing w:before="120" w:after="160" w:line="259" w:lineRule="auto"/>
        <w:ind w:left="720"/>
      </w:pPr>
      <w:r w:rsidRPr="00382796">
        <w:t xml:space="preserve">Under the “Parameters” tab, make sure the appropriate “Exposure”, “Parent Chemical”, “Physiology”, and “ADME” with </w:t>
      </w:r>
      <w:r w:rsidR="00E86BF2" w:rsidRPr="00382796">
        <w:t>the original</w:t>
      </w:r>
      <w:r w:rsidRPr="00382796">
        <w:t xml:space="preserve"> Exposure </w:t>
      </w:r>
      <w:r w:rsidR="00E86BF2" w:rsidRPr="00382796">
        <w:t>scenario</w:t>
      </w:r>
      <w:r w:rsidRPr="00382796">
        <w:t xml:space="preserve"> are selected. If our project contained multiple sets, we could select the set of our choosing from the drop-down menu.</w:t>
      </w:r>
    </w:p>
    <w:p w14:paraId="715ABACF" w14:textId="3051EDA3" w:rsidR="00A96BD3" w:rsidRPr="00382796" w:rsidRDefault="0004231C" w:rsidP="00D35DFD">
      <w:pPr>
        <w:spacing w:before="120" w:after="160" w:line="259" w:lineRule="auto"/>
        <w:jc w:val="center"/>
      </w:pPr>
      <w:r w:rsidRPr="00382796">
        <w:drawing>
          <wp:inline distT="0" distB="0" distL="0" distR="0" wp14:anchorId="521651AB" wp14:editId="4F337687">
            <wp:extent cx="4551566" cy="30911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7208" cy="3095012"/>
                    </a:xfrm>
                    <a:prstGeom prst="rect">
                      <a:avLst/>
                    </a:prstGeom>
                  </pic:spPr>
                </pic:pic>
              </a:graphicData>
            </a:graphic>
          </wp:inline>
        </w:drawing>
      </w:r>
    </w:p>
    <w:p w14:paraId="0FF515A5" w14:textId="233C70B4" w:rsidR="00F7229F" w:rsidRPr="00382796" w:rsidRDefault="00F93424" w:rsidP="003A78F0">
      <w:pPr>
        <w:pStyle w:val="ListParagraph"/>
        <w:numPr>
          <w:ilvl w:val="0"/>
          <w:numId w:val="41"/>
        </w:numPr>
        <w:spacing w:before="120" w:after="160" w:line="259" w:lineRule="auto"/>
        <w:ind w:left="720"/>
      </w:pPr>
      <w:r w:rsidRPr="00382796">
        <w:t xml:space="preserve">Under the “Variability” tab, make sure that </w:t>
      </w:r>
      <w:r w:rsidR="009F4B90" w:rsidRPr="00382796">
        <w:t>the “</w:t>
      </w:r>
      <w:r w:rsidR="00DC5C9C" w:rsidRPr="00382796">
        <w:t>P</w:t>
      </w:r>
      <w:r w:rsidR="009F4B90" w:rsidRPr="00382796">
        <w:t>hysiolo</w:t>
      </w:r>
      <w:r w:rsidR="00D3159D" w:rsidRPr="00382796">
        <w:t>gical”, “Chemical” or “ADME” parameters you want to vary are</w:t>
      </w:r>
      <w:r w:rsidRPr="00382796">
        <w:t xml:space="preserve"> selected. Since we will be estimating exposure, we cannot include exposure related variability in this workflow</w:t>
      </w:r>
      <w:r w:rsidR="00F7229F" w:rsidRPr="00382796">
        <w:t>.</w:t>
      </w:r>
    </w:p>
    <w:p w14:paraId="4A489EAC" w14:textId="7F24BC29" w:rsidR="00B91C7E" w:rsidRPr="00382796" w:rsidRDefault="00F93424" w:rsidP="003A78F0">
      <w:pPr>
        <w:pStyle w:val="ListParagraph"/>
        <w:numPr>
          <w:ilvl w:val="0"/>
          <w:numId w:val="41"/>
        </w:numPr>
        <w:spacing w:before="120" w:after="160" w:line="259" w:lineRule="auto"/>
        <w:ind w:left="720"/>
      </w:pPr>
      <w:r w:rsidRPr="00382796">
        <w:lastRenderedPageBreak/>
        <w:t xml:space="preserve">The “Workflow Specific Inputs” tab allows users to define inputs and select data sets specific for the given simulation type. For route to route extrapolation, we need to select the </w:t>
      </w:r>
      <w:r w:rsidR="00A026CF" w:rsidRPr="00382796">
        <w:t>extrapolation</w:t>
      </w:r>
      <w:r w:rsidRPr="00382796">
        <w:t xml:space="preserve"> exposure route, and estimate for the range of exposures and the number of exposures to run within that range for the Discretized Bayesian Approach (DBA) algorithm.</w:t>
      </w:r>
      <w:r w:rsidR="008F77C9" w:rsidRPr="00382796">
        <w:t xml:space="preserve"> The dose ranges and number of doses selected are driven by a general understanding of the model and scale of biomonitoring results. The DBA is an iterative algorithm for reverse dosimetry. It is very likely that in the initial range selected, either the range is too </w:t>
      </w:r>
      <w:r w:rsidR="00583EB6" w:rsidRPr="00382796">
        <w:t>wide,</w:t>
      </w:r>
      <w:r w:rsidR="008F77C9" w:rsidRPr="00382796">
        <w:t xml:space="preserve"> or the extremes are too high or too low to estimate an exposure. The </w:t>
      </w:r>
      <w:r w:rsidR="00880F44" w:rsidRPr="00382796">
        <w:t>Cumulative Distribution Function (CDF) plot and the Probability Distribution Function (</w:t>
      </w:r>
      <w:r w:rsidR="008F77C9" w:rsidRPr="00382796">
        <w:t>PDF</w:t>
      </w:r>
      <w:r w:rsidR="00880F44" w:rsidRPr="00382796">
        <w:t>)</w:t>
      </w:r>
      <w:r w:rsidR="008F77C9" w:rsidRPr="00382796">
        <w:t xml:space="preserve"> graphs from the outputs are useful in refining this initial dosage range. If the CDF has a long tail on one end and does not plateau on the other end, that indicates the expected exposure is outside the range currently selected. If the CDF has a long tail at the lower exposure, that means the expected exposure is higher than </w:t>
      </w:r>
      <w:r w:rsidR="00583EB6" w:rsidRPr="00382796">
        <w:t xml:space="preserve">the </w:t>
      </w:r>
      <w:r w:rsidR="008F77C9" w:rsidRPr="00382796">
        <w:t xml:space="preserve">current dose range; the reverse is true if the tail is at the higher exposures. </w:t>
      </w:r>
    </w:p>
    <w:p w14:paraId="70003E71" w14:textId="77777777" w:rsidR="00372CBE" w:rsidRPr="00382796" w:rsidRDefault="000F02D2" w:rsidP="003A78F0">
      <w:pPr>
        <w:pStyle w:val="ListParagraph"/>
        <w:numPr>
          <w:ilvl w:val="0"/>
          <w:numId w:val="41"/>
        </w:numPr>
        <w:spacing w:before="120" w:after="160" w:line="259" w:lineRule="auto"/>
        <w:ind w:left="720"/>
      </w:pPr>
      <w:r w:rsidRPr="00382796">
        <w:t xml:space="preserve">Set the </w:t>
      </w:r>
      <w:r w:rsidR="00F93424" w:rsidRPr="00382796">
        <w:t>“Exposure range”</w:t>
      </w:r>
      <w:r w:rsidR="00372CBE" w:rsidRPr="00382796">
        <w:t xml:space="preserve"> and s</w:t>
      </w:r>
      <w:r w:rsidR="00F93424" w:rsidRPr="00382796">
        <w:t>elect the number of doses to simulate within this range. Usually this number should be at least 20.</w:t>
      </w:r>
    </w:p>
    <w:p w14:paraId="6CE6F449" w14:textId="77777777" w:rsidR="00372CBE" w:rsidRPr="00382796" w:rsidRDefault="00F93424" w:rsidP="003A78F0">
      <w:pPr>
        <w:pStyle w:val="ListParagraph"/>
        <w:numPr>
          <w:ilvl w:val="0"/>
          <w:numId w:val="41"/>
        </w:numPr>
        <w:spacing w:before="120" w:after="160" w:line="259" w:lineRule="auto"/>
        <w:ind w:left="720"/>
      </w:pPr>
      <w:r w:rsidRPr="00382796">
        <w:t xml:space="preserve">Under the “Simulation” tab, set the “Simulation Start Time” to 0, </w:t>
      </w:r>
      <w:r w:rsidR="00372CBE" w:rsidRPr="00382796">
        <w:t xml:space="preserve">the </w:t>
      </w:r>
      <w:r w:rsidRPr="00382796">
        <w:t xml:space="preserve">“Simulation Duration” and </w:t>
      </w:r>
      <w:r w:rsidR="00372CBE" w:rsidRPr="00382796">
        <w:t xml:space="preserve">the </w:t>
      </w:r>
      <w:r w:rsidRPr="00382796">
        <w:t xml:space="preserve">duration units from the “Duration Units” drop-down menu. </w:t>
      </w:r>
    </w:p>
    <w:p w14:paraId="249D8DAB" w14:textId="75A598E1" w:rsidR="00F93424" w:rsidRPr="00382796" w:rsidRDefault="00F93424" w:rsidP="003A78F0">
      <w:pPr>
        <w:pStyle w:val="ListParagraph"/>
        <w:numPr>
          <w:ilvl w:val="0"/>
          <w:numId w:val="41"/>
        </w:numPr>
        <w:spacing w:before="120" w:after="160" w:line="259" w:lineRule="auto"/>
        <w:ind w:left="720"/>
      </w:pPr>
      <w:r w:rsidRPr="00382796">
        <w:t>Click the “Create Simulation” button to save the simulation.</w:t>
      </w:r>
    </w:p>
    <w:p w14:paraId="140A1C3F" w14:textId="675B6D75" w:rsidR="00780852" w:rsidRPr="00382796" w:rsidRDefault="00780852" w:rsidP="00D307DC">
      <w:pPr>
        <w:pStyle w:val="Heading2"/>
      </w:pPr>
      <w:bookmarkStart w:id="89" w:name="_Toc51152349"/>
      <w:r w:rsidRPr="00382796">
        <w:t>Running simulations and plotting results with the rapidPBPK model</w:t>
      </w:r>
      <w:bookmarkEnd w:id="89"/>
    </w:p>
    <w:p w14:paraId="62EA4A71" w14:textId="305DA55B" w:rsidR="00780852" w:rsidRPr="00382796" w:rsidRDefault="00780852" w:rsidP="008167C3">
      <w:pPr>
        <w:pStyle w:val="Heading3"/>
      </w:pPr>
      <w:bookmarkStart w:id="90" w:name="_Toc51152350"/>
      <w:r w:rsidRPr="00382796">
        <w:t xml:space="preserve">Run </w:t>
      </w:r>
      <w:r w:rsidR="00B74BD0" w:rsidRPr="00382796">
        <w:t xml:space="preserve">a simple Forward Dosimetry </w:t>
      </w:r>
      <w:r w:rsidRPr="00382796">
        <w:t>Simulation</w:t>
      </w:r>
      <w:bookmarkEnd w:id="90"/>
    </w:p>
    <w:p w14:paraId="5136BBAC" w14:textId="42DF5E7B" w:rsidR="00780852" w:rsidRPr="00382796" w:rsidRDefault="00780852" w:rsidP="003E1839">
      <w:pPr>
        <w:pStyle w:val="ListParagraph"/>
        <w:numPr>
          <w:ilvl w:val="1"/>
          <w:numId w:val="3"/>
        </w:numPr>
        <w:spacing w:after="160" w:line="259" w:lineRule="auto"/>
        <w:ind w:left="720"/>
      </w:pPr>
      <w:r w:rsidRPr="00382796">
        <w:t>Select “Simple Forward Dosimetry” model from the simulation dropdown</w:t>
      </w:r>
      <w:r w:rsidR="00E23A7D" w:rsidRPr="00382796">
        <w:t>, then click “Run Simulation.”</w:t>
      </w:r>
    </w:p>
    <w:p w14:paraId="3BCAA188" w14:textId="14E5433E" w:rsidR="00780852" w:rsidRPr="00382796" w:rsidRDefault="00780852" w:rsidP="003E1839">
      <w:pPr>
        <w:pStyle w:val="ListParagraph"/>
        <w:numPr>
          <w:ilvl w:val="1"/>
          <w:numId w:val="3"/>
        </w:numPr>
        <w:spacing w:after="160" w:line="259" w:lineRule="auto"/>
        <w:ind w:left="720"/>
      </w:pPr>
      <w:r w:rsidRPr="00382796">
        <w:t xml:space="preserve">Once the simulation completes running, the </w:t>
      </w:r>
      <w:r w:rsidR="004A376C" w:rsidRPr="00382796">
        <w:t>user interface</w:t>
      </w:r>
      <w:r w:rsidRPr="00382796">
        <w:t xml:space="preserve"> switches to the model output tab</w:t>
      </w:r>
      <w:r w:rsidR="00DA28C4" w:rsidRPr="00382796">
        <w:t>.</w:t>
      </w:r>
      <w:r w:rsidR="003847FD" w:rsidRPr="00382796">
        <w:t xml:space="preserve"> The “Model Output” tab allows users to view and export simulation results such as tissue concentrations and amounts. It also contains interfaces for importing datasets to plot against simulation results for viewing the results from Non-compartmental Analysis.</w:t>
      </w:r>
    </w:p>
    <w:p w14:paraId="75C27069" w14:textId="0E2BC349" w:rsidR="00370986" w:rsidRPr="00382796" w:rsidRDefault="006F731A" w:rsidP="00D35DFD">
      <w:pPr>
        <w:spacing w:after="160" w:line="259" w:lineRule="auto"/>
      </w:pPr>
      <w:r w:rsidRPr="00382796">
        <w:drawing>
          <wp:inline distT="0" distB="0" distL="0" distR="0" wp14:anchorId="3FEF76CD" wp14:editId="2C163280">
            <wp:extent cx="6309360" cy="1207135"/>
            <wp:effectExtent l="0" t="0" r="0" b="0"/>
            <wp:docPr id="767356135" name="Picture 767356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09360" cy="1207135"/>
                    </a:xfrm>
                    <a:prstGeom prst="rect">
                      <a:avLst/>
                    </a:prstGeom>
                  </pic:spPr>
                </pic:pic>
              </a:graphicData>
            </a:graphic>
          </wp:inline>
        </w:drawing>
      </w:r>
    </w:p>
    <w:p w14:paraId="67A3B565" w14:textId="0DBBFC9C" w:rsidR="00780852" w:rsidRPr="00382796" w:rsidRDefault="00780852" w:rsidP="008167C3">
      <w:pPr>
        <w:pStyle w:val="Heading3"/>
      </w:pPr>
      <w:bookmarkStart w:id="91" w:name="_Toc51152351"/>
      <w:r w:rsidRPr="00382796">
        <w:t>Concentration Plots – Plotting concentration plots</w:t>
      </w:r>
      <w:bookmarkEnd w:id="91"/>
    </w:p>
    <w:p w14:paraId="0E72DF7A" w14:textId="77777777" w:rsidR="00780852" w:rsidRPr="00382796" w:rsidRDefault="00780852" w:rsidP="003A78F0">
      <w:pPr>
        <w:pStyle w:val="ListParagraph"/>
        <w:numPr>
          <w:ilvl w:val="0"/>
          <w:numId w:val="18"/>
        </w:numPr>
        <w:spacing w:after="160" w:line="259" w:lineRule="auto"/>
        <w:ind w:left="720"/>
      </w:pPr>
      <w:r w:rsidRPr="00382796">
        <w:t xml:space="preserve">Click on concentration plots to open the concentration plot pane. </w:t>
      </w:r>
    </w:p>
    <w:p w14:paraId="67F4017E" w14:textId="5B89E95C" w:rsidR="00780852" w:rsidRPr="00382796" w:rsidRDefault="00780852" w:rsidP="003A78F0">
      <w:pPr>
        <w:pStyle w:val="ListParagraph"/>
        <w:numPr>
          <w:ilvl w:val="0"/>
          <w:numId w:val="18"/>
        </w:numPr>
        <w:spacing w:after="160" w:line="259" w:lineRule="auto"/>
        <w:ind w:left="720"/>
      </w:pPr>
      <w:r w:rsidRPr="00382796">
        <w:t>Select different compartments from the model tab</w:t>
      </w:r>
      <w:r w:rsidR="00DA28C4" w:rsidRPr="00382796">
        <w:t>.</w:t>
      </w:r>
    </w:p>
    <w:p w14:paraId="54CA4A48" w14:textId="17898D65" w:rsidR="00591F42" w:rsidRPr="00382796" w:rsidRDefault="006D3839" w:rsidP="00D35DFD">
      <w:pPr>
        <w:spacing w:after="160" w:line="259" w:lineRule="auto"/>
      </w:pPr>
      <w:r w:rsidRPr="00382796">
        <w:lastRenderedPageBreak/>
        <w:drawing>
          <wp:inline distT="0" distB="0" distL="0" distR="0" wp14:anchorId="1302110B" wp14:editId="42B359C1">
            <wp:extent cx="6309360" cy="2383790"/>
            <wp:effectExtent l="0" t="0" r="0" b="0"/>
            <wp:docPr id="767356142" name="Picture 76735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595"/>
                    <a:stretch/>
                  </pic:blipFill>
                  <pic:spPr bwMode="auto">
                    <a:xfrm>
                      <a:off x="0" y="0"/>
                      <a:ext cx="6309360" cy="2383790"/>
                    </a:xfrm>
                    <a:prstGeom prst="rect">
                      <a:avLst/>
                    </a:prstGeom>
                    <a:ln>
                      <a:noFill/>
                    </a:ln>
                    <a:extLst>
                      <a:ext uri="{53640926-AAD7-44D8-BBD7-CCE9431645EC}">
                        <a14:shadowObscured xmlns:a14="http://schemas.microsoft.com/office/drawing/2010/main"/>
                      </a:ext>
                    </a:extLst>
                  </pic:spPr>
                </pic:pic>
              </a:graphicData>
            </a:graphic>
          </wp:inline>
        </w:drawing>
      </w:r>
    </w:p>
    <w:p w14:paraId="16EA2521" w14:textId="5F5D20A4" w:rsidR="00780852" w:rsidRPr="00382796" w:rsidRDefault="00780852" w:rsidP="003A78F0">
      <w:pPr>
        <w:pStyle w:val="ListParagraph"/>
        <w:numPr>
          <w:ilvl w:val="0"/>
          <w:numId w:val="18"/>
        </w:numPr>
        <w:spacing w:after="160" w:line="259" w:lineRule="auto"/>
        <w:ind w:left="720"/>
      </w:pPr>
      <w:r w:rsidRPr="00382796">
        <w:t>By default, the data is plotted in µM. Select the mg/L radio button and ensure that the model scale and graph window changes to reflect the change in units</w:t>
      </w:r>
      <w:r w:rsidR="00DA28C4" w:rsidRPr="00382796">
        <w:t>.</w:t>
      </w:r>
    </w:p>
    <w:p w14:paraId="2F9F1B1C" w14:textId="725DA88C" w:rsidR="00780852" w:rsidRPr="00382796" w:rsidRDefault="00780852" w:rsidP="003A78F0">
      <w:pPr>
        <w:pStyle w:val="ListParagraph"/>
        <w:numPr>
          <w:ilvl w:val="0"/>
          <w:numId w:val="18"/>
        </w:numPr>
        <w:spacing w:after="160" w:line="259" w:lineRule="auto"/>
        <w:ind w:left="720"/>
      </w:pPr>
      <w:r w:rsidRPr="00382796">
        <w:t xml:space="preserve">Click on the table tab. This should show the concentration data for the compartments selected as returned by the simulation. </w:t>
      </w:r>
    </w:p>
    <w:p w14:paraId="0E17F115" w14:textId="361E2185" w:rsidR="00D50448" w:rsidRPr="00382796" w:rsidRDefault="003B351C" w:rsidP="00D35DFD">
      <w:pPr>
        <w:spacing w:after="160" w:line="259" w:lineRule="auto"/>
      </w:pPr>
      <w:r w:rsidRPr="00382796">
        <w:drawing>
          <wp:inline distT="0" distB="0" distL="0" distR="0" wp14:anchorId="3CF8CBF9" wp14:editId="6843D6D7">
            <wp:extent cx="6309360" cy="2595880"/>
            <wp:effectExtent l="0" t="0" r="0" b="0"/>
            <wp:docPr id="767356143" name="Picture 76735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388"/>
                    <a:stretch/>
                  </pic:blipFill>
                  <pic:spPr bwMode="auto">
                    <a:xfrm>
                      <a:off x="0" y="0"/>
                      <a:ext cx="6309360" cy="2595880"/>
                    </a:xfrm>
                    <a:prstGeom prst="rect">
                      <a:avLst/>
                    </a:prstGeom>
                    <a:ln>
                      <a:noFill/>
                    </a:ln>
                    <a:extLst>
                      <a:ext uri="{53640926-AAD7-44D8-BBD7-CCE9431645EC}">
                        <a14:shadowObscured xmlns:a14="http://schemas.microsoft.com/office/drawing/2010/main"/>
                      </a:ext>
                    </a:extLst>
                  </pic:spPr>
                </pic:pic>
              </a:graphicData>
            </a:graphic>
          </wp:inline>
        </w:drawing>
      </w:r>
    </w:p>
    <w:p w14:paraId="05DFDCE3" w14:textId="77777777" w:rsidR="00780852" w:rsidRPr="00382796" w:rsidRDefault="00780852" w:rsidP="003A78F0">
      <w:pPr>
        <w:pStyle w:val="ListParagraph"/>
        <w:numPr>
          <w:ilvl w:val="0"/>
          <w:numId w:val="18"/>
        </w:numPr>
        <w:spacing w:after="160" w:line="259" w:lineRule="auto"/>
        <w:ind w:left="720"/>
      </w:pPr>
      <w:r w:rsidRPr="00382796">
        <w:t xml:space="preserve">Click the “Get Data” button. This opens a window that asks the user for a name and location to save the model results as a csv file. </w:t>
      </w:r>
    </w:p>
    <w:p w14:paraId="7829B087" w14:textId="42177B49" w:rsidR="00780852" w:rsidRPr="00382796" w:rsidRDefault="00780852" w:rsidP="008167C3">
      <w:pPr>
        <w:pStyle w:val="Heading3"/>
      </w:pPr>
      <w:bookmarkStart w:id="92" w:name="_Toc51152352"/>
      <w:r w:rsidRPr="00382796">
        <w:t>Adding external PK data to project</w:t>
      </w:r>
      <w:bookmarkEnd w:id="92"/>
    </w:p>
    <w:p w14:paraId="7266107E" w14:textId="77777777" w:rsidR="00780852" w:rsidRPr="00382796" w:rsidRDefault="00780852" w:rsidP="003A78F0">
      <w:pPr>
        <w:pStyle w:val="ListParagraph"/>
        <w:numPr>
          <w:ilvl w:val="0"/>
          <w:numId w:val="17"/>
        </w:numPr>
        <w:spacing w:after="160" w:line="259" w:lineRule="auto"/>
        <w:ind w:left="720"/>
      </w:pPr>
      <w:r w:rsidRPr="00382796">
        <w:t xml:space="preserve">External concentration data in mg/L can be added to the project and plotted against concentration simulation. </w:t>
      </w:r>
    </w:p>
    <w:p w14:paraId="5093AFE1" w14:textId="073DF2E3" w:rsidR="00780852" w:rsidRPr="00382796" w:rsidRDefault="00780852" w:rsidP="003A78F0">
      <w:pPr>
        <w:pStyle w:val="ListParagraph"/>
        <w:numPr>
          <w:ilvl w:val="0"/>
          <w:numId w:val="17"/>
        </w:numPr>
        <w:spacing w:after="160" w:line="259" w:lineRule="auto"/>
        <w:ind w:left="720"/>
      </w:pPr>
      <w:r w:rsidRPr="00382796">
        <w:t>Click the “Add dataset” button at the top of the model output page to open the “Add dataset” dialog box</w:t>
      </w:r>
      <w:r w:rsidR="00DA28C4" w:rsidRPr="00382796">
        <w:t>.</w:t>
      </w:r>
    </w:p>
    <w:p w14:paraId="6E9B9174" w14:textId="35EB5D72" w:rsidR="00C74216" w:rsidRPr="00382796" w:rsidRDefault="00660CAB" w:rsidP="00D35DFD">
      <w:pPr>
        <w:spacing w:after="160" w:line="259" w:lineRule="auto"/>
        <w:jc w:val="center"/>
      </w:pPr>
      <w:r w:rsidRPr="00382796">
        <w:lastRenderedPageBreak/>
        <w:drawing>
          <wp:inline distT="0" distB="0" distL="0" distR="0" wp14:anchorId="216CA333" wp14:editId="1C36BA79">
            <wp:extent cx="4675668" cy="2871470"/>
            <wp:effectExtent l="0" t="0" r="0" b="5080"/>
            <wp:docPr id="767356144" name="Picture 76735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4040" cy="2876612"/>
                    </a:xfrm>
                    <a:prstGeom prst="rect">
                      <a:avLst/>
                    </a:prstGeom>
                  </pic:spPr>
                </pic:pic>
              </a:graphicData>
            </a:graphic>
          </wp:inline>
        </w:drawing>
      </w:r>
    </w:p>
    <w:p w14:paraId="4CCF1930" w14:textId="639EAD6D" w:rsidR="00780852" w:rsidRPr="00382796" w:rsidRDefault="00780852" w:rsidP="003A78F0">
      <w:pPr>
        <w:pStyle w:val="ListParagraph"/>
        <w:numPr>
          <w:ilvl w:val="0"/>
          <w:numId w:val="17"/>
        </w:numPr>
        <w:spacing w:after="160" w:line="259" w:lineRule="auto"/>
        <w:ind w:left="720"/>
      </w:pPr>
      <w:r w:rsidRPr="00382796">
        <w:t xml:space="preserve">Enter </w:t>
      </w:r>
      <w:r w:rsidR="00660CAB" w:rsidRPr="00382796">
        <w:t>a</w:t>
      </w:r>
      <w:r w:rsidRPr="00382796">
        <w:t xml:space="preserve"> name and </w:t>
      </w:r>
      <w:r w:rsidR="00660CAB" w:rsidRPr="00382796">
        <w:t>a</w:t>
      </w:r>
      <w:r w:rsidRPr="00382796">
        <w:t xml:space="preserve"> description</w:t>
      </w:r>
      <w:r w:rsidR="00660CAB" w:rsidRPr="00382796">
        <w:t xml:space="preserve"> for the dataset</w:t>
      </w:r>
      <w:r w:rsidRPr="00382796">
        <w:t xml:space="preserve">. </w:t>
      </w:r>
    </w:p>
    <w:p w14:paraId="40062718" w14:textId="5C3C226F" w:rsidR="00780852" w:rsidRPr="00382796" w:rsidRDefault="00780852" w:rsidP="003A78F0">
      <w:pPr>
        <w:pStyle w:val="ListParagraph"/>
        <w:numPr>
          <w:ilvl w:val="0"/>
          <w:numId w:val="17"/>
        </w:numPr>
        <w:spacing w:after="160" w:line="259" w:lineRule="auto"/>
        <w:ind w:left="720"/>
      </w:pPr>
      <w:r w:rsidRPr="00382796">
        <w:t xml:space="preserve">Click the “Browse” button and navigate to the location on your machine where all the testing data is stored. Select the file </w:t>
      </w:r>
      <w:r w:rsidR="00A405E8" w:rsidRPr="00382796">
        <w:t>to import.</w:t>
      </w:r>
      <w:r w:rsidR="00481B89" w:rsidRPr="00382796">
        <w:t xml:space="preserve"> </w:t>
      </w:r>
      <w:r w:rsidR="002D0615" w:rsidRPr="00382796">
        <w:t xml:space="preserve">An example of formatted file to import in vivo data </w:t>
      </w:r>
      <w:r w:rsidR="00D8484E" w:rsidRPr="00382796">
        <w:t xml:space="preserve">is provided: </w:t>
      </w:r>
      <w:hyperlink r:id="rId55" w:history="1">
        <w:r w:rsidR="00D8484E" w:rsidRPr="00382796">
          <w:rPr>
            <w:rStyle w:val="Hyperlink"/>
          </w:rPr>
          <w:t>plethem_in_vivo_time_course</w:t>
        </w:r>
        <w:r w:rsidR="00E808A4" w:rsidRPr="00382796">
          <w:rPr>
            <w:rStyle w:val="Hyperlink"/>
          </w:rPr>
          <w:t>.csv</w:t>
        </w:r>
      </w:hyperlink>
      <w:r w:rsidR="00F64C16" w:rsidRPr="00382796">
        <w:t>.</w:t>
      </w:r>
    </w:p>
    <w:p w14:paraId="4716A9B2" w14:textId="77777777" w:rsidR="00780852" w:rsidRPr="00382796" w:rsidRDefault="00780852" w:rsidP="003A78F0">
      <w:pPr>
        <w:pStyle w:val="ListParagraph"/>
        <w:numPr>
          <w:ilvl w:val="0"/>
          <w:numId w:val="17"/>
        </w:numPr>
        <w:spacing w:after="160" w:line="259" w:lineRule="auto"/>
        <w:ind w:left="720"/>
      </w:pPr>
      <w:r w:rsidRPr="00382796">
        <w:t xml:space="preserve">This should create a table displaying the data that will be imported. </w:t>
      </w:r>
    </w:p>
    <w:p w14:paraId="4B78F3AB" w14:textId="55C3677C" w:rsidR="00780852" w:rsidRPr="00382796" w:rsidRDefault="00780852" w:rsidP="003A78F0">
      <w:pPr>
        <w:pStyle w:val="ListParagraph"/>
        <w:numPr>
          <w:ilvl w:val="0"/>
          <w:numId w:val="17"/>
        </w:numPr>
        <w:spacing w:after="160" w:line="259" w:lineRule="auto"/>
        <w:ind w:left="720"/>
      </w:pPr>
      <w:r w:rsidRPr="00382796">
        <w:t>Click the “Add dataset” button to add the data to the project</w:t>
      </w:r>
      <w:r w:rsidR="00DA28C4" w:rsidRPr="00382796">
        <w:t>.</w:t>
      </w:r>
    </w:p>
    <w:p w14:paraId="7A28D76F" w14:textId="4E00419D" w:rsidR="00780852" w:rsidRPr="00382796" w:rsidRDefault="00780852" w:rsidP="008167C3">
      <w:pPr>
        <w:pStyle w:val="Heading3"/>
      </w:pPr>
      <w:bookmarkStart w:id="93" w:name="_Toc51152353"/>
      <w:r w:rsidRPr="00382796">
        <w:t>Plotting PK data against simulation results</w:t>
      </w:r>
      <w:bookmarkEnd w:id="93"/>
    </w:p>
    <w:p w14:paraId="0BDDC83F" w14:textId="19DA15EC" w:rsidR="00780852" w:rsidRPr="00382796" w:rsidRDefault="00780852" w:rsidP="003A78F0">
      <w:pPr>
        <w:pStyle w:val="ListParagraph"/>
        <w:numPr>
          <w:ilvl w:val="0"/>
          <w:numId w:val="16"/>
        </w:numPr>
        <w:spacing w:after="160" w:line="259" w:lineRule="auto"/>
        <w:ind w:left="720"/>
      </w:pPr>
      <w:r w:rsidRPr="00382796">
        <w:t>Make sure that the “Plot” tab is selected in the “Concentration Plot” pane</w:t>
      </w:r>
      <w:r w:rsidR="00CA5943" w:rsidRPr="00382796">
        <w:t>l</w:t>
      </w:r>
      <w:r w:rsidRPr="00382796">
        <w:t xml:space="preserve">. </w:t>
      </w:r>
    </w:p>
    <w:p w14:paraId="5657C35F" w14:textId="77777777" w:rsidR="00780852" w:rsidRPr="00382796" w:rsidRDefault="00780852" w:rsidP="003A78F0">
      <w:pPr>
        <w:pStyle w:val="ListParagraph"/>
        <w:numPr>
          <w:ilvl w:val="0"/>
          <w:numId w:val="16"/>
        </w:numPr>
        <w:spacing w:after="160" w:line="259" w:lineRule="auto"/>
        <w:ind w:left="720"/>
      </w:pPr>
      <w:r w:rsidRPr="00382796">
        <w:t>Select the “Dataset” tab (next to the “Model” tab from where you selected compartments in the previous step).</w:t>
      </w:r>
    </w:p>
    <w:p w14:paraId="7FEEECF9" w14:textId="669E7F73" w:rsidR="00780852" w:rsidRPr="00382796" w:rsidRDefault="00780852" w:rsidP="003A78F0">
      <w:pPr>
        <w:pStyle w:val="ListParagraph"/>
        <w:numPr>
          <w:ilvl w:val="0"/>
          <w:numId w:val="16"/>
        </w:numPr>
        <w:spacing w:after="160" w:line="259" w:lineRule="auto"/>
        <w:ind w:left="720"/>
      </w:pPr>
      <w:r w:rsidRPr="00382796">
        <w:t>Select the “</w:t>
      </w:r>
      <w:r w:rsidR="002B2276" w:rsidRPr="00382796">
        <w:t>Dataset</w:t>
      </w:r>
      <w:r w:rsidRPr="00382796">
        <w:t xml:space="preserve">” </w:t>
      </w:r>
      <w:r w:rsidR="002B2276" w:rsidRPr="00382796">
        <w:t xml:space="preserve">you imported </w:t>
      </w:r>
      <w:r w:rsidRPr="00382796">
        <w:t xml:space="preserve">from the “Select Datasets” dropdown. </w:t>
      </w:r>
    </w:p>
    <w:p w14:paraId="0C060804" w14:textId="0EF485F3" w:rsidR="00780852" w:rsidRPr="00382796" w:rsidRDefault="00780852" w:rsidP="003A78F0">
      <w:pPr>
        <w:pStyle w:val="ListParagraph"/>
        <w:numPr>
          <w:ilvl w:val="0"/>
          <w:numId w:val="16"/>
        </w:numPr>
        <w:spacing w:after="160" w:line="259" w:lineRule="auto"/>
        <w:ind w:left="720"/>
      </w:pPr>
      <w:r w:rsidRPr="00382796">
        <w:t>This plots the data on the graph beside it. Make sure the units are selected to be “mg/L</w:t>
      </w:r>
      <w:r w:rsidR="00DA28C4" w:rsidRPr="00382796">
        <w:t>.</w:t>
      </w:r>
      <w:r w:rsidRPr="00382796">
        <w:t>”</w:t>
      </w:r>
    </w:p>
    <w:p w14:paraId="5E6E4928" w14:textId="01D663B9" w:rsidR="00780852" w:rsidRPr="00382796" w:rsidRDefault="00780852" w:rsidP="008167C3">
      <w:pPr>
        <w:pStyle w:val="Heading3"/>
      </w:pPr>
      <w:bookmarkStart w:id="94" w:name="_Toc51152354"/>
      <w:r w:rsidRPr="00382796">
        <w:t>Plotting exposure</w:t>
      </w:r>
      <w:bookmarkEnd w:id="94"/>
    </w:p>
    <w:p w14:paraId="47F97D37" w14:textId="77777777" w:rsidR="00780852" w:rsidRPr="00382796" w:rsidRDefault="00780852" w:rsidP="003A78F0">
      <w:pPr>
        <w:pStyle w:val="ListParagraph"/>
        <w:numPr>
          <w:ilvl w:val="0"/>
          <w:numId w:val="15"/>
        </w:numPr>
        <w:spacing w:after="160" w:line="259" w:lineRule="auto"/>
        <w:ind w:left="720"/>
      </w:pPr>
      <w:r w:rsidRPr="00382796">
        <w:t xml:space="preserve">Exposure plots can be seen under the “Exposure Plots” pane. </w:t>
      </w:r>
    </w:p>
    <w:p w14:paraId="49458038" w14:textId="698C52FE" w:rsidR="00780852" w:rsidRPr="00382796" w:rsidRDefault="00780852" w:rsidP="003A78F0">
      <w:pPr>
        <w:pStyle w:val="ListParagraph"/>
        <w:numPr>
          <w:ilvl w:val="0"/>
          <w:numId w:val="15"/>
        </w:numPr>
        <w:spacing w:after="160" w:line="259" w:lineRule="auto"/>
        <w:ind w:left="720"/>
      </w:pPr>
      <w:r w:rsidRPr="00382796">
        <w:t xml:space="preserve">Plot both instantaneous exposure values as well as total exposure across the simulation duration for the active route of exposure or for all exposures (oral, drinking water, inhalation and </w:t>
      </w:r>
      <w:r w:rsidR="004B7113" w:rsidRPr="00382796">
        <w:t>intravenous</w:t>
      </w:r>
      <w:r w:rsidRPr="00382796">
        <w:t>)</w:t>
      </w:r>
      <w:r w:rsidR="00DA28C4" w:rsidRPr="00382796">
        <w:t>.</w:t>
      </w:r>
    </w:p>
    <w:p w14:paraId="0A54CB00" w14:textId="14A1E4F8" w:rsidR="00780852" w:rsidRPr="00382796" w:rsidRDefault="00780852" w:rsidP="003A78F0">
      <w:pPr>
        <w:pStyle w:val="ListParagraph"/>
        <w:numPr>
          <w:ilvl w:val="0"/>
          <w:numId w:val="15"/>
        </w:numPr>
        <w:spacing w:before="240" w:after="160" w:line="259" w:lineRule="auto"/>
        <w:ind w:left="720"/>
      </w:pPr>
      <w:r w:rsidRPr="00382796">
        <w:t>The data behind the plots can be seen in the “Table” tab</w:t>
      </w:r>
      <w:r w:rsidR="00DA28C4" w:rsidRPr="00382796">
        <w:t>.</w:t>
      </w:r>
    </w:p>
    <w:p w14:paraId="71FC6CA1" w14:textId="064BFB45" w:rsidR="00780852" w:rsidRPr="00382796" w:rsidRDefault="00780852" w:rsidP="008167C3">
      <w:pPr>
        <w:pStyle w:val="Heading3"/>
      </w:pPr>
      <w:bookmarkStart w:id="95" w:name="_Toc51152355"/>
      <w:r w:rsidRPr="00382796">
        <w:t>Plotting amounts</w:t>
      </w:r>
      <w:bookmarkEnd w:id="95"/>
    </w:p>
    <w:p w14:paraId="7BE04E14" w14:textId="274AF95A" w:rsidR="00780852" w:rsidRPr="00382796" w:rsidRDefault="00780852" w:rsidP="003A78F0">
      <w:pPr>
        <w:pStyle w:val="ListParagraph"/>
        <w:numPr>
          <w:ilvl w:val="0"/>
          <w:numId w:val="14"/>
        </w:numPr>
        <w:spacing w:before="240" w:after="160" w:line="259" w:lineRule="auto"/>
        <w:ind w:left="720"/>
      </w:pPr>
      <w:r w:rsidRPr="00382796">
        <w:t>Amounts can be plotted from the “Amount Plots” pane</w:t>
      </w:r>
      <w:r w:rsidR="006A7328" w:rsidRPr="00382796">
        <w:t>l</w:t>
      </w:r>
      <w:r w:rsidR="00DA28C4" w:rsidRPr="00382796">
        <w:t>.</w:t>
      </w:r>
    </w:p>
    <w:p w14:paraId="67203D30" w14:textId="4D803F8E" w:rsidR="00780852" w:rsidRPr="00382796" w:rsidRDefault="00780852" w:rsidP="003A78F0">
      <w:pPr>
        <w:pStyle w:val="ListParagraph"/>
        <w:numPr>
          <w:ilvl w:val="0"/>
          <w:numId w:val="14"/>
        </w:numPr>
        <w:spacing w:before="240" w:after="160" w:line="259" w:lineRule="auto"/>
        <w:ind w:left="720"/>
      </w:pPr>
      <w:r w:rsidRPr="00382796">
        <w:t>Currently we cannot plot amount data from external sources</w:t>
      </w:r>
      <w:r w:rsidR="00DA28C4" w:rsidRPr="00382796">
        <w:t>.</w:t>
      </w:r>
    </w:p>
    <w:p w14:paraId="5AD8583E" w14:textId="518F7D06" w:rsidR="00780852" w:rsidRPr="00382796" w:rsidRDefault="00C76DCF" w:rsidP="003A78F0">
      <w:pPr>
        <w:pStyle w:val="ListParagraph"/>
        <w:numPr>
          <w:ilvl w:val="0"/>
          <w:numId w:val="14"/>
        </w:numPr>
        <w:spacing w:before="240" w:after="160" w:line="259" w:lineRule="auto"/>
        <w:ind w:left="720"/>
      </w:pPr>
      <w:r w:rsidRPr="00382796">
        <w:t>These plots</w:t>
      </w:r>
      <w:r w:rsidR="00780852" w:rsidRPr="00382796">
        <w:t xml:space="preserve"> compartment values </w:t>
      </w:r>
      <w:r w:rsidR="002F1504" w:rsidRPr="00382796">
        <w:t>of</w:t>
      </w:r>
      <w:r w:rsidR="00780852" w:rsidRPr="00382796">
        <w:t xml:space="preserve"> amounts of chemical in different compartments in the model</w:t>
      </w:r>
      <w:r w:rsidR="00DA28C4" w:rsidRPr="00382796">
        <w:t>.</w:t>
      </w:r>
      <w:r w:rsidR="00780852" w:rsidRPr="00382796">
        <w:t xml:space="preserve"> </w:t>
      </w:r>
    </w:p>
    <w:p w14:paraId="6F4BB602" w14:textId="51165CD2" w:rsidR="00C838DA" w:rsidRPr="00382796" w:rsidRDefault="00C838DA" w:rsidP="00C838DA">
      <w:pPr>
        <w:pStyle w:val="Heading3"/>
      </w:pPr>
      <w:bookmarkStart w:id="96" w:name="_Toc51152356"/>
      <w:r w:rsidRPr="00382796">
        <w:t>Mass Balance</w:t>
      </w:r>
      <w:bookmarkEnd w:id="96"/>
      <w:r w:rsidRPr="00382796">
        <w:t xml:space="preserve"> </w:t>
      </w:r>
    </w:p>
    <w:p w14:paraId="05E2A889" w14:textId="005E52FB" w:rsidR="00C838DA" w:rsidRPr="00382796" w:rsidRDefault="008A7F24" w:rsidP="00D35DFD">
      <w:r w:rsidRPr="00382796">
        <w:t>The mass balance plot is an insurance that the model is well balanced. The curve should</w:t>
      </w:r>
      <w:r w:rsidR="005F0720" w:rsidRPr="00382796">
        <w:t xml:space="preserve"> stay around 0.</w:t>
      </w:r>
    </w:p>
    <w:p w14:paraId="38BE1B64" w14:textId="22DEBC53" w:rsidR="00780852" w:rsidRPr="00382796" w:rsidRDefault="00780852" w:rsidP="008167C3">
      <w:pPr>
        <w:pStyle w:val="Heading3"/>
      </w:pPr>
      <w:bookmarkStart w:id="97" w:name="_Toc51152357"/>
      <w:r w:rsidRPr="00382796">
        <w:lastRenderedPageBreak/>
        <w:t>Parameters</w:t>
      </w:r>
      <w:bookmarkEnd w:id="97"/>
    </w:p>
    <w:p w14:paraId="702D8F23" w14:textId="77777777" w:rsidR="00780852" w:rsidRPr="00382796" w:rsidRDefault="00780852" w:rsidP="003A78F0">
      <w:pPr>
        <w:pStyle w:val="ListParagraph"/>
        <w:numPr>
          <w:ilvl w:val="0"/>
          <w:numId w:val="13"/>
        </w:numPr>
        <w:spacing w:before="240" w:after="160" w:line="259" w:lineRule="auto"/>
        <w:ind w:left="720"/>
      </w:pPr>
      <w:r w:rsidRPr="00382796">
        <w:t>Click the parameters tab at the top to switch over to the view the parameters table.</w:t>
      </w:r>
    </w:p>
    <w:p w14:paraId="1ED91A51" w14:textId="0AED59BB" w:rsidR="00780852" w:rsidRPr="00382796" w:rsidRDefault="00780852" w:rsidP="003A78F0">
      <w:pPr>
        <w:pStyle w:val="ListParagraph"/>
        <w:numPr>
          <w:ilvl w:val="0"/>
          <w:numId w:val="13"/>
        </w:numPr>
        <w:spacing w:before="240" w:after="160" w:line="259" w:lineRule="auto"/>
        <w:ind w:left="720"/>
      </w:pPr>
      <w:r w:rsidRPr="00382796">
        <w:t>You can see three tables</w:t>
      </w:r>
      <w:r w:rsidR="00E23A7D" w:rsidRPr="00382796">
        <w:t>,</w:t>
      </w:r>
      <w:r w:rsidRPr="00382796">
        <w:t xml:space="preserve"> one for exposure, physiological and chemical parameters</w:t>
      </w:r>
      <w:r w:rsidR="00E23A7D" w:rsidRPr="00382796">
        <w:t>.</w:t>
      </w:r>
      <w:r w:rsidRPr="00382796">
        <w:t xml:space="preserve"> </w:t>
      </w:r>
    </w:p>
    <w:p w14:paraId="7290F4E7" w14:textId="2538D257" w:rsidR="00960B0A" w:rsidRPr="00382796" w:rsidRDefault="00A93422" w:rsidP="00960B0A">
      <w:pPr>
        <w:spacing w:before="240" w:after="160" w:line="259" w:lineRule="auto"/>
      </w:pPr>
      <w:r w:rsidRPr="00382796">
        <w:drawing>
          <wp:inline distT="0" distB="0" distL="0" distR="0" wp14:anchorId="2B746446" wp14:editId="602C8D75">
            <wp:extent cx="6309360" cy="2357120"/>
            <wp:effectExtent l="0" t="0" r="0" b="5080"/>
            <wp:docPr id="767356145" name="Picture 76735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367"/>
                    <a:stretch/>
                  </pic:blipFill>
                  <pic:spPr bwMode="auto">
                    <a:xfrm>
                      <a:off x="0" y="0"/>
                      <a:ext cx="6309360" cy="2357120"/>
                    </a:xfrm>
                    <a:prstGeom prst="rect">
                      <a:avLst/>
                    </a:prstGeom>
                    <a:ln>
                      <a:noFill/>
                    </a:ln>
                    <a:extLst>
                      <a:ext uri="{53640926-AAD7-44D8-BBD7-CCE9431645EC}">
                        <a14:shadowObscured xmlns:a14="http://schemas.microsoft.com/office/drawing/2010/main"/>
                      </a:ext>
                    </a:extLst>
                  </pic:spPr>
                </pic:pic>
              </a:graphicData>
            </a:graphic>
          </wp:inline>
        </w:drawing>
      </w:r>
    </w:p>
    <w:p w14:paraId="09D35EC9" w14:textId="4005DBA9" w:rsidR="00780852" w:rsidRPr="00382796" w:rsidRDefault="00780852" w:rsidP="008167C3">
      <w:pPr>
        <w:pStyle w:val="Heading3"/>
      </w:pPr>
      <w:bookmarkStart w:id="98" w:name="_Toc51152358"/>
      <w:r w:rsidRPr="00382796">
        <w:t>Running Monte</w:t>
      </w:r>
      <w:r w:rsidR="009858B0" w:rsidRPr="00382796">
        <w:t xml:space="preserve"> C</w:t>
      </w:r>
      <w:r w:rsidRPr="00382796">
        <w:t>arlo analysis</w:t>
      </w:r>
      <w:bookmarkEnd w:id="98"/>
    </w:p>
    <w:p w14:paraId="0CE7F1D5" w14:textId="77777777" w:rsidR="00780852" w:rsidRPr="00382796" w:rsidRDefault="00780852" w:rsidP="003A78F0">
      <w:pPr>
        <w:pStyle w:val="ListParagraph"/>
        <w:numPr>
          <w:ilvl w:val="0"/>
          <w:numId w:val="12"/>
        </w:numPr>
        <w:spacing w:before="240" w:after="160" w:line="259" w:lineRule="auto"/>
        <w:ind w:left="720"/>
      </w:pPr>
      <w:r w:rsidRPr="00382796">
        <w:t>Navigate back to the “Simulations” Tab on the “Model Setup” page.</w:t>
      </w:r>
    </w:p>
    <w:p w14:paraId="39351D52" w14:textId="778F9049" w:rsidR="00780852" w:rsidRPr="00382796" w:rsidRDefault="00780852" w:rsidP="003A78F0">
      <w:pPr>
        <w:pStyle w:val="ListParagraph"/>
        <w:numPr>
          <w:ilvl w:val="0"/>
          <w:numId w:val="12"/>
        </w:numPr>
        <w:spacing w:before="240" w:after="160" w:line="259" w:lineRule="auto"/>
        <w:ind w:left="720"/>
      </w:pPr>
      <w:r w:rsidRPr="00382796">
        <w:t>Select the</w:t>
      </w:r>
      <w:r w:rsidR="00201754" w:rsidRPr="00382796">
        <w:t xml:space="preserve"> forward</w:t>
      </w:r>
      <w:r w:rsidRPr="00382796">
        <w:t xml:space="preserve"> Simulation</w:t>
      </w:r>
      <w:r w:rsidR="00201754" w:rsidRPr="00382796">
        <w:t xml:space="preserve"> that was created with </w:t>
      </w:r>
      <w:r w:rsidR="00091297" w:rsidRPr="00382796">
        <w:t>Monte Carlo</w:t>
      </w:r>
      <w:r w:rsidR="00DA28C4" w:rsidRPr="00382796">
        <w:t>.</w:t>
      </w:r>
    </w:p>
    <w:p w14:paraId="45B29B52" w14:textId="6D53D480" w:rsidR="00780852" w:rsidRPr="00382796" w:rsidRDefault="00780852" w:rsidP="003A78F0">
      <w:pPr>
        <w:pStyle w:val="ListParagraph"/>
        <w:numPr>
          <w:ilvl w:val="0"/>
          <w:numId w:val="12"/>
        </w:numPr>
        <w:spacing w:before="240" w:after="160" w:line="259" w:lineRule="auto"/>
        <w:ind w:left="720"/>
      </w:pPr>
      <w:r w:rsidRPr="00382796">
        <w:t xml:space="preserve">Click the “Run simulation” button. Running </w:t>
      </w:r>
      <w:r w:rsidR="001B6B85" w:rsidRPr="00382796">
        <w:t>M</w:t>
      </w:r>
      <w:r w:rsidRPr="00382796">
        <w:t>onte</w:t>
      </w:r>
      <w:r w:rsidR="001B6B85" w:rsidRPr="00382796">
        <w:t xml:space="preserve"> C</w:t>
      </w:r>
      <w:r w:rsidRPr="00382796">
        <w:t xml:space="preserve">arlo simulations take more time. Once the simulation is complete, the </w:t>
      </w:r>
      <w:r w:rsidR="004A376C" w:rsidRPr="00382796">
        <w:t>user interface</w:t>
      </w:r>
      <w:r w:rsidRPr="00382796">
        <w:t xml:space="preserve"> will switch to the </w:t>
      </w:r>
      <w:r w:rsidR="00E23A7D" w:rsidRPr="00382796">
        <w:t>M</w:t>
      </w:r>
      <w:r w:rsidRPr="00382796">
        <w:t xml:space="preserve">odel </w:t>
      </w:r>
      <w:r w:rsidR="00E23A7D" w:rsidRPr="00382796">
        <w:t>O</w:t>
      </w:r>
      <w:r w:rsidRPr="00382796">
        <w:t>utput tab</w:t>
      </w:r>
      <w:r w:rsidR="00E23A7D" w:rsidRPr="00382796">
        <w:t>.</w:t>
      </w:r>
    </w:p>
    <w:p w14:paraId="0E0B4708" w14:textId="18186284" w:rsidR="006D11CA" w:rsidRPr="00382796" w:rsidRDefault="00780852" w:rsidP="003A78F0">
      <w:pPr>
        <w:pStyle w:val="ListParagraph"/>
        <w:numPr>
          <w:ilvl w:val="0"/>
          <w:numId w:val="12"/>
        </w:numPr>
        <w:spacing w:before="240" w:after="160" w:line="259" w:lineRule="auto"/>
        <w:ind w:left="720"/>
      </w:pPr>
      <w:r w:rsidRPr="00382796">
        <w:t xml:space="preserve">The concentration and amount plots change to box plots for Cmax values for each </w:t>
      </w:r>
      <w:r w:rsidR="00E23A7D" w:rsidRPr="00382796">
        <w:t>dose</w:t>
      </w:r>
      <w:r w:rsidR="00DA28C4" w:rsidRPr="00382796">
        <w:t>.</w:t>
      </w:r>
    </w:p>
    <w:p w14:paraId="7A8827A2" w14:textId="2B0C75B3" w:rsidR="00091297" w:rsidRPr="00382796" w:rsidRDefault="00F12259" w:rsidP="00D35DFD">
      <w:pPr>
        <w:spacing w:before="240" w:after="160" w:line="259" w:lineRule="auto"/>
      </w:pPr>
      <w:r w:rsidRPr="00382796">
        <w:drawing>
          <wp:inline distT="0" distB="0" distL="0" distR="0" wp14:anchorId="634A5E74" wp14:editId="42F1DDDE">
            <wp:extent cx="6401435" cy="2859405"/>
            <wp:effectExtent l="0" t="0" r="0" b="0"/>
            <wp:docPr id="767356146" name="Picture 76735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1435" cy="2859405"/>
                    </a:xfrm>
                    <a:prstGeom prst="rect">
                      <a:avLst/>
                    </a:prstGeom>
                    <a:noFill/>
                  </pic:spPr>
                </pic:pic>
              </a:graphicData>
            </a:graphic>
          </wp:inline>
        </w:drawing>
      </w:r>
    </w:p>
    <w:p w14:paraId="180C1E5C" w14:textId="77777777" w:rsidR="00820FBA" w:rsidRPr="00382796" w:rsidRDefault="00820FBA" w:rsidP="00D35DFD">
      <w:pPr>
        <w:spacing w:before="240" w:after="160" w:line="259" w:lineRule="auto"/>
      </w:pPr>
    </w:p>
    <w:p w14:paraId="597B61CF" w14:textId="672DC0E0" w:rsidR="00E35512" w:rsidRPr="00382796" w:rsidRDefault="00E35512" w:rsidP="0085150B">
      <w:pPr>
        <w:pStyle w:val="Heading3"/>
      </w:pPr>
      <w:bookmarkStart w:id="99" w:name="_Toc51152359"/>
      <w:r w:rsidRPr="00382796">
        <w:lastRenderedPageBreak/>
        <w:t>Running reverse dosimetry analysis</w:t>
      </w:r>
      <w:bookmarkEnd w:id="99"/>
    </w:p>
    <w:p w14:paraId="5E808CC0" w14:textId="77777777" w:rsidR="00634977" w:rsidRPr="00382796" w:rsidRDefault="00634977" w:rsidP="003A78F0">
      <w:pPr>
        <w:pStyle w:val="ListParagraph"/>
        <w:numPr>
          <w:ilvl w:val="0"/>
          <w:numId w:val="42"/>
        </w:numPr>
        <w:spacing w:before="240" w:after="160" w:line="259" w:lineRule="auto"/>
        <w:ind w:left="720"/>
      </w:pPr>
      <w:r w:rsidRPr="00382796">
        <w:t>Navigate back to the “Simulations” Tab on the “Model Setup” page.</w:t>
      </w:r>
    </w:p>
    <w:p w14:paraId="04A4979E" w14:textId="581DF306" w:rsidR="00634977" w:rsidRPr="00382796" w:rsidRDefault="00634977" w:rsidP="003A78F0">
      <w:pPr>
        <w:pStyle w:val="ListParagraph"/>
        <w:numPr>
          <w:ilvl w:val="0"/>
          <w:numId w:val="42"/>
        </w:numPr>
        <w:spacing w:before="240" w:after="160" w:line="259" w:lineRule="auto"/>
        <w:ind w:left="720"/>
      </w:pPr>
      <w:r w:rsidRPr="00382796">
        <w:t xml:space="preserve">Select the </w:t>
      </w:r>
      <w:r w:rsidR="00A042C0" w:rsidRPr="00382796">
        <w:t>Reverse dosimetry</w:t>
      </w:r>
      <w:r w:rsidRPr="00382796">
        <w:t xml:space="preserve"> Simulation that was created.</w:t>
      </w:r>
    </w:p>
    <w:p w14:paraId="39593129" w14:textId="1E0744D8" w:rsidR="00634977" w:rsidRPr="00382796" w:rsidRDefault="00634977" w:rsidP="003A78F0">
      <w:pPr>
        <w:pStyle w:val="ListParagraph"/>
        <w:numPr>
          <w:ilvl w:val="0"/>
          <w:numId w:val="42"/>
        </w:numPr>
        <w:spacing w:before="240" w:after="160" w:line="259" w:lineRule="auto"/>
        <w:ind w:left="720"/>
      </w:pPr>
      <w:r w:rsidRPr="00382796">
        <w:t xml:space="preserve">Click the “Run simulation” button. </w:t>
      </w:r>
      <w:r w:rsidR="00A042C0" w:rsidRPr="00382796">
        <w:t xml:space="preserve">By running reverse dosimetry, the model run </w:t>
      </w:r>
      <w:r w:rsidR="0065667D" w:rsidRPr="00382796">
        <w:t xml:space="preserve">multiple dose with </w:t>
      </w:r>
      <w:r w:rsidRPr="00382796">
        <w:t xml:space="preserve">Monte Carlo simulations </w:t>
      </w:r>
      <w:r w:rsidR="0065667D" w:rsidRPr="00382796">
        <w:t xml:space="preserve">which </w:t>
      </w:r>
      <w:r w:rsidRPr="00382796">
        <w:t>take</w:t>
      </w:r>
      <w:r w:rsidR="0065667D" w:rsidRPr="00382796">
        <w:t>s</w:t>
      </w:r>
      <w:r w:rsidRPr="00382796">
        <w:t xml:space="preserve"> more time. Once the simulation is complete, the </w:t>
      </w:r>
      <w:r w:rsidR="004A376C" w:rsidRPr="00382796">
        <w:t>user interface</w:t>
      </w:r>
      <w:r w:rsidRPr="00382796">
        <w:t xml:space="preserve"> will switch to the Model Output tab.</w:t>
      </w:r>
    </w:p>
    <w:p w14:paraId="2DBFC48B" w14:textId="1226C4AD" w:rsidR="00634977" w:rsidRPr="00382796" w:rsidRDefault="003C165F" w:rsidP="003A78F0">
      <w:pPr>
        <w:pStyle w:val="ListParagraph"/>
        <w:numPr>
          <w:ilvl w:val="0"/>
          <w:numId w:val="42"/>
        </w:numPr>
        <w:spacing w:before="240" w:after="160" w:line="259" w:lineRule="auto"/>
        <w:ind w:left="720"/>
      </w:pPr>
      <w:r w:rsidRPr="00382796">
        <w:t xml:space="preserve">After </w:t>
      </w:r>
      <w:r w:rsidR="00DB013D" w:rsidRPr="00382796">
        <w:t xml:space="preserve">the simulation is complete, PLETHEM runs the reverse dosimetry algorithm at the back end and creates a </w:t>
      </w:r>
      <w:bookmarkStart w:id="100" w:name="_Hlk49504859"/>
      <w:r w:rsidR="00DB013D" w:rsidRPr="00382796">
        <w:t xml:space="preserve">Cumulative Distribution Function (CDF) plot and a Probability Distribution Function </w:t>
      </w:r>
      <w:bookmarkEnd w:id="100"/>
      <w:r w:rsidR="00DB013D" w:rsidRPr="00382796">
        <w:t>(PDF) plot for the expected exposure. If the dose ranges are adequate, the graphs resemble CDFs and PDFs for log-normal distributions as in the figure below. You may not get the same results as shown below due to us running Monte Carlo Simulations.</w:t>
      </w:r>
    </w:p>
    <w:p w14:paraId="7453D179" w14:textId="77777777" w:rsidR="00687F96" w:rsidRPr="00382796" w:rsidRDefault="00687F96" w:rsidP="00D35DFD">
      <w:pPr>
        <w:pStyle w:val="ListParagraph"/>
        <w:numPr>
          <w:ilvl w:val="0"/>
          <w:numId w:val="0"/>
        </w:numPr>
        <w:spacing w:before="240" w:after="160" w:line="259" w:lineRule="auto"/>
        <w:ind w:left="1440"/>
      </w:pPr>
    </w:p>
    <w:p w14:paraId="57A209E2" w14:textId="3CC75089" w:rsidR="00444327" w:rsidRPr="00382796" w:rsidRDefault="00687F96" w:rsidP="00D35DFD">
      <w:pPr>
        <w:spacing w:before="240" w:after="160" w:line="259" w:lineRule="auto"/>
        <w:jc w:val="center"/>
      </w:pPr>
      <w:r w:rsidRPr="00382796">
        <w:drawing>
          <wp:inline distT="0" distB="0" distL="0" distR="0" wp14:anchorId="32A7CB51" wp14:editId="720B58C0">
            <wp:extent cx="5380852" cy="1701800"/>
            <wp:effectExtent l="0" t="0" r="0" b="0"/>
            <wp:docPr id="767356147" name="Picture 76735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3097" cy="1718323"/>
                    </a:xfrm>
                    <a:prstGeom prst="rect">
                      <a:avLst/>
                    </a:prstGeom>
                    <a:noFill/>
                  </pic:spPr>
                </pic:pic>
              </a:graphicData>
            </a:graphic>
          </wp:inline>
        </w:drawing>
      </w:r>
    </w:p>
    <w:p w14:paraId="1F4DD407" w14:textId="28DB49B7" w:rsidR="00444327" w:rsidRPr="00382796" w:rsidRDefault="00B52A7C" w:rsidP="003A78F0">
      <w:pPr>
        <w:pStyle w:val="ListParagraph"/>
        <w:numPr>
          <w:ilvl w:val="0"/>
          <w:numId w:val="42"/>
        </w:numPr>
        <w:spacing w:before="240" w:after="160" w:line="259" w:lineRule="auto"/>
        <w:ind w:left="720"/>
      </w:pPr>
      <w:r w:rsidRPr="00382796">
        <w:t xml:space="preserve">The percentile values for the expected exposure are displayed under the “Exposure Estimates” tab. In </w:t>
      </w:r>
      <w:r w:rsidR="00530E57" w:rsidRPr="00382796">
        <w:t>the</w:t>
      </w:r>
      <w:r w:rsidRPr="00382796">
        <w:t xml:space="preserve"> case study</w:t>
      </w:r>
      <w:r w:rsidR="00530E57" w:rsidRPr="00382796">
        <w:t xml:space="preserve"> displayed here</w:t>
      </w:r>
      <w:r w:rsidRPr="00382796">
        <w:t>, using the model we parameterized, we expect the median exposure for the population to be approximately 0.0069ppm.</w:t>
      </w:r>
    </w:p>
    <w:p w14:paraId="7FA7C40C" w14:textId="3846B5F7" w:rsidR="00530E57" w:rsidRPr="00382796" w:rsidRDefault="00F26FD3" w:rsidP="00D35DFD">
      <w:pPr>
        <w:spacing w:before="240" w:after="160" w:line="259" w:lineRule="auto"/>
        <w:jc w:val="center"/>
      </w:pPr>
      <w:r w:rsidRPr="00382796">
        <w:drawing>
          <wp:inline distT="0" distB="0" distL="0" distR="0" wp14:anchorId="175A5C6D" wp14:editId="722CB5C8">
            <wp:extent cx="3310255" cy="2676525"/>
            <wp:effectExtent l="0" t="0" r="4445" b="9525"/>
            <wp:docPr id="767356148" name="Picture 76735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0255" cy="2676525"/>
                    </a:xfrm>
                    <a:prstGeom prst="rect">
                      <a:avLst/>
                    </a:prstGeom>
                    <a:noFill/>
                  </pic:spPr>
                </pic:pic>
              </a:graphicData>
            </a:graphic>
          </wp:inline>
        </w:drawing>
      </w:r>
    </w:p>
    <w:p w14:paraId="0DD1C859" w14:textId="77777777" w:rsidR="00E35512" w:rsidRPr="00382796" w:rsidRDefault="00E35512" w:rsidP="00D35DFD"/>
    <w:p w14:paraId="384912A1" w14:textId="5EB7019E" w:rsidR="00E35512" w:rsidRPr="00382796" w:rsidRDefault="00E35512" w:rsidP="0085150B">
      <w:pPr>
        <w:pStyle w:val="Heading3"/>
      </w:pPr>
      <w:bookmarkStart w:id="101" w:name="_Toc51152360"/>
      <w:r w:rsidRPr="00382796">
        <w:lastRenderedPageBreak/>
        <w:t>Running route-to-route extrapolation</w:t>
      </w:r>
      <w:bookmarkEnd w:id="101"/>
    </w:p>
    <w:p w14:paraId="7B3D3F86" w14:textId="77777777" w:rsidR="00634977" w:rsidRPr="00382796" w:rsidRDefault="00634977" w:rsidP="003A78F0">
      <w:pPr>
        <w:pStyle w:val="ListParagraph"/>
        <w:numPr>
          <w:ilvl w:val="0"/>
          <w:numId w:val="43"/>
        </w:numPr>
        <w:spacing w:before="240" w:after="160" w:line="259" w:lineRule="auto"/>
        <w:ind w:left="720"/>
      </w:pPr>
      <w:r w:rsidRPr="00382796">
        <w:t>Navigate back to the “Simulations” Tab on the “Model Setup” page.</w:t>
      </w:r>
    </w:p>
    <w:p w14:paraId="77BAF7F4" w14:textId="1AE1C3EE" w:rsidR="00634977" w:rsidRPr="00382796" w:rsidRDefault="00634977" w:rsidP="003A78F0">
      <w:pPr>
        <w:pStyle w:val="ListParagraph"/>
        <w:numPr>
          <w:ilvl w:val="0"/>
          <w:numId w:val="43"/>
        </w:numPr>
        <w:spacing w:before="240" w:after="160" w:line="259" w:lineRule="auto"/>
        <w:ind w:left="720"/>
      </w:pPr>
      <w:r w:rsidRPr="00382796">
        <w:t xml:space="preserve">Select the </w:t>
      </w:r>
      <w:r w:rsidR="0006678F" w:rsidRPr="00382796">
        <w:t>route-to-route extrapolation</w:t>
      </w:r>
      <w:r w:rsidRPr="00382796">
        <w:t xml:space="preserve"> Simulation that was created.</w:t>
      </w:r>
    </w:p>
    <w:p w14:paraId="00AB4BF5" w14:textId="77777777" w:rsidR="00EC0D21" w:rsidRPr="00382796" w:rsidRDefault="00634977" w:rsidP="003A78F0">
      <w:pPr>
        <w:pStyle w:val="ListParagraph"/>
        <w:numPr>
          <w:ilvl w:val="0"/>
          <w:numId w:val="43"/>
        </w:numPr>
        <w:spacing w:before="240" w:after="160" w:line="259" w:lineRule="auto"/>
        <w:ind w:left="720"/>
      </w:pPr>
      <w:r w:rsidRPr="00382796">
        <w:t xml:space="preserve">Click the “Run simulation” button. </w:t>
      </w:r>
      <w:r w:rsidR="00BC4F21" w:rsidRPr="00382796">
        <w:t xml:space="preserve">PLETHEM will first simulate the model with </w:t>
      </w:r>
      <w:r w:rsidR="007467F5" w:rsidRPr="00382796">
        <w:t>the original exposure</w:t>
      </w:r>
      <w:r w:rsidR="00BC4F21" w:rsidRPr="00382796">
        <w:t xml:space="preserve"> </w:t>
      </w:r>
      <w:r w:rsidR="007467F5" w:rsidRPr="00382796">
        <w:t xml:space="preserve">set </w:t>
      </w:r>
      <w:r w:rsidR="00221559" w:rsidRPr="00382796">
        <w:t xml:space="preserve">(oral exposure for example) </w:t>
      </w:r>
      <w:r w:rsidR="00BC4F21" w:rsidRPr="00382796">
        <w:t>to generate a reference plasma concentration. Then PLETHEM will run the Monte Carlo simulations needed to run the DBA algorithm for estimating exposure</w:t>
      </w:r>
      <w:r w:rsidR="00C95A40" w:rsidRPr="00382796">
        <w:t xml:space="preserve"> through the exposure</w:t>
      </w:r>
      <w:r w:rsidR="00221559" w:rsidRPr="00382796">
        <w:t xml:space="preserve"> desired</w:t>
      </w:r>
      <w:r w:rsidR="00337573" w:rsidRPr="00382796">
        <w:t xml:space="preserve"> (Inhalation exposure for example)</w:t>
      </w:r>
      <w:r w:rsidR="00BC4F21" w:rsidRPr="00382796">
        <w:t>. This process can take a long time. The progress bar will update users on the number of exposures the model has run. After the calculations are complete, PLETHEM will navigate to the Model output tab to display the results.</w:t>
      </w:r>
    </w:p>
    <w:p w14:paraId="122DA19D" w14:textId="59D074F9" w:rsidR="006B1A43" w:rsidRPr="00382796" w:rsidRDefault="00EC0D21" w:rsidP="003A78F0">
      <w:pPr>
        <w:pStyle w:val="ListParagraph"/>
        <w:numPr>
          <w:ilvl w:val="0"/>
          <w:numId w:val="43"/>
        </w:numPr>
        <w:spacing w:before="240" w:after="160" w:line="259" w:lineRule="auto"/>
        <w:ind w:left="720"/>
      </w:pPr>
      <w:r w:rsidRPr="00382796">
        <w:t>After the simulation is complete, PLETHEM runs the reverse dosimetry algorithm at the back end and creates a Cumulative Distribution Function (CDF) plot and a Probability Distribution Function (PDF) plot for the expected exposure. If the dose ranges are adequate, the graphs resemble CDFs and PDFs for log-normal distributions</w:t>
      </w:r>
    </w:p>
    <w:p w14:paraId="2D2467B3" w14:textId="764F2B9F" w:rsidR="006B1A43" w:rsidRPr="00382796" w:rsidRDefault="006B1A43" w:rsidP="00D35DFD">
      <w:pPr>
        <w:spacing w:before="240" w:after="160" w:line="259" w:lineRule="auto"/>
        <w:jc w:val="center"/>
      </w:pPr>
      <w:r w:rsidRPr="00382796">
        <w:drawing>
          <wp:inline distT="0" distB="0" distL="0" distR="0" wp14:anchorId="564970CA" wp14:editId="5A78E34D">
            <wp:extent cx="5383530" cy="1701165"/>
            <wp:effectExtent l="0" t="0" r="7620" b="0"/>
            <wp:docPr id="767356149" name="Picture 76735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3530" cy="1701165"/>
                    </a:xfrm>
                    <a:prstGeom prst="rect">
                      <a:avLst/>
                    </a:prstGeom>
                    <a:noFill/>
                  </pic:spPr>
                </pic:pic>
              </a:graphicData>
            </a:graphic>
          </wp:inline>
        </w:drawing>
      </w:r>
    </w:p>
    <w:p w14:paraId="3A92142A" w14:textId="320F5B48" w:rsidR="006B1A43" w:rsidRPr="00382796" w:rsidRDefault="006B1A43" w:rsidP="003A78F0">
      <w:pPr>
        <w:pStyle w:val="ListParagraph"/>
        <w:numPr>
          <w:ilvl w:val="0"/>
          <w:numId w:val="43"/>
        </w:numPr>
        <w:spacing w:before="240" w:after="160" w:line="259" w:lineRule="auto"/>
        <w:ind w:left="720"/>
      </w:pPr>
      <w:r w:rsidRPr="00382796">
        <w:t>The percentile values for the expected exposure are displayed under the “Exposure Estimates” tab.</w:t>
      </w:r>
    </w:p>
    <w:p w14:paraId="60603327" w14:textId="3CF76D33" w:rsidR="00E35512" w:rsidRPr="00382796" w:rsidRDefault="00E35512" w:rsidP="00D35DFD">
      <w:pPr>
        <w:jc w:val="center"/>
      </w:pPr>
    </w:p>
    <w:p w14:paraId="2683F2FD" w14:textId="6839F705" w:rsidR="0002309D" w:rsidRPr="00382796" w:rsidRDefault="0002309D" w:rsidP="00D307DC">
      <w:pPr>
        <w:pStyle w:val="Heading2"/>
      </w:pPr>
      <w:bookmarkStart w:id="102" w:name="_Toc12553123"/>
      <w:bookmarkStart w:id="103" w:name="_Toc51152361"/>
      <w:r w:rsidRPr="00382796">
        <w:t>Importing exposure estimates into PLETHEM</w:t>
      </w:r>
      <w:bookmarkEnd w:id="102"/>
      <w:bookmarkEnd w:id="103"/>
    </w:p>
    <w:p w14:paraId="2F0DA97B" w14:textId="335A7145" w:rsidR="0002309D" w:rsidRPr="00382796" w:rsidRDefault="0002309D" w:rsidP="0002309D">
      <w:pPr>
        <w:pStyle w:val="Heading3"/>
      </w:pPr>
      <w:bookmarkStart w:id="104" w:name="_Toc12553124"/>
      <w:bookmarkStart w:id="105" w:name="_Toc51152362"/>
      <w:r w:rsidRPr="00382796">
        <w:t>Importing SHEDS-HT</w:t>
      </w:r>
      <w:bookmarkEnd w:id="104"/>
      <w:bookmarkEnd w:id="105"/>
    </w:p>
    <w:p w14:paraId="3A2B97CB" w14:textId="0A94B91A" w:rsidR="0002309D" w:rsidRPr="00382796" w:rsidRDefault="0002309D" w:rsidP="0002309D">
      <w:r w:rsidRPr="00382796">
        <w:lastRenderedPageBreak/>
        <w:drawing>
          <wp:anchor distT="0" distB="0" distL="114300" distR="114300" simplePos="0" relativeHeight="251658245" behindDoc="0" locked="0" layoutInCell="1" allowOverlap="1" wp14:anchorId="5DC7880E" wp14:editId="4ABB6078">
            <wp:simplePos x="0" y="0"/>
            <wp:positionH relativeFrom="column">
              <wp:posOffset>30480</wp:posOffset>
            </wp:positionH>
            <wp:positionV relativeFrom="paragraph">
              <wp:posOffset>743585</wp:posOffset>
            </wp:positionV>
            <wp:extent cx="6309360" cy="2801620"/>
            <wp:effectExtent l="19050" t="19050" r="15240"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9360" cy="2801620"/>
                    </a:xfrm>
                    <a:prstGeom prst="rect">
                      <a:avLst/>
                    </a:prstGeom>
                    <a:ln w="6350">
                      <a:solidFill>
                        <a:schemeClr val="tx1"/>
                      </a:solidFill>
                    </a:ln>
                  </pic:spPr>
                </pic:pic>
              </a:graphicData>
            </a:graphic>
            <wp14:sizeRelV relativeFrom="margin">
              <wp14:pctHeight>0</wp14:pctHeight>
            </wp14:sizeRelV>
          </wp:anchor>
        </w:drawing>
      </w:r>
      <w:r w:rsidRPr="00382796">
        <w:t xml:space="preserve">SHEDS-HT is an R package for estimating exposures created by US-EPA National Exposure Reasearch Lab (NERL). It makes use of the Consolidated Human Activity database and Consumer Product database to estimate exposure to chemicals in the population. The results are saved by SHEHDS-HT in an output folder as a csv file for each chemical that was run for a specific scenario. </w:t>
      </w:r>
      <w:r w:rsidR="00443AE9" w:rsidRPr="00382796">
        <w:t>The o</w:t>
      </w:r>
      <w:r w:rsidR="008B16EC" w:rsidRPr="00382796">
        <w:t>utput folder structure for SHEDS-HT</w:t>
      </w:r>
      <w:r w:rsidR="00443AE9" w:rsidRPr="00382796">
        <w:t xml:space="preserve"> is represented in the figure above</w:t>
      </w:r>
      <w:r w:rsidR="008B16EC" w:rsidRPr="00382796">
        <w:t>. The folder containing these scenarios should be selected as the data folder in the user interface.</w:t>
      </w:r>
    </w:p>
    <w:p w14:paraId="356B24DB" w14:textId="77777777" w:rsidR="0002309D" w:rsidRPr="00382796" w:rsidRDefault="0002309D" w:rsidP="0002309D">
      <w:pPr>
        <w:pStyle w:val="ListParagraph"/>
        <w:numPr>
          <w:ilvl w:val="0"/>
          <w:numId w:val="0"/>
        </w:numPr>
        <w:spacing w:after="160" w:line="259" w:lineRule="auto"/>
        <w:ind w:left="765"/>
      </w:pPr>
    </w:p>
    <w:p w14:paraId="6A71C4CA" w14:textId="77777777" w:rsidR="0002309D" w:rsidRPr="00382796" w:rsidRDefault="0002309D" w:rsidP="003A78F0">
      <w:pPr>
        <w:pStyle w:val="ListParagraph"/>
        <w:numPr>
          <w:ilvl w:val="0"/>
          <w:numId w:val="44"/>
        </w:numPr>
        <w:spacing w:after="160" w:line="259" w:lineRule="auto"/>
      </w:pPr>
      <w:r w:rsidRPr="00382796">
        <w:t>Navigate to the exposure tab in an open rapidPBPK project.</w:t>
      </w:r>
    </w:p>
    <w:p w14:paraId="2997746B" w14:textId="5FAB607A" w:rsidR="0002309D" w:rsidRPr="00382796" w:rsidRDefault="0002309D" w:rsidP="003A78F0">
      <w:pPr>
        <w:pStyle w:val="ListParagraph"/>
        <w:numPr>
          <w:ilvl w:val="0"/>
          <w:numId w:val="44"/>
        </w:numPr>
        <w:spacing w:after="160" w:line="259" w:lineRule="auto"/>
      </w:pPr>
      <w:r w:rsidRPr="00382796">
        <w:t>Select “Import Data”</w:t>
      </w:r>
      <w:r w:rsidR="004C09A0" w:rsidRPr="00382796">
        <w:t>.</w:t>
      </w:r>
    </w:p>
    <w:p w14:paraId="3259EA17" w14:textId="4CA1168A" w:rsidR="0002309D" w:rsidRPr="00382796" w:rsidRDefault="0002309D" w:rsidP="003A78F0">
      <w:pPr>
        <w:pStyle w:val="ListParagraph"/>
        <w:numPr>
          <w:ilvl w:val="0"/>
          <w:numId w:val="44"/>
        </w:numPr>
        <w:spacing w:after="160" w:line="259" w:lineRule="auto"/>
      </w:pPr>
      <w:r w:rsidRPr="00382796">
        <w:t>Select the “SHEDS Data” Tab</w:t>
      </w:r>
      <w:r w:rsidR="004C09A0" w:rsidRPr="00382796">
        <w:t>.</w:t>
      </w:r>
    </w:p>
    <w:p w14:paraId="061FAAAD" w14:textId="5B379CF3" w:rsidR="00FC7EE8" w:rsidRPr="00382796" w:rsidRDefault="00D41A7C" w:rsidP="00D35DFD">
      <w:pPr>
        <w:spacing w:after="160" w:line="259" w:lineRule="auto"/>
        <w:jc w:val="center"/>
      </w:pPr>
      <w:r w:rsidRPr="00382796">
        <w:drawing>
          <wp:inline distT="0" distB="0" distL="0" distR="0" wp14:anchorId="7F8D0E4F" wp14:editId="20674BCE">
            <wp:extent cx="2545186" cy="2096265"/>
            <wp:effectExtent l="0" t="0" r="7620" b="0"/>
            <wp:docPr id="767356150" name="Picture 76735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5617" cy="2129565"/>
                    </a:xfrm>
                    <a:prstGeom prst="rect">
                      <a:avLst/>
                    </a:prstGeom>
                  </pic:spPr>
                </pic:pic>
              </a:graphicData>
            </a:graphic>
          </wp:inline>
        </w:drawing>
      </w:r>
    </w:p>
    <w:p w14:paraId="3E763731" w14:textId="5AEA8D63" w:rsidR="0002309D" w:rsidRPr="00382796" w:rsidRDefault="0002309D" w:rsidP="003A78F0">
      <w:pPr>
        <w:pStyle w:val="ListParagraph"/>
        <w:numPr>
          <w:ilvl w:val="0"/>
          <w:numId w:val="44"/>
        </w:numPr>
        <w:spacing w:after="160" w:line="259" w:lineRule="auto"/>
      </w:pPr>
      <w:r w:rsidRPr="00382796">
        <w:t>Click the “Select SHEDS Data Folder” tab. This will open an explorer window</w:t>
      </w:r>
      <w:r w:rsidR="004C09A0" w:rsidRPr="00382796">
        <w:t>.</w:t>
      </w:r>
    </w:p>
    <w:p w14:paraId="58302D8A" w14:textId="733F0653" w:rsidR="0002309D" w:rsidRPr="00382796" w:rsidRDefault="0002309D" w:rsidP="003A78F0">
      <w:pPr>
        <w:pStyle w:val="ListParagraph"/>
        <w:numPr>
          <w:ilvl w:val="0"/>
          <w:numId w:val="44"/>
        </w:numPr>
        <w:spacing w:after="160" w:line="259" w:lineRule="auto"/>
      </w:pPr>
      <w:r w:rsidRPr="00382796">
        <w:t>Navigate to the folder where the SHEDS-HT results are stored and select it (Make sure you select the folder one level above the “output” folder)</w:t>
      </w:r>
      <w:r w:rsidR="004C09A0" w:rsidRPr="00382796">
        <w:t>.</w:t>
      </w:r>
    </w:p>
    <w:p w14:paraId="4B4FDFB3" w14:textId="53E2858D" w:rsidR="0002309D" w:rsidRPr="00382796" w:rsidRDefault="0002309D" w:rsidP="003A78F0">
      <w:pPr>
        <w:pStyle w:val="ListParagraph"/>
        <w:numPr>
          <w:ilvl w:val="0"/>
          <w:numId w:val="44"/>
        </w:numPr>
        <w:spacing w:after="160" w:line="259" w:lineRule="auto"/>
      </w:pPr>
      <w:r w:rsidRPr="00382796">
        <w:t>This will populate the “Select Scenario” dropdown with the scenarios that were run in SHEDS-HT</w:t>
      </w:r>
      <w:r w:rsidR="004C09A0" w:rsidRPr="00382796">
        <w:t>.</w:t>
      </w:r>
    </w:p>
    <w:p w14:paraId="5245A454" w14:textId="342A658A" w:rsidR="0002309D" w:rsidRPr="00382796" w:rsidRDefault="0002309D" w:rsidP="003A78F0">
      <w:pPr>
        <w:pStyle w:val="ListParagraph"/>
        <w:numPr>
          <w:ilvl w:val="0"/>
          <w:numId w:val="44"/>
        </w:numPr>
        <w:spacing w:after="160" w:line="259" w:lineRule="auto"/>
      </w:pPr>
      <w:r w:rsidRPr="00382796">
        <w:t>Select the chemicals you want to import data for, from the Select chemical dropdown</w:t>
      </w:r>
      <w:r w:rsidR="004C09A0" w:rsidRPr="00382796">
        <w:t>.</w:t>
      </w:r>
    </w:p>
    <w:p w14:paraId="54BDFD3C" w14:textId="77777777" w:rsidR="0002309D" w:rsidRPr="00382796" w:rsidRDefault="0002309D" w:rsidP="003A78F0">
      <w:pPr>
        <w:pStyle w:val="ListParagraph"/>
        <w:numPr>
          <w:ilvl w:val="0"/>
          <w:numId w:val="44"/>
        </w:numPr>
        <w:spacing w:after="160" w:line="259" w:lineRule="auto"/>
      </w:pPr>
      <w:r w:rsidRPr="00382796">
        <w:t xml:space="preserve">Select either Population, Male or Female cohorts for which to import exposure data. </w:t>
      </w:r>
    </w:p>
    <w:p w14:paraId="17A8D505" w14:textId="54F2FD41" w:rsidR="0002309D" w:rsidRPr="00382796" w:rsidRDefault="0002309D" w:rsidP="003A78F0">
      <w:pPr>
        <w:pStyle w:val="ListParagraph"/>
        <w:numPr>
          <w:ilvl w:val="0"/>
          <w:numId w:val="44"/>
        </w:numPr>
        <w:spacing w:after="160" w:line="259" w:lineRule="auto"/>
      </w:pPr>
      <w:r w:rsidRPr="00382796">
        <w:lastRenderedPageBreak/>
        <w:t>Click the Import selected exposures button to import the exposure estimates generated by SHEDS-HT. The exposure estimates will become available as exposure sets within the rapidPBPK project.</w:t>
      </w:r>
    </w:p>
    <w:p w14:paraId="12F9A61E" w14:textId="5419C724" w:rsidR="0002309D" w:rsidRPr="00382796" w:rsidRDefault="0002309D" w:rsidP="0002309D">
      <w:pPr>
        <w:pStyle w:val="Heading3"/>
      </w:pPr>
      <w:bookmarkStart w:id="106" w:name="_Toc12553125"/>
      <w:bookmarkStart w:id="107" w:name="_Toc51152363"/>
      <w:r w:rsidRPr="00382796">
        <w:t>Importing TRA exposure estimates</w:t>
      </w:r>
      <w:bookmarkEnd w:id="106"/>
      <w:bookmarkEnd w:id="107"/>
    </w:p>
    <w:p w14:paraId="0E668DF1" w14:textId="075F0ABC" w:rsidR="0002309D" w:rsidRPr="00382796" w:rsidRDefault="0002309D" w:rsidP="0002309D">
      <w:pPr>
        <w:rPr>
          <w:lang w:eastAsia="zh-CN"/>
        </w:rPr>
      </w:pPr>
      <w:r w:rsidRPr="00382796">
        <w:rPr>
          <w:lang w:eastAsia="zh-CN"/>
        </w:rPr>
        <w:t xml:space="preserve">ECETOC’s Targeted Risk Assessment (TRA) tool calculates the risk of exposure from chemicals to workers, </w:t>
      </w:r>
      <w:r w:rsidR="00AA0AB4" w:rsidRPr="00382796">
        <w:rPr>
          <w:lang w:eastAsia="zh-CN"/>
        </w:rPr>
        <w:t>consumers,</w:t>
      </w:r>
      <w:r w:rsidRPr="00382796">
        <w:rPr>
          <w:lang w:eastAsia="zh-CN"/>
        </w:rPr>
        <w:t xml:space="preserve"> and the environment. It has been identified by the European Commission’s Regulation on Registration, Evaluation, Authorisation and Restriction of Chemicals (REACH) as a preferred approach for evaluating consumer and worker health risks (ECHA, 2010 a,b).</w:t>
      </w:r>
    </w:p>
    <w:p w14:paraId="0F5FFD24" w14:textId="59862783" w:rsidR="0002309D" w:rsidRPr="00382796" w:rsidRDefault="0002309D" w:rsidP="003A78F0">
      <w:pPr>
        <w:pStyle w:val="ListParagraph"/>
        <w:numPr>
          <w:ilvl w:val="0"/>
          <w:numId w:val="28"/>
        </w:numPr>
        <w:spacing w:after="160" w:line="259" w:lineRule="auto"/>
      </w:pPr>
      <w:r w:rsidRPr="00382796">
        <w:t>Navigate to the exposure tab in an open rapidPBPK project</w:t>
      </w:r>
      <w:r w:rsidR="004C09A0" w:rsidRPr="00382796">
        <w:t>.</w:t>
      </w:r>
    </w:p>
    <w:p w14:paraId="707F1675" w14:textId="0AA6B844" w:rsidR="0002309D" w:rsidRPr="00382796" w:rsidRDefault="0002309D" w:rsidP="003A78F0">
      <w:pPr>
        <w:pStyle w:val="ListParagraph"/>
        <w:numPr>
          <w:ilvl w:val="0"/>
          <w:numId w:val="28"/>
        </w:numPr>
        <w:spacing w:after="160" w:line="259" w:lineRule="auto"/>
      </w:pPr>
      <w:r w:rsidRPr="00382796">
        <w:t>Select “Import Data”</w:t>
      </w:r>
      <w:r w:rsidR="004C09A0" w:rsidRPr="00382796">
        <w:t>.</w:t>
      </w:r>
    </w:p>
    <w:p w14:paraId="568D722D" w14:textId="38F7BCDB" w:rsidR="0002309D" w:rsidRPr="00382796" w:rsidRDefault="0002309D" w:rsidP="003A78F0">
      <w:pPr>
        <w:pStyle w:val="ListParagraph"/>
        <w:numPr>
          <w:ilvl w:val="0"/>
          <w:numId w:val="28"/>
        </w:numPr>
        <w:spacing w:after="160" w:line="259" w:lineRule="auto"/>
      </w:pPr>
      <w:r w:rsidRPr="00382796">
        <w:t>Select “TRA” tab</w:t>
      </w:r>
      <w:r w:rsidR="004C09A0" w:rsidRPr="00382796">
        <w:t>.</w:t>
      </w:r>
    </w:p>
    <w:p w14:paraId="0B6202F1" w14:textId="7B3CEFAF" w:rsidR="0002309D" w:rsidRPr="00382796" w:rsidRDefault="0002309D" w:rsidP="003A78F0">
      <w:pPr>
        <w:pStyle w:val="ListParagraph"/>
        <w:numPr>
          <w:ilvl w:val="0"/>
          <w:numId w:val="28"/>
        </w:numPr>
        <w:spacing w:after="160" w:line="259" w:lineRule="auto"/>
      </w:pPr>
      <w:r w:rsidRPr="00382796">
        <w:t>Click the “Browse” button under the “Upload Exposure Excel File” caption</w:t>
      </w:r>
      <w:r w:rsidR="004C09A0" w:rsidRPr="00382796">
        <w:t>.</w:t>
      </w:r>
    </w:p>
    <w:p w14:paraId="4A177BD1" w14:textId="2310FC02" w:rsidR="0002309D" w:rsidRPr="00382796" w:rsidRDefault="0002309D" w:rsidP="003A78F0">
      <w:pPr>
        <w:pStyle w:val="ListParagraph"/>
        <w:numPr>
          <w:ilvl w:val="0"/>
          <w:numId w:val="28"/>
        </w:numPr>
        <w:spacing w:after="160" w:line="259" w:lineRule="auto"/>
      </w:pPr>
      <w:r w:rsidRPr="00382796">
        <w:t>Navigate to the location where the ECETOC TRA exposure excel file is saved on your PC and select it</w:t>
      </w:r>
      <w:r w:rsidR="004C09A0" w:rsidRPr="00382796">
        <w:t>.</w:t>
      </w:r>
    </w:p>
    <w:p w14:paraId="01F5D779" w14:textId="19CF496E" w:rsidR="0002309D" w:rsidRPr="00382796" w:rsidRDefault="00655394" w:rsidP="003A78F0">
      <w:pPr>
        <w:pStyle w:val="ListParagraph"/>
        <w:numPr>
          <w:ilvl w:val="0"/>
          <w:numId w:val="28"/>
        </w:numPr>
        <w:spacing w:after="160" w:line="259" w:lineRule="auto"/>
      </w:pPr>
      <w:r w:rsidRPr="00382796">
        <w:drawing>
          <wp:anchor distT="0" distB="0" distL="114300" distR="114300" simplePos="0" relativeHeight="251658246" behindDoc="0" locked="0" layoutInCell="1" allowOverlap="1" wp14:anchorId="6A65C228" wp14:editId="227F0ABD">
            <wp:simplePos x="0" y="0"/>
            <wp:positionH relativeFrom="margin">
              <wp:posOffset>1640205</wp:posOffset>
            </wp:positionH>
            <wp:positionV relativeFrom="paragraph">
              <wp:posOffset>537210</wp:posOffset>
            </wp:positionV>
            <wp:extent cx="4048125" cy="3917315"/>
            <wp:effectExtent l="0" t="0" r="952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48125" cy="3917315"/>
                    </a:xfrm>
                    <a:prstGeom prst="rect">
                      <a:avLst/>
                    </a:prstGeom>
                  </pic:spPr>
                </pic:pic>
              </a:graphicData>
            </a:graphic>
            <wp14:sizeRelH relativeFrom="margin">
              <wp14:pctWidth>0</wp14:pctWidth>
            </wp14:sizeRelH>
            <wp14:sizeRelV relativeFrom="margin">
              <wp14:pctHeight>0</wp14:pctHeight>
            </wp14:sizeRelV>
          </wp:anchor>
        </w:drawing>
      </w:r>
      <w:r w:rsidR="0002309D" w:rsidRPr="00382796">
        <w:t xml:space="preserve">This uploads the file to the rapidPBPK project and populates the “Select Exposure to export” dropdown with the scenarios that have been run in the TRA excel sheet. </w:t>
      </w:r>
    </w:p>
    <w:p w14:paraId="4F57E891" w14:textId="39AFAC4F" w:rsidR="0002309D" w:rsidRPr="00382796" w:rsidRDefault="0002309D" w:rsidP="003A78F0">
      <w:pPr>
        <w:pStyle w:val="ListParagraph"/>
        <w:numPr>
          <w:ilvl w:val="0"/>
          <w:numId w:val="28"/>
        </w:numPr>
        <w:spacing w:after="160" w:line="259" w:lineRule="auto"/>
      </w:pPr>
      <w:r w:rsidRPr="00382796">
        <w:t xml:space="preserve">Select the scenarios that you want to import into the project. </w:t>
      </w:r>
    </w:p>
    <w:p w14:paraId="7A81D193" w14:textId="37642FE9" w:rsidR="0002309D" w:rsidRPr="00382796" w:rsidRDefault="0002309D" w:rsidP="003A78F0">
      <w:pPr>
        <w:pStyle w:val="ListParagraph"/>
        <w:numPr>
          <w:ilvl w:val="0"/>
          <w:numId w:val="28"/>
        </w:numPr>
        <w:spacing w:after="160" w:line="259" w:lineRule="auto"/>
      </w:pPr>
      <w:r w:rsidRPr="00382796">
        <w:t xml:space="preserve">Enter the molecular weight of the compound. This is needed since inhalation exposures are estimated in mg/L by TRA but are needed in ppm by PLETHEM models. </w:t>
      </w:r>
    </w:p>
    <w:p w14:paraId="010E4400" w14:textId="578B03DC" w:rsidR="0040670A" w:rsidRPr="00382796" w:rsidRDefault="0040670A" w:rsidP="003A78F0">
      <w:pPr>
        <w:pStyle w:val="ListParagraph"/>
        <w:numPr>
          <w:ilvl w:val="0"/>
          <w:numId w:val="28"/>
        </w:numPr>
        <w:spacing w:after="160" w:line="259" w:lineRule="auto"/>
      </w:pPr>
      <w:r w:rsidRPr="00382796">
        <w:t>E</w:t>
      </w:r>
      <w:r w:rsidR="00DA58FA" w:rsidRPr="00382796">
        <w:t>nter the number of inhalation doses per week (between 1 and 7)</w:t>
      </w:r>
      <w:r w:rsidR="00773C90" w:rsidRPr="00382796">
        <w:t>.</w:t>
      </w:r>
    </w:p>
    <w:p w14:paraId="4B7AEA04" w14:textId="45BDC3BE" w:rsidR="00DA58FA" w:rsidRPr="00382796" w:rsidRDefault="00DA58FA" w:rsidP="003A78F0">
      <w:pPr>
        <w:pStyle w:val="ListParagraph"/>
        <w:numPr>
          <w:ilvl w:val="0"/>
          <w:numId w:val="28"/>
        </w:numPr>
        <w:spacing w:after="160" w:line="259" w:lineRule="auto"/>
      </w:pPr>
      <w:r w:rsidRPr="00382796">
        <w:t>Click the checkbox if the oral estimated should be repeated daily.</w:t>
      </w:r>
    </w:p>
    <w:p w14:paraId="72B54C3D" w14:textId="5782DAEB" w:rsidR="00DA58FA" w:rsidRPr="00382796" w:rsidRDefault="00DA58FA" w:rsidP="003A78F0">
      <w:pPr>
        <w:pStyle w:val="ListParagraph"/>
        <w:numPr>
          <w:ilvl w:val="0"/>
          <w:numId w:val="28"/>
        </w:numPr>
        <w:spacing w:after="160" w:line="259" w:lineRule="auto"/>
      </w:pPr>
      <w:r w:rsidRPr="00382796">
        <w:t>Click the “Import Selected exposures” button to import the exposures into the PLETHEM Project</w:t>
      </w:r>
      <w:r w:rsidR="00773C90" w:rsidRPr="00382796">
        <w:t>.</w:t>
      </w:r>
    </w:p>
    <w:p w14:paraId="371A796D" w14:textId="2544EC01" w:rsidR="0002309D" w:rsidRPr="00382796" w:rsidRDefault="0002309D" w:rsidP="0002309D">
      <w:pPr>
        <w:pStyle w:val="Heading3"/>
      </w:pPr>
      <w:bookmarkStart w:id="108" w:name="_Toc12553126"/>
      <w:bookmarkStart w:id="109" w:name="_Toc51152364"/>
      <w:r w:rsidRPr="00382796">
        <w:lastRenderedPageBreak/>
        <w:t>Importing SEEM estimates into PLETHEM</w:t>
      </w:r>
      <w:bookmarkEnd w:id="108"/>
      <w:bookmarkEnd w:id="109"/>
    </w:p>
    <w:p w14:paraId="0DB12E1B" w14:textId="538E87AB" w:rsidR="0002309D" w:rsidRPr="00382796" w:rsidRDefault="0002309D" w:rsidP="0002309D">
      <w:pPr>
        <w:rPr>
          <w:lang w:eastAsia="zh-CN"/>
        </w:rPr>
      </w:pPr>
      <w:r w:rsidRPr="00382796">
        <w:rPr>
          <w:lang w:eastAsia="zh-CN"/>
        </w:rPr>
        <w:t>EPA National Center for Computational toxicology developed the ExpoCast SEEM model that predict exposure estimates for a large set of compounds across different cohorts. SEEM estimates cannot be generated for chemicals by individual users. Instead they are generated in bulk by EPA and estimates are made available as publicly accessible databases. The following steps show how to import exposure estimates from SEEM into PLETHEM</w:t>
      </w:r>
    </w:p>
    <w:p w14:paraId="61427DAD" w14:textId="455DC15D" w:rsidR="0002309D" w:rsidRPr="00382796" w:rsidRDefault="00286736" w:rsidP="003A78F0">
      <w:pPr>
        <w:pStyle w:val="ListParagraph"/>
        <w:numPr>
          <w:ilvl w:val="0"/>
          <w:numId w:val="29"/>
        </w:numPr>
        <w:spacing w:after="160" w:line="259" w:lineRule="auto"/>
      </w:pPr>
      <w:r w:rsidRPr="00382796">
        <w:drawing>
          <wp:anchor distT="0" distB="0" distL="114300" distR="114300" simplePos="0" relativeHeight="251658247" behindDoc="0" locked="0" layoutInCell="1" allowOverlap="1" wp14:anchorId="7D75C014" wp14:editId="4266449A">
            <wp:simplePos x="0" y="0"/>
            <wp:positionH relativeFrom="column">
              <wp:posOffset>881380</wp:posOffset>
            </wp:positionH>
            <wp:positionV relativeFrom="paragraph">
              <wp:posOffset>207010</wp:posOffset>
            </wp:positionV>
            <wp:extent cx="4610100" cy="52705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0100" cy="5270500"/>
                    </a:xfrm>
                    <a:prstGeom prst="rect">
                      <a:avLst/>
                    </a:prstGeom>
                  </pic:spPr>
                </pic:pic>
              </a:graphicData>
            </a:graphic>
            <wp14:sizeRelH relativeFrom="margin">
              <wp14:pctWidth>0</wp14:pctWidth>
            </wp14:sizeRelH>
            <wp14:sizeRelV relativeFrom="margin">
              <wp14:pctHeight>0</wp14:pctHeight>
            </wp14:sizeRelV>
          </wp:anchor>
        </w:drawing>
      </w:r>
      <w:r w:rsidR="0002309D" w:rsidRPr="00382796">
        <w:t>Navigate to the exposure tab in an open rapidPBPK project</w:t>
      </w:r>
      <w:r w:rsidR="0050521B" w:rsidRPr="00382796">
        <w:t>.</w:t>
      </w:r>
    </w:p>
    <w:p w14:paraId="4EDC34B5" w14:textId="727BB235" w:rsidR="0002309D" w:rsidRPr="00382796" w:rsidRDefault="0002309D" w:rsidP="003A78F0">
      <w:pPr>
        <w:pStyle w:val="ListParagraph"/>
        <w:numPr>
          <w:ilvl w:val="0"/>
          <w:numId w:val="29"/>
        </w:numPr>
        <w:spacing w:after="160" w:line="259" w:lineRule="auto"/>
      </w:pPr>
      <w:r w:rsidRPr="00382796">
        <w:t>Select “Import Data”</w:t>
      </w:r>
      <w:r w:rsidR="0050521B" w:rsidRPr="00382796">
        <w:t>.</w:t>
      </w:r>
    </w:p>
    <w:p w14:paraId="70DEDBF1" w14:textId="046616D2" w:rsidR="0002309D" w:rsidRPr="00382796" w:rsidRDefault="0002309D" w:rsidP="003A78F0">
      <w:pPr>
        <w:pStyle w:val="ListParagraph"/>
        <w:numPr>
          <w:ilvl w:val="0"/>
          <w:numId w:val="29"/>
        </w:numPr>
        <w:spacing w:after="160" w:line="259" w:lineRule="auto"/>
      </w:pPr>
      <w:r w:rsidRPr="00382796">
        <w:t>Select the “SEEM data” tab</w:t>
      </w:r>
      <w:r w:rsidR="0050521B" w:rsidRPr="00382796">
        <w:t>.</w:t>
      </w:r>
      <w:r w:rsidRPr="00382796">
        <w:t xml:space="preserve"> </w:t>
      </w:r>
    </w:p>
    <w:p w14:paraId="30A8A4BD" w14:textId="2EBAF5CF" w:rsidR="0002309D" w:rsidRPr="00382796" w:rsidRDefault="0002309D" w:rsidP="003A78F0">
      <w:pPr>
        <w:pStyle w:val="ListParagraph"/>
        <w:numPr>
          <w:ilvl w:val="0"/>
          <w:numId w:val="29"/>
        </w:numPr>
        <w:spacing w:after="160" w:line="259" w:lineRule="auto"/>
      </w:pPr>
      <w:r w:rsidRPr="00382796">
        <w:t xml:space="preserve">Click the “Select SEEM Data File” button. This opens an explorer window. </w:t>
      </w:r>
    </w:p>
    <w:p w14:paraId="50C4A79F" w14:textId="2873EDC7" w:rsidR="0002309D" w:rsidRPr="00382796" w:rsidRDefault="0002309D" w:rsidP="003A78F0">
      <w:pPr>
        <w:pStyle w:val="ListParagraph"/>
        <w:numPr>
          <w:ilvl w:val="0"/>
          <w:numId w:val="29"/>
        </w:numPr>
        <w:spacing w:after="160" w:line="259" w:lineRule="auto"/>
      </w:pPr>
      <w:r w:rsidRPr="00382796">
        <w:t>Navigate the “SEEM.sqlite” file that was downloaded from the link at the start of this document and click OK. This populates a set of radio buttons with categories as defined in the SEEM database.</w:t>
      </w:r>
    </w:p>
    <w:p w14:paraId="235F6B1C" w14:textId="0009C4CA" w:rsidR="0002309D" w:rsidRPr="00382796" w:rsidRDefault="0002309D" w:rsidP="003A78F0">
      <w:pPr>
        <w:pStyle w:val="ListParagraph"/>
        <w:numPr>
          <w:ilvl w:val="0"/>
          <w:numId w:val="29"/>
        </w:numPr>
        <w:spacing w:after="160" w:line="259" w:lineRule="auto"/>
      </w:pPr>
      <w:r w:rsidRPr="00382796">
        <w:t>Select category of chemicals for which you want to import the exposure estimates and click the “Get Selected Chemical List” button. This populates the dropdown menu underneath the “Select Chemicals to import” label</w:t>
      </w:r>
      <w:r w:rsidR="00067DFC" w:rsidRPr="00382796">
        <w:t>.</w:t>
      </w:r>
    </w:p>
    <w:p w14:paraId="1E9CDDAD" w14:textId="09AEB1AB" w:rsidR="0002309D" w:rsidRPr="00382796" w:rsidRDefault="0002309D" w:rsidP="003A78F0">
      <w:pPr>
        <w:pStyle w:val="ListParagraph"/>
        <w:numPr>
          <w:ilvl w:val="0"/>
          <w:numId w:val="29"/>
        </w:numPr>
        <w:spacing w:after="160" w:line="259" w:lineRule="auto"/>
      </w:pPr>
      <w:r w:rsidRPr="00382796">
        <w:lastRenderedPageBreak/>
        <w:t>From this menu select the chemicals you want to import into the project</w:t>
      </w:r>
      <w:r w:rsidR="00067DFC" w:rsidRPr="00382796">
        <w:t>.</w:t>
      </w:r>
    </w:p>
    <w:p w14:paraId="02F0FAC9" w14:textId="3EFD47E5" w:rsidR="0002309D" w:rsidRPr="00382796" w:rsidRDefault="0002309D" w:rsidP="003A78F0">
      <w:pPr>
        <w:pStyle w:val="ListParagraph"/>
        <w:numPr>
          <w:ilvl w:val="0"/>
          <w:numId w:val="29"/>
        </w:numPr>
        <w:spacing w:after="160" w:line="259" w:lineRule="auto"/>
      </w:pPr>
      <w:r w:rsidRPr="00382796">
        <w:t>Select the type of exposures estimate you want to import for each of this chemical</w:t>
      </w:r>
      <w:r w:rsidR="00F204E4" w:rsidRPr="00382796">
        <w:t xml:space="preserve"> (Median and/or 95</w:t>
      </w:r>
      <w:r w:rsidR="00F204E4" w:rsidRPr="00382796">
        <w:rPr>
          <w:vertAlign w:val="superscript"/>
        </w:rPr>
        <w:t>th</w:t>
      </w:r>
      <w:r w:rsidR="00F204E4" w:rsidRPr="00382796">
        <w:t xml:space="preserve"> percentile)</w:t>
      </w:r>
      <w:r w:rsidR="00067DFC" w:rsidRPr="00382796">
        <w:t>.</w:t>
      </w:r>
    </w:p>
    <w:p w14:paraId="71D1A8B0" w14:textId="1B952FF6" w:rsidR="0002309D" w:rsidRPr="00382796" w:rsidRDefault="00F204E4" w:rsidP="003A78F0">
      <w:pPr>
        <w:pStyle w:val="ListParagraph"/>
        <w:numPr>
          <w:ilvl w:val="0"/>
          <w:numId w:val="29"/>
        </w:numPr>
        <w:spacing w:after="160" w:line="259" w:lineRule="auto"/>
      </w:pPr>
      <w:r w:rsidRPr="00382796">
        <w:t>C</w:t>
      </w:r>
      <w:r w:rsidR="0002309D" w:rsidRPr="00382796">
        <w:t>lick the “Import Selected Exposures” button to add these estimates to the PBPK project.</w:t>
      </w:r>
    </w:p>
    <w:p w14:paraId="4F08B88B" w14:textId="32F8C8B5" w:rsidR="0002309D" w:rsidRPr="00382796" w:rsidRDefault="0002309D" w:rsidP="003B0DE4">
      <w:pPr>
        <w:pStyle w:val="Heading3"/>
      </w:pPr>
      <w:bookmarkStart w:id="110" w:name="_Toc12553127"/>
      <w:bookmarkStart w:id="111" w:name="_Toc51152365"/>
      <w:r w:rsidRPr="00382796">
        <w:t>Importing ConsExpo exposure estimates into PLETHEM</w:t>
      </w:r>
      <w:bookmarkEnd w:id="110"/>
      <w:bookmarkEnd w:id="111"/>
    </w:p>
    <w:p w14:paraId="1C9C8D9B" w14:textId="4298A721" w:rsidR="0002309D" w:rsidRPr="00382796" w:rsidRDefault="0002309D" w:rsidP="0002309D">
      <w:r w:rsidRPr="00382796">
        <w:t>ConsExpo is developed by RIVM</w:t>
      </w:r>
      <w:r w:rsidR="006F1743" w:rsidRPr="00382796">
        <w:t xml:space="preserve">, the </w:t>
      </w:r>
      <w:r w:rsidR="00265A9A" w:rsidRPr="00382796">
        <w:t>Dutch National Institute for Public Health and the Environment</w:t>
      </w:r>
      <w:r w:rsidRPr="00382796">
        <w:t xml:space="preserve"> and is a web application that can generate exposure estimates. ConsExpo results are exported as a csv file. This csv file can be read by PLETHEM. </w:t>
      </w:r>
    </w:p>
    <w:p w14:paraId="3CF1365F" w14:textId="77777777" w:rsidR="0002309D" w:rsidRPr="00382796" w:rsidRDefault="0002309D" w:rsidP="003A78F0">
      <w:pPr>
        <w:pStyle w:val="ListParagraph"/>
        <w:numPr>
          <w:ilvl w:val="0"/>
          <w:numId w:val="30"/>
        </w:numPr>
        <w:spacing w:after="160" w:line="259" w:lineRule="auto"/>
      </w:pPr>
      <w:r w:rsidRPr="00382796">
        <w:t>Navigate to the exposure tab in an open rapidPBPK project.</w:t>
      </w:r>
    </w:p>
    <w:p w14:paraId="0CBFA3CC" w14:textId="77777777" w:rsidR="0002309D" w:rsidRPr="00382796" w:rsidRDefault="0002309D" w:rsidP="003A78F0">
      <w:pPr>
        <w:pStyle w:val="ListParagraph"/>
        <w:numPr>
          <w:ilvl w:val="0"/>
          <w:numId w:val="30"/>
        </w:numPr>
        <w:spacing w:after="160" w:line="259" w:lineRule="auto"/>
      </w:pPr>
      <w:r w:rsidRPr="00382796">
        <w:t>Select “Import Data”.</w:t>
      </w:r>
    </w:p>
    <w:p w14:paraId="2EFB6EF3" w14:textId="77777777" w:rsidR="0002309D" w:rsidRPr="00382796" w:rsidRDefault="0002309D" w:rsidP="003A78F0">
      <w:pPr>
        <w:pStyle w:val="ListParagraph"/>
        <w:numPr>
          <w:ilvl w:val="0"/>
          <w:numId w:val="30"/>
        </w:numPr>
        <w:spacing w:after="160" w:line="259" w:lineRule="auto"/>
      </w:pPr>
      <w:r w:rsidRPr="00382796">
        <w:t>Select the “ConsExpo” tab.</w:t>
      </w:r>
    </w:p>
    <w:p w14:paraId="7EDC2FB3" w14:textId="77777777" w:rsidR="0002309D" w:rsidRPr="00382796" w:rsidRDefault="0002309D" w:rsidP="003A78F0">
      <w:pPr>
        <w:pStyle w:val="ListParagraph"/>
        <w:numPr>
          <w:ilvl w:val="0"/>
          <w:numId w:val="30"/>
        </w:numPr>
        <w:spacing w:after="160" w:line="259" w:lineRule="auto"/>
      </w:pPr>
      <w:r w:rsidRPr="00382796">
        <w:t>Click the “Browse” button to under the “Upload ConsExpo File” caption.</w:t>
      </w:r>
    </w:p>
    <w:p w14:paraId="601ED48C" w14:textId="2D302764" w:rsidR="0002309D" w:rsidRPr="00382796" w:rsidRDefault="0002309D" w:rsidP="003A78F0">
      <w:pPr>
        <w:pStyle w:val="ListParagraph"/>
        <w:numPr>
          <w:ilvl w:val="0"/>
          <w:numId w:val="30"/>
        </w:numPr>
        <w:spacing w:after="160" w:line="259" w:lineRule="auto"/>
      </w:pPr>
      <w:r w:rsidRPr="00382796">
        <w:t>Navigate to the location where you have saved the results file from ConsExpo and click “OK”</w:t>
      </w:r>
      <w:r w:rsidR="009701C6" w:rsidRPr="00382796">
        <w:t>.</w:t>
      </w:r>
    </w:p>
    <w:p w14:paraId="19CCD5B4" w14:textId="27BA63E4" w:rsidR="0002309D" w:rsidRPr="00382796" w:rsidRDefault="00177C58" w:rsidP="003A78F0">
      <w:pPr>
        <w:pStyle w:val="ListParagraph"/>
        <w:numPr>
          <w:ilvl w:val="0"/>
          <w:numId w:val="30"/>
        </w:numPr>
        <w:spacing w:after="160" w:line="259" w:lineRule="auto"/>
      </w:pPr>
      <w:r w:rsidRPr="00382796">
        <w:drawing>
          <wp:anchor distT="0" distB="0" distL="114300" distR="114300" simplePos="0" relativeHeight="251658248" behindDoc="0" locked="0" layoutInCell="1" allowOverlap="1" wp14:anchorId="7ABC0DC8" wp14:editId="31EE882F">
            <wp:simplePos x="0" y="0"/>
            <wp:positionH relativeFrom="page">
              <wp:posOffset>1314450</wp:posOffset>
            </wp:positionH>
            <wp:positionV relativeFrom="paragraph">
              <wp:posOffset>210820</wp:posOffset>
            </wp:positionV>
            <wp:extent cx="5143500" cy="35433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3500" cy="3543300"/>
                    </a:xfrm>
                    <a:prstGeom prst="rect">
                      <a:avLst/>
                    </a:prstGeom>
                  </pic:spPr>
                </pic:pic>
              </a:graphicData>
            </a:graphic>
            <wp14:sizeRelH relativeFrom="margin">
              <wp14:pctWidth>0</wp14:pctWidth>
            </wp14:sizeRelH>
            <wp14:sizeRelV relativeFrom="margin">
              <wp14:pctHeight>0</wp14:pctHeight>
            </wp14:sizeRelV>
          </wp:anchor>
        </w:drawing>
      </w:r>
      <w:r w:rsidR="0002309D" w:rsidRPr="00382796">
        <w:t xml:space="preserve">This will populate the “Select Exposures to import” dropdown in the User interface. </w:t>
      </w:r>
    </w:p>
    <w:p w14:paraId="622F21DF" w14:textId="41F3F7F0" w:rsidR="0002309D" w:rsidRPr="00382796" w:rsidRDefault="0002309D" w:rsidP="003A78F0">
      <w:pPr>
        <w:pStyle w:val="ListParagraph"/>
        <w:numPr>
          <w:ilvl w:val="0"/>
          <w:numId w:val="30"/>
        </w:numPr>
        <w:spacing w:after="160" w:line="259" w:lineRule="auto"/>
      </w:pPr>
      <w:r w:rsidRPr="00382796">
        <w:t xml:space="preserve">Select the scenarios that you wish to import into the project. Both inhalation and oral exposure estimates for each of the selected scenario will be imported into PLETHEM. </w:t>
      </w:r>
    </w:p>
    <w:p w14:paraId="4A7F9713" w14:textId="2BE267F1" w:rsidR="0002309D" w:rsidRPr="00382796" w:rsidRDefault="0002309D" w:rsidP="003A78F0">
      <w:pPr>
        <w:pStyle w:val="ListParagraph"/>
        <w:numPr>
          <w:ilvl w:val="0"/>
          <w:numId w:val="30"/>
        </w:numPr>
        <w:spacing w:after="160" w:line="259" w:lineRule="auto"/>
      </w:pPr>
      <w:r w:rsidRPr="00382796">
        <w:t>Finally click the “Import Selected Exposures” button to add these estimates to the PBPK project.</w:t>
      </w:r>
    </w:p>
    <w:p w14:paraId="5E46B4EA" w14:textId="77777777" w:rsidR="00B72306" w:rsidRPr="00382796" w:rsidRDefault="00B72306" w:rsidP="00D35DFD">
      <w:pPr>
        <w:pStyle w:val="ListParagraph"/>
        <w:numPr>
          <w:ilvl w:val="0"/>
          <w:numId w:val="0"/>
        </w:numPr>
        <w:spacing w:after="160" w:line="259" w:lineRule="auto"/>
        <w:ind w:left="765"/>
      </w:pPr>
    </w:p>
    <w:p w14:paraId="1BD39277" w14:textId="61D7A97F" w:rsidR="0002309D" w:rsidRPr="00382796" w:rsidRDefault="0002309D" w:rsidP="0002309D">
      <w:pPr>
        <w:pStyle w:val="Heading3"/>
      </w:pPr>
      <w:bookmarkStart w:id="112" w:name="_Toc12553128"/>
      <w:bookmarkStart w:id="113" w:name="_Toc51152366"/>
      <w:r w:rsidRPr="00382796">
        <w:t>Importing Exposures using the batch import file</w:t>
      </w:r>
      <w:bookmarkEnd w:id="112"/>
      <w:bookmarkEnd w:id="113"/>
    </w:p>
    <w:p w14:paraId="1EA69B8D" w14:textId="570E8BD7" w:rsidR="0002309D" w:rsidRPr="00382796" w:rsidRDefault="0002309D" w:rsidP="0002309D">
      <w:pPr>
        <w:rPr>
          <w:lang w:eastAsia="zh-CN"/>
        </w:rPr>
      </w:pPr>
      <w:r w:rsidRPr="00382796">
        <w:rPr>
          <w:lang w:eastAsia="zh-CN"/>
        </w:rPr>
        <w:t xml:space="preserve">Some exposure estimation tools export data in non-standard formats or formats that make it difficult to incorporate support for them directly within PLETHEM. </w:t>
      </w:r>
      <w:r w:rsidR="0006165D" w:rsidRPr="00382796">
        <w:rPr>
          <w:lang w:eastAsia="zh-CN"/>
        </w:rPr>
        <w:t>Additionally,</w:t>
      </w:r>
      <w:r w:rsidRPr="00382796">
        <w:rPr>
          <w:lang w:eastAsia="zh-CN"/>
        </w:rPr>
        <w:t xml:space="preserve"> the user may want to define their own set of exposures for the model that are not generated by an exposure estimation tool. To account for all such uses we have implemented the ability to import multiple exposures into the project using the batch </w:t>
      </w:r>
      <w:r w:rsidRPr="00382796">
        <w:rPr>
          <w:lang w:eastAsia="zh-CN"/>
        </w:rPr>
        <w:lastRenderedPageBreak/>
        <w:t>exposure import excel file. To import the data using the batch file, you will first need to down</w:t>
      </w:r>
      <w:r w:rsidR="00385472" w:rsidRPr="00382796">
        <w:rPr>
          <w:lang w:eastAsia="zh-CN"/>
        </w:rPr>
        <w:t>load</w:t>
      </w:r>
      <w:r w:rsidRPr="00382796">
        <w:rPr>
          <w:lang w:eastAsia="zh-CN"/>
        </w:rPr>
        <w:t xml:space="preserve"> and populate the template “Exposures.xlsx”. Once you have done that the next steps are</w:t>
      </w:r>
      <w:r w:rsidR="00385472" w:rsidRPr="00382796">
        <w:rPr>
          <w:lang w:eastAsia="zh-CN"/>
        </w:rPr>
        <w:t>:</w:t>
      </w:r>
    </w:p>
    <w:p w14:paraId="78AA2C2A" w14:textId="77777777" w:rsidR="0002309D" w:rsidRPr="00382796" w:rsidRDefault="0002309D" w:rsidP="003A78F0">
      <w:pPr>
        <w:pStyle w:val="ListParagraph"/>
        <w:numPr>
          <w:ilvl w:val="0"/>
          <w:numId w:val="31"/>
        </w:numPr>
        <w:spacing w:after="160" w:line="259" w:lineRule="auto"/>
      </w:pPr>
      <w:r w:rsidRPr="00382796">
        <w:t>Navigate to the exposure tab in an open rapidPBPK project.</w:t>
      </w:r>
    </w:p>
    <w:p w14:paraId="336D2D16" w14:textId="77777777" w:rsidR="0002309D" w:rsidRPr="00382796" w:rsidRDefault="0002309D" w:rsidP="003A78F0">
      <w:pPr>
        <w:pStyle w:val="ListParagraph"/>
        <w:numPr>
          <w:ilvl w:val="0"/>
          <w:numId w:val="31"/>
        </w:numPr>
        <w:spacing w:after="160" w:line="259" w:lineRule="auto"/>
      </w:pPr>
      <w:r w:rsidRPr="00382796">
        <w:t>Select “Import Data”.</w:t>
      </w:r>
    </w:p>
    <w:p w14:paraId="7E677922" w14:textId="77777777" w:rsidR="0002309D" w:rsidRPr="00382796" w:rsidRDefault="0002309D" w:rsidP="003A78F0">
      <w:pPr>
        <w:pStyle w:val="ListParagraph"/>
        <w:numPr>
          <w:ilvl w:val="0"/>
          <w:numId w:val="31"/>
        </w:numPr>
        <w:spacing w:after="160" w:line="259" w:lineRule="auto"/>
      </w:pPr>
      <w:r w:rsidRPr="00382796">
        <w:t>Select the “Batch Exposure” tab.</w:t>
      </w:r>
    </w:p>
    <w:p w14:paraId="629F0CE1" w14:textId="2E63980D" w:rsidR="0002309D" w:rsidRPr="00382796" w:rsidRDefault="0002309D" w:rsidP="003A78F0">
      <w:pPr>
        <w:pStyle w:val="ListParagraph"/>
        <w:numPr>
          <w:ilvl w:val="0"/>
          <w:numId w:val="31"/>
        </w:numPr>
        <w:spacing w:after="160" w:line="259" w:lineRule="auto"/>
      </w:pPr>
      <w:r w:rsidRPr="00382796">
        <w:t>Click the “Browse” button under the “Select Exposure File” caption.</w:t>
      </w:r>
    </w:p>
    <w:p w14:paraId="0ABDF393" w14:textId="283F01F5" w:rsidR="0002309D" w:rsidRPr="00382796" w:rsidRDefault="0002309D" w:rsidP="003A78F0">
      <w:pPr>
        <w:pStyle w:val="ListParagraph"/>
        <w:numPr>
          <w:ilvl w:val="0"/>
          <w:numId w:val="31"/>
        </w:numPr>
        <w:spacing w:after="160" w:line="259" w:lineRule="auto"/>
      </w:pPr>
      <w:r w:rsidRPr="00382796">
        <w:t>Navigate to the location where you have stored the “Exposures.xlsx” file, select the file and click OK. This will upload the file to PLETHEM</w:t>
      </w:r>
      <w:r w:rsidR="00A976A7" w:rsidRPr="00382796">
        <w:t>.</w:t>
      </w:r>
    </w:p>
    <w:p w14:paraId="34360E18" w14:textId="77777777" w:rsidR="0002309D" w:rsidRPr="00382796" w:rsidRDefault="0002309D" w:rsidP="003A78F0">
      <w:pPr>
        <w:pStyle w:val="ListParagraph"/>
        <w:numPr>
          <w:ilvl w:val="0"/>
          <w:numId w:val="31"/>
        </w:numPr>
        <w:spacing w:after="160" w:line="259" w:lineRule="auto"/>
      </w:pPr>
      <w:r w:rsidRPr="00382796">
        <w:t>Now click on one of the exposure tabs underneath the browse button to open that tab.</w:t>
      </w:r>
    </w:p>
    <w:p w14:paraId="18C77155" w14:textId="57B236EC" w:rsidR="0002309D" w:rsidRPr="00382796" w:rsidRDefault="0002309D" w:rsidP="003A78F0">
      <w:pPr>
        <w:pStyle w:val="ListParagraph"/>
        <w:numPr>
          <w:ilvl w:val="0"/>
          <w:numId w:val="31"/>
        </w:numPr>
        <w:spacing w:after="160" w:line="259" w:lineRule="auto"/>
      </w:pPr>
      <w:r w:rsidRPr="00382796">
        <w:t>Select all the exposures you wish to import into the project from each of these tables.</w:t>
      </w:r>
    </w:p>
    <w:p w14:paraId="6AF1D293" w14:textId="7CD2EDC2" w:rsidR="00A976A7" w:rsidRPr="00382796" w:rsidRDefault="00A976A7" w:rsidP="003A78F0">
      <w:pPr>
        <w:pStyle w:val="ListParagraph"/>
        <w:numPr>
          <w:ilvl w:val="0"/>
          <w:numId w:val="31"/>
        </w:numPr>
        <w:spacing w:after="160" w:line="259" w:lineRule="auto"/>
      </w:pPr>
      <w:r w:rsidRPr="00382796">
        <w:t>Finally, click the “Import Selected Exposures” button to add these estimates to the PBPK project.</w:t>
      </w:r>
    </w:p>
    <w:p w14:paraId="7D59125A" w14:textId="1121124F" w:rsidR="0002309D" w:rsidRPr="00382796" w:rsidRDefault="00177C58" w:rsidP="0002309D">
      <w:pPr>
        <w:spacing w:before="240" w:after="160" w:line="259" w:lineRule="auto"/>
        <w:rPr>
          <w:b/>
        </w:rPr>
      </w:pPr>
      <w:r w:rsidRPr="00382796">
        <w:drawing>
          <wp:anchor distT="0" distB="0" distL="114300" distR="114300" simplePos="0" relativeHeight="251658249" behindDoc="0" locked="0" layoutInCell="1" allowOverlap="1" wp14:anchorId="2E697D2B" wp14:editId="3031CCD4">
            <wp:simplePos x="0" y="0"/>
            <wp:positionH relativeFrom="margin">
              <wp:posOffset>1075055</wp:posOffset>
            </wp:positionH>
            <wp:positionV relativeFrom="paragraph">
              <wp:posOffset>0</wp:posOffset>
            </wp:positionV>
            <wp:extent cx="4057650" cy="5704205"/>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7650" cy="5704205"/>
                    </a:xfrm>
                    <a:prstGeom prst="rect">
                      <a:avLst/>
                    </a:prstGeom>
                  </pic:spPr>
                </pic:pic>
              </a:graphicData>
            </a:graphic>
            <wp14:sizeRelH relativeFrom="margin">
              <wp14:pctWidth>0</wp14:pctWidth>
            </wp14:sizeRelH>
            <wp14:sizeRelV relativeFrom="margin">
              <wp14:pctHeight>0</wp14:pctHeight>
            </wp14:sizeRelV>
          </wp:anchor>
        </w:drawing>
      </w:r>
    </w:p>
    <w:p w14:paraId="3462FA69" w14:textId="1979E650" w:rsidR="00780852" w:rsidRPr="00382796" w:rsidRDefault="00780852" w:rsidP="001439F8">
      <w:pPr>
        <w:pStyle w:val="Heading1"/>
      </w:pPr>
      <w:bookmarkStart w:id="114" w:name="_Toc51152367"/>
      <w:r w:rsidRPr="00382796">
        <w:lastRenderedPageBreak/>
        <w:t xml:space="preserve">Performing </w:t>
      </w:r>
      <w:r w:rsidR="00A96EB7" w:rsidRPr="00382796">
        <w:t>high</w:t>
      </w:r>
      <w:r w:rsidRPr="00382796">
        <w:t>-throughput IVIVE using PLETHEM</w:t>
      </w:r>
      <w:bookmarkEnd w:id="114"/>
    </w:p>
    <w:p w14:paraId="542D5121" w14:textId="010ADE32" w:rsidR="00780852" w:rsidRPr="00382796" w:rsidRDefault="00780852" w:rsidP="00D307DC">
      <w:pPr>
        <w:pStyle w:val="Heading2"/>
      </w:pPr>
      <w:bookmarkStart w:id="115" w:name="_Toc51152368"/>
      <w:r w:rsidRPr="00382796">
        <w:t xml:space="preserve">Starting HT-IVIVE </w:t>
      </w:r>
      <w:r w:rsidR="004A376C" w:rsidRPr="00382796">
        <w:t>user interface</w:t>
      </w:r>
      <w:r w:rsidRPr="00382796">
        <w:t xml:space="preserve"> and loading chemicals</w:t>
      </w:r>
      <w:bookmarkEnd w:id="115"/>
    </w:p>
    <w:p w14:paraId="698E47A9" w14:textId="140C8B50" w:rsidR="00780852" w:rsidRPr="00382796" w:rsidRDefault="00780852" w:rsidP="008167C3">
      <w:pPr>
        <w:pStyle w:val="Heading3"/>
      </w:pPr>
      <w:bookmarkStart w:id="116" w:name="_Toc51152369"/>
      <w:r w:rsidRPr="00382796">
        <w:t xml:space="preserve">Launching the HT-IVIVE </w:t>
      </w:r>
      <w:r w:rsidR="004A376C" w:rsidRPr="00382796">
        <w:t>user interface</w:t>
      </w:r>
      <w:bookmarkEnd w:id="116"/>
    </w:p>
    <w:p w14:paraId="1E5A802B" w14:textId="23D9805F" w:rsidR="001D781A" w:rsidRPr="00382796" w:rsidRDefault="001D781A" w:rsidP="003A78F0">
      <w:pPr>
        <w:numPr>
          <w:ilvl w:val="0"/>
          <w:numId w:val="45"/>
        </w:numPr>
        <w:spacing w:after="0"/>
        <w:ind w:left="720"/>
      </w:pPr>
      <w:r w:rsidRPr="00382796">
        <w:t>Load the PLETHEM package using “library (plethem)”</w:t>
      </w:r>
    </w:p>
    <w:p w14:paraId="10F3ACF8" w14:textId="0FAFE8BF" w:rsidR="001D781A" w:rsidRPr="00382796" w:rsidRDefault="001D781A" w:rsidP="003A78F0">
      <w:pPr>
        <w:numPr>
          <w:ilvl w:val="0"/>
          <w:numId w:val="45"/>
        </w:numPr>
        <w:spacing w:after="0"/>
        <w:ind w:left="720"/>
      </w:pPr>
      <w:r w:rsidRPr="00382796">
        <w:t xml:space="preserve">Start a new HT-IVIVE project by </w:t>
      </w:r>
      <w:r w:rsidR="004E4CB8" w:rsidRPr="00382796">
        <w:t xml:space="preserve">typing </w:t>
      </w:r>
      <w:r w:rsidRPr="00382796">
        <w:t>interactiveHT() on the R console</w:t>
      </w:r>
    </w:p>
    <w:p w14:paraId="6F3F542C" w14:textId="492346D2" w:rsidR="001D781A" w:rsidRPr="00382796" w:rsidRDefault="001D781A" w:rsidP="003A78F0">
      <w:pPr>
        <w:numPr>
          <w:ilvl w:val="0"/>
          <w:numId w:val="45"/>
        </w:numPr>
        <w:spacing w:after="0"/>
        <w:ind w:left="720"/>
      </w:pPr>
      <w:r w:rsidRPr="00382796">
        <w:t>This launches the HT-IVIVE user interface in the default browser</w:t>
      </w:r>
    </w:p>
    <w:p w14:paraId="6960B93C" w14:textId="269D4FCB" w:rsidR="004E4CB8" w:rsidRPr="00382796" w:rsidRDefault="004E4CB8" w:rsidP="004E4CB8">
      <w:pPr>
        <w:spacing w:after="0"/>
        <w:ind w:left="1440"/>
      </w:pPr>
    </w:p>
    <w:p w14:paraId="0B3492D7" w14:textId="16D4055B" w:rsidR="00780852" w:rsidRPr="00382796" w:rsidRDefault="00780852" w:rsidP="008167C3">
      <w:pPr>
        <w:pStyle w:val="Heading3"/>
      </w:pPr>
      <w:bookmarkStart w:id="117" w:name="_Toc51152370"/>
      <w:r w:rsidRPr="00382796">
        <w:t>Importing chemicals to the project</w:t>
      </w:r>
      <w:bookmarkEnd w:id="117"/>
    </w:p>
    <w:p w14:paraId="7AF200BE" w14:textId="62B43583" w:rsidR="00780852" w:rsidRPr="00382796" w:rsidRDefault="00780852" w:rsidP="003A78F0">
      <w:pPr>
        <w:pStyle w:val="ListParagraph"/>
        <w:numPr>
          <w:ilvl w:val="1"/>
          <w:numId w:val="7"/>
        </w:numPr>
        <w:spacing w:after="160" w:line="259" w:lineRule="auto"/>
        <w:ind w:left="720"/>
      </w:pPr>
      <w:r w:rsidRPr="00382796">
        <w:t>Click on the “Import chemical” button at the top of the Setup page. This opens the import chemical dialog. This opens window with a tab for the user database and the main database</w:t>
      </w:r>
      <w:r w:rsidR="00C10AD0" w:rsidRPr="00382796">
        <w:t xml:space="preserve"> (Some configurations cause a “</w:t>
      </w:r>
      <w:r w:rsidR="008C0676" w:rsidRPr="00382796">
        <w:t>invalid user database selected” message to appear. This can be safely ignored).</w:t>
      </w:r>
      <w:r w:rsidRPr="00382796">
        <w:t xml:space="preserve"> </w:t>
      </w:r>
    </w:p>
    <w:p w14:paraId="1FD7762B" w14:textId="77777777" w:rsidR="00C9116F" w:rsidRPr="00382796" w:rsidRDefault="00C9116F" w:rsidP="003A78F0">
      <w:pPr>
        <w:pStyle w:val="ListParagraph"/>
        <w:numPr>
          <w:ilvl w:val="1"/>
          <w:numId w:val="7"/>
        </w:numPr>
        <w:spacing w:after="160" w:line="259" w:lineRule="auto"/>
        <w:ind w:left="720"/>
      </w:pPr>
      <w:r w:rsidRPr="00382796">
        <w:t xml:space="preserve">If you are using the Main Database, select the chemical </w:t>
      </w:r>
      <w:r w:rsidR="00FE4536" w:rsidRPr="00382796">
        <w:t>from the drop-down menu</w:t>
      </w:r>
      <w:r w:rsidR="006603DF" w:rsidRPr="00382796">
        <w:t>.</w:t>
      </w:r>
    </w:p>
    <w:p w14:paraId="31137388" w14:textId="4BD57699" w:rsidR="00780852" w:rsidRPr="00382796" w:rsidRDefault="00843EE0" w:rsidP="003A78F0">
      <w:pPr>
        <w:pStyle w:val="ListParagraph"/>
        <w:numPr>
          <w:ilvl w:val="1"/>
          <w:numId w:val="7"/>
        </w:numPr>
        <w:spacing w:after="160" w:line="259" w:lineRule="auto"/>
        <w:ind w:left="720"/>
      </w:pPr>
      <w:r w:rsidRPr="00382796">
        <w:t>If you are using your own database, select “User Database”</w:t>
      </w:r>
      <w:r w:rsidR="00DD5F03" w:rsidRPr="00382796">
        <w:t xml:space="preserve"> (</w:t>
      </w:r>
      <w:r w:rsidR="00E32E74" w:rsidRPr="00382796">
        <w:t>User Databases are in Sqlite format)</w:t>
      </w:r>
      <w:r w:rsidR="00DA28C4" w:rsidRPr="00382796">
        <w:t>.</w:t>
      </w:r>
    </w:p>
    <w:p w14:paraId="2C5E9967" w14:textId="078145E1" w:rsidR="00B72103" w:rsidRPr="00382796" w:rsidRDefault="00B72103" w:rsidP="003A78F0">
      <w:pPr>
        <w:pStyle w:val="ListParagraph"/>
        <w:numPr>
          <w:ilvl w:val="1"/>
          <w:numId w:val="7"/>
        </w:numPr>
        <w:spacing w:after="160" w:line="259" w:lineRule="auto"/>
        <w:ind w:left="720"/>
      </w:pPr>
      <w:r w:rsidRPr="00382796">
        <w:t>Click the “Select User Database” button, navigate to the file you want to import and select it.</w:t>
      </w:r>
    </w:p>
    <w:p w14:paraId="442FC3A8" w14:textId="4FBDF8D2" w:rsidR="00B72103" w:rsidRPr="00382796" w:rsidRDefault="00B72103" w:rsidP="003A78F0">
      <w:pPr>
        <w:pStyle w:val="ListParagraph"/>
        <w:numPr>
          <w:ilvl w:val="1"/>
          <w:numId w:val="7"/>
        </w:numPr>
        <w:spacing w:after="160" w:line="259" w:lineRule="auto"/>
        <w:ind w:left="720"/>
      </w:pPr>
      <w:r w:rsidRPr="00382796">
        <w:t xml:space="preserve">Select </w:t>
      </w:r>
      <w:r w:rsidR="00930228" w:rsidRPr="00382796">
        <w:t>the chemical</w:t>
      </w:r>
      <w:r w:rsidRPr="00382796">
        <w:t xml:space="preserve"> from the “Select Chemical” drop-down</w:t>
      </w:r>
      <w:r w:rsidR="00930228" w:rsidRPr="00382796">
        <w:t xml:space="preserve"> menu</w:t>
      </w:r>
      <w:r w:rsidRPr="00382796">
        <w:t>.</w:t>
      </w:r>
    </w:p>
    <w:p w14:paraId="45FF7BF6" w14:textId="7B0D303F" w:rsidR="00A86A10" w:rsidRPr="00382796" w:rsidRDefault="00842537" w:rsidP="00D35DFD">
      <w:pPr>
        <w:spacing w:after="160" w:line="259" w:lineRule="auto"/>
        <w:jc w:val="center"/>
      </w:pPr>
      <w:r w:rsidRPr="00382796">
        <w:drawing>
          <wp:inline distT="0" distB="0" distL="0" distR="0" wp14:anchorId="4400E5BC" wp14:editId="1B6D1CDE">
            <wp:extent cx="4225496" cy="2695575"/>
            <wp:effectExtent l="0" t="0" r="3810" b="0"/>
            <wp:docPr id="767356151" name="Picture 76735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1007" cy="2699091"/>
                    </a:xfrm>
                    <a:prstGeom prst="rect">
                      <a:avLst/>
                    </a:prstGeom>
                  </pic:spPr>
                </pic:pic>
              </a:graphicData>
            </a:graphic>
          </wp:inline>
        </w:drawing>
      </w:r>
    </w:p>
    <w:p w14:paraId="5D5ED17C" w14:textId="16F58A27" w:rsidR="007C4F26" w:rsidRPr="00382796" w:rsidRDefault="00B72103" w:rsidP="003A78F0">
      <w:pPr>
        <w:pStyle w:val="ListParagraph"/>
        <w:numPr>
          <w:ilvl w:val="1"/>
          <w:numId w:val="7"/>
        </w:numPr>
        <w:spacing w:after="160" w:line="259" w:lineRule="auto"/>
        <w:ind w:left="720"/>
      </w:pPr>
      <w:r w:rsidRPr="00382796">
        <w:t>Note that the window to select the database may appear behind your browser window. Just minimize the Rstudio and Browser windows and you should be able to see it.</w:t>
      </w:r>
    </w:p>
    <w:p w14:paraId="15FFFD99" w14:textId="03AC9429" w:rsidR="00780852" w:rsidRPr="00382796" w:rsidRDefault="00780852" w:rsidP="003A78F0">
      <w:pPr>
        <w:pStyle w:val="ListParagraph"/>
        <w:numPr>
          <w:ilvl w:val="1"/>
          <w:numId w:val="7"/>
        </w:numPr>
        <w:spacing w:after="160" w:line="259" w:lineRule="auto"/>
        <w:ind w:left="720"/>
      </w:pPr>
      <w:r w:rsidRPr="00382796">
        <w:t xml:space="preserve">Click </w:t>
      </w:r>
      <w:r w:rsidR="005507B4" w:rsidRPr="00382796">
        <w:t xml:space="preserve">the </w:t>
      </w:r>
      <w:r w:rsidRPr="00382796">
        <w:t>“Import” button</w:t>
      </w:r>
      <w:r w:rsidR="005507B4" w:rsidRPr="00382796">
        <w:t xml:space="preserve"> to import the chemical into the interface.</w:t>
      </w:r>
    </w:p>
    <w:p w14:paraId="4A6EE7E8" w14:textId="4AE3F43E" w:rsidR="002D7969" w:rsidRPr="00382796" w:rsidRDefault="00BE3005" w:rsidP="003A78F0">
      <w:pPr>
        <w:pStyle w:val="ListParagraph"/>
        <w:numPr>
          <w:ilvl w:val="1"/>
          <w:numId w:val="7"/>
        </w:numPr>
        <w:spacing w:after="160" w:line="259" w:lineRule="auto"/>
        <w:ind w:left="720"/>
      </w:pPr>
      <w:r w:rsidRPr="00382796">
        <w:t>Chemical information can also be imported from a .csv file.</w:t>
      </w:r>
    </w:p>
    <w:p w14:paraId="46CCFD35" w14:textId="5453A9F8" w:rsidR="00780852" w:rsidRPr="00382796" w:rsidRDefault="00780852" w:rsidP="00D307DC">
      <w:pPr>
        <w:pStyle w:val="Heading2"/>
      </w:pPr>
      <w:bookmarkStart w:id="118" w:name="_Toc51152371"/>
      <w:r w:rsidRPr="00382796">
        <w:t>Parameterizing the HT-IVIVE model</w:t>
      </w:r>
      <w:bookmarkEnd w:id="118"/>
    </w:p>
    <w:p w14:paraId="235EADE3" w14:textId="7971F35A" w:rsidR="000C70C3" w:rsidRPr="00382796" w:rsidRDefault="007232E9" w:rsidP="00D35DFD">
      <w:pPr>
        <w:pStyle w:val="Heading3"/>
      </w:pPr>
      <w:bookmarkStart w:id="119" w:name="_Toc51152372"/>
      <w:r w:rsidRPr="00382796">
        <w:rPr>
          <w:lang w:eastAsia="zh-CN"/>
        </w:rPr>
        <w:t>Entering Physiological and Chemical Parameters</w:t>
      </w:r>
      <w:bookmarkEnd w:id="119"/>
    </w:p>
    <w:p w14:paraId="7ED3384E" w14:textId="77777777" w:rsidR="000C70C3" w:rsidRPr="00382796" w:rsidRDefault="000C70C3" w:rsidP="00D35DFD">
      <w:pPr>
        <w:pStyle w:val="ListParagraph"/>
        <w:numPr>
          <w:ilvl w:val="0"/>
          <w:numId w:val="0"/>
        </w:numPr>
        <w:spacing w:after="160" w:line="259" w:lineRule="auto"/>
        <w:ind w:left="1440"/>
        <w:rPr>
          <w:lang w:eastAsia="zh-CN"/>
        </w:rPr>
      </w:pPr>
    </w:p>
    <w:p w14:paraId="28BF5DCD" w14:textId="4B3E9F5B" w:rsidR="0014323D" w:rsidRPr="00382796" w:rsidRDefault="00574772" w:rsidP="003A78F0">
      <w:pPr>
        <w:pStyle w:val="ListParagraph"/>
        <w:numPr>
          <w:ilvl w:val="0"/>
          <w:numId w:val="46"/>
        </w:numPr>
        <w:spacing w:after="160" w:line="259" w:lineRule="auto"/>
        <w:ind w:left="720"/>
        <w:rPr>
          <w:lang w:eastAsia="zh-CN"/>
        </w:rPr>
      </w:pPr>
      <w:r w:rsidRPr="00382796">
        <w:rPr>
          <w:lang w:eastAsia="zh-CN"/>
        </w:rPr>
        <w:lastRenderedPageBreak/>
        <w:t xml:space="preserve">To create a new model, click the “Add New Row” button in the user interface. This launches a new dialog box for parameterizing the HT-IVIVE model. The dialog box has tabs for the different inputs needed for the HT-IVIVE model. Most values are </w:t>
      </w:r>
      <w:r w:rsidR="0014323D" w:rsidRPr="00382796">
        <w:rPr>
          <w:lang w:eastAsia="zh-CN"/>
        </w:rPr>
        <w:t>auto filled</w:t>
      </w:r>
      <w:r w:rsidRPr="00382796">
        <w:rPr>
          <w:lang w:eastAsia="zh-CN"/>
        </w:rPr>
        <w:t xml:space="preserve"> based on the parameter sets within PLETHEM and the selected chemical.</w:t>
      </w:r>
      <w:r w:rsidR="00DA379C" w:rsidRPr="00382796">
        <w:rPr>
          <w:lang w:eastAsia="zh-CN"/>
        </w:rPr>
        <w:t xml:space="preserve"> </w:t>
      </w:r>
      <w:r w:rsidR="001A4D50" w:rsidRPr="00382796">
        <w:rPr>
          <w:lang w:eastAsia="zh-CN"/>
        </w:rPr>
        <w:t xml:space="preserve">If you did not import a database or information on a specific chemical, you can select </w:t>
      </w:r>
      <w:r w:rsidR="00DB26B6" w:rsidRPr="00382796">
        <w:rPr>
          <w:lang w:eastAsia="zh-CN"/>
        </w:rPr>
        <w:t xml:space="preserve">“Generic Chemical” from the “Select Chemical” tab and populate </w:t>
      </w:r>
      <w:r w:rsidR="00257FE6" w:rsidRPr="00382796">
        <w:rPr>
          <w:lang w:eastAsia="zh-CN"/>
        </w:rPr>
        <w:t>the chemical information yourself.</w:t>
      </w:r>
    </w:p>
    <w:p w14:paraId="3C744EE2" w14:textId="0ED1B3CB" w:rsidR="00B76DC7" w:rsidRPr="00382796" w:rsidRDefault="006745BC" w:rsidP="00D35DFD">
      <w:pPr>
        <w:spacing w:after="160" w:line="259" w:lineRule="auto"/>
        <w:jc w:val="center"/>
        <w:rPr>
          <w:lang w:eastAsia="zh-CN"/>
        </w:rPr>
      </w:pPr>
      <w:r w:rsidRPr="00382796">
        <w:drawing>
          <wp:inline distT="0" distB="0" distL="0" distR="0" wp14:anchorId="1DEB1F42" wp14:editId="77AC4A0A">
            <wp:extent cx="4728820" cy="2580005"/>
            <wp:effectExtent l="0" t="0" r="0" b="0"/>
            <wp:docPr id="767356153" name="Picture 76735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3392" cy="2598867"/>
                    </a:xfrm>
                    <a:prstGeom prst="rect">
                      <a:avLst/>
                    </a:prstGeom>
                  </pic:spPr>
                </pic:pic>
              </a:graphicData>
            </a:graphic>
          </wp:inline>
        </w:drawing>
      </w:r>
    </w:p>
    <w:p w14:paraId="007F775B" w14:textId="77777777" w:rsidR="00CC1091" w:rsidRPr="00382796" w:rsidRDefault="00574772" w:rsidP="003A78F0">
      <w:pPr>
        <w:pStyle w:val="ListParagraph"/>
        <w:numPr>
          <w:ilvl w:val="0"/>
          <w:numId w:val="46"/>
        </w:numPr>
        <w:spacing w:after="160" w:line="259" w:lineRule="auto"/>
        <w:ind w:left="720"/>
        <w:rPr>
          <w:lang w:eastAsia="zh-CN"/>
        </w:rPr>
      </w:pPr>
      <w:r w:rsidRPr="00382796">
        <w:rPr>
          <w:lang w:eastAsia="zh-CN"/>
        </w:rPr>
        <w:t>Hovering over some input boxes results in the appearance of a popup text box suggesting valid inputs. These suggestions have not been calibrated for all inputs and can be ignored at this time. This will be addressed in upcoming versions of the tool.</w:t>
      </w:r>
    </w:p>
    <w:p w14:paraId="1E2F3FB6" w14:textId="77777777" w:rsidR="001E2162" w:rsidRPr="00382796" w:rsidRDefault="00574772" w:rsidP="003A78F0">
      <w:pPr>
        <w:pStyle w:val="ListParagraph"/>
        <w:numPr>
          <w:ilvl w:val="0"/>
          <w:numId w:val="46"/>
        </w:numPr>
        <w:spacing w:after="160" w:line="259" w:lineRule="auto"/>
        <w:ind w:left="720"/>
        <w:rPr>
          <w:lang w:eastAsia="zh-CN"/>
        </w:rPr>
      </w:pPr>
      <w:bookmarkStart w:id="120" w:name="_Hlk49420986"/>
      <w:r w:rsidRPr="00382796">
        <w:rPr>
          <w:lang w:eastAsia="zh-CN"/>
        </w:rPr>
        <w:t>Navigate to the “Physiological and Chemical Parameters” tab in the dialog window.</w:t>
      </w:r>
    </w:p>
    <w:bookmarkEnd w:id="120"/>
    <w:p w14:paraId="17E05959" w14:textId="77777777" w:rsidR="00B3241E" w:rsidRPr="00382796" w:rsidRDefault="00574772" w:rsidP="003A78F0">
      <w:pPr>
        <w:pStyle w:val="ListParagraph"/>
        <w:numPr>
          <w:ilvl w:val="0"/>
          <w:numId w:val="46"/>
        </w:numPr>
        <w:spacing w:after="160" w:line="259" w:lineRule="auto"/>
        <w:ind w:left="720"/>
        <w:rPr>
          <w:lang w:eastAsia="zh-CN"/>
        </w:rPr>
      </w:pPr>
      <w:r w:rsidRPr="00382796">
        <w:rPr>
          <w:lang w:eastAsia="zh-CN"/>
        </w:rPr>
        <w:t>Enter the exposure estimate for this chemical in the “Environmental Exposure (mg/kg/day)” box.</w:t>
      </w:r>
    </w:p>
    <w:p w14:paraId="4FE62521" w14:textId="76DBDC34" w:rsidR="00574772" w:rsidRPr="00382796" w:rsidRDefault="00574772" w:rsidP="003A78F0">
      <w:pPr>
        <w:pStyle w:val="ListParagraph"/>
        <w:numPr>
          <w:ilvl w:val="0"/>
          <w:numId w:val="46"/>
        </w:numPr>
        <w:spacing w:after="160" w:line="259" w:lineRule="auto"/>
        <w:ind w:left="720"/>
        <w:rPr>
          <w:lang w:eastAsia="zh-CN"/>
        </w:rPr>
      </w:pPr>
      <w:r w:rsidRPr="00382796">
        <w:rPr>
          <w:lang w:eastAsia="zh-CN"/>
        </w:rPr>
        <w:t>Finally give this estimate a name</w:t>
      </w:r>
      <w:r w:rsidR="00B3241E" w:rsidRPr="00382796">
        <w:rPr>
          <w:lang w:eastAsia="zh-CN"/>
        </w:rPr>
        <w:t>.</w:t>
      </w:r>
    </w:p>
    <w:p w14:paraId="6B9BB8BD" w14:textId="55ED691B" w:rsidR="00A97C11" w:rsidRPr="00382796" w:rsidRDefault="00601366" w:rsidP="00D35DFD">
      <w:pPr>
        <w:spacing w:after="160" w:line="259" w:lineRule="auto"/>
        <w:jc w:val="center"/>
        <w:rPr>
          <w:lang w:eastAsia="zh-CN"/>
        </w:rPr>
      </w:pPr>
      <w:r w:rsidRPr="00382796">
        <w:drawing>
          <wp:inline distT="0" distB="0" distL="0" distR="0" wp14:anchorId="0FE605B5" wp14:editId="767B9BB4">
            <wp:extent cx="4763655" cy="2557780"/>
            <wp:effectExtent l="0" t="0" r="0" b="0"/>
            <wp:docPr id="767356152" name="Picture 76735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4477" cy="2585068"/>
                    </a:xfrm>
                    <a:prstGeom prst="rect">
                      <a:avLst/>
                    </a:prstGeom>
                  </pic:spPr>
                </pic:pic>
              </a:graphicData>
            </a:graphic>
          </wp:inline>
        </w:drawing>
      </w:r>
    </w:p>
    <w:p w14:paraId="4B2B472B" w14:textId="77777777" w:rsidR="00574772" w:rsidRPr="00382796" w:rsidRDefault="00574772" w:rsidP="00574772">
      <w:pPr>
        <w:rPr>
          <w:lang w:eastAsia="zh-CN"/>
        </w:rPr>
      </w:pPr>
      <w:r w:rsidRPr="00382796">
        <w:rPr>
          <w:lang w:eastAsia="zh-CN"/>
        </w:rPr>
        <w:t xml:space="preserve"> </w:t>
      </w:r>
    </w:p>
    <w:p w14:paraId="565610D7" w14:textId="4DB0B608" w:rsidR="00574772" w:rsidRPr="00382796" w:rsidRDefault="00574772" w:rsidP="00D35DFD">
      <w:pPr>
        <w:pStyle w:val="Heading3"/>
        <w:rPr>
          <w:lang w:eastAsia="zh-CN"/>
        </w:rPr>
      </w:pPr>
      <w:bookmarkStart w:id="121" w:name="_Toc51152373"/>
      <w:r w:rsidRPr="00382796">
        <w:rPr>
          <w:lang w:eastAsia="zh-CN"/>
        </w:rPr>
        <w:lastRenderedPageBreak/>
        <w:t>Enter the in vitro point of departure</w:t>
      </w:r>
      <w:bookmarkEnd w:id="121"/>
    </w:p>
    <w:p w14:paraId="3ED0E83D" w14:textId="2DB7627B" w:rsidR="00574772" w:rsidRPr="00382796" w:rsidRDefault="00574772" w:rsidP="00574772">
      <w:pPr>
        <w:rPr>
          <w:lang w:eastAsia="zh-CN"/>
        </w:rPr>
      </w:pPr>
      <w:r w:rsidRPr="00382796">
        <w:rPr>
          <w:lang w:eastAsia="zh-CN"/>
        </w:rPr>
        <w:t xml:space="preserve">Next, we enter the in vitro point of departure for </w:t>
      </w:r>
      <w:r w:rsidR="00517BAB" w:rsidRPr="00382796">
        <w:rPr>
          <w:lang w:eastAsia="zh-CN"/>
        </w:rPr>
        <w:t>the chemical selected</w:t>
      </w:r>
      <w:r w:rsidRPr="00382796">
        <w:rPr>
          <w:lang w:eastAsia="zh-CN"/>
        </w:rPr>
        <w:t xml:space="preserve">. </w:t>
      </w:r>
    </w:p>
    <w:p w14:paraId="6F6A47B8" w14:textId="06A199DC" w:rsidR="00574772" w:rsidRPr="00382796" w:rsidRDefault="00574772" w:rsidP="00D35DFD">
      <w:pPr>
        <w:spacing w:after="160" w:line="259" w:lineRule="auto"/>
        <w:rPr>
          <w:lang w:eastAsia="zh-CN"/>
        </w:rPr>
      </w:pPr>
      <w:r w:rsidRPr="00382796">
        <w:rPr>
          <w:lang w:eastAsia="zh-CN"/>
        </w:rPr>
        <w:t xml:space="preserve">Navigate to the “Invitro POD” tab in the dialog window and enter </w:t>
      </w:r>
      <w:r w:rsidR="004F5A3E" w:rsidRPr="00382796">
        <w:rPr>
          <w:lang w:eastAsia="zh-CN"/>
        </w:rPr>
        <w:t>a value</w:t>
      </w:r>
      <w:r w:rsidRPr="00382796">
        <w:rPr>
          <w:lang w:eastAsia="zh-CN"/>
        </w:rPr>
        <w:t xml:space="preserve"> in the “Invitro POD” box. Make sure the appropriate unit is selected from the “Unit” drop-down menu</w:t>
      </w:r>
      <w:r w:rsidR="004F5A3E" w:rsidRPr="00382796">
        <w:rPr>
          <w:lang w:eastAsia="zh-CN"/>
        </w:rPr>
        <w:t>.</w:t>
      </w:r>
    </w:p>
    <w:p w14:paraId="00983A08" w14:textId="77777777" w:rsidR="00F06546" w:rsidRPr="00382796" w:rsidRDefault="00F06546" w:rsidP="00D35DFD">
      <w:pPr>
        <w:spacing w:after="160" w:line="259" w:lineRule="auto"/>
        <w:rPr>
          <w:lang w:eastAsia="zh-CN"/>
        </w:rPr>
      </w:pPr>
    </w:p>
    <w:p w14:paraId="5B4E5CB2" w14:textId="6CF33062" w:rsidR="00574772" w:rsidRPr="00382796" w:rsidRDefault="00574772" w:rsidP="00D35DFD">
      <w:pPr>
        <w:pStyle w:val="Heading3"/>
        <w:rPr>
          <w:lang w:eastAsia="zh-CN"/>
        </w:rPr>
      </w:pPr>
      <w:bookmarkStart w:id="122" w:name="_Toc51152374"/>
      <w:r w:rsidRPr="00382796">
        <w:rPr>
          <w:lang w:eastAsia="zh-CN"/>
        </w:rPr>
        <w:t xml:space="preserve">Select </w:t>
      </w:r>
      <w:r w:rsidR="0009672A" w:rsidRPr="00382796">
        <w:rPr>
          <w:lang w:eastAsia="zh-CN"/>
        </w:rPr>
        <w:t xml:space="preserve">the </w:t>
      </w:r>
      <w:r w:rsidRPr="00382796">
        <w:rPr>
          <w:lang w:eastAsia="zh-CN"/>
        </w:rPr>
        <w:t>HT-IVIVE Type</w:t>
      </w:r>
      <w:bookmarkEnd w:id="122"/>
    </w:p>
    <w:p w14:paraId="07CEAE23" w14:textId="6FCF3194" w:rsidR="00574772" w:rsidRPr="00382796" w:rsidRDefault="00574772" w:rsidP="00574772">
      <w:pPr>
        <w:rPr>
          <w:lang w:eastAsia="zh-CN"/>
        </w:rPr>
      </w:pPr>
      <w:r w:rsidRPr="00382796">
        <w:rPr>
          <w:lang w:eastAsia="zh-CN"/>
        </w:rPr>
        <w:t xml:space="preserve">Navigate to the “HT-IVIVE Type” tab in dialog window and select </w:t>
      </w:r>
      <w:r w:rsidR="00A578DB" w:rsidRPr="00382796">
        <w:rPr>
          <w:lang w:eastAsia="zh-CN"/>
        </w:rPr>
        <w:t>the king of IVIVE that needs to be run</w:t>
      </w:r>
      <w:r w:rsidR="009555D7" w:rsidRPr="00382796">
        <w:rPr>
          <w:lang w:eastAsia="zh-CN"/>
        </w:rPr>
        <w:t>.</w:t>
      </w:r>
    </w:p>
    <w:p w14:paraId="1EFB3814" w14:textId="3209BE29" w:rsidR="00574772" w:rsidRPr="00382796" w:rsidRDefault="00574772" w:rsidP="00D35DFD">
      <w:pPr>
        <w:pStyle w:val="Heading3"/>
        <w:rPr>
          <w:lang w:eastAsia="zh-CN"/>
        </w:rPr>
      </w:pPr>
      <w:bookmarkStart w:id="123" w:name="_Toc51152375"/>
      <w:r w:rsidRPr="00382796">
        <w:rPr>
          <w:lang w:eastAsia="zh-CN"/>
        </w:rPr>
        <w:t>Parameteriz</w:t>
      </w:r>
      <w:r w:rsidR="009555D7" w:rsidRPr="00382796">
        <w:rPr>
          <w:lang w:eastAsia="zh-CN"/>
        </w:rPr>
        <w:t>ing</w:t>
      </w:r>
      <w:r w:rsidRPr="00382796">
        <w:rPr>
          <w:lang w:eastAsia="zh-CN"/>
        </w:rPr>
        <w:t xml:space="preserve"> Clearance Models</w:t>
      </w:r>
      <w:bookmarkEnd w:id="123"/>
    </w:p>
    <w:p w14:paraId="26A3160F" w14:textId="0FB0913F" w:rsidR="00574772" w:rsidRPr="00382796" w:rsidRDefault="00574772" w:rsidP="00574772">
      <w:pPr>
        <w:rPr>
          <w:lang w:eastAsia="zh-CN"/>
        </w:rPr>
      </w:pPr>
      <w:r w:rsidRPr="00382796">
        <w:rPr>
          <w:lang w:eastAsia="zh-CN"/>
        </w:rPr>
        <w:t xml:space="preserve">For metabolism, the model includes options for clearance in the liver, urine, and blood. </w:t>
      </w:r>
    </w:p>
    <w:p w14:paraId="5991F92A" w14:textId="06BC3C1E" w:rsidR="00574772" w:rsidRPr="00382796" w:rsidRDefault="00574772" w:rsidP="003A78F0">
      <w:pPr>
        <w:pStyle w:val="ListParagraph"/>
        <w:numPr>
          <w:ilvl w:val="0"/>
          <w:numId w:val="47"/>
        </w:numPr>
        <w:ind w:left="720"/>
        <w:rPr>
          <w:lang w:eastAsia="zh-CN"/>
        </w:rPr>
      </w:pPr>
      <w:r w:rsidRPr="00382796">
        <w:rPr>
          <w:lang w:eastAsia="zh-CN"/>
        </w:rPr>
        <w:t>Navigate to the “Hepatic Clearance” tab</w:t>
      </w:r>
      <w:r w:rsidR="00FE6315" w:rsidRPr="00382796">
        <w:rPr>
          <w:lang w:eastAsia="zh-CN"/>
        </w:rPr>
        <w:t>. You have the choice between “Subcellular Clearance”, “S9 Fraction Clearance”</w:t>
      </w:r>
      <w:r w:rsidR="002F2D7A" w:rsidRPr="00382796">
        <w:rPr>
          <w:lang w:eastAsia="zh-CN"/>
        </w:rPr>
        <w:t>, “Whole Hepatocyte Clearance” and “Enzymatic clearance.</w:t>
      </w:r>
      <w:r w:rsidR="00105270" w:rsidRPr="00382796">
        <w:t xml:space="preserve"> </w:t>
      </w:r>
      <w:r w:rsidR="00105270" w:rsidRPr="00382796">
        <w:rPr>
          <w:lang w:eastAsia="zh-CN"/>
        </w:rPr>
        <w:t>The clearance scaling can be done with the classic “Rowland Equation” or by assuming “Restrictive Clearance” or “Non-Restrictive Clearance”.</w:t>
      </w:r>
    </w:p>
    <w:p w14:paraId="287B25D3" w14:textId="25BC2620" w:rsidR="00916612" w:rsidRPr="00382796" w:rsidRDefault="00916612" w:rsidP="003A78F0">
      <w:pPr>
        <w:pStyle w:val="ListParagraph"/>
        <w:numPr>
          <w:ilvl w:val="2"/>
          <w:numId w:val="47"/>
        </w:numPr>
        <w:spacing w:after="160" w:line="259" w:lineRule="auto"/>
        <w:ind w:left="1440"/>
        <w:rPr>
          <w:lang w:eastAsia="zh-CN"/>
        </w:rPr>
      </w:pPr>
      <w:r w:rsidRPr="00382796">
        <w:rPr>
          <w:lang w:eastAsia="zh-CN"/>
        </w:rPr>
        <w:t>If you select “Subcellular Fraction”</w:t>
      </w:r>
      <w:r w:rsidR="00094156" w:rsidRPr="00382796">
        <w:rPr>
          <w:lang w:eastAsia="zh-CN"/>
        </w:rPr>
        <w:t>, e</w:t>
      </w:r>
      <w:r w:rsidR="001839EC" w:rsidRPr="00382796">
        <w:rPr>
          <w:lang w:eastAsia="zh-CN"/>
        </w:rPr>
        <w:t>nter a value under “Measured Microsom</w:t>
      </w:r>
      <w:r w:rsidR="00117A2A" w:rsidRPr="00382796">
        <w:rPr>
          <w:lang w:eastAsia="zh-CN"/>
        </w:rPr>
        <w:t>a</w:t>
      </w:r>
      <w:r w:rsidR="001839EC" w:rsidRPr="00382796">
        <w:rPr>
          <w:lang w:eastAsia="zh-CN"/>
        </w:rPr>
        <w:t>l Clearances”</w:t>
      </w:r>
      <w:r w:rsidR="008D6636" w:rsidRPr="00382796">
        <w:rPr>
          <w:lang w:eastAsia="zh-CN"/>
        </w:rPr>
        <w:t xml:space="preserve"> and/or “Measured Cytosolic Clearance”</w:t>
      </w:r>
      <w:r w:rsidR="00DE1CE7" w:rsidRPr="00382796">
        <w:rPr>
          <w:lang w:eastAsia="zh-CN"/>
        </w:rPr>
        <w:t xml:space="preserve">. Make sure the appropriate units are selected from the </w:t>
      </w:r>
      <w:r w:rsidR="008D6636" w:rsidRPr="00382796">
        <w:rPr>
          <w:lang w:eastAsia="zh-CN"/>
        </w:rPr>
        <w:t>“units” drop-down menu.</w:t>
      </w:r>
    </w:p>
    <w:p w14:paraId="3E0F5365" w14:textId="79FFFD79" w:rsidR="00E04A71" w:rsidRPr="00382796" w:rsidRDefault="00E04A71" w:rsidP="00E04A71">
      <w:pPr>
        <w:pStyle w:val="ListParagraph"/>
        <w:numPr>
          <w:ilvl w:val="0"/>
          <w:numId w:val="0"/>
        </w:numPr>
        <w:spacing w:after="160" w:line="259" w:lineRule="auto"/>
        <w:ind w:left="2160"/>
        <w:rPr>
          <w:lang w:eastAsia="zh-CN"/>
        </w:rPr>
      </w:pPr>
      <w:r w:rsidRPr="00382796">
        <w:drawing>
          <wp:inline distT="0" distB="0" distL="0" distR="0" wp14:anchorId="7625DABF" wp14:editId="2545C7C6">
            <wp:extent cx="5077460" cy="3038504"/>
            <wp:effectExtent l="0" t="0" r="8890" b="9525"/>
            <wp:docPr id="767356154" name="Picture 76735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88060" cy="3044847"/>
                    </a:xfrm>
                    <a:prstGeom prst="rect">
                      <a:avLst/>
                    </a:prstGeom>
                  </pic:spPr>
                </pic:pic>
              </a:graphicData>
            </a:graphic>
          </wp:inline>
        </w:drawing>
      </w:r>
    </w:p>
    <w:p w14:paraId="6CAC0370" w14:textId="77777777" w:rsidR="00E04A71" w:rsidRPr="00382796" w:rsidRDefault="00E04A71" w:rsidP="00D35DFD">
      <w:pPr>
        <w:pStyle w:val="ListParagraph"/>
        <w:numPr>
          <w:ilvl w:val="0"/>
          <w:numId w:val="0"/>
        </w:numPr>
        <w:spacing w:after="160" w:line="259" w:lineRule="auto"/>
        <w:ind w:left="2160"/>
        <w:rPr>
          <w:lang w:eastAsia="zh-CN"/>
        </w:rPr>
      </w:pPr>
    </w:p>
    <w:p w14:paraId="1BE4ABA0" w14:textId="299273DE" w:rsidR="00E04A71" w:rsidRPr="00382796" w:rsidRDefault="00E04A71" w:rsidP="003A78F0">
      <w:pPr>
        <w:pStyle w:val="ListParagraph"/>
        <w:numPr>
          <w:ilvl w:val="2"/>
          <w:numId w:val="47"/>
        </w:numPr>
        <w:spacing w:after="160" w:line="259" w:lineRule="auto"/>
        <w:ind w:left="1440"/>
        <w:rPr>
          <w:lang w:eastAsia="zh-CN"/>
        </w:rPr>
      </w:pPr>
      <w:r w:rsidRPr="00382796">
        <w:rPr>
          <w:lang w:eastAsia="zh-CN"/>
        </w:rPr>
        <w:t xml:space="preserve">If you select </w:t>
      </w:r>
      <w:r w:rsidR="00A34882" w:rsidRPr="00382796">
        <w:rPr>
          <w:lang w:eastAsia="zh-CN"/>
        </w:rPr>
        <w:t>“S9 Fraction”, enter a value under ‘Measured S9 Fraction Clearance</w:t>
      </w:r>
      <w:r w:rsidR="00647673" w:rsidRPr="00382796">
        <w:rPr>
          <w:lang w:eastAsia="zh-CN"/>
        </w:rPr>
        <w:t>”. Make sure the appropriate units are selected from the “units” drop-down menu.</w:t>
      </w:r>
    </w:p>
    <w:p w14:paraId="1783C8FC" w14:textId="5F51D88E" w:rsidR="00C26DE1" w:rsidRPr="00382796" w:rsidRDefault="00647673" w:rsidP="00C26DE1">
      <w:pPr>
        <w:pStyle w:val="ListParagraph"/>
        <w:numPr>
          <w:ilvl w:val="2"/>
          <w:numId w:val="47"/>
        </w:numPr>
        <w:ind w:left="1440"/>
        <w:rPr>
          <w:lang w:eastAsia="zh-CN"/>
        </w:rPr>
      </w:pPr>
      <w:r w:rsidRPr="00382796">
        <w:rPr>
          <w:lang w:eastAsia="zh-CN"/>
        </w:rPr>
        <w:t>If</w:t>
      </w:r>
      <w:r w:rsidRPr="00382796">
        <w:t xml:space="preserve"> </w:t>
      </w:r>
      <w:r w:rsidRPr="00382796">
        <w:rPr>
          <w:lang w:eastAsia="zh-CN"/>
        </w:rPr>
        <w:t xml:space="preserve">you select “Whole Hepatocyte Clearance”, enter a value under ‘Measured </w:t>
      </w:r>
      <w:r w:rsidR="003F694E" w:rsidRPr="00382796">
        <w:rPr>
          <w:lang w:eastAsia="zh-CN"/>
        </w:rPr>
        <w:t>Whole Hepatocyte</w:t>
      </w:r>
      <w:r w:rsidRPr="00382796">
        <w:rPr>
          <w:lang w:eastAsia="zh-CN"/>
        </w:rPr>
        <w:t xml:space="preserve"> Clearance”. Make sure the appropriate units are selected from the “units” drop-down menu.</w:t>
      </w:r>
    </w:p>
    <w:p w14:paraId="1FCE48D3" w14:textId="04BDDEA5" w:rsidR="00667BD9" w:rsidRPr="00382796" w:rsidRDefault="00667BD9" w:rsidP="00FE571B">
      <w:pPr>
        <w:pStyle w:val="ListParagraph"/>
        <w:numPr>
          <w:ilvl w:val="2"/>
          <w:numId w:val="47"/>
        </w:numPr>
        <w:ind w:left="1440"/>
        <w:rPr>
          <w:lang w:eastAsia="zh-CN"/>
        </w:rPr>
      </w:pPr>
      <w:r w:rsidRPr="00382796">
        <w:rPr>
          <w:lang w:eastAsia="zh-CN"/>
        </w:rPr>
        <w:t xml:space="preserve">Note: If you have a Vmax and a Km (Michaelis-Menten Constant), you can enter these values in the interface. If you have an intrinsic clearance, just put a value of 1 for the Km and enter </w:t>
      </w:r>
      <w:r w:rsidRPr="00382796">
        <w:rPr>
          <w:lang w:eastAsia="zh-CN"/>
        </w:rPr>
        <w:lastRenderedPageBreak/>
        <w:t>the Vmax under “Clearance” as the intrinsic clearance is defined as the ratio Vmax under Km.</w:t>
      </w:r>
    </w:p>
    <w:p w14:paraId="4A2610BF" w14:textId="77777777" w:rsidR="00667BD9" w:rsidRPr="00382796" w:rsidRDefault="00667BD9" w:rsidP="0082627A">
      <w:pPr>
        <w:pStyle w:val="ListParagraph"/>
        <w:numPr>
          <w:ilvl w:val="0"/>
          <w:numId w:val="0"/>
        </w:numPr>
        <w:ind w:left="1440"/>
        <w:rPr>
          <w:lang w:eastAsia="zh-CN"/>
        </w:rPr>
      </w:pPr>
    </w:p>
    <w:p w14:paraId="61ED9C32" w14:textId="6EC7E903" w:rsidR="003F694E" w:rsidRPr="00382796" w:rsidRDefault="001E3726" w:rsidP="00D35DFD">
      <w:pPr>
        <w:jc w:val="right"/>
        <w:rPr>
          <w:lang w:eastAsia="zh-CN"/>
        </w:rPr>
      </w:pPr>
      <w:r w:rsidRPr="00382796">
        <w:drawing>
          <wp:inline distT="0" distB="0" distL="0" distR="0" wp14:anchorId="0643197F" wp14:editId="19236514">
            <wp:extent cx="4836160" cy="2590870"/>
            <wp:effectExtent l="0" t="0" r="2540" b="0"/>
            <wp:docPr id="767356155" name="Picture 76735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42439" cy="2594234"/>
                    </a:xfrm>
                    <a:prstGeom prst="rect">
                      <a:avLst/>
                    </a:prstGeom>
                  </pic:spPr>
                </pic:pic>
              </a:graphicData>
            </a:graphic>
          </wp:inline>
        </w:drawing>
      </w:r>
    </w:p>
    <w:p w14:paraId="7273D1B4" w14:textId="233F8019" w:rsidR="00647673" w:rsidRPr="00382796" w:rsidRDefault="003F694E" w:rsidP="003A78F0">
      <w:pPr>
        <w:pStyle w:val="ListParagraph"/>
        <w:numPr>
          <w:ilvl w:val="2"/>
          <w:numId w:val="47"/>
        </w:numPr>
        <w:spacing w:after="160" w:line="259" w:lineRule="auto"/>
        <w:ind w:left="1440"/>
        <w:rPr>
          <w:lang w:eastAsia="zh-CN"/>
        </w:rPr>
      </w:pPr>
      <w:r w:rsidRPr="00382796">
        <w:rPr>
          <w:lang w:eastAsia="zh-CN"/>
        </w:rPr>
        <w:t>If you select “Enzymatic Clearance”</w:t>
      </w:r>
      <w:r w:rsidR="00632D5E" w:rsidRPr="00382796">
        <w:rPr>
          <w:lang w:eastAsia="zh-CN"/>
        </w:rPr>
        <w:t>:</w:t>
      </w:r>
      <w:r w:rsidR="009D6435" w:rsidRPr="00382796">
        <w:rPr>
          <w:lang w:eastAsia="zh-CN"/>
        </w:rPr>
        <w:t xml:space="preserve"> </w:t>
      </w:r>
    </w:p>
    <w:p w14:paraId="1DA4C727" w14:textId="4A1B0499" w:rsidR="00632D5E" w:rsidRPr="00382796" w:rsidRDefault="00632D5E" w:rsidP="003A78F0">
      <w:pPr>
        <w:pStyle w:val="ListParagraph"/>
        <w:numPr>
          <w:ilvl w:val="3"/>
          <w:numId w:val="47"/>
        </w:numPr>
        <w:spacing w:after="160" w:line="259" w:lineRule="auto"/>
        <w:ind w:left="2160"/>
        <w:rPr>
          <w:lang w:eastAsia="zh-CN"/>
        </w:rPr>
      </w:pPr>
      <w:bookmarkStart w:id="124" w:name="_Hlk49424130"/>
      <w:r w:rsidRPr="00382796">
        <w:rPr>
          <w:lang w:eastAsia="zh-CN"/>
        </w:rPr>
        <w:t xml:space="preserve">Download the </w:t>
      </w:r>
      <w:r w:rsidR="00DB47D1" w:rsidRPr="00382796">
        <w:rPr>
          <w:lang w:eastAsia="zh-CN"/>
        </w:rPr>
        <w:t>“T</w:t>
      </w:r>
      <w:r w:rsidRPr="00382796">
        <w:rPr>
          <w:lang w:eastAsia="zh-CN"/>
        </w:rPr>
        <w:t>emplate for CYP Clearance Dat</w:t>
      </w:r>
      <w:r w:rsidR="00DB47D1" w:rsidRPr="00382796">
        <w:rPr>
          <w:lang w:eastAsia="zh-CN"/>
        </w:rPr>
        <w:t xml:space="preserve">a”. A .csv file will </w:t>
      </w:r>
      <w:r w:rsidR="00924703" w:rsidRPr="00382796">
        <w:rPr>
          <w:lang w:eastAsia="zh-CN"/>
        </w:rPr>
        <w:t>open.</w:t>
      </w:r>
    </w:p>
    <w:p w14:paraId="098C3F2C" w14:textId="0C60C833" w:rsidR="00924703" w:rsidRPr="00382796" w:rsidRDefault="00924703" w:rsidP="003A78F0">
      <w:pPr>
        <w:pStyle w:val="ListParagraph"/>
        <w:numPr>
          <w:ilvl w:val="3"/>
          <w:numId w:val="47"/>
        </w:numPr>
        <w:spacing w:after="160" w:line="259" w:lineRule="auto"/>
        <w:ind w:left="2160"/>
        <w:rPr>
          <w:lang w:eastAsia="zh-CN"/>
        </w:rPr>
      </w:pPr>
      <w:r w:rsidRPr="00382796">
        <w:rPr>
          <w:lang w:eastAsia="zh-CN"/>
        </w:rPr>
        <w:t xml:space="preserve">Enter the in vitro clearance values for each </w:t>
      </w:r>
      <w:r w:rsidR="00250FE5" w:rsidRPr="00382796">
        <w:rPr>
          <w:lang w:eastAsia="zh-CN"/>
        </w:rPr>
        <w:t>enzyme metabolizing the chemical of interest. Units needs to be in µ</w:t>
      </w:r>
      <w:r w:rsidR="002077EC" w:rsidRPr="00382796">
        <w:rPr>
          <w:lang w:eastAsia="zh-CN"/>
        </w:rPr>
        <w:t>L/min/pmol</w:t>
      </w:r>
      <w:r w:rsidR="00391920" w:rsidRPr="00382796">
        <w:rPr>
          <w:lang w:eastAsia="zh-CN"/>
        </w:rPr>
        <w:t xml:space="preserve"> protein.</w:t>
      </w:r>
    </w:p>
    <w:p w14:paraId="01B9364C" w14:textId="75F92F90" w:rsidR="00B900F6" w:rsidRPr="00382796" w:rsidRDefault="0089470D" w:rsidP="003A78F0">
      <w:pPr>
        <w:pStyle w:val="ListParagraph"/>
        <w:numPr>
          <w:ilvl w:val="3"/>
          <w:numId w:val="47"/>
        </w:numPr>
        <w:spacing w:after="160" w:line="259" w:lineRule="auto"/>
        <w:ind w:left="2160"/>
        <w:rPr>
          <w:lang w:eastAsia="zh-CN"/>
        </w:rPr>
      </w:pPr>
      <w:r w:rsidRPr="00382796">
        <w:rPr>
          <w:lang w:eastAsia="zh-CN"/>
        </w:rPr>
        <w:t>Click on the “Upload CYP clearance”</w:t>
      </w:r>
      <w:r w:rsidR="002D51AD" w:rsidRPr="00382796">
        <w:rPr>
          <w:lang w:eastAsia="zh-CN"/>
        </w:rPr>
        <w:t xml:space="preserve"> and select the csv file you saved on your computer with your </w:t>
      </w:r>
      <w:r w:rsidR="00B900F6" w:rsidRPr="00382796">
        <w:rPr>
          <w:lang w:eastAsia="zh-CN"/>
        </w:rPr>
        <w:t>enzyme’s</w:t>
      </w:r>
      <w:r w:rsidR="002D51AD" w:rsidRPr="00382796">
        <w:rPr>
          <w:lang w:eastAsia="zh-CN"/>
        </w:rPr>
        <w:t xml:space="preserve"> </w:t>
      </w:r>
      <w:r w:rsidR="00B900F6" w:rsidRPr="00382796">
        <w:rPr>
          <w:lang w:eastAsia="zh-CN"/>
        </w:rPr>
        <w:t xml:space="preserve">clearances. This will populate </w:t>
      </w:r>
      <w:r w:rsidR="005030CC" w:rsidRPr="00382796">
        <w:rPr>
          <w:lang w:eastAsia="zh-CN"/>
        </w:rPr>
        <w:t>the table with your enzymes of interest.</w:t>
      </w:r>
    </w:p>
    <w:bookmarkEnd w:id="124"/>
    <w:p w14:paraId="73A2A171" w14:textId="1ECEF47B" w:rsidR="00E2093F" w:rsidRPr="00382796" w:rsidRDefault="00A92964" w:rsidP="00D35DFD">
      <w:pPr>
        <w:spacing w:after="160" w:line="259" w:lineRule="auto"/>
        <w:jc w:val="center"/>
        <w:rPr>
          <w:lang w:eastAsia="zh-CN"/>
        </w:rPr>
      </w:pPr>
      <w:r w:rsidRPr="00382796">
        <w:drawing>
          <wp:inline distT="0" distB="0" distL="0" distR="0" wp14:anchorId="0485E496" wp14:editId="3BC04B69">
            <wp:extent cx="4360545" cy="323310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6065" cy="3244612"/>
                    </a:xfrm>
                    <a:prstGeom prst="rect">
                      <a:avLst/>
                    </a:prstGeom>
                  </pic:spPr>
                </pic:pic>
              </a:graphicData>
            </a:graphic>
          </wp:inline>
        </w:drawing>
      </w:r>
    </w:p>
    <w:p w14:paraId="7F3F9FD3" w14:textId="6B06AD2D" w:rsidR="002359A1" w:rsidRPr="00382796" w:rsidRDefault="00574772" w:rsidP="003A78F0">
      <w:pPr>
        <w:pStyle w:val="ListParagraph"/>
        <w:numPr>
          <w:ilvl w:val="0"/>
          <w:numId w:val="47"/>
        </w:numPr>
        <w:spacing w:after="160" w:line="259" w:lineRule="auto"/>
        <w:ind w:left="720"/>
        <w:rPr>
          <w:lang w:eastAsia="zh-CN"/>
        </w:rPr>
      </w:pPr>
      <w:r w:rsidRPr="00382796">
        <w:rPr>
          <w:lang w:eastAsia="zh-CN"/>
        </w:rPr>
        <w:lastRenderedPageBreak/>
        <w:t>Navigate to the “Renal Clearance” tab in the dialog window and check the “Include Renal Clearance box”</w:t>
      </w:r>
      <w:r w:rsidR="004F4088" w:rsidRPr="00382796">
        <w:rPr>
          <w:lang w:eastAsia="zh-CN"/>
        </w:rPr>
        <w:t xml:space="preserve"> if </w:t>
      </w:r>
      <w:r w:rsidR="00575737" w:rsidRPr="00382796">
        <w:rPr>
          <w:lang w:eastAsia="zh-CN"/>
        </w:rPr>
        <w:t xml:space="preserve">necessary. </w:t>
      </w:r>
    </w:p>
    <w:p w14:paraId="7A2E8C9B" w14:textId="51B3D67C" w:rsidR="00575737" w:rsidRPr="00382796" w:rsidRDefault="002D21D6" w:rsidP="002D21D6">
      <w:pPr>
        <w:spacing w:after="160" w:line="259" w:lineRule="auto"/>
        <w:jc w:val="center"/>
        <w:rPr>
          <w:lang w:eastAsia="zh-CN"/>
        </w:rPr>
      </w:pPr>
      <w:r w:rsidRPr="00382796">
        <w:drawing>
          <wp:inline distT="0" distB="0" distL="0" distR="0" wp14:anchorId="7B38460F" wp14:editId="03423421">
            <wp:extent cx="5515610" cy="220713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9188" cy="2216567"/>
                    </a:xfrm>
                    <a:prstGeom prst="rect">
                      <a:avLst/>
                    </a:prstGeom>
                  </pic:spPr>
                </pic:pic>
              </a:graphicData>
            </a:graphic>
          </wp:inline>
        </w:drawing>
      </w:r>
    </w:p>
    <w:p w14:paraId="3645F005" w14:textId="4D13DD92" w:rsidR="00A70E6B" w:rsidRPr="00382796" w:rsidRDefault="000759E6" w:rsidP="003A78F0">
      <w:pPr>
        <w:pStyle w:val="ListParagraph"/>
        <w:numPr>
          <w:ilvl w:val="0"/>
          <w:numId w:val="47"/>
        </w:numPr>
        <w:spacing w:after="160" w:line="259" w:lineRule="auto"/>
        <w:ind w:left="720"/>
        <w:rPr>
          <w:lang w:eastAsia="zh-CN"/>
        </w:rPr>
      </w:pPr>
      <w:r w:rsidRPr="00382796">
        <w:rPr>
          <w:lang w:eastAsia="zh-CN"/>
        </w:rPr>
        <w:t>If you also have clearance data in blood, i</w:t>
      </w:r>
      <w:r w:rsidR="00574772" w:rsidRPr="00382796">
        <w:rPr>
          <w:lang w:eastAsia="zh-CN"/>
        </w:rPr>
        <w:t xml:space="preserve">n the “Clearance in Blood” section, </w:t>
      </w:r>
      <w:r w:rsidRPr="00382796">
        <w:rPr>
          <w:lang w:eastAsia="zh-CN"/>
        </w:rPr>
        <w:t>enter a value</w:t>
      </w:r>
      <w:r w:rsidR="0016029B" w:rsidRPr="00382796">
        <w:rPr>
          <w:lang w:eastAsia="zh-CN"/>
        </w:rPr>
        <w:t xml:space="preserve"> in the </w:t>
      </w:r>
      <w:r w:rsidR="00574772" w:rsidRPr="00382796">
        <w:rPr>
          <w:lang w:eastAsia="zh-CN"/>
        </w:rPr>
        <w:t xml:space="preserve"> “Measured Plasma Clearance” </w:t>
      </w:r>
      <w:r w:rsidR="0016029B" w:rsidRPr="00382796">
        <w:rPr>
          <w:lang w:eastAsia="zh-CN"/>
        </w:rPr>
        <w:t>box</w:t>
      </w:r>
      <w:r w:rsidR="00574772" w:rsidRPr="00382796">
        <w:rPr>
          <w:lang w:eastAsia="zh-CN"/>
        </w:rPr>
        <w:t>.</w:t>
      </w:r>
    </w:p>
    <w:p w14:paraId="182AA15D" w14:textId="396CBFAD" w:rsidR="007D0670" w:rsidRPr="00382796" w:rsidRDefault="00574772" w:rsidP="003A78F0">
      <w:pPr>
        <w:pStyle w:val="ListParagraph"/>
        <w:numPr>
          <w:ilvl w:val="0"/>
          <w:numId w:val="47"/>
        </w:numPr>
        <w:spacing w:after="160" w:line="259" w:lineRule="auto"/>
        <w:ind w:left="720"/>
        <w:rPr>
          <w:lang w:eastAsia="zh-CN"/>
        </w:rPr>
      </w:pPr>
      <w:r w:rsidRPr="00382796">
        <w:rPr>
          <w:lang w:eastAsia="zh-CN"/>
        </w:rPr>
        <w:t>Click “OK” to parameterize the model with the values you just entered. The parameterized model is added as a row in the table on the “Setup” tab of the interface.</w:t>
      </w:r>
    </w:p>
    <w:p w14:paraId="1C0220FF" w14:textId="40DCE38C" w:rsidR="00C14820" w:rsidRPr="00382796" w:rsidRDefault="00CF5C64" w:rsidP="00D35DFD">
      <w:pPr>
        <w:spacing w:after="160" w:line="259" w:lineRule="auto"/>
      </w:pPr>
      <w:r w:rsidRPr="00382796">
        <w:drawing>
          <wp:inline distT="0" distB="0" distL="0" distR="0" wp14:anchorId="75124374" wp14:editId="0D324BBD">
            <wp:extent cx="6309360" cy="944880"/>
            <wp:effectExtent l="0" t="0" r="0" b="7620"/>
            <wp:docPr id="767356158" name="Picture 7673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09360" cy="944880"/>
                    </a:xfrm>
                    <a:prstGeom prst="rect">
                      <a:avLst/>
                    </a:prstGeom>
                  </pic:spPr>
                </pic:pic>
              </a:graphicData>
            </a:graphic>
          </wp:inline>
        </w:drawing>
      </w:r>
    </w:p>
    <w:p w14:paraId="11E590BF" w14:textId="46A937A3" w:rsidR="00780852" w:rsidRPr="00382796" w:rsidRDefault="00780852" w:rsidP="00D307DC">
      <w:pPr>
        <w:pStyle w:val="Heading2"/>
      </w:pPr>
      <w:bookmarkStart w:id="125" w:name="_Toc51152376"/>
      <w:r w:rsidRPr="00382796">
        <w:t>Running the HT-IVIVE Model and saving results</w:t>
      </w:r>
      <w:bookmarkEnd w:id="125"/>
    </w:p>
    <w:p w14:paraId="2EEE9A9F" w14:textId="24E6005D" w:rsidR="00780852" w:rsidRPr="00382796" w:rsidRDefault="00780852" w:rsidP="008167C3">
      <w:pPr>
        <w:pStyle w:val="Heading3"/>
      </w:pPr>
      <w:bookmarkStart w:id="126" w:name="_Toc51152377"/>
      <w:r w:rsidRPr="00382796">
        <w:t>Running the HT-IVIVE model</w:t>
      </w:r>
      <w:bookmarkEnd w:id="126"/>
      <w:r w:rsidRPr="00382796">
        <w:t xml:space="preserve"> </w:t>
      </w:r>
    </w:p>
    <w:p w14:paraId="7880F12B" w14:textId="77777777" w:rsidR="008A0343" w:rsidRPr="00382796" w:rsidRDefault="008A0343" w:rsidP="003A78F0">
      <w:pPr>
        <w:pStyle w:val="ListParagraph"/>
        <w:numPr>
          <w:ilvl w:val="1"/>
          <w:numId w:val="8"/>
        </w:numPr>
        <w:spacing w:after="160" w:line="259" w:lineRule="auto"/>
        <w:ind w:left="720"/>
      </w:pPr>
      <w:r w:rsidRPr="00382796">
        <w:t xml:space="preserve">At this point you can continue to add more chemicals into the project or add more points of departure for chemicals already in the project. After creating a model for each chemical and POD combination for which you want to calculate an equivalent applied dose, click the “Perform HT-IVIVE” button to run the HT-IVIVE model. Once completed, PLETHEM switches to the results tab. </w:t>
      </w:r>
    </w:p>
    <w:p w14:paraId="05B0E534" w14:textId="77777777" w:rsidR="008A0343" w:rsidRPr="00382796" w:rsidRDefault="008A0343" w:rsidP="003A78F0">
      <w:pPr>
        <w:pStyle w:val="ListParagraph"/>
        <w:numPr>
          <w:ilvl w:val="1"/>
          <w:numId w:val="8"/>
        </w:numPr>
        <w:spacing w:after="160" w:line="259" w:lineRule="auto"/>
        <w:ind w:left="720"/>
      </w:pPr>
      <w:r w:rsidRPr="00382796">
        <w:t>The results tab is a table that summarizes the input that went into the model along with certain calculated values from the model itself.</w:t>
      </w:r>
    </w:p>
    <w:p w14:paraId="6E55A2A0" w14:textId="77777777" w:rsidR="008A0343" w:rsidRPr="00382796" w:rsidRDefault="008A0343" w:rsidP="003A78F0">
      <w:pPr>
        <w:pStyle w:val="ListParagraph"/>
        <w:numPr>
          <w:ilvl w:val="1"/>
          <w:numId w:val="8"/>
        </w:numPr>
        <w:spacing w:after="160" w:line="259" w:lineRule="auto"/>
        <w:ind w:left="720"/>
      </w:pPr>
      <w:r w:rsidRPr="00382796">
        <w:t>The calculated parameters include:</w:t>
      </w:r>
    </w:p>
    <w:p w14:paraId="664CD0CE" w14:textId="77777777" w:rsidR="008A0343" w:rsidRPr="00382796" w:rsidRDefault="008A0343" w:rsidP="003A78F0">
      <w:pPr>
        <w:pStyle w:val="ListParagraph"/>
        <w:numPr>
          <w:ilvl w:val="0"/>
          <w:numId w:val="48"/>
        </w:numPr>
        <w:spacing w:after="160" w:line="259" w:lineRule="auto"/>
        <w:ind w:left="1440"/>
      </w:pPr>
      <w:r w:rsidRPr="00382796">
        <w:t>Actual Hepatic/Renal/Plasma Clearance—the in vivo clearance in L/h that is calculated by scaling in vitro values to in vivo values.</w:t>
      </w:r>
    </w:p>
    <w:p w14:paraId="2BF35244" w14:textId="026BA0A5" w:rsidR="008A0343" w:rsidRPr="00382796" w:rsidRDefault="008A0343" w:rsidP="003A78F0">
      <w:pPr>
        <w:pStyle w:val="ListParagraph"/>
        <w:numPr>
          <w:ilvl w:val="0"/>
          <w:numId w:val="48"/>
        </w:numPr>
        <w:spacing w:after="160" w:line="259" w:lineRule="auto"/>
        <w:ind w:left="1440"/>
      </w:pPr>
      <w:r w:rsidRPr="00382796">
        <w:t xml:space="preserve">CSS—the steady-state plasma concentration in vivo that will result from the standard 1 mg/kg/day exposure. </w:t>
      </w:r>
    </w:p>
    <w:p w14:paraId="4FB54E2E" w14:textId="77777777" w:rsidR="009B55F4" w:rsidRPr="00382796" w:rsidRDefault="008A0343" w:rsidP="003A78F0">
      <w:pPr>
        <w:pStyle w:val="ListParagraph"/>
        <w:numPr>
          <w:ilvl w:val="0"/>
          <w:numId w:val="48"/>
        </w:numPr>
        <w:spacing w:after="160" w:line="259" w:lineRule="auto"/>
        <w:ind w:left="1440"/>
      </w:pPr>
      <w:r w:rsidRPr="00382796">
        <w:t xml:space="preserve">Equivalent dose—the equivalent applied dose in vivo that would generate a CSS equal to the observed point of departure in vitro. </w:t>
      </w:r>
    </w:p>
    <w:p w14:paraId="31C847B6" w14:textId="3811D8B6" w:rsidR="008A0343" w:rsidRPr="00382796" w:rsidRDefault="008A0343" w:rsidP="003A78F0">
      <w:pPr>
        <w:pStyle w:val="ListParagraph"/>
        <w:numPr>
          <w:ilvl w:val="0"/>
          <w:numId w:val="48"/>
        </w:numPr>
        <w:spacing w:after="160" w:line="259" w:lineRule="auto"/>
        <w:ind w:left="1440"/>
      </w:pPr>
      <w:r w:rsidRPr="00382796">
        <w:lastRenderedPageBreak/>
        <w:t xml:space="preserve">Margin of Exposure—the ratio of the estimated in vivo exposure to the equivalent dose corresponding to the in vitro POD. </w:t>
      </w:r>
    </w:p>
    <w:p w14:paraId="12AE9830" w14:textId="6EC07AE4" w:rsidR="00780852" w:rsidRPr="00382796" w:rsidRDefault="008A0343" w:rsidP="003A78F0">
      <w:pPr>
        <w:pStyle w:val="ListParagraph"/>
        <w:numPr>
          <w:ilvl w:val="1"/>
          <w:numId w:val="8"/>
        </w:numPr>
        <w:spacing w:after="160" w:line="259" w:lineRule="auto"/>
        <w:ind w:left="720"/>
      </w:pPr>
      <w:r w:rsidRPr="00382796">
        <w:t>The table can be copied to the clipboard for pasting into another program (e.g., Excel) using the “Copy” button, or downloaded as a “csv” file using the CSV button on the screen.</w:t>
      </w:r>
      <w:r w:rsidR="00846A5A" w:rsidRPr="00382796">
        <w:t xml:space="preserve"> </w:t>
      </w:r>
    </w:p>
    <w:p w14:paraId="721ADBCF" w14:textId="6A01AFB2" w:rsidR="00730F1E" w:rsidRPr="00382796" w:rsidRDefault="00C54567" w:rsidP="00730F1E">
      <w:pPr>
        <w:spacing w:after="160" w:line="259" w:lineRule="auto"/>
      </w:pPr>
      <w:r w:rsidRPr="00382796">
        <w:drawing>
          <wp:inline distT="0" distB="0" distL="0" distR="0" wp14:anchorId="2887B78A" wp14:editId="3CA5BF66">
            <wp:extent cx="6309360" cy="912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09360" cy="912495"/>
                    </a:xfrm>
                    <a:prstGeom prst="rect">
                      <a:avLst/>
                    </a:prstGeom>
                  </pic:spPr>
                </pic:pic>
              </a:graphicData>
            </a:graphic>
          </wp:inline>
        </w:drawing>
      </w:r>
    </w:p>
    <w:p w14:paraId="5DBE3E71" w14:textId="16FAC5A3" w:rsidR="00C0140A" w:rsidRPr="00382796" w:rsidRDefault="00C0140A" w:rsidP="00730F1E">
      <w:pPr>
        <w:spacing w:after="160" w:line="259" w:lineRule="auto"/>
      </w:pPr>
    </w:p>
    <w:p w14:paraId="2D7CAFE5" w14:textId="53BAC288" w:rsidR="00C0140A" w:rsidRPr="00382796" w:rsidRDefault="00BD6C55" w:rsidP="001439F8">
      <w:pPr>
        <w:pStyle w:val="Heading1"/>
      </w:pPr>
      <w:bookmarkStart w:id="127" w:name="_Toc51152378"/>
      <w:r w:rsidRPr="00382796">
        <w:lastRenderedPageBreak/>
        <w:t>Kinetically Derived Maximum Tolerated Dose Workflow</w:t>
      </w:r>
      <w:bookmarkEnd w:id="127"/>
    </w:p>
    <w:p w14:paraId="3626EAA3" w14:textId="7A066296" w:rsidR="00BD6C55" w:rsidRPr="00382796" w:rsidRDefault="00766668" w:rsidP="00D307DC">
      <w:pPr>
        <w:pStyle w:val="Heading2"/>
      </w:pPr>
      <w:bookmarkStart w:id="128" w:name="_Toc51152379"/>
      <w:r w:rsidRPr="00382796">
        <w:t>Template for the KMD workflow in PLETHEM</w:t>
      </w:r>
      <w:bookmarkEnd w:id="128"/>
    </w:p>
    <w:p w14:paraId="453F7E0E" w14:textId="6F5E3DDE" w:rsidR="00766668" w:rsidRPr="00382796" w:rsidRDefault="00280146" w:rsidP="00766668">
      <w:pPr>
        <w:rPr>
          <w:lang w:eastAsia="zh-CN"/>
        </w:rPr>
      </w:pPr>
      <w:r w:rsidRPr="00382796">
        <w:rPr>
          <w:lang w:eastAsia="zh-CN"/>
        </w:rPr>
        <w:t>Data for the KMD workflow in PLETHEM is defined in the excel template “KMD Data Template.xlsx” that can be downloaded from the app</w:t>
      </w:r>
      <w:r w:rsidR="008A4C5B" w:rsidRPr="00382796">
        <w:rPr>
          <w:lang w:eastAsia="zh-CN"/>
        </w:rPr>
        <w:t>lication</w:t>
      </w:r>
      <w:r w:rsidRPr="00382796">
        <w:rPr>
          <w:lang w:eastAsia="zh-CN"/>
        </w:rPr>
        <w:t xml:space="preserve"> itself. </w:t>
      </w:r>
      <w:r w:rsidR="0087346C" w:rsidRPr="00382796">
        <w:rPr>
          <w:lang w:eastAsia="zh-CN"/>
        </w:rPr>
        <w:t xml:space="preserve">The figure </w:t>
      </w:r>
      <w:r w:rsidR="00154A0A" w:rsidRPr="00382796">
        <w:rPr>
          <w:lang w:eastAsia="zh-CN"/>
        </w:rPr>
        <w:t>below</w:t>
      </w:r>
      <w:r w:rsidRPr="00382796">
        <w:rPr>
          <w:lang w:eastAsia="zh-CN"/>
        </w:rPr>
        <w:t xml:space="preserve"> is a screenshot of the excel file with data from </w:t>
      </w:r>
      <w:r w:rsidR="00996F4B" w:rsidRPr="00382796">
        <w:rPr>
          <w:lang w:eastAsia="zh-CN"/>
        </w:rPr>
        <w:t>an</w:t>
      </w:r>
      <w:r w:rsidRPr="00382796">
        <w:rPr>
          <w:lang w:eastAsia="zh-CN"/>
        </w:rPr>
        <w:t xml:space="preserve"> </w:t>
      </w:r>
      <w:r w:rsidR="00D20F60" w:rsidRPr="00382796">
        <w:rPr>
          <w:lang w:eastAsia="zh-CN"/>
        </w:rPr>
        <w:t xml:space="preserve">example </w:t>
      </w:r>
      <w:r w:rsidRPr="00382796">
        <w:rPr>
          <w:lang w:eastAsia="zh-CN"/>
        </w:rPr>
        <w:t>study filled in. The first two columns represent the nominal and actual exposure value</w:t>
      </w:r>
      <w:r w:rsidR="00B4505E" w:rsidRPr="00382796">
        <w:rPr>
          <w:lang w:eastAsia="zh-CN"/>
        </w:rPr>
        <w:t>s</w:t>
      </w:r>
      <w:r w:rsidRPr="00382796">
        <w:rPr>
          <w:lang w:eastAsia="zh-CN"/>
        </w:rPr>
        <w:t xml:space="preserve"> for the experiment. The design of this inhalation study meant that the rats’ exposure as per the study design (nominal exposure) and the exposure to the rodents in the study (actual exposure) were the same. The last of column of the spreadsheet is the replicate number for each exposure. PLETHEM needs this column to group the measured study values by exposure. The rest of the columns are for measured study values. For this case study we used a small number of data points that were measured in the study. It is important to note that all the data was not collected in a single experiment. Also, there were some replicates where values were not measured (encoded “NA”).</w:t>
      </w:r>
    </w:p>
    <w:p w14:paraId="6E0478C6" w14:textId="22B7B105" w:rsidR="00227403" w:rsidRPr="00382796" w:rsidRDefault="002F3E2C" w:rsidP="00D35DFD">
      <w:pPr>
        <w:jc w:val="center"/>
      </w:pPr>
      <w:r w:rsidRPr="00382796">
        <w:rPr>
          <w:lang w:eastAsia="zh-CN"/>
        </w:rPr>
        <w:drawing>
          <wp:inline distT="0" distB="0" distL="0" distR="0" wp14:anchorId="17A12E79" wp14:editId="7D9EEDBD">
            <wp:extent cx="3829050" cy="2944511"/>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5022" cy="2964483"/>
                    </a:xfrm>
                    <a:prstGeom prst="rect">
                      <a:avLst/>
                    </a:prstGeom>
                    <a:noFill/>
                  </pic:spPr>
                </pic:pic>
              </a:graphicData>
            </a:graphic>
          </wp:inline>
        </w:drawing>
      </w:r>
    </w:p>
    <w:p w14:paraId="4F954A87" w14:textId="26B2CFD2" w:rsidR="00227403" w:rsidRPr="00382796" w:rsidRDefault="00535BEA" w:rsidP="00D307DC">
      <w:pPr>
        <w:pStyle w:val="Heading2"/>
      </w:pPr>
      <w:bookmarkStart w:id="129" w:name="_Toc51152380"/>
      <w:r w:rsidRPr="00382796">
        <w:t>Accessing the web application</w:t>
      </w:r>
      <w:bookmarkEnd w:id="129"/>
    </w:p>
    <w:p w14:paraId="1A0312DE" w14:textId="266C1EF2" w:rsidR="00613481" w:rsidRPr="00382796" w:rsidRDefault="00613481" w:rsidP="003A78F0">
      <w:pPr>
        <w:pStyle w:val="ListParagraph"/>
        <w:numPr>
          <w:ilvl w:val="0"/>
          <w:numId w:val="34"/>
        </w:numPr>
        <w:spacing w:after="160" w:line="259" w:lineRule="auto"/>
        <w:jc w:val="left"/>
        <w:rPr>
          <w:lang w:eastAsia="zh-CN"/>
        </w:rPr>
      </w:pPr>
      <w:bookmarkStart w:id="130" w:name="_Hlk49423874"/>
      <w:r w:rsidRPr="00382796">
        <w:rPr>
          <w:lang w:eastAsia="zh-CN"/>
        </w:rPr>
        <w:t>Since this workflow is entirely independent of the PBPK model in PLETHEM, it is best suited as a standalone tool that is available for use without needing to install R, Rstudio, and the PLETHEM package.</w:t>
      </w:r>
    </w:p>
    <w:bookmarkEnd w:id="130"/>
    <w:p w14:paraId="4C553EFD" w14:textId="781A0A1E" w:rsidR="00A66B41" w:rsidRPr="00382796" w:rsidRDefault="00535BEA" w:rsidP="003A78F0">
      <w:pPr>
        <w:pStyle w:val="ListParagraph"/>
        <w:numPr>
          <w:ilvl w:val="0"/>
          <w:numId w:val="34"/>
        </w:numPr>
        <w:spacing w:after="160" w:line="259" w:lineRule="auto"/>
        <w:jc w:val="left"/>
        <w:rPr>
          <w:rFonts w:ascii="Calibri" w:eastAsia="Calibri" w:hAnsi="Calibri" w:cs="Arial"/>
          <w:sz w:val="22"/>
          <w:szCs w:val="22"/>
        </w:rPr>
      </w:pPr>
      <w:r w:rsidRPr="00382796">
        <w:rPr>
          <w:lang w:eastAsia="zh-CN"/>
        </w:rPr>
        <w:t>Open a web browser (preferably Google Chrome).</w:t>
      </w:r>
    </w:p>
    <w:p w14:paraId="40762937" w14:textId="77777777" w:rsidR="00DB5B18" w:rsidRPr="00382796" w:rsidRDefault="00535BEA" w:rsidP="003A78F0">
      <w:pPr>
        <w:pStyle w:val="ListParagraph"/>
        <w:numPr>
          <w:ilvl w:val="0"/>
          <w:numId w:val="34"/>
        </w:numPr>
        <w:spacing w:after="160" w:line="259" w:lineRule="auto"/>
        <w:jc w:val="left"/>
        <w:rPr>
          <w:rFonts w:ascii="Calibri" w:eastAsia="Calibri" w:hAnsi="Calibri" w:cs="Arial"/>
          <w:sz w:val="22"/>
          <w:szCs w:val="22"/>
        </w:rPr>
      </w:pPr>
      <w:r w:rsidRPr="00382796">
        <w:rPr>
          <w:lang w:eastAsia="zh-CN"/>
        </w:rPr>
        <w:t xml:space="preserve">Navigate to </w:t>
      </w:r>
      <w:hyperlink r:id="rId77" w:history="1">
        <w:r w:rsidR="00A66B41" w:rsidRPr="00382796">
          <w:rPr>
            <w:rFonts w:ascii="Calibri" w:eastAsia="Calibri" w:hAnsi="Calibri" w:cs="Arial"/>
            <w:color w:val="0563C1"/>
            <w:sz w:val="22"/>
            <w:szCs w:val="22"/>
            <w:u w:val="single"/>
          </w:rPr>
          <w:t>https://scitovation.shinyapps.io/plethem-MTD/</w:t>
        </w:r>
      </w:hyperlink>
    </w:p>
    <w:p w14:paraId="1D01F688" w14:textId="6B41864E" w:rsidR="00DB5B18" w:rsidRPr="00382796" w:rsidRDefault="00DB5B18" w:rsidP="003A78F0">
      <w:pPr>
        <w:pStyle w:val="ListParagraph"/>
        <w:numPr>
          <w:ilvl w:val="0"/>
          <w:numId w:val="34"/>
        </w:numPr>
        <w:spacing w:after="160" w:line="259" w:lineRule="auto"/>
        <w:jc w:val="left"/>
        <w:rPr>
          <w:rFonts w:ascii="Calibri" w:eastAsia="Calibri" w:hAnsi="Calibri" w:cs="Arial"/>
          <w:sz w:val="22"/>
          <w:szCs w:val="22"/>
        </w:rPr>
      </w:pPr>
      <w:r w:rsidRPr="00382796">
        <w:t>This</w:t>
      </w:r>
      <w:r w:rsidR="004D1FB6" w:rsidRPr="00382796">
        <w:t xml:space="preserve"> </w:t>
      </w:r>
      <w:r w:rsidR="00E85EFA" w:rsidRPr="00382796">
        <w:t xml:space="preserve">will </w:t>
      </w:r>
      <w:r w:rsidRPr="00382796">
        <w:t>open the PLETHEM KMD web application.</w:t>
      </w:r>
    </w:p>
    <w:p w14:paraId="1A9E8228" w14:textId="261E55C2" w:rsidR="00DB5B18" w:rsidRPr="00382796" w:rsidRDefault="002C037B" w:rsidP="00D35DFD">
      <w:pPr>
        <w:spacing w:after="160" w:line="259" w:lineRule="auto"/>
        <w:jc w:val="left"/>
        <w:rPr>
          <w:rFonts w:ascii="Calibri" w:eastAsia="Calibri" w:hAnsi="Calibri" w:cs="Arial"/>
          <w:sz w:val="22"/>
          <w:szCs w:val="22"/>
        </w:rPr>
      </w:pPr>
      <w:r w:rsidRPr="00382796">
        <w:lastRenderedPageBreak/>
        <w:drawing>
          <wp:inline distT="0" distB="0" distL="0" distR="0" wp14:anchorId="74CCC871" wp14:editId="7ED4BAFB">
            <wp:extent cx="6309360" cy="2424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09360" cy="2424430"/>
                    </a:xfrm>
                    <a:prstGeom prst="rect">
                      <a:avLst/>
                    </a:prstGeom>
                  </pic:spPr>
                </pic:pic>
              </a:graphicData>
            </a:graphic>
          </wp:inline>
        </w:drawing>
      </w:r>
    </w:p>
    <w:p w14:paraId="040CB787" w14:textId="3BD580A8" w:rsidR="00535BEA" w:rsidRPr="00382796" w:rsidRDefault="00535BEA" w:rsidP="00A66B41">
      <w:pPr>
        <w:rPr>
          <w:lang w:eastAsia="zh-CN"/>
        </w:rPr>
      </w:pPr>
    </w:p>
    <w:p w14:paraId="620C747F" w14:textId="323BD6BF" w:rsidR="00227403" w:rsidRPr="00382796" w:rsidRDefault="006D47DE" w:rsidP="00D307DC">
      <w:pPr>
        <w:pStyle w:val="Heading2"/>
      </w:pPr>
      <w:bookmarkStart w:id="131" w:name="_Toc51152381"/>
      <w:r w:rsidRPr="00382796">
        <w:t>KMD workflow in PLETHEM</w:t>
      </w:r>
      <w:bookmarkEnd w:id="131"/>
    </w:p>
    <w:p w14:paraId="4EECC88E" w14:textId="1143D99A" w:rsidR="006D47DE" w:rsidRPr="00382796" w:rsidRDefault="00B33A9D" w:rsidP="00B33A9D">
      <w:pPr>
        <w:pStyle w:val="Heading3"/>
        <w:rPr>
          <w:lang w:eastAsia="zh-CN"/>
        </w:rPr>
      </w:pPr>
      <w:bookmarkStart w:id="132" w:name="_Toc51152382"/>
      <w:r w:rsidRPr="00382796">
        <w:rPr>
          <w:lang w:eastAsia="zh-CN"/>
        </w:rPr>
        <w:t>Upload the filled template</w:t>
      </w:r>
      <w:bookmarkEnd w:id="132"/>
    </w:p>
    <w:p w14:paraId="7F6404AC" w14:textId="359D0E33" w:rsidR="00A81FB4" w:rsidRPr="00382796" w:rsidRDefault="00A81FB4" w:rsidP="003A78F0">
      <w:pPr>
        <w:pStyle w:val="ListParagraph"/>
        <w:numPr>
          <w:ilvl w:val="0"/>
          <w:numId w:val="49"/>
        </w:numPr>
        <w:spacing w:after="160" w:line="259" w:lineRule="auto"/>
        <w:jc w:val="left"/>
        <w:rPr>
          <w:lang w:eastAsia="zh-CN"/>
        </w:rPr>
      </w:pPr>
      <w:r w:rsidRPr="00382796">
        <w:rPr>
          <w:lang w:eastAsia="zh-CN"/>
        </w:rPr>
        <w:t>Download the “</w:t>
      </w:r>
      <w:r w:rsidR="00175B47" w:rsidRPr="00382796">
        <w:rPr>
          <w:lang w:eastAsia="zh-CN"/>
        </w:rPr>
        <w:t>Sample data file</w:t>
      </w:r>
      <w:r w:rsidRPr="00382796">
        <w:rPr>
          <w:lang w:eastAsia="zh-CN"/>
        </w:rPr>
        <w:t xml:space="preserve">”. A .csv file </w:t>
      </w:r>
      <w:r w:rsidR="00D25E5F" w:rsidRPr="00382796">
        <w:rPr>
          <w:lang w:eastAsia="zh-CN"/>
        </w:rPr>
        <w:t xml:space="preserve">called “kmd_sample_data.csv” </w:t>
      </w:r>
      <w:r w:rsidRPr="00382796">
        <w:rPr>
          <w:lang w:eastAsia="zh-CN"/>
        </w:rPr>
        <w:t>will open.</w:t>
      </w:r>
    </w:p>
    <w:p w14:paraId="3B1433A5" w14:textId="68417291" w:rsidR="00A81FB4" w:rsidRPr="00382796" w:rsidRDefault="00A81FB4" w:rsidP="003A78F0">
      <w:pPr>
        <w:pStyle w:val="ListParagraph"/>
        <w:numPr>
          <w:ilvl w:val="0"/>
          <w:numId w:val="49"/>
        </w:numPr>
        <w:spacing w:after="160" w:line="259" w:lineRule="auto"/>
        <w:jc w:val="left"/>
        <w:rPr>
          <w:lang w:eastAsia="zh-CN"/>
        </w:rPr>
      </w:pPr>
      <w:r w:rsidRPr="00382796">
        <w:rPr>
          <w:lang w:eastAsia="zh-CN"/>
        </w:rPr>
        <w:t xml:space="preserve">Enter </w:t>
      </w:r>
      <w:r w:rsidR="0075518C" w:rsidRPr="00382796">
        <w:rPr>
          <w:lang w:eastAsia="zh-CN"/>
        </w:rPr>
        <w:t>your own data</w:t>
      </w:r>
      <w:r w:rsidRPr="00382796">
        <w:rPr>
          <w:lang w:eastAsia="zh-CN"/>
        </w:rPr>
        <w:t>.</w:t>
      </w:r>
      <w:r w:rsidR="000E5068" w:rsidRPr="00382796">
        <w:rPr>
          <w:lang w:eastAsia="zh-CN"/>
        </w:rPr>
        <w:t xml:space="preserve"> The last column called “reps” is the number of replicates.</w:t>
      </w:r>
      <w:r w:rsidR="001A2754" w:rsidRPr="00382796">
        <w:rPr>
          <w:lang w:eastAsia="zh-CN"/>
        </w:rPr>
        <w:t xml:space="preserve"> Save this file on your computer.</w:t>
      </w:r>
    </w:p>
    <w:p w14:paraId="3024987C" w14:textId="77777777" w:rsidR="00635D06" w:rsidRPr="00382796" w:rsidRDefault="00BD254A" w:rsidP="003A78F0">
      <w:pPr>
        <w:pStyle w:val="ListParagraph"/>
        <w:numPr>
          <w:ilvl w:val="0"/>
          <w:numId w:val="49"/>
        </w:numPr>
        <w:spacing w:after="160" w:line="259" w:lineRule="auto"/>
        <w:jc w:val="left"/>
        <w:rPr>
          <w:lang w:eastAsia="zh-CN"/>
        </w:rPr>
      </w:pPr>
      <w:r w:rsidRPr="00382796">
        <w:rPr>
          <w:lang w:eastAsia="zh-CN"/>
        </w:rPr>
        <w:t>Click the “Browse…” button to open an upload file window.</w:t>
      </w:r>
    </w:p>
    <w:p w14:paraId="77FA6A4B" w14:textId="77777777" w:rsidR="008925FC" w:rsidRPr="00382796" w:rsidRDefault="00BD254A" w:rsidP="003A78F0">
      <w:pPr>
        <w:pStyle w:val="ListParagraph"/>
        <w:numPr>
          <w:ilvl w:val="0"/>
          <w:numId w:val="49"/>
        </w:numPr>
        <w:spacing w:after="160" w:line="259" w:lineRule="auto"/>
        <w:jc w:val="left"/>
        <w:rPr>
          <w:lang w:eastAsia="zh-CN"/>
        </w:rPr>
      </w:pPr>
      <w:r w:rsidRPr="00382796">
        <w:rPr>
          <w:lang w:eastAsia="zh-CN"/>
        </w:rPr>
        <w:t xml:space="preserve">Navigate to the location on your computer where you have stored the template file downloaded in step </w:t>
      </w:r>
      <w:r w:rsidR="008925FC" w:rsidRPr="00382796">
        <w:rPr>
          <w:lang w:eastAsia="zh-CN"/>
        </w:rPr>
        <w:t>a</w:t>
      </w:r>
      <w:r w:rsidRPr="00382796">
        <w:rPr>
          <w:lang w:eastAsia="zh-CN"/>
        </w:rPr>
        <w:t>.</w:t>
      </w:r>
    </w:p>
    <w:p w14:paraId="12CA6150" w14:textId="269D0B2A" w:rsidR="00B33A9D" w:rsidRPr="00382796" w:rsidRDefault="00BD254A" w:rsidP="003A78F0">
      <w:pPr>
        <w:pStyle w:val="ListParagraph"/>
        <w:numPr>
          <w:ilvl w:val="0"/>
          <w:numId w:val="49"/>
        </w:numPr>
        <w:spacing w:after="160" w:line="259" w:lineRule="auto"/>
        <w:jc w:val="left"/>
        <w:rPr>
          <w:lang w:eastAsia="zh-CN"/>
        </w:rPr>
      </w:pPr>
      <w:r w:rsidRPr="00382796">
        <w:rPr>
          <w:lang w:eastAsia="zh-CN"/>
        </w:rPr>
        <w:t>Select the file to upload it to the web-app. You will get a notification “Upload complete” under the “Browse...” tab.</w:t>
      </w:r>
    </w:p>
    <w:p w14:paraId="71C209A5" w14:textId="61453688" w:rsidR="008925FC" w:rsidRPr="00382796" w:rsidRDefault="008925FC" w:rsidP="003A78F0">
      <w:pPr>
        <w:pStyle w:val="ListParagraph"/>
        <w:numPr>
          <w:ilvl w:val="0"/>
          <w:numId w:val="49"/>
        </w:numPr>
        <w:spacing w:after="160" w:line="259" w:lineRule="auto"/>
        <w:jc w:val="left"/>
        <w:rPr>
          <w:lang w:eastAsia="zh-CN"/>
        </w:rPr>
      </w:pPr>
      <w:r w:rsidRPr="00382796">
        <w:rPr>
          <w:lang w:eastAsia="zh-CN"/>
        </w:rPr>
        <w:t>The file will be uploaded and PLETHEM will run the KMD workflow for the first series of measurements.</w:t>
      </w:r>
    </w:p>
    <w:p w14:paraId="3749E2FD" w14:textId="68BB0563" w:rsidR="008925FC" w:rsidRPr="00382796" w:rsidRDefault="00387C82" w:rsidP="00504AC7">
      <w:pPr>
        <w:spacing w:after="160" w:line="259" w:lineRule="auto"/>
        <w:jc w:val="center"/>
        <w:rPr>
          <w:lang w:eastAsia="zh-CN"/>
        </w:rPr>
      </w:pPr>
      <w:r w:rsidRPr="00382796">
        <w:drawing>
          <wp:inline distT="0" distB="0" distL="0" distR="0" wp14:anchorId="46CD9B3B" wp14:editId="1C047228">
            <wp:extent cx="6309360" cy="2346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09360" cy="2346960"/>
                    </a:xfrm>
                    <a:prstGeom prst="rect">
                      <a:avLst/>
                    </a:prstGeom>
                  </pic:spPr>
                </pic:pic>
              </a:graphicData>
            </a:graphic>
          </wp:inline>
        </w:drawing>
      </w:r>
    </w:p>
    <w:p w14:paraId="69CAA24B" w14:textId="33260B5E" w:rsidR="00387C82" w:rsidRPr="00382796" w:rsidRDefault="00387C82" w:rsidP="00504AC7">
      <w:pPr>
        <w:spacing w:after="160" w:line="259" w:lineRule="auto"/>
        <w:jc w:val="center"/>
        <w:rPr>
          <w:lang w:eastAsia="zh-CN"/>
        </w:rPr>
      </w:pPr>
    </w:p>
    <w:p w14:paraId="558EE639" w14:textId="15822579" w:rsidR="00387C82" w:rsidRPr="00382796" w:rsidRDefault="0028047C" w:rsidP="0028047C">
      <w:pPr>
        <w:pStyle w:val="Heading3"/>
        <w:rPr>
          <w:lang w:eastAsia="zh-CN"/>
        </w:rPr>
      </w:pPr>
      <w:bookmarkStart w:id="133" w:name="_Toc51152383"/>
      <w:r w:rsidRPr="00382796">
        <w:rPr>
          <w:lang w:eastAsia="zh-CN"/>
        </w:rPr>
        <w:lastRenderedPageBreak/>
        <w:t>Interpreting the results</w:t>
      </w:r>
      <w:bookmarkEnd w:id="133"/>
    </w:p>
    <w:p w14:paraId="01155738" w14:textId="77777777" w:rsidR="00EE5167" w:rsidRPr="00382796" w:rsidRDefault="00FD0DFB" w:rsidP="003A78F0">
      <w:pPr>
        <w:pStyle w:val="ListParagraph"/>
        <w:numPr>
          <w:ilvl w:val="0"/>
          <w:numId w:val="50"/>
        </w:numPr>
        <w:spacing w:after="160" w:line="259" w:lineRule="auto"/>
        <w:rPr>
          <w:lang w:eastAsia="zh-CN"/>
        </w:rPr>
      </w:pPr>
      <w:r w:rsidRPr="00382796">
        <w:rPr>
          <w:lang w:eastAsia="zh-CN"/>
        </w:rPr>
        <w:t xml:space="preserve">Select the appropriate axis type by selecting “Log” </w:t>
      </w:r>
      <w:r w:rsidR="00F13044" w:rsidRPr="00382796">
        <w:rPr>
          <w:lang w:eastAsia="zh-CN"/>
        </w:rPr>
        <w:t xml:space="preserve">or Linear </w:t>
      </w:r>
      <w:r w:rsidRPr="00382796">
        <w:rPr>
          <w:lang w:eastAsia="zh-CN"/>
        </w:rPr>
        <w:t xml:space="preserve">under the “y-axis” </w:t>
      </w:r>
      <w:r w:rsidR="00F13044" w:rsidRPr="00382796">
        <w:rPr>
          <w:lang w:eastAsia="zh-CN"/>
        </w:rPr>
        <w:t xml:space="preserve">and/or </w:t>
      </w:r>
      <w:r w:rsidR="00EE5167" w:rsidRPr="00382796">
        <w:rPr>
          <w:lang w:eastAsia="zh-CN"/>
        </w:rPr>
        <w:t xml:space="preserve">“x-axis” </w:t>
      </w:r>
      <w:r w:rsidRPr="00382796">
        <w:rPr>
          <w:lang w:eastAsia="zh-CN"/>
        </w:rPr>
        <w:t>drop-down menu.</w:t>
      </w:r>
    </w:p>
    <w:p w14:paraId="2396E1B3" w14:textId="0D48FC9A" w:rsidR="00172A1A" w:rsidRPr="00382796" w:rsidRDefault="00FD0DFB" w:rsidP="003A78F0">
      <w:pPr>
        <w:pStyle w:val="ListParagraph"/>
        <w:numPr>
          <w:ilvl w:val="0"/>
          <w:numId w:val="50"/>
        </w:numPr>
        <w:spacing w:after="160" w:line="259" w:lineRule="auto"/>
        <w:rPr>
          <w:lang w:eastAsia="zh-CN"/>
        </w:rPr>
      </w:pPr>
      <w:r w:rsidRPr="00382796">
        <w:rPr>
          <w:lang w:eastAsia="zh-CN"/>
        </w:rPr>
        <w:t xml:space="preserve">From the left side menu choose </w:t>
      </w:r>
      <w:r w:rsidR="004D52C7" w:rsidRPr="00382796">
        <w:rPr>
          <w:lang w:eastAsia="zh-CN"/>
        </w:rPr>
        <w:t>the endpoint to display</w:t>
      </w:r>
      <w:r w:rsidRPr="00382796">
        <w:rPr>
          <w:lang w:eastAsia="zh-CN"/>
        </w:rPr>
        <w:t xml:space="preserve"> under the “Select </w:t>
      </w:r>
      <w:r w:rsidR="00326D19" w:rsidRPr="00382796">
        <w:rPr>
          <w:lang w:eastAsia="zh-CN"/>
        </w:rPr>
        <w:t>R</w:t>
      </w:r>
      <w:r w:rsidRPr="00382796">
        <w:rPr>
          <w:lang w:eastAsia="zh-CN"/>
        </w:rPr>
        <w:t xml:space="preserve">esponse </w:t>
      </w:r>
      <w:r w:rsidR="00326D19" w:rsidRPr="00382796">
        <w:rPr>
          <w:lang w:eastAsia="zh-CN"/>
        </w:rPr>
        <w:t>E</w:t>
      </w:r>
      <w:r w:rsidRPr="00382796">
        <w:rPr>
          <w:lang w:eastAsia="zh-CN"/>
        </w:rPr>
        <w:t>ndpoint” drop-down menu. You will be able to see the values for each data point by navigation your mouse over the data point at each exposure.</w:t>
      </w:r>
    </w:p>
    <w:p w14:paraId="3A285351" w14:textId="1C9EEE00" w:rsidR="00561C54" w:rsidRPr="00382796" w:rsidRDefault="00172A1A" w:rsidP="003A78F0">
      <w:pPr>
        <w:pStyle w:val="ListParagraph"/>
        <w:numPr>
          <w:ilvl w:val="0"/>
          <w:numId w:val="50"/>
        </w:numPr>
        <w:spacing w:after="160" w:line="259" w:lineRule="auto"/>
        <w:rPr>
          <w:lang w:eastAsia="zh-CN"/>
        </w:rPr>
      </w:pPr>
      <w:r w:rsidRPr="00382796">
        <w:rPr>
          <w:lang w:eastAsia="zh-CN"/>
        </w:rPr>
        <w:t>T</w:t>
      </w:r>
      <w:r w:rsidR="00FD0DFB" w:rsidRPr="00382796">
        <w:rPr>
          <w:lang w:eastAsia="zh-CN"/>
        </w:rPr>
        <w:t xml:space="preserve">he blue circles represent the expected value of the measured endpoint if the dose response for the parameter was linear in the given dose range. The red circles represent measured values that are significantly different (either higher or lower) than the expected value. This indicates points at which the response no longer follows a linear dose response relationship and hence any doses beyond this range cannot be used for assessing human risk. </w:t>
      </w:r>
    </w:p>
    <w:p w14:paraId="181D4760" w14:textId="23D2351C" w:rsidR="00711295" w:rsidRPr="00382796" w:rsidRDefault="00711295" w:rsidP="00D35DFD">
      <w:pPr>
        <w:spacing w:after="160" w:line="259" w:lineRule="auto"/>
        <w:jc w:val="left"/>
        <w:rPr>
          <w:lang w:eastAsia="zh-CN"/>
        </w:rPr>
      </w:pPr>
      <w:r w:rsidRPr="00382796">
        <w:drawing>
          <wp:inline distT="0" distB="0" distL="0" distR="0" wp14:anchorId="524C425F" wp14:editId="54E5679B">
            <wp:extent cx="6309360" cy="2141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09360" cy="2141220"/>
                    </a:xfrm>
                    <a:prstGeom prst="rect">
                      <a:avLst/>
                    </a:prstGeom>
                  </pic:spPr>
                </pic:pic>
              </a:graphicData>
            </a:graphic>
          </wp:inline>
        </w:drawing>
      </w:r>
    </w:p>
    <w:p w14:paraId="66536EBF" w14:textId="5FF6D226" w:rsidR="0028047C" w:rsidRPr="00382796" w:rsidRDefault="00561C54" w:rsidP="003A78F0">
      <w:pPr>
        <w:pStyle w:val="ListParagraph"/>
        <w:numPr>
          <w:ilvl w:val="0"/>
          <w:numId w:val="50"/>
        </w:numPr>
        <w:spacing w:after="160" w:line="259" w:lineRule="auto"/>
        <w:rPr>
          <w:lang w:eastAsia="zh-CN"/>
        </w:rPr>
      </w:pPr>
      <w:r w:rsidRPr="00382796">
        <w:rPr>
          <w:lang w:eastAsia="zh-CN"/>
        </w:rPr>
        <w:t>T</w:t>
      </w:r>
      <w:r w:rsidR="00FD0DFB" w:rsidRPr="00382796">
        <w:rPr>
          <w:lang w:eastAsia="zh-CN"/>
        </w:rPr>
        <w:t>he KMD table provides more detailed information on the statistics of nonlinearity.</w:t>
      </w:r>
      <w:r w:rsidR="00FD0DFB" w:rsidRPr="00382796">
        <w:rPr>
          <w:lang w:eastAsia="zh-CN"/>
        </w:rPr>
        <w:tab/>
        <w:t>Choose</w:t>
      </w:r>
      <w:r w:rsidR="008825C4" w:rsidRPr="00382796">
        <w:rPr>
          <w:lang w:eastAsia="zh-CN"/>
        </w:rPr>
        <w:t xml:space="preserve"> </w:t>
      </w:r>
      <w:r w:rsidR="00FD0DFB" w:rsidRPr="00382796">
        <w:rPr>
          <w:lang w:eastAsia="zh-CN"/>
        </w:rPr>
        <w:t xml:space="preserve">the “table” tab above the graph to see the table. As </w:t>
      </w:r>
      <w:r w:rsidR="003F2FEC" w:rsidRPr="00382796">
        <w:rPr>
          <w:lang w:eastAsia="zh-CN"/>
        </w:rPr>
        <w:t>this example</w:t>
      </w:r>
      <w:r w:rsidR="00FD0DFB" w:rsidRPr="00382796">
        <w:rPr>
          <w:lang w:eastAsia="zh-CN"/>
        </w:rPr>
        <w:t xml:space="preserve"> indicates, the </w:t>
      </w:r>
      <w:r w:rsidR="003F2FEC" w:rsidRPr="00382796">
        <w:rPr>
          <w:lang w:eastAsia="zh-CN"/>
        </w:rPr>
        <w:t>rats</w:t>
      </w:r>
      <w:r w:rsidR="00FD0DFB" w:rsidRPr="00382796">
        <w:rPr>
          <w:lang w:eastAsia="zh-CN"/>
        </w:rPr>
        <w:t xml:space="preserve"> were exposed to increasing concentrations of </w:t>
      </w:r>
      <w:r w:rsidR="003F2FEC" w:rsidRPr="00382796">
        <w:rPr>
          <w:lang w:eastAsia="zh-CN"/>
        </w:rPr>
        <w:t>a chemical</w:t>
      </w:r>
      <w:r w:rsidR="00FD0DFB" w:rsidRPr="00382796">
        <w:rPr>
          <w:lang w:eastAsia="zh-CN"/>
        </w:rPr>
        <w:t xml:space="preserve"> up to 1600 ppm. None of the rats in the study showed any significant change in the body weight throughout the study. Using classical Maximum Tolerated Dose (MTD) analysis, a top dose of 1600 ppm would have been used to perform further response in a lifetime study. However, the toxicokinetic profile shows a non-linearity in the dose response at 1200 ppm. This indicates that the kinetics of </w:t>
      </w:r>
      <w:r w:rsidR="00D5077E" w:rsidRPr="00382796">
        <w:rPr>
          <w:lang w:eastAsia="zh-CN"/>
        </w:rPr>
        <w:t>this chemical</w:t>
      </w:r>
      <w:r w:rsidR="00FD0DFB" w:rsidRPr="00382796">
        <w:rPr>
          <w:lang w:eastAsia="zh-CN"/>
        </w:rPr>
        <w:t xml:space="preserve"> are no longer valid for extrapolation to humans beyond a highest dose of 1200 ppm – the kinetically derived maximum tolerated dose. This dose then should be used as the top dose in future studies.</w:t>
      </w:r>
    </w:p>
    <w:p w14:paraId="1AE8E708" w14:textId="4BF8AD4F" w:rsidR="001B7D68" w:rsidRPr="00382796" w:rsidRDefault="001B7D68" w:rsidP="001B7D68">
      <w:pPr>
        <w:spacing w:after="160" w:line="259" w:lineRule="auto"/>
        <w:rPr>
          <w:lang w:eastAsia="zh-CN"/>
        </w:rPr>
      </w:pPr>
      <w:r w:rsidRPr="00382796">
        <w:drawing>
          <wp:inline distT="0" distB="0" distL="0" distR="0" wp14:anchorId="79AAE0C1" wp14:editId="1089B8C5">
            <wp:extent cx="6309360" cy="1330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09360" cy="1330325"/>
                    </a:xfrm>
                    <a:prstGeom prst="rect">
                      <a:avLst/>
                    </a:prstGeom>
                  </pic:spPr>
                </pic:pic>
              </a:graphicData>
            </a:graphic>
          </wp:inline>
        </w:drawing>
      </w:r>
    </w:p>
    <w:p w14:paraId="1E1DA078" w14:textId="53558854" w:rsidR="00D9415E" w:rsidRPr="00382796" w:rsidRDefault="00D9415E" w:rsidP="001439F8">
      <w:pPr>
        <w:pStyle w:val="Heading1"/>
        <w:rPr>
          <w:lang w:eastAsia="zh-CN"/>
        </w:rPr>
      </w:pPr>
      <w:bookmarkStart w:id="134" w:name="_Toc51152384"/>
      <w:r w:rsidRPr="00382796">
        <w:rPr>
          <w:lang w:eastAsia="zh-CN"/>
        </w:rPr>
        <w:lastRenderedPageBreak/>
        <w:t>Using Forward Dosimetry in Ecotoxicology</w:t>
      </w:r>
      <w:bookmarkEnd w:id="134"/>
    </w:p>
    <w:p w14:paraId="6B4C6D25" w14:textId="6E040506" w:rsidR="00D9415E" w:rsidRPr="00382796" w:rsidRDefault="00D9415E" w:rsidP="001B7D68">
      <w:pPr>
        <w:spacing w:after="160" w:line="259" w:lineRule="auto"/>
        <w:rPr>
          <w:lang w:eastAsia="zh-CN"/>
        </w:rPr>
      </w:pPr>
    </w:p>
    <w:p w14:paraId="2B419644" w14:textId="58C89126" w:rsidR="00D9415E" w:rsidRPr="00382796" w:rsidRDefault="007D2D3D" w:rsidP="00D307DC">
      <w:pPr>
        <w:pStyle w:val="Heading2"/>
      </w:pPr>
      <w:bookmarkStart w:id="135" w:name="_Toc51152385"/>
      <w:r w:rsidRPr="00382796">
        <w:t>Creating a new project</w:t>
      </w:r>
      <w:bookmarkEnd w:id="135"/>
    </w:p>
    <w:p w14:paraId="3E3081C4" w14:textId="77777777" w:rsidR="00E064DE" w:rsidRPr="00382796" w:rsidRDefault="00E064DE" w:rsidP="003A78F0">
      <w:pPr>
        <w:pStyle w:val="ListParagraph"/>
        <w:numPr>
          <w:ilvl w:val="0"/>
          <w:numId w:val="35"/>
        </w:numPr>
        <w:spacing w:after="160" w:line="259" w:lineRule="auto"/>
      </w:pPr>
      <w:bookmarkStart w:id="136" w:name="_Hlk49494810"/>
      <w:r w:rsidRPr="00382796">
        <w:t>Load the PLETHEM package using “library(plethem).”</w:t>
      </w:r>
    </w:p>
    <w:bookmarkEnd w:id="136"/>
    <w:p w14:paraId="65EF0D93" w14:textId="77777777" w:rsidR="00E064DE" w:rsidRPr="00382796" w:rsidRDefault="00E064DE" w:rsidP="003A78F0">
      <w:pPr>
        <w:pStyle w:val="ListParagraph"/>
        <w:numPr>
          <w:ilvl w:val="0"/>
          <w:numId w:val="35"/>
        </w:numPr>
        <w:spacing w:after="160" w:line="259" w:lineRule="auto"/>
      </w:pPr>
      <w:r w:rsidRPr="00382796">
        <w:t>Launch the PBPK modeling workflow by typing interactivePBPK(“fishPBPK”) in the R console. This launches the forward dosimetry user interface in the default browser.</w:t>
      </w:r>
    </w:p>
    <w:p w14:paraId="5307B920" w14:textId="12C6CF98" w:rsidR="00307E96" w:rsidRPr="00382796" w:rsidRDefault="00307E96" w:rsidP="00D307DC">
      <w:pPr>
        <w:pStyle w:val="Heading2"/>
      </w:pPr>
      <w:bookmarkStart w:id="137" w:name="_Toc51152386"/>
      <w:r w:rsidRPr="00382796">
        <w:t>Create an exposure set</w:t>
      </w:r>
      <w:bookmarkEnd w:id="137"/>
    </w:p>
    <w:p w14:paraId="3CB6E616" w14:textId="77777777" w:rsidR="00E97D40" w:rsidRPr="00382796" w:rsidRDefault="00307E96" w:rsidP="003A78F0">
      <w:pPr>
        <w:pStyle w:val="ListParagraph"/>
        <w:numPr>
          <w:ilvl w:val="0"/>
          <w:numId w:val="51"/>
        </w:numPr>
        <w:spacing w:after="160" w:line="259" w:lineRule="auto"/>
        <w:rPr>
          <w:lang w:eastAsia="zh-CN"/>
        </w:rPr>
      </w:pPr>
      <w:bookmarkStart w:id="138" w:name="_Hlk49494911"/>
      <w:r w:rsidRPr="00382796">
        <w:rPr>
          <w:lang w:eastAsia="zh-CN"/>
        </w:rPr>
        <w:t>Navigate to the “Model Setup” tab.</w:t>
      </w:r>
    </w:p>
    <w:bookmarkEnd w:id="138"/>
    <w:p w14:paraId="69F85E5F" w14:textId="77777777" w:rsidR="00E97D40" w:rsidRPr="00382796" w:rsidRDefault="00307E96" w:rsidP="003A78F0">
      <w:pPr>
        <w:pStyle w:val="ListParagraph"/>
        <w:numPr>
          <w:ilvl w:val="0"/>
          <w:numId w:val="51"/>
        </w:numPr>
        <w:spacing w:after="160" w:line="259" w:lineRule="auto"/>
        <w:rPr>
          <w:lang w:eastAsia="zh-CN"/>
        </w:rPr>
      </w:pPr>
      <w:r w:rsidRPr="00382796">
        <w:rPr>
          <w:lang w:eastAsia="zh-CN"/>
        </w:rPr>
        <w:t>Navigate to the “Exposure” tab in the user interface.</w:t>
      </w:r>
    </w:p>
    <w:p w14:paraId="1734E9BA" w14:textId="77777777" w:rsidR="00E97D40" w:rsidRPr="00382796" w:rsidRDefault="00307E96" w:rsidP="003A78F0">
      <w:pPr>
        <w:pStyle w:val="ListParagraph"/>
        <w:numPr>
          <w:ilvl w:val="0"/>
          <w:numId w:val="51"/>
        </w:numPr>
        <w:spacing w:after="160" w:line="259" w:lineRule="auto"/>
        <w:rPr>
          <w:lang w:eastAsia="zh-CN"/>
        </w:rPr>
      </w:pPr>
      <w:r w:rsidRPr="00382796">
        <w:rPr>
          <w:lang w:eastAsia="zh-CN"/>
        </w:rPr>
        <w:t>Set the “Concentration in Water”.</w:t>
      </w:r>
    </w:p>
    <w:p w14:paraId="7E139CD1" w14:textId="77777777" w:rsidR="00E97D40" w:rsidRPr="00382796" w:rsidRDefault="00307E96" w:rsidP="003A78F0">
      <w:pPr>
        <w:pStyle w:val="ListParagraph"/>
        <w:numPr>
          <w:ilvl w:val="0"/>
          <w:numId w:val="51"/>
        </w:numPr>
        <w:spacing w:after="160" w:line="259" w:lineRule="auto"/>
        <w:rPr>
          <w:lang w:eastAsia="zh-CN"/>
        </w:rPr>
      </w:pPr>
      <w:r w:rsidRPr="00382796">
        <w:rPr>
          <w:lang w:eastAsia="zh-CN"/>
        </w:rPr>
        <w:t xml:space="preserve">Click the “Save As” button to save the set and name it. </w:t>
      </w:r>
    </w:p>
    <w:p w14:paraId="248B3579" w14:textId="43A07775" w:rsidR="00307E96" w:rsidRPr="00382796" w:rsidRDefault="00307E96" w:rsidP="003A78F0">
      <w:pPr>
        <w:pStyle w:val="ListParagraph"/>
        <w:numPr>
          <w:ilvl w:val="0"/>
          <w:numId w:val="51"/>
        </w:numPr>
        <w:spacing w:after="160" w:line="259" w:lineRule="auto"/>
        <w:rPr>
          <w:lang w:eastAsia="zh-CN"/>
        </w:rPr>
      </w:pPr>
      <w:r w:rsidRPr="00382796">
        <w:rPr>
          <w:lang w:eastAsia="zh-CN"/>
        </w:rPr>
        <w:t xml:space="preserve">Click “Add” to save the exposure. </w:t>
      </w:r>
    </w:p>
    <w:p w14:paraId="458E96D9" w14:textId="517058B1" w:rsidR="00307E96" w:rsidRPr="00382796" w:rsidRDefault="00307E96" w:rsidP="00D307DC">
      <w:pPr>
        <w:pStyle w:val="Heading2"/>
      </w:pPr>
      <w:bookmarkStart w:id="139" w:name="_Toc51152387"/>
      <w:r w:rsidRPr="00382796">
        <w:t>Create a chemical set</w:t>
      </w:r>
      <w:bookmarkEnd w:id="139"/>
    </w:p>
    <w:p w14:paraId="2557CFBC" w14:textId="77777777" w:rsidR="006C0EBC" w:rsidRPr="00382796" w:rsidRDefault="00307E96" w:rsidP="003A78F0">
      <w:pPr>
        <w:pStyle w:val="ListParagraph"/>
        <w:numPr>
          <w:ilvl w:val="0"/>
          <w:numId w:val="52"/>
        </w:numPr>
        <w:spacing w:after="160" w:line="259" w:lineRule="auto"/>
        <w:rPr>
          <w:lang w:eastAsia="zh-CN"/>
        </w:rPr>
      </w:pPr>
      <w:r w:rsidRPr="00382796">
        <w:rPr>
          <w:lang w:eastAsia="zh-CN"/>
        </w:rPr>
        <w:t xml:space="preserve"> </w:t>
      </w:r>
      <w:bookmarkStart w:id="140" w:name="_Hlk49495034"/>
      <w:r w:rsidRPr="00382796">
        <w:rPr>
          <w:lang w:eastAsia="zh-CN"/>
        </w:rPr>
        <w:t>Navigate to the “Chemical” tab in the user interface.</w:t>
      </w:r>
    </w:p>
    <w:bookmarkEnd w:id="140"/>
    <w:p w14:paraId="0BB45388" w14:textId="1FF547DF" w:rsidR="006C0EBC" w:rsidRPr="00382796" w:rsidRDefault="00307E96" w:rsidP="003A78F0">
      <w:pPr>
        <w:pStyle w:val="ListParagraph"/>
        <w:numPr>
          <w:ilvl w:val="0"/>
          <w:numId w:val="52"/>
        </w:numPr>
        <w:spacing w:after="160" w:line="259" w:lineRule="auto"/>
        <w:rPr>
          <w:lang w:eastAsia="zh-CN"/>
        </w:rPr>
      </w:pPr>
      <w:r w:rsidRPr="00382796">
        <w:rPr>
          <w:lang w:eastAsia="zh-CN"/>
        </w:rPr>
        <w:t>Enter the appropriate input values.</w:t>
      </w:r>
    </w:p>
    <w:p w14:paraId="373EC06F" w14:textId="49B9E660" w:rsidR="00226CE5" w:rsidRPr="00382796" w:rsidRDefault="00F743D3" w:rsidP="00D35DFD">
      <w:pPr>
        <w:spacing w:after="160" w:line="259" w:lineRule="auto"/>
        <w:rPr>
          <w:lang w:eastAsia="zh-CN"/>
        </w:rPr>
      </w:pPr>
      <w:r w:rsidRPr="00382796">
        <w:rPr>
          <w:lang w:eastAsia="zh-CN"/>
        </w:rPr>
        <w:drawing>
          <wp:inline distT="0" distB="0" distL="0" distR="0" wp14:anchorId="3D459ACE" wp14:editId="63B8F5C8">
            <wp:extent cx="6401435" cy="1183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01435" cy="1183005"/>
                    </a:xfrm>
                    <a:prstGeom prst="rect">
                      <a:avLst/>
                    </a:prstGeom>
                    <a:noFill/>
                  </pic:spPr>
                </pic:pic>
              </a:graphicData>
            </a:graphic>
          </wp:inline>
        </w:drawing>
      </w:r>
    </w:p>
    <w:p w14:paraId="786E817F" w14:textId="77777777" w:rsidR="00AC30E5" w:rsidRPr="00382796" w:rsidRDefault="00307E96" w:rsidP="003A78F0">
      <w:pPr>
        <w:pStyle w:val="ListParagraph"/>
        <w:numPr>
          <w:ilvl w:val="0"/>
          <w:numId w:val="52"/>
        </w:numPr>
        <w:spacing w:after="160" w:line="259" w:lineRule="auto"/>
        <w:rPr>
          <w:lang w:eastAsia="zh-CN"/>
        </w:rPr>
      </w:pPr>
      <w:r w:rsidRPr="00382796">
        <w:rPr>
          <w:lang w:eastAsia="zh-CN"/>
        </w:rPr>
        <w:t>Click “Save As” to save the parameter set.</w:t>
      </w:r>
    </w:p>
    <w:p w14:paraId="28F4B618" w14:textId="5F34675F" w:rsidR="00307E96" w:rsidRPr="00382796" w:rsidRDefault="00307E96" w:rsidP="003A78F0">
      <w:pPr>
        <w:pStyle w:val="ListParagraph"/>
        <w:numPr>
          <w:ilvl w:val="0"/>
          <w:numId w:val="52"/>
        </w:numPr>
        <w:spacing w:after="160" w:line="259" w:lineRule="auto"/>
        <w:rPr>
          <w:lang w:eastAsia="zh-CN"/>
        </w:rPr>
      </w:pPr>
      <w:r w:rsidRPr="00382796">
        <w:rPr>
          <w:lang w:eastAsia="zh-CN"/>
        </w:rPr>
        <w:t xml:space="preserve">Click “Add” to save chemical parameters. </w:t>
      </w:r>
    </w:p>
    <w:p w14:paraId="4BADED87" w14:textId="77777777" w:rsidR="007514FF" w:rsidRPr="00382796" w:rsidRDefault="007514FF" w:rsidP="007514FF">
      <w:pPr>
        <w:pStyle w:val="ListParagraph"/>
        <w:numPr>
          <w:ilvl w:val="0"/>
          <w:numId w:val="52"/>
        </w:numPr>
        <w:rPr>
          <w:lang w:eastAsia="zh-CN"/>
        </w:rPr>
      </w:pPr>
      <w:r w:rsidRPr="00382796">
        <w:rPr>
          <w:u w:val="single"/>
          <w:lang w:eastAsia="zh-CN"/>
        </w:rPr>
        <w:t>Note:</w:t>
      </w:r>
      <w:r w:rsidRPr="00382796">
        <w:rPr>
          <w:lang w:eastAsia="zh-CN"/>
        </w:rPr>
        <w:t xml:space="preserve"> The user has the choice of using Vmax and Km or an intrinsic clearance. If the user enters an intrinsic clearance, the Michaelis-Menten Constant (Km) needs to be set to 1. PLETHEM is calculating the intrinsic clearance as Vmax under Km.</w:t>
      </w:r>
    </w:p>
    <w:p w14:paraId="105F75AD" w14:textId="77777777" w:rsidR="007514FF" w:rsidRPr="00382796" w:rsidRDefault="007514FF" w:rsidP="007514FF">
      <w:pPr>
        <w:pStyle w:val="ListParagraph"/>
        <w:numPr>
          <w:ilvl w:val="0"/>
          <w:numId w:val="0"/>
        </w:numPr>
        <w:spacing w:after="160" w:line="259" w:lineRule="auto"/>
        <w:ind w:left="720"/>
        <w:rPr>
          <w:lang w:eastAsia="zh-CN"/>
        </w:rPr>
      </w:pPr>
    </w:p>
    <w:p w14:paraId="4EFA6E3D" w14:textId="77753B54" w:rsidR="00307E96" w:rsidRPr="00382796" w:rsidRDefault="00307E96" w:rsidP="00D307DC">
      <w:pPr>
        <w:pStyle w:val="Heading2"/>
      </w:pPr>
      <w:bookmarkStart w:id="141" w:name="_Toc51152388"/>
      <w:r w:rsidRPr="00382796">
        <w:t>Create a physiological set</w:t>
      </w:r>
      <w:bookmarkEnd w:id="141"/>
      <w:r w:rsidRPr="00382796">
        <w:t xml:space="preserve"> </w:t>
      </w:r>
    </w:p>
    <w:p w14:paraId="51321018" w14:textId="77777777" w:rsidR="00B45515" w:rsidRPr="00382796" w:rsidRDefault="00307E96" w:rsidP="003A78F0">
      <w:pPr>
        <w:pStyle w:val="ListParagraph"/>
        <w:numPr>
          <w:ilvl w:val="0"/>
          <w:numId w:val="53"/>
        </w:numPr>
        <w:spacing w:after="160" w:line="259" w:lineRule="auto"/>
        <w:rPr>
          <w:lang w:eastAsia="zh-CN"/>
        </w:rPr>
      </w:pPr>
      <w:r w:rsidRPr="00382796">
        <w:rPr>
          <w:lang w:eastAsia="zh-CN"/>
        </w:rPr>
        <w:t>Navigate to the “Physiological ” tab in the user interface.</w:t>
      </w:r>
    </w:p>
    <w:p w14:paraId="468B3E74" w14:textId="77777777" w:rsidR="00CF2180" w:rsidRPr="00382796" w:rsidRDefault="00307E96" w:rsidP="003A78F0">
      <w:pPr>
        <w:pStyle w:val="ListParagraph"/>
        <w:numPr>
          <w:ilvl w:val="0"/>
          <w:numId w:val="53"/>
        </w:numPr>
        <w:spacing w:after="160" w:line="259" w:lineRule="auto"/>
        <w:rPr>
          <w:lang w:eastAsia="zh-CN"/>
        </w:rPr>
      </w:pPr>
      <w:r w:rsidRPr="00382796">
        <w:rPr>
          <w:lang w:eastAsia="zh-CN"/>
        </w:rPr>
        <w:t xml:space="preserve">Select </w:t>
      </w:r>
      <w:r w:rsidR="00CF2180" w:rsidRPr="00382796">
        <w:rPr>
          <w:lang w:eastAsia="zh-CN"/>
        </w:rPr>
        <w:t>the species</w:t>
      </w:r>
      <w:r w:rsidRPr="00382796">
        <w:rPr>
          <w:lang w:eastAsia="zh-CN"/>
        </w:rPr>
        <w:t xml:space="preserve"> under the “Organism” drop-downs menu. </w:t>
      </w:r>
    </w:p>
    <w:p w14:paraId="7569C0BE" w14:textId="751425E4" w:rsidR="000B1C46" w:rsidRPr="00382796" w:rsidRDefault="00307E96" w:rsidP="003A78F0">
      <w:pPr>
        <w:pStyle w:val="ListParagraph"/>
        <w:numPr>
          <w:ilvl w:val="0"/>
          <w:numId w:val="53"/>
        </w:numPr>
        <w:spacing w:after="160" w:line="259" w:lineRule="auto"/>
        <w:rPr>
          <w:lang w:eastAsia="zh-CN"/>
        </w:rPr>
      </w:pPr>
      <w:r w:rsidRPr="00382796">
        <w:rPr>
          <w:lang w:eastAsia="zh-CN"/>
        </w:rPr>
        <w:t xml:space="preserve">Enter the partition coefficient </w:t>
      </w:r>
      <w:r w:rsidR="00CF2180" w:rsidRPr="00382796">
        <w:rPr>
          <w:lang w:eastAsia="zh-CN"/>
        </w:rPr>
        <w:t>for the chemical</w:t>
      </w:r>
      <w:r w:rsidR="00CC259D" w:rsidRPr="00382796">
        <w:rPr>
          <w:lang w:eastAsia="zh-CN"/>
        </w:rPr>
        <w:t xml:space="preserve"> in each tissues compartment</w:t>
      </w:r>
      <w:r w:rsidRPr="00382796">
        <w:rPr>
          <w:lang w:eastAsia="zh-CN"/>
        </w:rPr>
        <w:t>.</w:t>
      </w:r>
    </w:p>
    <w:p w14:paraId="20FE992F" w14:textId="3F508DEF" w:rsidR="000B1C46" w:rsidRPr="00382796" w:rsidRDefault="00B2570B" w:rsidP="00D35DFD">
      <w:pPr>
        <w:spacing w:after="160" w:line="259" w:lineRule="auto"/>
        <w:rPr>
          <w:lang w:eastAsia="zh-CN"/>
        </w:rPr>
      </w:pPr>
      <w:r w:rsidRPr="00382796">
        <w:rPr>
          <w:lang w:eastAsia="zh-CN"/>
        </w:rPr>
        <w:lastRenderedPageBreak/>
        <w:drawing>
          <wp:inline distT="0" distB="0" distL="0" distR="0" wp14:anchorId="4D210A47" wp14:editId="4503D6B4">
            <wp:extent cx="6401435" cy="15055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01435" cy="1505585"/>
                    </a:xfrm>
                    <a:prstGeom prst="rect">
                      <a:avLst/>
                    </a:prstGeom>
                    <a:noFill/>
                  </pic:spPr>
                </pic:pic>
              </a:graphicData>
            </a:graphic>
          </wp:inline>
        </w:drawing>
      </w:r>
    </w:p>
    <w:p w14:paraId="75018421" w14:textId="17661127" w:rsidR="00307E96" w:rsidRPr="00382796" w:rsidRDefault="00307E96" w:rsidP="003A78F0">
      <w:pPr>
        <w:pStyle w:val="ListParagraph"/>
        <w:numPr>
          <w:ilvl w:val="0"/>
          <w:numId w:val="53"/>
        </w:numPr>
        <w:spacing w:after="160" w:line="259" w:lineRule="auto"/>
        <w:rPr>
          <w:lang w:eastAsia="zh-CN"/>
        </w:rPr>
      </w:pPr>
      <w:r w:rsidRPr="00382796">
        <w:rPr>
          <w:lang w:eastAsia="zh-CN"/>
        </w:rPr>
        <w:t>Click the “Save As” button to save the parameter set. Name the set</w:t>
      </w:r>
      <w:r w:rsidR="00B2570B" w:rsidRPr="00382796">
        <w:rPr>
          <w:lang w:eastAsia="zh-CN"/>
        </w:rPr>
        <w:t xml:space="preserve"> and c</w:t>
      </w:r>
      <w:r w:rsidRPr="00382796">
        <w:rPr>
          <w:lang w:eastAsia="zh-CN"/>
        </w:rPr>
        <w:t>lick “Add” to save the physiological parameters.</w:t>
      </w:r>
    </w:p>
    <w:p w14:paraId="488279DC" w14:textId="126668D4" w:rsidR="00307E96" w:rsidRPr="00382796" w:rsidRDefault="00307E96" w:rsidP="00D307DC">
      <w:pPr>
        <w:pStyle w:val="Heading2"/>
      </w:pPr>
      <w:r w:rsidRPr="00382796">
        <w:t xml:space="preserve"> </w:t>
      </w:r>
      <w:bookmarkStart w:id="142" w:name="_Toc51152389"/>
      <w:r w:rsidRPr="00382796">
        <w:t>Define variability</w:t>
      </w:r>
      <w:bookmarkEnd w:id="142"/>
    </w:p>
    <w:p w14:paraId="2B89B6EB" w14:textId="77777777" w:rsidR="00140629" w:rsidRPr="00382796" w:rsidRDefault="00307E96" w:rsidP="003A78F0">
      <w:pPr>
        <w:pStyle w:val="ListParagraph"/>
        <w:numPr>
          <w:ilvl w:val="0"/>
          <w:numId w:val="54"/>
        </w:numPr>
        <w:spacing w:after="160" w:line="259" w:lineRule="auto"/>
        <w:rPr>
          <w:lang w:eastAsia="zh-CN"/>
        </w:rPr>
      </w:pPr>
      <w:r w:rsidRPr="00382796">
        <w:rPr>
          <w:lang w:eastAsia="zh-CN"/>
        </w:rPr>
        <w:t>Navigate to the “Uncertainty and Variability” tab in the user interface.</w:t>
      </w:r>
    </w:p>
    <w:p w14:paraId="4CAD3B90" w14:textId="5D12AF40" w:rsidR="0045319D" w:rsidRPr="00382796" w:rsidRDefault="00307E96" w:rsidP="003A78F0">
      <w:pPr>
        <w:pStyle w:val="ListParagraph"/>
        <w:numPr>
          <w:ilvl w:val="0"/>
          <w:numId w:val="54"/>
        </w:numPr>
        <w:spacing w:after="160" w:line="259" w:lineRule="auto"/>
        <w:rPr>
          <w:lang w:eastAsia="zh-CN"/>
        </w:rPr>
      </w:pPr>
      <w:r w:rsidRPr="00382796">
        <w:rPr>
          <w:lang w:eastAsia="zh-CN"/>
        </w:rPr>
        <w:t xml:space="preserve">Select </w:t>
      </w:r>
      <w:r w:rsidR="002703E5" w:rsidRPr="00382796">
        <w:rPr>
          <w:lang w:eastAsia="zh-CN"/>
        </w:rPr>
        <w:t xml:space="preserve"> </w:t>
      </w:r>
      <w:r w:rsidRPr="00382796">
        <w:rPr>
          <w:lang w:eastAsia="zh-CN"/>
        </w:rPr>
        <w:t>“Physiological”</w:t>
      </w:r>
      <w:r w:rsidR="00390BF9" w:rsidRPr="00382796">
        <w:rPr>
          <w:lang w:eastAsia="zh-CN"/>
        </w:rPr>
        <w:t>,</w:t>
      </w:r>
      <w:r w:rsidR="002703E5" w:rsidRPr="00382796">
        <w:rPr>
          <w:lang w:eastAsia="zh-CN"/>
        </w:rPr>
        <w:t xml:space="preserve"> </w:t>
      </w:r>
      <w:r w:rsidR="00113793" w:rsidRPr="00382796">
        <w:rPr>
          <w:lang w:eastAsia="zh-CN"/>
        </w:rPr>
        <w:t>“</w:t>
      </w:r>
      <w:r w:rsidR="004E5275" w:rsidRPr="00382796">
        <w:rPr>
          <w:lang w:eastAsia="zh-CN"/>
        </w:rPr>
        <w:t>C</w:t>
      </w:r>
      <w:r w:rsidR="002703E5" w:rsidRPr="00382796">
        <w:rPr>
          <w:lang w:eastAsia="zh-CN"/>
        </w:rPr>
        <w:t>hemical</w:t>
      </w:r>
      <w:r w:rsidR="00113793" w:rsidRPr="00382796">
        <w:rPr>
          <w:lang w:eastAsia="zh-CN"/>
        </w:rPr>
        <w:t>”</w:t>
      </w:r>
      <w:r w:rsidR="00390BF9" w:rsidRPr="00382796">
        <w:rPr>
          <w:lang w:eastAsia="zh-CN"/>
        </w:rPr>
        <w:t>, and/or “Exposure</w:t>
      </w:r>
      <w:r w:rsidR="00113793" w:rsidRPr="00382796">
        <w:rPr>
          <w:lang w:eastAsia="zh-CN"/>
        </w:rPr>
        <w:t>”</w:t>
      </w:r>
      <w:r w:rsidRPr="00382796">
        <w:rPr>
          <w:lang w:eastAsia="zh-CN"/>
        </w:rPr>
        <w:t xml:space="preserve"> from the sidebar</w:t>
      </w:r>
      <w:r w:rsidR="002703E5" w:rsidRPr="00382796">
        <w:rPr>
          <w:lang w:eastAsia="zh-CN"/>
        </w:rPr>
        <w:t xml:space="preserve"> to define what parameters</w:t>
      </w:r>
      <w:r w:rsidR="0045319D" w:rsidRPr="00382796">
        <w:rPr>
          <w:lang w:eastAsia="zh-CN"/>
        </w:rPr>
        <w:t xml:space="preserve"> will vary</w:t>
      </w:r>
      <w:r w:rsidRPr="00382796">
        <w:rPr>
          <w:lang w:eastAsia="zh-CN"/>
        </w:rPr>
        <w:t>.</w:t>
      </w:r>
    </w:p>
    <w:p w14:paraId="5F600AC7" w14:textId="77777777" w:rsidR="00113793" w:rsidRPr="00382796" w:rsidRDefault="00307E96" w:rsidP="003A78F0">
      <w:pPr>
        <w:pStyle w:val="ListParagraph"/>
        <w:numPr>
          <w:ilvl w:val="0"/>
          <w:numId w:val="54"/>
        </w:numPr>
        <w:spacing w:after="160" w:line="259" w:lineRule="auto"/>
        <w:rPr>
          <w:lang w:eastAsia="zh-CN"/>
        </w:rPr>
      </w:pPr>
      <w:r w:rsidRPr="00382796">
        <w:rPr>
          <w:lang w:eastAsia="zh-CN"/>
        </w:rPr>
        <w:t>Click on the “New” button to open the variability interface. Name this set</w:t>
      </w:r>
      <w:r w:rsidR="00113793" w:rsidRPr="00382796">
        <w:rPr>
          <w:lang w:eastAsia="zh-CN"/>
        </w:rPr>
        <w:t>.</w:t>
      </w:r>
    </w:p>
    <w:p w14:paraId="414FA570" w14:textId="77777777" w:rsidR="0088580A" w:rsidRPr="00382796" w:rsidRDefault="00307E96" w:rsidP="003A78F0">
      <w:pPr>
        <w:pStyle w:val="ListParagraph"/>
        <w:numPr>
          <w:ilvl w:val="0"/>
          <w:numId w:val="54"/>
        </w:numPr>
        <w:spacing w:after="160" w:line="259" w:lineRule="auto"/>
        <w:rPr>
          <w:lang w:eastAsia="zh-CN"/>
        </w:rPr>
      </w:pPr>
      <w:r w:rsidRPr="00382796">
        <w:rPr>
          <w:lang w:eastAsia="zh-CN"/>
        </w:rPr>
        <w:t xml:space="preserve">Select </w:t>
      </w:r>
      <w:r w:rsidR="00113793" w:rsidRPr="00382796">
        <w:rPr>
          <w:lang w:eastAsia="zh-CN"/>
        </w:rPr>
        <w:t>the parameters</w:t>
      </w:r>
      <w:r w:rsidRPr="00382796">
        <w:rPr>
          <w:lang w:eastAsia="zh-CN"/>
        </w:rPr>
        <w:t xml:space="preserve"> from the drop-down menu located under the “Select Parameters to Assign Variability” and click the “Update List” button. This will also lead to different tissue volumes and blood flows to be scaled appropriately.</w:t>
      </w:r>
    </w:p>
    <w:p w14:paraId="2741C8D5" w14:textId="5A5FB214" w:rsidR="00307E96" w:rsidRPr="00382796" w:rsidRDefault="00307E96" w:rsidP="003A78F0">
      <w:pPr>
        <w:pStyle w:val="ListParagraph"/>
        <w:numPr>
          <w:ilvl w:val="0"/>
          <w:numId w:val="54"/>
        </w:numPr>
        <w:spacing w:after="160" w:line="259" w:lineRule="auto"/>
        <w:rPr>
          <w:lang w:eastAsia="zh-CN"/>
        </w:rPr>
      </w:pPr>
      <w:r w:rsidRPr="00382796">
        <w:rPr>
          <w:lang w:eastAsia="zh-CN"/>
        </w:rPr>
        <w:t xml:space="preserve">Assign “Coefficient of Variation” and “Type of Distribution” to the parameters as shown in the figure below. </w:t>
      </w:r>
    </w:p>
    <w:p w14:paraId="243F8AE6" w14:textId="6D54B65B" w:rsidR="00DE20D1" w:rsidRPr="00382796" w:rsidRDefault="00DE20D1" w:rsidP="003A78F0">
      <w:pPr>
        <w:pStyle w:val="ListParagraph"/>
        <w:numPr>
          <w:ilvl w:val="0"/>
          <w:numId w:val="54"/>
        </w:numPr>
        <w:spacing w:after="160" w:line="259" w:lineRule="auto"/>
        <w:rPr>
          <w:lang w:eastAsia="zh-CN"/>
        </w:rPr>
      </w:pPr>
      <w:r w:rsidRPr="00382796">
        <w:rPr>
          <w:lang w:eastAsia="zh-CN"/>
        </w:rPr>
        <w:t>Click “Done” to save the variability set.  At this point it is a good idea to save the entire project by clicking the “Save” button in the “File” menu.</w:t>
      </w:r>
    </w:p>
    <w:p w14:paraId="70AF6540" w14:textId="110B1C66" w:rsidR="0088580A" w:rsidRPr="00382796" w:rsidRDefault="00DE20D1" w:rsidP="00D35DFD">
      <w:pPr>
        <w:spacing w:after="160" w:line="259" w:lineRule="auto"/>
        <w:jc w:val="center"/>
        <w:rPr>
          <w:lang w:eastAsia="zh-CN"/>
        </w:rPr>
      </w:pPr>
      <w:r w:rsidRPr="00382796">
        <w:rPr>
          <w:lang w:eastAsia="zh-CN"/>
        </w:rPr>
        <w:drawing>
          <wp:inline distT="0" distB="0" distL="0" distR="0" wp14:anchorId="51A17398" wp14:editId="382ED997">
            <wp:extent cx="4279108" cy="244496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14350" cy="2465098"/>
                    </a:xfrm>
                    <a:prstGeom prst="rect">
                      <a:avLst/>
                    </a:prstGeom>
                    <a:noFill/>
                  </pic:spPr>
                </pic:pic>
              </a:graphicData>
            </a:graphic>
          </wp:inline>
        </w:drawing>
      </w:r>
    </w:p>
    <w:p w14:paraId="3B5D9CD8" w14:textId="0CD387A3" w:rsidR="00307E96" w:rsidRPr="00382796" w:rsidRDefault="00307E96" w:rsidP="00D307DC">
      <w:pPr>
        <w:pStyle w:val="Heading2"/>
      </w:pPr>
      <w:bookmarkStart w:id="143" w:name="_Toc51152390"/>
      <w:r w:rsidRPr="00382796">
        <w:t>Create a simulation</w:t>
      </w:r>
      <w:bookmarkEnd w:id="143"/>
    </w:p>
    <w:p w14:paraId="1156CC69" w14:textId="77777777" w:rsidR="00307E96" w:rsidRPr="00382796" w:rsidRDefault="00307E96" w:rsidP="00307E96">
      <w:pPr>
        <w:rPr>
          <w:lang w:eastAsia="zh-CN"/>
        </w:rPr>
      </w:pPr>
      <w:r w:rsidRPr="00382796">
        <w:rPr>
          <w:lang w:eastAsia="zh-CN"/>
        </w:rPr>
        <w:t xml:space="preserve">All the sets are put together to create a simulation. </w:t>
      </w:r>
    </w:p>
    <w:p w14:paraId="279C6A80" w14:textId="77777777" w:rsidR="00DE20D1" w:rsidRPr="00382796" w:rsidRDefault="00307E96" w:rsidP="003A78F0">
      <w:pPr>
        <w:pStyle w:val="ListParagraph"/>
        <w:numPr>
          <w:ilvl w:val="0"/>
          <w:numId w:val="55"/>
        </w:numPr>
        <w:spacing w:after="160" w:line="259" w:lineRule="auto"/>
        <w:rPr>
          <w:lang w:eastAsia="zh-CN"/>
        </w:rPr>
      </w:pPr>
      <w:r w:rsidRPr="00382796">
        <w:rPr>
          <w:lang w:eastAsia="zh-CN"/>
        </w:rPr>
        <w:t>Navigate to the “Simulations” tab in the user interface.</w:t>
      </w:r>
    </w:p>
    <w:p w14:paraId="500ACF94" w14:textId="77777777" w:rsidR="00DE20D1" w:rsidRPr="00382796" w:rsidRDefault="00307E96" w:rsidP="003A78F0">
      <w:pPr>
        <w:pStyle w:val="ListParagraph"/>
        <w:numPr>
          <w:ilvl w:val="0"/>
          <w:numId w:val="55"/>
        </w:numPr>
        <w:spacing w:after="160" w:line="259" w:lineRule="auto"/>
        <w:rPr>
          <w:lang w:eastAsia="zh-CN"/>
        </w:rPr>
      </w:pPr>
      <w:r w:rsidRPr="00382796">
        <w:rPr>
          <w:lang w:eastAsia="zh-CN"/>
        </w:rPr>
        <w:t>Click “Create new simulation” to launch the “Simulation” dialog.</w:t>
      </w:r>
    </w:p>
    <w:p w14:paraId="04809D7D" w14:textId="63406B20" w:rsidR="00417311" w:rsidRPr="00382796" w:rsidRDefault="00307E96" w:rsidP="003A78F0">
      <w:pPr>
        <w:pStyle w:val="ListParagraph"/>
        <w:numPr>
          <w:ilvl w:val="0"/>
          <w:numId w:val="55"/>
        </w:numPr>
        <w:spacing w:after="160" w:line="259" w:lineRule="auto"/>
        <w:rPr>
          <w:lang w:eastAsia="zh-CN"/>
        </w:rPr>
      </w:pPr>
      <w:r w:rsidRPr="00382796">
        <w:rPr>
          <w:lang w:eastAsia="zh-CN"/>
        </w:rPr>
        <w:lastRenderedPageBreak/>
        <w:t xml:space="preserve">Name the simulation </w:t>
      </w:r>
      <w:r w:rsidR="00DE20D1" w:rsidRPr="00382796">
        <w:rPr>
          <w:lang w:eastAsia="zh-CN"/>
        </w:rPr>
        <w:t>and</w:t>
      </w:r>
      <w:r w:rsidRPr="00382796">
        <w:rPr>
          <w:lang w:eastAsia="zh-CN"/>
        </w:rPr>
        <w:t xml:space="preserve"> add a description. </w:t>
      </w:r>
    </w:p>
    <w:p w14:paraId="0C718C41" w14:textId="77777777" w:rsidR="00417311" w:rsidRPr="00382796" w:rsidRDefault="00307E96" w:rsidP="003A78F0">
      <w:pPr>
        <w:pStyle w:val="ListParagraph"/>
        <w:numPr>
          <w:ilvl w:val="0"/>
          <w:numId w:val="55"/>
        </w:numPr>
        <w:spacing w:after="160" w:line="259" w:lineRule="auto"/>
        <w:rPr>
          <w:lang w:eastAsia="zh-CN"/>
        </w:rPr>
      </w:pPr>
      <w:r w:rsidRPr="00382796">
        <w:rPr>
          <w:lang w:eastAsia="zh-CN"/>
        </w:rPr>
        <w:t xml:space="preserve">Under the “Select Chemical”, “Select Exposure” and “Select Compartment” tabs, make sure the appropriate “Chemical”, “Exposure” and “species” are selected. </w:t>
      </w:r>
    </w:p>
    <w:p w14:paraId="7D7B6A2C" w14:textId="0231EE73" w:rsidR="00E42544" w:rsidRPr="00382796" w:rsidRDefault="00307E96" w:rsidP="003A78F0">
      <w:pPr>
        <w:pStyle w:val="ListParagraph"/>
        <w:numPr>
          <w:ilvl w:val="0"/>
          <w:numId w:val="55"/>
        </w:numPr>
        <w:spacing w:after="160" w:line="259" w:lineRule="auto"/>
        <w:rPr>
          <w:lang w:eastAsia="zh-CN"/>
        </w:rPr>
      </w:pPr>
      <w:r w:rsidRPr="00382796">
        <w:rPr>
          <w:lang w:eastAsia="zh-CN"/>
        </w:rPr>
        <w:t xml:space="preserve">Under the “Variability” tab, make sure </w:t>
      </w:r>
      <w:r w:rsidR="00417311" w:rsidRPr="00382796">
        <w:rPr>
          <w:lang w:eastAsia="zh-CN"/>
        </w:rPr>
        <w:t>the right parameters are selected</w:t>
      </w:r>
      <w:r w:rsidRPr="00382796">
        <w:rPr>
          <w:lang w:eastAsia="zh-CN"/>
        </w:rPr>
        <w:t xml:space="preserve">. </w:t>
      </w:r>
    </w:p>
    <w:p w14:paraId="77426B70" w14:textId="77777777" w:rsidR="00BA4D95" w:rsidRPr="00382796" w:rsidRDefault="00307E96" w:rsidP="003A78F0">
      <w:pPr>
        <w:pStyle w:val="ListParagraph"/>
        <w:numPr>
          <w:ilvl w:val="0"/>
          <w:numId w:val="55"/>
        </w:numPr>
        <w:spacing w:after="160" w:line="259" w:lineRule="auto"/>
        <w:rPr>
          <w:lang w:eastAsia="zh-CN"/>
        </w:rPr>
      </w:pPr>
      <w:r w:rsidRPr="00382796">
        <w:rPr>
          <w:lang w:eastAsia="zh-CN"/>
        </w:rPr>
        <w:t>Set the “Simulation Start Time”,</w:t>
      </w:r>
      <w:r w:rsidR="00E42544" w:rsidRPr="00382796">
        <w:rPr>
          <w:lang w:eastAsia="zh-CN"/>
        </w:rPr>
        <w:t xml:space="preserve"> and</w:t>
      </w:r>
      <w:r w:rsidRPr="00382796">
        <w:rPr>
          <w:lang w:eastAsia="zh-CN"/>
        </w:rPr>
        <w:t xml:space="preserve"> </w:t>
      </w:r>
      <w:r w:rsidR="00E42544" w:rsidRPr="00382796">
        <w:rPr>
          <w:lang w:eastAsia="zh-CN"/>
        </w:rPr>
        <w:t xml:space="preserve">the </w:t>
      </w:r>
      <w:r w:rsidRPr="00382796">
        <w:rPr>
          <w:lang w:eastAsia="zh-CN"/>
        </w:rPr>
        <w:t>“Simulation Duration”. The default number of Monte Carlo runs is set to 1000.</w:t>
      </w:r>
    </w:p>
    <w:p w14:paraId="743219BA" w14:textId="77777777" w:rsidR="00BA4D95" w:rsidRPr="00382796" w:rsidRDefault="00307E96" w:rsidP="003A78F0">
      <w:pPr>
        <w:pStyle w:val="ListParagraph"/>
        <w:numPr>
          <w:ilvl w:val="0"/>
          <w:numId w:val="55"/>
        </w:numPr>
        <w:spacing w:after="160" w:line="259" w:lineRule="auto"/>
        <w:rPr>
          <w:lang w:eastAsia="zh-CN"/>
        </w:rPr>
      </w:pPr>
      <w:bookmarkStart w:id="144" w:name="_Hlk49495622"/>
      <w:r w:rsidRPr="00382796">
        <w:rPr>
          <w:lang w:eastAsia="zh-CN"/>
        </w:rPr>
        <w:t>Check the “Run Monte Carlo Simulation” tab</w:t>
      </w:r>
      <w:r w:rsidR="00BA4D95" w:rsidRPr="00382796">
        <w:rPr>
          <w:lang w:eastAsia="zh-CN"/>
        </w:rPr>
        <w:t xml:space="preserve"> if you want to run a Monte Carlo analysis.</w:t>
      </w:r>
    </w:p>
    <w:bookmarkEnd w:id="144"/>
    <w:p w14:paraId="3B07A89A" w14:textId="0475C4BC" w:rsidR="00FC0235" w:rsidRPr="00382796" w:rsidRDefault="00307E96" w:rsidP="00FC0235">
      <w:pPr>
        <w:pStyle w:val="ListParagraph"/>
        <w:numPr>
          <w:ilvl w:val="0"/>
          <w:numId w:val="55"/>
        </w:numPr>
        <w:spacing w:after="160" w:line="259" w:lineRule="auto"/>
        <w:rPr>
          <w:lang w:eastAsia="zh-CN"/>
        </w:rPr>
      </w:pPr>
      <w:r w:rsidRPr="00382796">
        <w:rPr>
          <w:lang w:eastAsia="zh-CN"/>
        </w:rPr>
        <w:t xml:space="preserve">Click the “Create Simulation” button to save the simulation. </w:t>
      </w:r>
      <w:r w:rsidR="00ED372D" w:rsidRPr="00382796">
        <w:rPr>
          <w:lang w:eastAsia="zh-CN"/>
        </w:rPr>
        <w:t>A window will pop-up saying  “Simulation saved as …” with the name you gave to that simulation. Click “Ok”. You can now see the information about your simulation on the screen.</w:t>
      </w:r>
    </w:p>
    <w:p w14:paraId="379BEC5D" w14:textId="0CCBACEF" w:rsidR="00ED372D" w:rsidRPr="00382796" w:rsidRDefault="00C848FD" w:rsidP="00ED372D">
      <w:pPr>
        <w:spacing w:after="160" w:line="259" w:lineRule="auto"/>
        <w:rPr>
          <w:lang w:eastAsia="zh-CN"/>
        </w:rPr>
      </w:pPr>
      <w:r w:rsidRPr="00382796">
        <w:rPr>
          <w:lang w:eastAsia="zh-CN"/>
        </w:rPr>
        <w:drawing>
          <wp:inline distT="0" distB="0" distL="0" distR="0" wp14:anchorId="11B68D22" wp14:editId="6F46DE51">
            <wp:extent cx="6401435" cy="1810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1435" cy="1810385"/>
                    </a:xfrm>
                    <a:prstGeom prst="rect">
                      <a:avLst/>
                    </a:prstGeom>
                    <a:noFill/>
                  </pic:spPr>
                </pic:pic>
              </a:graphicData>
            </a:graphic>
          </wp:inline>
        </w:drawing>
      </w:r>
    </w:p>
    <w:p w14:paraId="22EA0348" w14:textId="68BA34C0" w:rsidR="00307E96" w:rsidRPr="00382796" w:rsidRDefault="00307E96" w:rsidP="00D307DC">
      <w:pPr>
        <w:pStyle w:val="Heading2"/>
      </w:pPr>
      <w:bookmarkStart w:id="145" w:name="_Toc51152391"/>
      <w:r w:rsidRPr="00382796">
        <w:t>Running the simulation</w:t>
      </w:r>
      <w:bookmarkEnd w:id="145"/>
      <w:r w:rsidRPr="00382796">
        <w:t xml:space="preserve"> </w:t>
      </w:r>
    </w:p>
    <w:p w14:paraId="792C575A" w14:textId="77777777" w:rsidR="00393E43" w:rsidRPr="00382796" w:rsidRDefault="00307E96" w:rsidP="003A78F0">
      <w:pPr>
        <w:pStyle w:val="ListParagraph"/>
        <w:numPr>
          <w:ilvl w:val="0"/>
          <w:numId w:val="56"/>
        </w:numPr>
        <w:spacing w:after="160" w:line="259" w:lineRule="auto"/>
        <w:rPr>
          <w:lang w:eastAsia="zh-CN"/>
        </w:rPr>
      </w:pPr>
      <w:r w:rsidRPr="00382796">
        <w:rPr>
          <w:lang w:eastAsia="zh-CN"/>
        </w:rPr>
        <w:t>Select the simulation you wish to run from the drop-down menu.</w:t>
      </w:r>
    </w:p>
    <w:p w14:paraId="0C263AA7" w14:textId="77777777" w:rsidR="00775D2A" w:rsidRPr="00382796" w:rsidRDefault="00307E96" w:rsidP="003A78F0">
      <w:pPr>
        <w:pStyle w:val="ListParagraph"/>
        <w:numPr>
          <w:ilvl w:val="0"/>
          <w:numId w:val="56"/>
        </w:numPr>
        <w:spacing w:after="160" w:line="259" w:lineRule="auto"/>
        <w:rPr>
          <w:lang w:eastAsia="zh-CN"/>
        </w:rPr>
      </w:pPr>
      <w:r w:rsidRPr="00382796">
        <w:rPr>
          <w:lang w:eastAsia="zh-CN"/>
        </w:rPr>
        <w:t xml:space="preserve">Click the “Run”  button. </w:t>
      </w:r>
      <w:r w:rsidR="00775D2A" w:rsidRPr="00382796">
        <w:rPr>
          <w:lang w:eastAsia="zh-CN"/>
        </w:rPr>
        <w:t>If</w:t>
      </w:r>
      <w:r w:rsidRPr="00382796">
        <w:rPr>
          <w:lang w:eastAsia="zh-CN"/>
        </w:rPr>
        <w:t xml:space="preserve"> the selected simulation is a Monte Carlo simulation, a progress bar will appear above the “Run Simulation” as the simulation proceeds in the bottom right corner.</w:t>
      </w:r>
    </w:p>
    <w:p w14:paraId="22F96C9D" w14:textId="76148459" w:rsidR="00307E96" w:rsidRPr="00382796" w:rsidRDefault="00307E96" w:rsidP="003A78F0">
      <w:pPr>
        <w:pStyle w:val="ListParagraph"/>
        <w:numPr>
          <w:ilvl w:val="0"/>
          <w:numId w:val="56"/>
        </w:numPr>
        <w:spacing w:after="160" w:line="259" w:lineRule="auto"/>
        <w:rPr>
          <w:lang w:eastAsia="zh-CN"/>
        </w:rPr>
      </w:pPr>
      <w:r w:rsidRPr="00382796">
        <w:rPr>
          <w:lang w:eastAsia="zh-CN"/>
        </w:rPr>
        <w:t>After the simulation is complete, PLETHEM will switch over to the “Model Outputs” tab.</w:t>
      </w:r>
    </w:p>
    <w:p w14:paraId="423821E4" w14:textId="6BD07B3A" w:rsidR="002B6E2F" w:rsidRPr="00382796" w:rsidRDefault="00BB2D45" w:rsidP="002B6E2F">
      <w:pPr>
        <w:spacing w:after="160" w:line="259" w:lineRule="auto"/>
        <w:rPr>
          <w:lang w:eastAsia="zh-CN"/>
        </w:rPr>
      </w:pPr>
      <w:r w:rsidRPr="00382796">
        <w:rPr>
          <w:lang w:eastAsia="zh-CN"/>
        </w:rPr>
        <w:drawing>
          <wp:inline distT="0" distB="0" distL="0" distR="0" wp14:anchorId="665D0B9C" wp14:editId="31FDAC87">
            <wp:extent cx="6401435" cy="1017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1435" cy="1017905"/>
                    </a:xfrm>
                    <a:prstGeom prst="rect">
                      <a:avLst/>
                    </a:prstGeom>
                    <a:noFill/>
                  </pic:spPr>
                </pic:pic>
              </a:graphicData>
            </a:graphic>
          </wp:inline>
        </w:drawing>
      </w:r>
    </w:p>
    <w:p w14:paraId="55C890CF" w14:textId="65BB22CC" w:rsidR="00307E96" w:rsidRPr="00382796" w:rsidRDefault="00307E96" w:rsidP="00D307DC">
      <w:pPr>
        <w:pStyle w:val="Heading2"/>
      </w:pPr>
      <w:bookmarkStart w:id="146" w:name="_Toc51152392"/>
      <w:r w:rsidRPr="00382796">
        <w:t>Viewing and exporting simulation results</w:t>
      </w:r>
      <w:bookmarkEnd w:id="146"/>
    </w:p>
    <w:p w14:paraId="0A6843DF" w14:textId="77777777" w:rsidR="00307E96" w:rsidRPr="00382796" w:rsidRDefault="00307E96" w:rsidP="00307E96">
      <w:pPr>
        <w:rPr>
          <w:lang w:eastAsia="zh-CN"/>
        </w:rPr>
      </w:pPr>
      <w:r w:rsidRPr="00382796">
        <w:rPr>
          <w:lang w:eastAsia="zh-CN"/>
        </w:rPr>
        <w:t xml:space="preserve">The “Model Output” tab allows users to view and export simulation results such as tissue concentrations and amounts. It also contains interfaces for importing datasets to plot against simulation results for viewing the results from Non-compartmental Analysis. </w:t>
      </w:r>
    </w:p>
    <w:p w14:paraId="599AE4F2" w14:textId="77777777" w:rsidR="00404FD1" w:rsidRPr="00382796" w:rsidRDefault="00307E96" w:rsidP="003A78F0">
      <w:pPr>
        <w:pStyle w:val="ListParagraph"/>
        <w:numPr>
          <w:ilvl w:val="0"/>
          <w:numId w:val="57"/>
        </w:numPr>
        <w:spacing w:after="160" w:line="259" w:lineRule="auto"/>
        <w:rPr>
          <w:lang w:eastAsia="zh-CN"/>
        </w:rPr>
      </w:pPr>
      <w:r w:rsidRPr="00382796">
        <w:rPr>
          <w:lang w:eastAsia="zh-CN"/>
        </w:rPr>
        <w:t>Select the “Plots” tab on the “Model Outputs” page.</w:t>
      </w:r>
    </w:p>
    <w:p w14:paraId="3FB4400B" w14:textId="77777777" w:rsidR="008431B8" w:rsidRPr="00382796" w:rsidRDefault="00307E96" w:rsidP="003A78F0">
      <w:pPr>
        <w:pStyle w:val="ListParagraph"/>
        <w:numPr>
          <w:ilvl w:val="0"/>
          <w:numId w:val="57"/>
        </w:numPr>
        <w:spacing w:after="160" w:line="259" w:lineRule="auto"/>
        <w:rPr>
          <w:lang w:eastAsia="zh-CN"/>
        </w:rPr>
      </w:pPr>
      <w:r w:rsidRPr="00382796">
        <w:rPr>
          <w:lang w:eastAsia="zh-CN"/>
        </w:rPr>
        <w:t xml:space="preserve">Select the “Concentration plots” panel and select </w:t>
      </w:r>
      <w:r w:rsidR="008431B8" w:rsidRPr="00382796">
        <w:rPr>
          <w:lang w:eastAsia="zh-CN"/>
        </w:rPr>
        <w:t>tissues</w:t>
      </w:r>
      <w:r w:rsidRPr="00382796">
        <w:rPr>
          <w:lang w:eastAsia="zh-CN"/>
        </w:rPr>
        <w:t xml:space="preserve"> from the multiple selection menu on the left.</w:t>
      </w:r>
    </w:p>
    <w:p w14:paraId="18FBC913" w14:textId="77777777" w:rsidR="007E0A34" w:rsidRPr="00382796" w:rsidRDefault="00307E96" w:rsidP="003A78F0">
      <w:pPr>
        <w:pStyle w:val="ListParagraph"/>
        <w:numPr>
          <w:ilvl w:val="0"/>
          <w:numId w:val="57"/>
        </w:numPr>
        <w:spacing w:after="160" w:line="259" w:lineRule="auto"/>
        <w:rPr>
          <w:lang w:eastAsia="zh-CN"/>
        </w:rPr>
      </w:pPr>
      <w:r w:rsidRPr="00382796">
        <w:rPr>
          <w:lang w:eastAsia="zh-CN"/>
        </w:rPr>
        <w:t xml:space="preserve">This creates a </w:t>
      </w:r>
      <w:r w:rsidR="008431B8" w:rsidRPr="00382796">
        <w:rPr>
          <w:lang w:eastAsia="zh-CN"/>
        </w:rPr>
        <w:t xml:space="preserve">curve or for Monte Carlo analysis, a </w:t>
      </w:r>
      <w:r w:rsidRPr="00382796">
        <w:rPr>
          <w:lang w:eastAsia="zh-CN"/>
        </w:rPr>
        <w:t xml:space="preserve">box plot for the </w:t>
      </w:r>
      <w:r w:rsidR="008431B8" w:rsidRPr="00382796">
        <w:rPr>
          <w:lang w:eastAsia="zh-CN"/>
        </w:rPr>
        <w:t>tissue</w:t>
      </w:r>
      <w:r w:rsidRPr="00382796">
        <w:rPr>
          <w:lang w:eastAsia="zh-CN"/>
        </w:rPr>
        <w:t xml:space="preserve"> concentration in the plot window on the right. </w:t>
      </w:r>
    </w:p>
    <w:p w14:paraId="21E13C1B" w14:textId="4D479504" w:rsidR="00307E96" w:rsidRPr="00382796" w:rsidRDefault="00307E96" w:rsidP="003A78F0">
      <w:pPr>
        <w:pStyle w:val="ListParagraph"/>
        <w:numPr>
          <w:ilvl w:val="0"/>
          <w:numId w:val="57"/>
        </w:numPr>
        <w:spacing w:after="160" w:line="259" w:lineRule="auto"/>
        <w:rPr>
          <w:lang w:eastAsia="zh-CN"/>
        </w:rPr>
      </w:pPr>
      <w:r w:rsidRPr="00382796">
        <w:rPr>
          <w:lang w:eastAsia="zh-CN"/>
        </w:rPr>
        <w:lastRenderedPageBreak/>
        <w:t xml:space="preserve">Selecting the “Table” tab on the concentration panel brings up the actual </w:t>
      </w:r>
      <w:r w:rsidR="00F21A01" w:rsidRPr="00382796">
        <w:rPr>
          <w:lang w:eastAsia="zh-CN"/>
        </w:rPr>
        <w:t xml:space="preserve">concentrations for each curve or </w:t>
      </w:r>
      <w:r w:rsidRPr="00382796">
        <w:rPr>
          <w:lang w:eastAsia="zh-CN"/>
        </w:rPr>
        <w:t xml:space="preserve">Cmax values behind the box plot. These values can be exported by clicking on the “Get Data” button below the table. </w:t>
      </w:r>
    </w:p>
    <w:p w14:paraId="1FB9391D" w14:textId="77777777" w:rsidR="00D9415E" w:rsidRPr="00382796" w:rsidRDefault="00D9415E" w:rsidP="00D35DFD">
      <w:pPr>
        <w:spacing w:after="160" w:line="259" w:lineRule="auto"/>
        <w:rPr>
          <w:lang w:eastAsia="zh-CN"/>
        </w:rPr>
      </w:pPr>
    </w:p>
    <w:p w14:paraId="1FE2BF4D" w14:textId="77777777" w:rsidR="008B75EF" w:rsidRPr="00382796" w:rsidRDefault="008B75EF" w:rsidP="00227403"/>
    <w:p w14:paraId="7FFAC800" w14:textId="77777777" w:rsidR="007464ED" w:rsidRPr="00382796" w:rsidRDefault="007464ED" w:rsidP="00227403"/>
    <w:p w14:paraId="34379D44" w14:textId="77777777" w:rsidR="007464ED" w:rsidRPr="00382796" w:rsidRDefault="007464ED" w:rsidP="00227403"/>
    <w:p w14:paraId="0CB84DE4" w14:textId="77777777" w:rsidR="007464ED" w:rsidRPr="00382796" w:rsidRDefault="007464ED" w:rsidP="00227403"/>
    <w:p w14:paraId="7194F203" w14:textId="77777777" w:rsidR="007464ED" w:rsidRPr="00382796" w:rsidRDefault="007464ED" w:rsidP="00227403"/>
    <w:p w14:paraId="1FD70183" w14:textId="77777777" w:rsidR="007464ED" w:rsidRPr="00382796" w:rsidRDefault="007464ED" w:rsidP="00227403"/>
    <w:p w14:paraId="3E187AEA" w14:textId="77777777" w:rsidR="007464ED" w:rsidRPr="00382796" w:rsidRDefault="007464ED" w:rsidP="00227403"/>
    <w:p w14:paraId="73055235" w14:textId="77777777" w:rsidR="007464ED" w:rsidRPr="00382796" w:rsidRDefault="007464ED" w:rsidP="00227403"/>
    <w:p w14:paraId="75126D76" w14:textId="77777777" w:rsidR="007464ED" w:rsidRPr="00382796" w:rsidRDefault="007464ED" w:rsidP="00227403"/>
    <w:p w14:paraId="57CCFE26" w14:textId="77777777" w:rsidR="007464ED" w:rsidRPr="00382796" w:rsidRDefault="007464ED" w:rsidP="00227403"/>
    <w:p w14:paraId="7F10E9AA" w14:textId="77777777" w:rsidR="007464ED" w:rsidRPr="00382796" w:rsidRDefault="007464ED" w:rsidP="00227403"/>
    <w:p w14:paraId="4567D55F" w14:textId="77777777" w:rsidR="007464ED" w:rsidRPr="00382796" w:rsidRDefault="007464ED" w:rsidP="00227403"/>
    <w:p w14:paraId="0D32CFE5" w14:textId="77777777" w:rsidR="007464ED" w:rsidRPr="00382796" w:rsidRDefault="007464ED" w:rsidP="00227403"/>
    <w:p w14:paraId="458A984E" w14:textId="77777777" w:rsidR="007464ED" w:rsidRPr="00382796" w:rsidRDefault="007464ED" w:rsidP="00227403"/>
    <w:p w14:paraId="68EDE7C3" w14:textId="77777777" w:rsidR="007464ED" w:rsidRPr="00382796" w:rsidRDefault="007464ED" w:rsidP="00227403"/>
    <w:p w14:paraId="1B701FD8" w14:textId="77777777" w:rsidR="007464ED" w:rsidRPr="00382796" w:rsidRDefault="007464ED" w:rsidP="00227403"/>
    <w:p w14:paraId="224BA830" w14:textId="77777777" w:rsidR="007464ED" w:rsidRPr="00382796" w:rsidRDefault="007464ED" w:rsidP="00227403"/>
    <w:p w14:paraId="056BA1CA" w14:textId="77777777" w:rsidR="007464ED" w:rsidRPr="00382796" w:rsidRDefault="007464ED" w:rsidP="00227403"/>
    <w:p w14:paraId="2E7A274E" w14:textId="77777777" w:rsidR="007464ED" w:rsidRPr="00382796" w:rsidRDefault="007464ED" w:rsidP="00227403"/>
    <w:p w14:paraId="5C3BDBE2" w14:textId="77777777" w:rsidR="007464ED" w:rsidRPr="00382796" w:rsidRDefault="007464ED" w:rsidP="00227403"/>
    <w:p w14:paraId="6B129C72" w14:textId="77777777" w:rsidR="007464ED" w:rsidRPr="00382796" w:rsidRDefault="007464ED" w:rsidP="00227403"/>
    <w:p w14:paraId="1B32C79A" w14:textId="77777777" w:rsidR="007464ED" w:rsidRPr="00382796" w:rsidRDefault="007464ED" w:rsidP="00227403"/>
    <w:p w14:paraId="18F39973" w14:textId="77777777" w:rsidR="007464ED" w:rsidRPr="00382796" w:rsidRDefault="007464ED" w:rsidP="00227403"/>
    <w:p w14:paraId="7F744314" w14:textId="608AAE90" w:rsidR="007464ED" w:rsidRPr="00382796" w:rsidRDefault="001B55C4" w:rsidP="001B55C4">
      <w:pPr>
        <w:pStyle w:val="Heading1"/>
      </w:pPr>
      <w:r w:rsidRPr="00382796">
        <w:lastRenderedPageBreak/>
        <w:t>Appendix</w:t>
      </w:r>
    </w:p>
    <w:p w14:paraId="79E3D373" w14:textId="77777777" w:rsidR="00C10906" w:rsidRPr="00382796" w:rsidRDefault="00C10906" w:rsidP="00C10906"/>
    <w:p w14:paraId="769C297A" w14:textId="2A61283F" w:rsidR="00D578F8" w:rsidRPr="00382796" w:rsidRDefault="00D578F8" w:rsidP="00D578F8">
      <w:r w:rsidRPr="00382796">
        <w:t>All the appendix with examples for each of the workflows called PLETHEM Workflow Tutorial Series</w:t>
      </w:r>
      <w:r w:rsidR="00B862AA" w:rsidRPr="00382796">
        <w:t xml:space="preserve"> are</w:t>
      </w:r>
      <w:r w:rsidRPr="00382796">
        <w:t>:</w:t>
      </w:r>
    </w:p>
    <w:p w14:paraId="5FF01D7D" w14:textId="1D1B798A" w:rsidR="00D578F8" w:rsidRPr="00382796" w:rsidRDefault="00D578F8" w:rsidP="00D578F8">
      <w:pPr>
        <w:pStyle w:val="ListParagraph"/>
        <w:numPr>
          <w:ilvl w:val="0"/>
          <w:numId w:val="58"/>
        </w:numPr>
      </w:pPr>
      <w:r w:rsidRPr="00382796">
        <w:t>A</w:t>
      </w:r>
      <w:r w:rsidR="00B862AA" w:rsidRPr="00382796">
        <w:t>ppendix</w:t>
      </w:r>
      <w:r w:rsidRPr="00382796">
        <w:t xml:space="preserve"> 1: </w:t>
      </w:r>
      <w:r w:rsidR="00C26E83" w:rsidRPr="00382796">
        <w:t>Step-by-</w:t>
      </w:r>
      <w:r w:rsidR="007363F6" w:rsidRPr="00382796">
        <w:t>S</w:t>
      </w:r>
      <w:r w:rsidR="00C26E83" w:rsidRPr="00382796">
        <w:t>tep</w:t>
      </w:r>
      <w:r w:rsidR="00445263" w:rsidRPr="00382796">
        <w:t xml:space="preserve"> Guide</w:t>
      </w:r>
      <w:r w:rsidR="00D37196" w:rsidRPr="00382796">
        <w:t>: Forward Dosimetry</w:t>
      </w:r>
    </w:p>
    <w:p w14:paraId="19A81B1B" w14:textId="454EBEB0" w:rsidR="00D578F8" w:rsidRPr="00382796" w:rsidRDefault="00D578F8" w:rsidP="00D578F8">
      <w:pPr>
        <w:pStyle w:val="ListParagraph"/>
        <w:numPr>
          <w:ilvl w:val="0"/>
          <w:numId w:val="58"/>
        </w:numPr>
      </w:pPr>
      <w:r w:rsidRPr="00382796">
        <w:t>A</w:t>
      </w:r>
      <w:r w:rsidR="00B862AA" w:rsidRPr="00382796">
        <w:t>ppendix</w:t>
      </w:r>
      <w:r w:rsidRPr="00382796">
        <w:t xml:space="preserve"> 2: </w:t>
      </w:r>
      <w:r w:rsidR="007363F6" w:rsidRPr="00382796">
        <w:t xml:space="preserve">Step-by-Step Guide: </w:t>
      </w:r>
      <w:r w:rsidR="00A249AB" w:rsidRPr="00382796">
        <w:t>Route-to-Route Extraploation</w:t>
      </w:r>
    </w:p>
    <w:p w14:paraId="6124945A" w14:textId="374D6B06" w:rsidR="00D578F8" w:rsidRPr="00382796" w:rsidRDefault="00D578F8" w:rsidP="00D578F8">
      <w:pPr>
        <w:pStyle w:val="ListParagraph"/>
        <w:numPr>
          <w:ilvl w:val="0"/>
          <w:numId w:val="58"/>
        </w:numPr>
      </w:pPr>
      <w:r w:rsidRPr="00382796">
        <w:t>A</w:t>
      </w:r>
      <w:r w:rsidR="00B862AA" w:rsidRPr="00382796">
        <w:t>ppendix</w:t>
      </w:r>
      <w:r w:rsidRPr="00382796">
        <w:t xml:space="preserve"> 3: </w:t>
      </w:r>
      <w:r w:rsidR="00FD7104" w:rsidRPr="00382796">
        <w:t>Step-by-Step Guide</w:t>
      </w:r>
      <w:r w:rsidR="00181393" w:rsidRPr="00382796">
        <w:t>: High</w:t>
      </w:r>
      <w:r w:rsidR="00BC051C" w:rsidRPr="00382796">
        <w:t>-Throughput</w:t>
      </w:r>
      <w:r w:rsidR="00845F1C" w:rsidRPr="00382796">
        <w:t xml:space="preserve"> In Vitro </w:t>
      </w:r>
      <w:r w:rsidR="000B6B03" w:rsidRPr="00382796">
        <w:t>to In Vivo Extrapolation (IVIVE)</w:t>
      </w:r>
    </w:p>
    <w:p w14:paraId="535C2DB7" w14:textId="79CE2988" w:rsidR="00D578F8" w:rsidRPr="00382796" w:rsidRDefault="00D578F8" w:rsidP="00D578F8">
      <w:pPr>
        <w:pStyle w:val="ListParagraph"/>
        <w:numPr>
          <w:ilvl w:val="0"/>
          <w:numId w:val="58"/>
        </w:numPr>
      </w:pPr>
      <w:r w:rsidRPr="00382796">
        <w:t>A</w:t>
      </w:r>
      <w:r w:rsidR="00B862AA" w:rsidRPr="00382796">
        <w:t>ppendix</w:t>
      </w:r>
      <w:r w:rsidRPr="00382796">
        <w:t xml:space="preserve"> 4: </w:t>
      </w:r>
      <w:r w:rsidR="0033448D" w:rsidRPr="00382796">
        <w:t>Step-by-Step Guide:</w:t>
      </w:r>
      <w:r w:rsidR="00BB3544" w:rsidRPr="00382796">
        <w:t xml:space="preserve"> Reverse dosimetry</w:t>
      </w:r>
    </w:p>
    <w:p w14:paraId="1252AA56" w14:textId="6AAE790A" w:rsidR="00D578F8" w:rsidRPr="00382796" w:rsidRDefault="00D578F8" w:rsidP="00D578F8">
      <w:pPr>
        <w:pStyle w:val="ListParagraph"/>
        <w:numPr>
          <w:ilvl w:val="0"/>
          <w:numId w:val="58"/>
        </w:numPr>
      </w:pPr>
      <w:r w:rsidRPr="00382796">
        <w:t>A</w:t>
      </w:r>
      <w:r w:rsidR="00B862AA" w:rsidRPr="00382796">
        <w:t>ppendix</w:t>
      </w:r>
      <w:r w:rsidRPr="00382796">
        <w:t xml:space="preserve"> 5: </w:t>
      </w:r>
      <w:r w:rsidR="0033448D" w:rsidRPr="00382796">
        <w:t xml:space="preserve">Step-by-Step Guide: </w:t>
      </w:r>
      <w:r w:rsidRPr="00382796">
        <w:t xml:space="preserve">Kinetically Derived Maximum Tolerated Dose (KMD) </w:t>
      </w:r>
      <w:r w:rsidR="00C55E85" w:rsidRPr="00382796">
        <w:t>Modeling</w:t>
      </w:r>
    </w:p>
    <w:p w14:paraId="085D6B74" w14:textId="658C18D1" w:rsidR="00C10906" w:rsidRPr="00382796" w:rsidRDefault="00D578F8" w:rsidP="00C10906">
      <w:pPr>
        <w:pStyle w:val="ListParagraph"/>
        <w:numPr>
          <w:ilvl w:val="0"/>
          <w:numId w:val="58"/>
        </w:numPr>
      </w:pPr>
      <w:r w:rsidRPr="00382796">
        <w:t>A</w:t>
      </w:r>
      <w:r w:rsidR="00B862AA" w:rsidRPr="00382796">
        <w:t>ppendix</w:t>
      </w:r>
      <w:r w:rsidRPr="00382796">
        <w:t xml:space="preserve"> 6: </w:t>
      </w:r>
      <w:r w:rsidR="0033448D" w:rsidRPr="00382796">
        <w:t xml:space="preserve">Step-by-Step Guide: </w:t>
      </w:r>
      <w:r w:rsidRPr="00382796">
        <w:t>Using forward dosimetry in ecotoxicology</w:t>
      </w:r>
    </w:p>
    <w:p w14:paraId="15DAEB9D" w14:textId="2CF1ABEB" w:rsidR="00B862AA" w:rsidRPr="00382796" w:rsidRDefault="00B862AA" w:rsidP="00B862AA">
      <w:r w:rsidRPr="00382796">
        <w:t xml:space="preserve">These appendix can be found at </w:t>
      </w:r>
      <w:hyperlink r:id="rId87" w:history="1">
        <w:r w:rsidR="008849A6" w:rsidRPr="00382796">
          <w:rPr>
            <w:rStyle w:val="Hyperlink"/>
          </w:rPr>
          <w:t>https://www.scitovation.com/plethem/</w:t>
        </w:r>
      </w:hyperlink>
      <w:r w:rsidR="00290126" w:rsidRPr="00382796">
        <w:rPr>
          <w:rStyle w:val="Hyperlink"/>
        </w:rPr>
        <w:t>.</w:t>
      </w:r>
    </w:p>
    <w:p w14:paraId="16D7F9F0" w14:textId="77777777" w:rsidR="00D578F8" w:rsidRPr="00382796" w:rsidRDefault="00D578F8" w:rsidP="001B55C4"/>
    <w:p w14:paraId="46554065" w14:textId="77777777" w:rsidR="00F81038" w:rsidRPr="00382796" w:rsidRDefault="00F81038" w:rsidP="001B55C4"/>
    <w:sectPr w:rsidR="00F81038" w:rsidRPr="00382796" w:rsidSect="00D35092">
      <w:headerReference w:type="even" r:id="rId88"/>
      <w:headerReference w:type="default" r:id="rId89"/>
      <w:footerReference w:type="default" r:id="rId90"/>
      <w:headerReference w:type="first" r:id="rId91"/>
      <w:type w:val="continuous"/>
      <w:pgSz w:w="12240" w:h="15840"/>
      <w:pgMar w:top="1296" w:right="1152" w:bottom="1152" w:left="1152" w:header="64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D34F3" w14:textId="77777777" w:rsidR="00932943" w:rsidRDefault="00932943" w:rsidP="00625FA9">
      <w:r>
        <w:separator/>
      </w:r>
    </w:p>
  </w:endnote>
  <w:endnote w:type="continuationSeparator" w:id="0">
    <w:p w14:paraId="34D3BE98" w14:textId="77777777" w:rsidR="00932943" w:rsidRDefault="00932943" w:rsidP="00625FA9">
      <w:r>
        <w:continuationSeparator/>
      </w:r>
    </w:p>
  </w:endnote>
  <w:endnote w:type="continuationNotice" w:id="1">
    <w:p w14:paraId="4DF45892" w14:textId="77777777" w:rsidR="00932943" w:rsidRDefault="0093294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TC Franklin Gothic Std">
    <w:altName w:val="Times New Roman"/>
    <w:panose1 w:val="020B0604020202020204"/>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66445" w14:textId="77777777" w:rsidR="00E647EE" w:rsidRPr="00CC762B" w:rsidRDefault="00E647EE">
    <w:pPr>
      <w:pStyle w:val="Footer"/>
    </w:pPr>
    <w:r w:rsidRPr="00CC762B">
      <w:rPr>
        <w:rStyle w:val="PageNumber"/>
      </w:rPr>
      <w:fldChar w:fldCharType="begin"/>
    </w:r>
    <w:r w:rsidRPr="00CC762B">
      <w:rPr>
        <w:rStyle w:val="PageNumber"/>
      </w:rPr>
      <w:instrText xml:space="preserve"> PAGE </w:instrText>
    </w:r>
    <w:r w:rsidRPr="00CC762B">
      <w:rPr>
        <w:rStyle w:val="PageNumber"/>
      </w:rPr>
      <w:fldChar w:fldCharType="separate"/>
    </w:r>
    <w:r>
      <w:rPr>
        <w:rStyle w:val="PageNumber"/>
        <w:noProof/>
      </w:rPr>
      <w:t>1</w:t>
    </w:r>
    <w:r w:rsidRPr="00CC762B">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74E49" w14:textId="77777777" w:rsidR="00932943" w:rsidRDefault="00932943" w:rsidP="00625FA9">
      <w:r>
        <w:separator/>
      </w:r>
    </w:p>
  </w:footnote>
  <w:footnote w:type="continuationSeparator" w:id="0">
    <w:p w14:paraId="021F247C" w14:textId="77777777" w:rsidR="00932943" w:rsidRDefault="00932943" w:rsidP="00625FA9">
      <w:r>
        <w:continuationSeparator/>
      </w:r>
    </w:p>
  </w:footnote>
  <w:footnote w:type="continuationNotice" w:id="1">
    <w:p w14:paraId="1DE925C9" w14:textId="77777777" w:rsidR="00932943" w:rsidRDefault="00932943">
      <w:pPr>
        <w:spacing w:after="0"/>
      </w:pPr>
    </w:p>
  </w:footnote>
  <w:footnote w:id="2">
    <w:p w14:paraId="6CBBEB5A" w14:textId="38ED3D2F" w:rsidR="00E647EE" w:rsidRDefault="00E647EE">
      <w:pPr>
        <w:pStyle w:val="FootnoteText"/>
      </w:pPr>
      <w:r>
        <w:rPr>
          <w:rStyle w:val="FootnoteReference"/>
        </w:rPr>
        <w:footnoteRef/>
      </w:r>
      <w:r>
        <w:t xml:space="preserve"> </w:t>
      </w:r>
      <w:r w:rsidRPr="00635392">
        <w:t>https://www.rstudio.com/</w:t>
      </w:r>
    </w:p>
  </w:footnote>
  <w:footnote w:id="3">
    <w:p w14:paraId="2A380A0F" w14:textId="77777777" w:rsidR="00E647EE" w:rsidRDefault="00E647EE" w:rsidP="005523EB">
      <w:pPr>
        <w:pStyle w:val="FootnoteText"/>
      </w:pPr>
      <w:r>
        <w:rPr>
          <w:rStyle w:val="FootnoteReference"/>
        </w:rPr>
        <w:footnoteRef/>
      </w:r>
      <w:r>
        <w:t xml:space="preserve"> Depending on your system and institutional policy, installation may require assistance from your information technologies department.</w:t>
      </w:r>
    </w:p>
  </w:footnote>
  <w:footnote w:id="4">
    <w:p w14:paraId="5A584A4C" w14:textId="0762F9FD" w:rsidR="00E647EE" w:rsidRDefault="00E647EE">
      <w:pPr>
        <w:pStyle w:val="FootnoteText"/>
      </w:pPr>
      <w:r>
        <w:rPr>
          <w:rStyle w:val="FootnoteReference"/>
        </w:rPr>
        <w:footnoteRef/>
      </w:r>
      <w:r>
        <w:t xml:space="preserve"> </w:t>
      </w:r>
      <w:r w:rsidRPr="00B357C0">
        <w:t>At the time of preparing this document, the latest release was R-</w:t>
      </w:r>
      <w:r w:rsidR="005A2F92">
        <w:t>4</w:t>
      </w:r>
      <w:r w:rsidRPr="00B357C0">
        <w:t>.</w:t>
      </w:r>
      <w:r w:rsidR="005A2F92">
        <w:t>0</w:t>
      </w:r>
      <w:r w:rsidRPr="00B357C0">
        <w:t>.2.</w:t>
      </w:r>
    </w:p>
  </w:footnote>
  <w:footnote w:id="5">
    <w:p w14:paraId="5DA3597F" w14:textId="289AF0F3" w:rsidR="00E647EE" w:rsidRDefault="00E647EE">
      <w:pPr>
        <w:pStyle w:val="FootnoteText"/>
      </w:pPr>
      <w:r>
        <w:rPr>
          <w:rStyle w:val="FootnoteReference"/>
        </w:rPr>
        <w:footnoteRef/>
      </w:r>
      <w:r>
        <w:t xml:space="preserve"> At the time of preparing this document, the current version of RStudio Desktop was </w:t>
      </w:r>
      <w:r w:rsidRPr="00B357C0">
        <w:t>1.</w:t>
      </w:r>
      <w:r w:rsidR="00086B15">
        <w:t>3</w:t>
      </w:r>
      <w:r w:rsidRPr="00B357C0">
        <w:t>.</w:t>
      </w:r>
      <w:r w:rsidR="00086B15">
        <w:t>1073</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772C9" w14:textId="6FB39572" w:rsidR="00AB1BE8" w:rsidRDefault="00932943">
    <w:pPr>
      <w:pStyle w:val="Header"/>
    </w:pPr>
    <w:r>
      <w:rPr>
        <w:noProof/>
      </w:rPr>
      <w:pict w14:anchorId="57791D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941826" o:spid="_x0000_s2052" type="#_x0000_t136" alt="" style="position:absolute;left:0;text-align:left;margin-left:0;margin-top:0;width:466.95pt;height:233.45pt;rotation:315;z-index:-251658235;mso-wrap-edited:f;mso-width-percent:0;mso-height-percent:0;mso-position-horizontal:center;mso-position-horizontal-relative:margin;mso-position-vertical:center;mso-position-vertical-relative:margin;mso-width-percent:0;mso-height-percent:0" o:allowincell="f" fillcolor="silver" stroked="f">
          <v:textpath style="font-family:&quot;Garamond&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3193C" w14:textId="26E8187A" w:rsidR="00AB1BE8" w:rsidRDefault="00932943">
    <w:pPr>
      <w:pStyle w:val="Header"/>
    </w:pPr>
    <w:r>
      <w:rPr>
        <w:noProof/>
      </w:rPr>
      <w:pict w14:anchorId="30FFB6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941825" o:spid="_x0000_s2051" type="#_x0000_t136" alt="" style="position:absolute;left:0;text-align:left;margin-left:0;margin-top:0;width:466.95pt;height:233.45pt;rotation:315;z-index:-251658236;mso-wrap-edited:f;mso-width-percent:0;mso-height-percent:0;mso-position-horizontal:center;mso-position-horizontal-relative:margin;mso-position-vertical:center;mso-position-vertical-relative:margin;mso-width-percent:0;mso-height-percent:0" o:allowincell="f" fillcolor="silver" stroked="f">
          <v:textpath style="font-family:&quot;Garamond&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3618C" w14:textId="3943D529" w:rsidR="00AB1BE8" w:rsidRDefault="00932943">
    <w:pPr>
      <w:pStyle w:val="Header"/>
    </w:pPr>
    <w:r>
      <w:rPr>
        <w:noProof/>
      </w:rPr>
      <w:pict w14:anchorId="7A5566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941829" o:spid="_x0000_s2050" type="#_x0000_t136" alt="" style="position:absolute;left:0;text-align:left;margin-left:0;margin-top:0;width:466.95pt;height:233.45pt;rotation:315;z-index:-251658232;mso-wrap-edited:f;mso-width-percent:0;mso-height-percent:0;mso-position-horizontal:center;mso-position-horizontal-relative:margin;mso-position-vertical:center;mso-position-vertical-relative:margin;mso-width-percent:0;mso-height-percent:0" o:allowincell="f" fillcolor="silver" stroked="f">
          <v:textpath style="font-family:&quot;Garamond&quot;;font-size:1pt" string="Draft"/>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E3AB7" w14:textId="3FEC36B7" w:rsidR="00E647EE" w:rsidRDefault="00E647EE" w:rsidP="00954BDB">
    <w:pPr>
      <w:pStyle w:val="Header"/>
      <w:jc w:val="right"/>
    </w:pPr>
    <w:r>
      <w:rPr>
        <w:noProof/>
      </w:rPr>
      <mc:AlternateContent>
        <mc:Choice Requires="wps">
          <w:drawing>
            <wp:anchor distT="0" distB="0" distL="114300" distR="114300" simplePos="0" relativeHeight="251658241" behindDoc="0" locked="0" layoutInCell="1" allowOverlap="1" wp14:anchorId="0776A45E" wp14:editId="63FBD4CF">
              <wp:simplePos x="0" y="0"/>
              <wp:positionH relativeFrom="column">
                <wp:posOffset>3349161</wp:posOffset>
              </wp:positionH>
              <wp:positionV relativeFrom="paragraph">
                <wp:posOffset>-288650</wp:posOffset>
              </wp:positionV>
              <wp:extent cx="2931795" cy="491319"/>
              <wp:effectExtent l="0" t="0" r="1905" b="444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1795" cy="4913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8598BF" w14:textId="226F409D" w:rsidR="00E647EE" w:rsidRPr="00993DF5" w:rsidRDefault="00E647EE" w:rsidP="0025142B">
                          <w:pPr>
                            <w:pStyle w:val="Headerfooter"/>
                            <w:spacing w:after="0"/>
                            <w:rPr>
                              <w:rFonts w:ascii="Garamond" w:hAnsi="Garamond"/>
                              <w:sz w:val="20"/>
                              <w:szCs w:val="20"/>
                            </w:rPr>
                          </w:pPr>
                          <w:r w:rsidRPr="00993DF5">
                            <w:rPr>
                              <w:rFonts w:ascii="Garamond" w:hAnsi="Garamond"/>
                              <w:sz w:val="20"/>
                              <w:szCs w:val="20"/>
                            </w:rPr>
                            <w:t>PLETHE</w:t>
                          </w:r>
                          <w:r w:rsidRPr="0027424E">
                            <w:rPr>
                              <w:rFonts w:ascii="Garamond" w:hAnsi="Garamond"/>
                              <w:sz w:val="20"/>
                              <w:szCs w:val="20"/>
                            </w:rPr>
                            <w:t xml:space="preserve">M </w:t>
                          </w:r>
                          <w:r w:rsidR="0027424E" w:rsidRPr="008213F4">
                            <w:rPr>
                              <w:rFonts w:ascii="Garamond" w:hAnsi="Garamond"/>
                              <w:sz w:val="20"/>
                              <w:szCs w:val="20"/>
                            </w:rPr>
                            <w:t>v1</w:t>
                          </w:r>
                          <w:r w:rsidRPr="008213F4">
                            <w:rPr>
                              <w:rFonts w:ascii="Garamond" w:hAnsi="Garamond"/>
                              <w:sz w:val="20"/>
                              <w:szCs w:val="20"/>
                            </w:rPr>
                            <w:t>.</w:t>
                          </w:r>
                          <w:r w:rsidR="004F514C">
                            <w:rPr>
                              <w:rFonts w:ascii="Garamond" w:hAnsi="Garamond"/>
                              <w:sz w:val="20"/>
                              <w:szCs w:val="20"/>
                            </w:rPr>
                            <w:t>1</w:t>
                          </w:r>
                          <w:r w:rsidRPr="008213F4">
                            <w:rPr>
                              <w:rFonts w:ascii="Garamond" w:hAnsi="Garamond"/>
                              <w:sz w:val="20"/>
                              <w:szCs w:val="20"/>
                            </w:rPr>
                            <w:t>.</w:t>
                          </w:r>
                          <w:r w:rsidR="004F514C">
                            <w:rPr>
                              <w:rFonts w:ascii="Garamond" w:hAnsi="Garamond"/>
                              <w:sz w:val="20"/>
                              <w:szCs w:val="20"/>
                            </w:rPr>
                            <w:t>0</w:t>
                          </w:r>
                          <w:r w:rsidR="0027424E" w:rsidRPr="00993DF5">
                            <w:rPr>
                              <w:rFonts w:ascii="Garamond" w:hAnsi="Garamond"/>
                              <w:sz w:val="20"/>
                              <w:szCs w:val="20"/>
                            </w:rPr>
                            <w:t xml:space="preserve"> </w:t>
                          </w:r>
                          <w:r w:rsidRPr="00993DF5">
                            <w:rPr>
                              <w:rFonts w:ascii="Garamond" w:hAnsi="Garamond"/>
                              <w:sz w:val="20"/>
                              <w:szCs w:val="20"/>
                            </w:rPr>
                            <w:t>Short User Guide</w:t>
                          </w:r>
                        </w:p>
                        <w:p w14:paraId="2B5DC8CB" w14:textId="2F08BC26" w:rsidR="00E647EE" w:rsidRPr="00993DF5" w:rsidRDefault="00E647EE" w:rsidP="0025142B">
                          <w:pPr>
                            <w:pStyle w:val="Headerfooter"/>
                            <w:spacing w:after="0"/>
                            <w:rPr>
                              <w:rFonts w:ascii="Garamond" w:hAnsi="Garamond"/>
                              <w:sz w:val="20"/>
                              <w:szCs w:val="20"/>
                            </w:rPr>
                          </w:pPr>
                          <w:r w:rsidRPr="00993DF5">
                            <w:rPr>
                              <w:rFonts w:ascii="Garamond" w:hAnsi="Garamond"/>
                              <w:sz w:val="20"/>
                              <w:szCs w:val="20"/>
                            </w:rPr>
                            <w:t xml:space="preserve">Updated </w:t>
                          </w:r>
                          <w:r w:rsidR="00E7125F">
                            <w:rPr>
                              <w:rFonts w:ascii="Garamond" w:hAnsi="Garamond"/>
                              <w:sz w:val="20"/>
                              <w:szCs w:val="20"/>
                            </w:rPr>
                            <w:t>September 30</w:t>
                          </w:r>
                          <w:r w:rsidRPr="00993DF5">
                            <w:rPr>
                              <w:rFonts w:ascii="Garamond" w:hAnsi="Garamond"/>
                              <w:sz w:val="20"/>
                              <w:szCs w:val="20"/>
                            </w:rPr>
                            <w:t xml:space="preserve">, </w:t>
                          </w:r>
                          <w:r w:rsidR="00E7125F" w:rsidRPr="00993DF5">
                            <w:rPr>
                              <w:rFonts w:ascii="Garamond" w:hAnsi="Garamond"/>
                              <w:sz w:val="20"/>
                              <w:szCs w:val="20"/>
                            </w:rPr>
                            <w:t>20</w:t>
                          </w:r>
                          <w:r w:rsidR="00E7125F">
                            <w:rPr>
                              <w:rFonts w:ascii="Garamond" w:hAnsi="Garamond"/>
                              <w:sz w:val="20"/>
                              <w:szCs w:val="20"/>
                            </w:rPr>
                            <w:t>20</w:t>
                          </w:r>
                        </w:p>
                      </w:txbxContent>
                    </wps:txbx>
                    <wps:bodyPr rot="0" spcFirstLastPara="0" vertOverflow="overflow" horzOverflow="overflow" vert="horz" wrap="square" lIns="91440" tIns="4572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76A45E" id="_x0000_t202" coordsize="21600,21600" o:spt="202" path="m,l,21600r21600,l21600,xe">
              <v:stroke joinstyle="miter"/>
              <v:path gradientshapeok="t" o:connecttype="rect"/>
            </v:shapetype>
            <v:shape id="Text Box 3" o:spid="_x0000_s1029" type="#_x0000_t202" style="position:absolute;left:0;text-align:left;margin-left:263.7pt;margin-top:-22.75pt;width:230.85pt;height:38.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" filled="f" stroked="f">
              <v:textbox inset=",,0,0">
                <w:txbxContent>
                  <w:p w14:paraId="628598BF" w14:textId="226F409D" w:rsidR="00E647EE" w:rsidRPr="00993DF5" w:rsidRDefault="00E647EE" w:rsidP="0025142B">
                    <w:pPr>
                      <w:pStyle w:val="Headerfooter"/>
                      <w:spacing w:after="0"/>
                      <w:rPr>
                        <w:rFonts w:ascii="Garamond" w:hAnsi="Garamond"/>
                        <w:sz w:val="20"/>
                        <w:szCs w:val="20"/>
                      </w:rPr>
                    </w:pPr>
                    <w:r w:rsidRPr="00993DF5">
                      <w:rPr>
                        <w:rFonts w:ascii="Garamond" w:hAnsi="Garamond"/>
                        <w:sz w:val="20"/>
                        <w:szCs w:val="20"/>
                      </w:rPr>
                      <w:t>PLETHE</w:t>
                    </w:r>
                    <w:r w:rsidRPr="0027424E">
                      <w:rPr>
                        <w:rFonts w:ascii="Garamond" w:hAnsi="Garamond"/>
                        <w:sz w:val="20"/>
                        <w:szCs w:val="20"/>
                      </w:rPr>
                      <w:t xml:space="preserve">M </w:t>
                    </w:r>
                    <w:r w:rsidR="0027424E" w:rsidRPr="008213F4">
                      <w:rPr>
                        <w:rFonts w:ascii="Garamond" w:hAnsi="Garamond"/>
                        <w:sz w:val="20"/>
                        <w:szCs w:val="20"/>
                      </w:rPr>
                      <w:t>v1</w:t>
                    </w:r>
                    <w:r w:rsidRPr="008213F4">
                      <w:rPr>
                        <w:rFonts w:ascii="Garamond" w:hAnsi="Garamond"/>
                        <w:sz w:val="20"/>
                        <w:szCs w:val="20"/>
                      </w:rPr>
                      <w:t>.</w:t>
                    </w:r>
                    <w:r w:rsidR="004F514C">
                      <w:rPr>
                        <w:rFonts w:ascii="Garamond" w:hAnsi="Garamond"/>
                        <w:sz w:val="20"/>
                        <w:szCs w:val="20"/>
                      </w:rPr>
                      <w:t>1</w:t>
                    </w:r>
                    <w:r w:rsidRPr="008213F4">
                      <w:rPr>
                        <w:rFonts w:ascii="Garamond" w:hAnsi="Garamond"/>
                        <w:sz w:val="20"/>
                        <w:szCs w:val="20"/>
                      </w:rPr>
                      <w:t>.</w:t>
                    </w:r>
                    <w:r w:rsidR="004F514C">
                      <w:rPr>
                        <w:rFonts w:ascii="Garamond" w:hAnsi="Garamond"/>
                        <w:sz w:val="20"/>
                        <w:szCs w:val="20"/>
                      </w:rPr>
                      <w:t>0</w:t>
                    </w:r>
                    <w:r w:rsidR="0027424E" w:rsidRPr="00993DF5">
                      <w:rPr>
                        <w:rFonts w:ascii="Garamond" w:hAnsi="Garamond"/>
                        <w:sz w:val="20"/>
                        <w:szCs w:val="20"/>
                      </w:rPr>
                      <w:t xml:space="preserve"> </w:t>
                    </w:r>
                    <w:r w:rsidRPr="00993DF5">
                      <w:rPr>
                        <w:rFonts w:ascii="Garamond" w:hAnsi="Garamond"/>
                        <w:sz w:val="20"/>
                        <w:szCs w:val="20"/>
                      </w:rPr>
                      <w:t>Short User Guide</w:t>
                    </w:r>
                  </w:p>
                  <w:p w14:paraId="2B5DC8CB" w14:textId="2F08BC26" w:rsidR="00E647EE" w:rsidRPr="00993DF5" w:rsidRDefault="00E647EE" w:rsidP="0025142B">
                    <w:pPr>
                      <w:pStyle w:val="Headerfooter"/>
                      <w:spacing w:after="0"/>
                      <w:rPr>
                        <w:rFonts w:ascii="Garamond" w:hAnsi="Garamond"/>
                        <w:sz w:val="20"/>
                        <w:szCs w:val="20"/>
                      </w:rPr>
                    </w:pPr>
                    <w:r w:rsidRPr="00993DF5">
                      <w:rPr>
                        <w:rFonts w:ascii="Garamond" w:hAnsi="Garamond"/>
                        <w:sz w:val="20"/>
                        <w:szCs w:val="20"/>
                      </w:rPr>
                      <w:t xml:space="preserve">Updated </w:t>
                    </w:r>
                    <w:r w:rsidR="00E7125F">
                      <w:rPr>
                        <w:rFonts w:ascii="Garamond" w:hAnsi="Garamond"/>
                        <w:sz w:val="20"/>
                        <w:szCs w:val="20"/>
                      </w:rPr>
                      <w:t>September 30</w:t>
                    </w:r>
                    <w:r w:rsidRPr="00993DF5">
                      <w:rPr>
                        <w:rFonts w:ascii="Garamond" w:hAnsi="Garamond"/>
                        <w:sz w:val="20"/>
                        <w:szCs w:val="20"/>
                      </w:rPr>
                      <w:t xml:space="preserve">, </w:t>
                    </w:r>
                    <w:r w:rsidR="00E7125F" w:rsidRPr="00993DF5">
                      <w:rPr>
                        <w:rFonts w:ascii="Garamond" w:hAnsi="Garamond"/>
                        <w:sz w:val="20"/>
                        <w:szCs w:val="20"/>
                      </w:rPr>
                      <w:t>20</w:t>
                    </w:r>
                    <w:r w:rsidR="00E7125F">
                      <w:rPr>
                        <w:rFonts w:ascii="Garamond" w:hAnsi="Garamond"/>
                        <w:sz w:val="20"/>
                        <w:szCs w:val="20"/>
                      </w:rPr>
                      <w:t>20</w:t>
                    </w:r>
                  </w:p>
                </w:txbxContent>
              </v:textbox>
            </v:shape>
          </w:pict>
        </mc:Fallback>
      </mc:AlternateContent>
    </w:r>
    <w:r>
      <w:rPr>
        <w:noProof/>
      </w:rPr>
      <mc:AlternateContent>
        <mc:Choice Requires="wps">
          <w:drawing>
            <wp:anchor distT="4294967295" distB="4294967295" distL="114300" distR="114300" simplePos="0" relativeHeight="251658243" behindDoc="0" locked="0" layoutInCell="1" allowOverlap="1" wp14:anchorId="347457A7" wp14:editId="6E536F71">
              <wp:simplePos x="0" y="0"/>
              <wp:positionH relativeFrom="margin">
                <wp:posOffset>0</wp:posOffset>
              </wp:positionH>
              <wp:positionV relativeFrom="paragraph">
                <wp:posOffset>297815</wp:posOffset>
              </wp:positionV>
              <wp:extent cx="6217920" cy="0"/>
              <wp:effectExtent l="0" t="0" r="15240" b="25400"/>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7920" cy="0"/>
                      </a:xfrm>
                      <a:prstGeom prst="line">
                        <a:avLst/>
                      </a:prstGeom>
                      <a:ln w="22225" cap="flat" cmpd="sng">
                        <a:solidFill>
                          <a:srgbClr val="00457D"/>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100000</wp14:pctWidth>
              </wp14:sizeRelH>
              <wp14:sizeRelV relativeFrom="margin">
                <wp14:pctHeight>0</wp14:pctHeight>
              </wp14:sizeRelV>
            </wp:anchor>
          </w:drawing>
        </mc:Choice>
        <mc:Fallback>
          <w:pict>
            <v:line w14:anchorId="27F36257" id="Straight Connector 2" o:spid="_x0000_s1026" style="position:absolute;z-index:251658243;visibility:visible;mso-wrap-style:square;mso-width-percent:1000;mso-height-percent:0;mso-wrap-distance-left:9pt;mso-wrap-distance-top:.mm;mso-wrap-distance-right:9pt;mso-wrap-distance-bottom:.mm;mso-position-horizontal:absolute;mso-position-horizontal-relative:margin;mso-position-vertical:absolute;mso-position-vertical-relative:text;mso-width-percent:1000;mso-height-percent:0;mso-width-relative:margin;mso-height-relative:margin" from="0,23.45pt" to="489.6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" strokecolor="#00457d" strokeweight="1.75pt">
              <o:lock v:ext="edit" shapetype="f"/>
              <w10:wrap anchorx="margin"/>
            </v:line>
          </w:pict>
        </mc:Fallback>
      </mc:AlternateContent>
    </w:r>
    <w:r>
      <w:rPr>
        <w:noProof/>
      </w:rPr>
      <mc:AlternateContent>
        <mc:Choice Requires="wps">
          <w:drawing>
            <wp:anchor distT="0" distB="0" distL="114300" distR="114300" simplePos="0" relativeHeight="251658242" behindDoc="0" locked="0" layoutInCell="1" allowOverlap="1" wp14:anchorId="11E730B9" wp14:editId="0C27EB87">
              <wp:simplePos x="0" y="0"/>
              <wp:positionH relativeFrom="column">
                <wp:posOffset>-1905</wp:posOffset>
              </wp:positionH>
              <wp:positionV relativeFrom="paragraph">
                <wp:posOffset>-294640</wp:posOffset>
              </wp:positionV>
              <wp:extent cx="3074670" cy="56832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4670" cy="568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0C1089" w14:textId="77777777" w:rsidR="00E647EE" w:rsidRDefault="00E647EE" w:rsidP="001C127C">
                          <w:pPr>
                            <w:pStyle w:val="Headerfooter"/>
                          </w:pPr>
                        </w:p>
                      </w:txbxContent>
                    </wps:txbx>
                    <wps:bodyPr rot="0" spcFirstLastPara="0" vertOverflow="overflow" horzOverflow="overflow" vert="horz" wrap="square" lIns="91440" tIns="4572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730B9" id="Text Box 4" o:spid="_x0000_s1030" type="#_x0000_t202" style="position:absolute;left:0;text-align:left;margin-left:-.15pt;margin-top:-23.2pt;width:242.1pt;height:44.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" filled="f" stroked="f">
              <v:textbox inset=",,0,0">
                <w:txbxContent>
                  <w:p w14:paraId="660C1089" w14:textId="77777777" w:rsidR="00E647EE" w:rsidRDefault="00E647EE" w:rsidP="001C127C">
                    <w:pPr>
                      <w:pStyle w:val="Headerfooter"/>
                    </w:pPr>
                  </w:p>
                </w:txbxContent>
              </v:textbox>
            </v:shape>
          </w:pict>
        </mc:Fallback>
      </mc:AlternateContent>
    </w:r>
    <w:r>
      <w:rPr>
        <w:noProof/>
      </w:rPr>
      <mc:AlternateContent>
        <mc:Choice Requires="wps">
          <w:drawing>
            <wp:anchor distT="4294967295" distB="4294967295" distL="114300" distR="114300" simplePos="0" relativeHeight="251658240" behindDoc="0" locked="0" layoutInCell="1" allowOverlap="1" wp14:anchorId="3EB1009F" wp14:editId="2771B698">
              <wp:simplePos x="0" y="0"/>
              <wp:positionH relativeFrom="margin">
                <wp:posOffset>5269865</wp:posOffset>
              </wp:positionH>
              <wp:positionV relativeFrom="paragraph">
                <wp:posOffset>343535</wp:posOffset>
              </wp:positionV>
              <wp:extent cx="1024255" cy="0"/>
              <wp:effectExtent l="0" t="0" r="17145"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4255" cy="0"/>
                      </a:xfrm>
                      <a:prstGeom prst="line">
                        <a:avLst/>
                      </a:prstGeom>
                      <a:ln w="22225" cap="flat" cmpd="sng">
                        <a:solidFill>
                          <a:srgbClr val="DB6E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E64D1" id="Straight Connector 2" o:spid="_x0000_s1026" style="position:absolute;z-index:251658240;visibility:visible;mso-wrap-style:square;mso-width-percent:0;mso-height-percent:0;mso-wrap-distance-left:9pt;mso-wrap-distance-top:.mm;mso-wrap-distance-right:9pt;mso-wrap-distance-bottom:.mm;mso-position-horizontal:absolute;mso-position-horizontal-relative:margin;mso-position-vertical:absolute;mso-position-vertical-relative:text;mso-width-percent:0;mso-height-percent:0;mso-width-relative:margin;mso-height-relative:margin" from="414.95pt,27.05pt" to="495.6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" strokecolor="#db6e00" strokeweight="1.75pt">
              <o:lock v:ext="edit" shapetype="f"/>
              <w10:wrap anchorx="margin"/>
            </v:line>
          </w:pict>
        </mc:Fallback>
      </mc:AlternateContent>
    </w:r>
  </w:p>
  <w:p w14:paraId="2832D631" w14:textId="77777777" w:rsidR="00E647EE" w:rsidRDefault="00E647EE" w:rsidP="00954BDB">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E8281" w14:textId="116BD2FD" w:rsidR="00AB1BE8" w:rsidRDefault="00932943">
    <w:pPr>
      <w:pStyle w:val="Header"/>
    </w:pPr>
    <w:r>
      <w:rPr>
        <w:noProof/>
      </w:rPr>
      <w:pict w14:anchorId="7089DC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941828" o:spid="_x0000_s2049" type="#_x0000_t136" alt="" style="position:absolute;left:0;text-align:left;margin-left:0;margin-top:0;width:466.95pt;height:233.45pt;rotation:315;z-index:-251658233;mso-wrap-edited:f;mso-width-percent:0;mso-height-percent:0;mso-position-horizontal:center;mso-position-horizontal-relative:margin;mso-position-vertical:center;mso-position-vertical-relative:margin;mso-width-percent:0;mso-height-percent:0" o:allowincell="f" fillcolor="silver" stroked="f">
          <v:textpath style="font-family:&quot;Garamond&quot;;font-size:1pt" string="Draf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6333"/>
    <w:multiLevelType w:val="hybridMultilevel"/>
    <w:tmpl w:val="C5FCE1FA"/>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 w15:restartNumberingAfterBreak="0">
    <w:nsid w:val="02773FDB"/>
    <w:multiLevelType w:val="hybridMultilevel"/>
    <w:tmpl w:val="D31A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34B04"/>
    <w:multiLevelType w:val="hybridMultilevel"/>
    <w:tmpl w:val="11A2C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825EB"/>
    <w:multiLevelType w:val="hybridMultilevel"/>
    <w:tmpl w:val="4E8494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66368F"/>
    <w:multiLevelType w:val="hybridMultilevel"/>
    <w:tmpl w:val="AE50CF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6C36E3"/>
    <w:multiLevelType w:val="hybridMultilevel"/>
    <w:tmpl w:val="DF2E71C2"/>
    <w:lvl w:ilvl="0" w:tplc="AF76E31E">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C1491"/>
    <w:multiLevelType w:val="hybridMultilevel"/>
    <w:tmpl w:val="6C3A46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C554A8A"/>
    <w:multiLevelType w:val="hybridMultilevel"/>
    <w:tmpl w:val="55BC6A8A"/>
    <w:lvl w:ilvl="0" w:tplc="04090019">
      <w:start w:val="1"/>
      <w:numFmt w:val="lowerLetter"/>
      <w:lvlText w:val="%1."/>
      <w:lvlJc w:val="left"/>
      <w:pPr>
        <w:ind w:left="1485" w:hanging="360"/>
      </w:pPr>
    </w:lvl>
    <w:lvl w:ilvl="1" w:tplc="0409001B">
      <w:start w:val="1"/>
      <w:numFmt w:val="lowerRoman"/>
      <w:lvlText w:val="%2."/>
      <w:lvlJc w:val="righ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8" w15:restartNumberingAfterBreak="0">
    <w:nsid w:val="0F2416E7"/>
    <w:multiLevelType w:val="hybridMultilevel"/>
    <w:tmpl w:val="297033DA"/>
    <w:lvl w:ilvl="0" w:tplc="8D242F6E">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F293EE7"/>
    <w:multiLevelType w:val="hybridMultilevel"/>
    <w:tmpl w:val="A996611A"/>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0" w15:restartNumberingAfterBreak="0">
    <w:nsid w:val="103162E0"/>
    <w:multiLevelType w:val="hybridMultilevel"/>
    <w:tmpl w:val="11A2C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0676"/>
    <w:multiLevelType w:val="hybridMultilevel"/>
    <w:tmpl w:val="1510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3D753A"/>
    <w:multiLevelType w:val="hybridMultilevel"/>
    <w:tmpl w:val="0498AA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1EC4BB4"/>
    <w:multiLevelType w:val="hybridMultilevel"/>
    <w:tmpl w:val="8E8ADBE0"/>
    <w:lvl w:ilvl="0" w:tplc="04090019">
      <w:start w:val="1"/>
      <w:numFmt w:val="lowerLetter"/>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15255134"/>
    <w:multiLevelType w:val="hybridMultilevel"/>
    <w:tmpl w:val="739EDE04"/>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5" w15:restartNumberingAfterBreak="0">
    <w:nsid w:val="1593696C"/>
    <w:multiLevelType w:val="multilevel"/>
    <w:tmpl w:val="433A5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6A1B65"/>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6FB4A9C"/>
    <w:multiLevelType w:val="hybridMultilevel"/>
    <w:tmpl w:val="A906F960"/>
    <w:lvl w:ilvl="0" w:tplc="04090019">
      <w:start w:val="1"/>
      <w:numFmt w:val="lowerLetter"/>
      <w:lvlText w:val="%1."/>
      <w:lvlJc w:val="left"/>
      <w:pPr>
        <w:ind w:left="1485" w:hanging="360"/>
      </w:pPr>
    </w:lvl>
    <w:lvl w:ilvl="1" w:tplc="0409001B">
      <w:start w:val="1"/>
      <w:numFmt w:val="lowerRoman"/>
      <w:lvlText w:val="%2."/>
      <w:lvlJc w:val="righ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8" w15:restartNumberingAfterBreak="0">
    <w:nsid w:val="17C641EC"/>
    <w:multiLevelType w:val="hybridMultilevel"/>
    <w:tmpl w:val="C5FCE1FA"/>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9" w15:restartNumberingAfterBreak="0">
    <w:nsid w:val="210458ED"/>
    <w:multiLevelType w:val="multilevel"/>
    <w:tmpl w:val="90021F6C"/>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15E5829"/>
    <w:multiLevelType w:val="hybridMultilevel"/>
    <w:tmpl w:val="145ED7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2956DBC"/>
    <w:multiLevelType w:val="hybridMultilevel"/>
    <w:tmpl w:val="4F3ADBEE"/>
    <w:lvl w:ilvl="0" w:tplc="04090019">
      <w:start w:val="1"/>
      <w:numFmt w:val="lowerLetter"/>
      <w:lvlText w:val="%1."/>
      <w:lvlJc w:val="left"/>
      <w:pPr>
        <w:ind w:left="1485" w:hanging="360"/>
      </w:pPr>
    </w:lvl>
    <w:lvl w:ilvl="1" w:tplc="0409001B">
      <w:start w:val="1"/>
      <w:numFmt w:val="lowerRoman"/>
      <w:lvlText w:val="%2."/>
      <w:lvlJc w:val="righ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2" w15:restartNumberingAfterBreak="0">
    <w:nsid w:val="236E7BDB"/>
    <w:multiLevelType w:val="hybridMultilevel"/>
    <w:tmpl w:val="BA0C0AF8"/>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3" w15:restartNumberingAfterBreak="0">
    <w:nsid w:val="265D099B"/>
    <w:multiLevelType w:val="hybridMultilevel"/>
    <w:tmpl w:val="739EDE04"/>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4" w15:restartNumberingAfterBreak="0">
    <w:nsid w:val="296B2B3D"/>
    <w:multiLevelType w:val="hybridMultilevel"/>
    <w:tmpl w:val="1088A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135751"/>
    <w:multiLevelType w:val="hybridMultilevel"/>
    <w:tmpl w:val="C5FCE1FA"/>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6" w15:restartNumberingAfterBreak="0">
    <w:nsid w:val="2CBF469D"/>
    <w:multiLevelType w:val="multilevel"/>
    <w:tmpl w:val="829C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760C9"/>
    <w:multiLevelType w:val="hybridMultilevel"/>
    <w:tmpl w:val="A4DE4910"/>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8" w15:restartNumberingAfterBreak="0">
    <w:nsid w:val="30962A7B"/>
    <w:multiLevelType w:val="multilevel"/>
    <w:tmpl w:val="58EAA3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0F61538"/>
    <w:multiLevelType w:val="hybridMultilevel"/>
    <w:tmpl w:val="11A2C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AA3E25"/>
    <w:multiLevelType w:val="hybridMultilevel"/>
    <w:tmpl w:val="739EDE04"/>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34B535F5"/>
    <w:multiLevelType w:val="hybridMultilevel"/>
    <w:tmpl w:val="8BDC1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C00A99"/>
    <w:multiLevelType w:val="hybridMultilevel"/>
    <w:tmpl w:val="6F966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1D78B1"/>
    <w:multiLevelType w:val="hybridMultilevel"/>
    <w:tmpl w:val="D4963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FC4848"/>
    <w:multiLevelType w:val="hybridMultilevel"/>
    <w:tmpl w:val="C7ACB872"/>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0B35F9C"/>
    <w:multiLevelType w:val="hybridMultilevel"/>
    <w:tmpl w:val="459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0604A7"/>
    <w:multiLevelType w:val="hybridMultilevel"/>
    <w:tmpl w:val="57863A58"/>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7" w15:restartNumberingAfterBreak="0">
    <w:nsid w:val="44720BF7"/>
    <w:multiLevelType w:val="hybridMultilevel"/>
    <w:tmpl w:val="831421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6E27D3D"/>
    <w:multiLevelType w:val="multilevel"/>
    <w:tmpl w:val="C20010C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4737535D"/>
    <w:multiLevelType w:val="hybridMultilevel"/>
    <w:tmpl w:val="4E8494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7E71D3E"/>
    <w:multiLevelType w:val="hybridMultilevel"/>
    <w:tmpl w:val="11A2C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2505C7"/>
    <w:multiLevelType w:val="hybridMultilevel"/>
    <w:tmpl w:val="A8EE381E"/>
    <w:lvl w:ilvl="0" w:tplc="04090019">
      <w:start w:val="1"/>
      <w:numFmt w:val="lowerLetter"/>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2" w15:restartNumberingAfterBreak="0">
    <w:nsid w:val="4A706C5D"/>
    <w:multiLevelType w:val="hybridMultilevel"/>
    <w:tmpl w:val="11A2C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793E8F"/>
    <w:multiLevelType w:val="hybridMultilevel"/>
    <w:tmpl w:val="06DC6F00"/>
    <w:lvl w:ilvl="0" w:tplc="04090019">
      <w:start w:val="1"/>
      <w:numFmt w:val="lowerLetter"/>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4C8B22F6"/>
    <w:multiLevelType w:val="hybridMultilevel"/>
    <w:tmpl w:val="FDC03184"/>
    <w:lvl w:ilvl="0" w:tplc="A3765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2D3BBF"/>
    <w:multiLevelType w:val="hybridMultilevel"/>
    <w:tmpl w:val="1E6C99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691E0F"/>
    <w:multiLevelType w:val="hybridMultilevel"/>
    <w:tmpl w:val="77EC31DA"/>
    <w:lvl w:ilvl="0" w:tplc="A3765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4102D26"/>
    <w:multiLevelType w:val="hybridMultilevel"/>
    <w:tmpl w:val="A8EE381E"/>
    <w:lvl w:ilvl="0" w:tplc="04090019">
      <w:start w:val="1"/>
      <w:numFmt w:val="lowerLetter"/>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8" w15:restartNumberingAfterBreak="0">
    <w:nsid w:val="555F53E9"/>
    <w:multiLevelType w:val="hybridMultilevel"/>
    <w:tmpl w:val="BCAEDD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7B636BD"/>
    <w:multiLevelType w:val="multilevel"/>
    <w:tmpl w:val="1DC4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8D368CA"/>
    <w:multiLevelType w:val="hybridMultilevel"/>
    <w:tmpl w:val="51B88878"/>
    <w:lvl w:ilvl="0" w:tplc="04090019">
      <w:start w:val="1"/>
      <w:numFmt w:val="lowerLetter"/>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1" w15:restartNumberingAfterBreak="0">
    <w:nsid w:val="5E802B99"/>
    <w:multiLevelType w:val="hybridMultilevel"/>
    <w:tmpl w:val="08645D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0DE609A"/>
    <w:multiLevelType w:val="hybridMultilevel"/>
    <w:tmpl w:val="11A2C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ED1B23"/>
    <w:multiLevelType w:val="hybridMultilevel"/>
    <w:tmpl w:val="739EDE04"/>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4" w15:restartNumberingAfterBreak="0">
    <w:nsid w:val="644D2859"/>
    <w:multiLevelType w:val="hybridMultilevel"/>
    <w:tmpl w:val="11A2C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F97097"/>
    <w:multiLevelType w:val="hybridMultilevel"/>
    <w:tmpl w:val="260034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3458FB"/>
    <w:multiLevelType w:val="hybridMultilevel"/>
    <w:tmpl w:val="213680C0"/>
    <w:lvl w:ilvl="0" w:tplc="04090019">
      <w:start w:val="1"/>
      <w:numFmt w:val="lowerLetter"/>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7" w15:restartNumberingAfterBreak="0">
    <w:nsid w:val="70E02160"/>
    <w:multiLevelType w:val="hybridMultilevel"/>
    <w:tmpl w:val="DF2E71C2"/>
    <w:lvl w:ilvl="0" w:tplc="AF76E31E">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8269B5"/>
    <w:multiLevelType w:val="hybridMultilevel"/>
    <w:tmpl w:val="DF2E71C2"/>
    <w:lvl w:ilvl="0" w:tplc="AF76E31E">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0D0B99"/>
    <w:multiLevelType w:val="hybridMultilevel"/>
    <w:tmpl w:val="4E8494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40827FE"/>
    <w:multiLevelType w:val="multilevel"/>
    <w:tmpl w:val="827E8B2E"/>
    <w:lvl w:ilvl="0">
      <w:start w:val="1"/>
      <w:numFmt w:val="decimal"/>
      <w:lvlText w:val="%1"/>
      <w:lvlJc w:val="left"/>
      <w:pPr>
        <w:ind w:left="432" w:hanging="432"/>
      </w:pPr>
      <w:rPr>
        <w:rFonts w:hint="default"/>
      </w:rPr>
    </w:lvl>
    <w:lvl w:ilvl="1">
      <w:start w:val="4"/>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76E75FD5"/>
    <w:multiLevelType w:val="hybridMultilevel"/>
    <w:tmpl w:val="89364932"/>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2" w15:restartNumberingAfterBreak="0">
    <w:nsid w:val="775965A7"/>
    <w:multiLevelType w:val="hybridMultilevel"/>
    <w:tmpl w:val="145ED7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7BA6ED0"/>
    <w:multiLevelType w:val="hybridMultilevel"/>
    <w:tmpl w:val="056C55F0"/>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4" w15:restartNumberingAfterBreak="0">
    <w:nsid w:val="77BD6E4A"/>
    <w:multiLevelType w:val="hybridMultilevel"/>
    <w:tmpl w:val="739EDE04"/>
    <w:lvl w:ilvl="0" w:tplc="04090019">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5" w15:restartNumberingAfterBreak="0">
    <w:nsid w:val="77BF3575"/>
    <w:multiLevelType w:val="hybridMultilevel"/>
    <w:tmpl w:val="0456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166436"/>
    <w:multiLevelType w:val="hybridMultilevel"/>
    <w:tmpl w:val="5CBAE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A684373"/>
    <w:multiLevelType w:val="hybridMultilevel"/>
    <w:tmpl w:val="4AB0D224"/>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8" w15:restartNumberingAfterBreak="0">
    <w:nsid w:val="7D64342A"/>
    <w:multiLevelType w:val="hybridMultilevel"/>
    <w:tmpl w:val="11A2C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F6513B5"/>
    <w:multiLevelType w:val="hybridMultilevel"/>
    <w:tmpl w:val="6AD017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47"/>
  </w:num>
  <w:num w:numId="3">
    <w:abstractNumId w:val="55"/>
  </w:num>
  <w:num w:numId="4">
    <w:abstractNumId w:val="67"/>
  </w:num>
  <w:num w:numId="5">
    <w:abstractNumId w:val="22"/>
  </w:num>
  <w:num w:numId="6">
    <w:abstractNumId w:val="27"/>
  </w:num>
  <w:num w:numId="7">
    <w:abstractNumId w:val="46"/>
  </w:num>
  <w:num w:numId="8">
    <w:abstractNumId w:val="44"/>
  </w:num>
  <w:num w:numId="9">
    <w:abstractNumId w:val="45"/>
  </w:num>
  <w:num w:numId="10">
    <w:abstractNumId w:val="60"/>
  </w:num>
  <w:num w:numId="11">
    <w:abstractNumId w:val="7"/>
  </w:num>
  <w:num w:numId="12">
    <w:abstractNumId w:val="59"/>
  </w:num>
  <w:num w:numId="13">
    <w:abstractNumId w:val="48"/>
  </w:num>
  <w:num w:numId="14">
    <w:abstractNumId w:val="4"/>
  </w:num>
  <w:num w:numId="15">
    <w:abstractNumId w:val="6"/>
  </w:num>
  <w:num w:numId="16">
    <w:abstractNumId w:val="62"/>
  </w:num>
  <w:num w:numId="17">
    <w:abstractNumId w:val="37"/>
  </w:num>
  <w:num w:numId="18">
    <w:abstractNumId w:val="12"/>
  </w:num>
  <w:num w:numId="19">
    <w:abstractNumId w:val="61"/>
  </w:num>
  <w:num w:numId="20">
    <w:abstractNumId w:val="63"/>
  </w:num>
  <w:num w:numId="21">
    <w:abstractNumId w:val="17"/>
  </w:num>
  <w:num w:numId="22">
    <w:abstractNumId w:val="0"/>
  </w:num>
  <w:num w:numId="23">
    <w:abstractNumId w:val="18"/>
  </w:num>
  <w:num w:numId="24">
    <w:abstractNumId w:val="25"/>
  </w:num>
  <w:num w:numId="25">
    <w:abstractNumId w:val="9"/>
  </w:num>
  <w:num w:numId="26">
    <w:abstractNumId w:val="32"/>
  </w:num>
  <w:num w:numId="27">
    <w:abstractNumId w:val="36"/>
  </w:num>
  <w:num w:numId="28">
    <w:abstractNumId w:val="13"/>
  </w:num>
  <w:num w:numId="29">
    <w:abstractNumId w:val="50"/>
  </w:num>
  <w:num w:numId="30">
    <w:abstractNumId w:val="43"/>
  </w:num>
  <w:num w:numId="31">
    <w:abstractNumId w:val="56"/>
  </w:num>
  <w:num w:numId="32">
    <w:abstractNumId w:val="51"/>
  </w:num>
  <w:num w:numId="33">
    <w:abstractNumId w:val="33"/>
  </w:num>
  <w:num w:numId="34">
    <w:abstractNumId w:val="5"/>
  </w:num>
  <w:num w:numId="35">
    <w:abstractNumId w:val="2"/>
  </w:num>
  <w:num w:numId="36">
    <w:abstractNumId w:val="21"/>
  </w:num>
  <w:num w:numId="37">
    <w:abstractNumId w:val="53"/>
  </w:num>
  <w:num w:numId="38">
    <w:abstractNumId w:val="64"/>
  </w:num>
  <w:num w:numId="39">
    <w:abstractNumId w:val="23"/>
  </w:num>
  <w:num w:numId="40">
    <w:abstractNumId w:val="30"/>
  </w:num>
  <w:num w:numId="41">
    <w:abstractNumId w:val="14"/>
  </w:num>
  <w:num w:numId="42">
    <w:abstractNumId w:val="39"/>
  </w:num>
  <w:num w:numId="43">
    <w:abstractNumId w:val="3"/>
  </w:num>
  <w:num w:numId="44">
    <w:abstractNumId w:val="41"/>
  </w:num>
  <w:num w:numId="45">
    <w:abstractNumId w:val="20"/>
  </w:num>
  <w:num w:numId="46">
    <w:abstractNumId w:val="69"/>
  </w:num>
  <w:num w:numId="47">
    <w:abstractNumId w:val="34"/>
  </w:num>
  <w:num w:numId="48">
    <w:abstractNumId w:val="66"/>
  </w:num>
  <w:num w:numId="49">
    <w:abstractNumId w:val="58"/>
  </w:num>
  <w:num w:numId="50">
    <w:abstractNumId w:val="57"/>
  </w:num>
  <w:num w:numId="51">
    <w:abstractNumId w:val="40"/>
  </w:num>
  <w:num w:numId="52">
    <w:abstractNumId w:val="54"/>
  </w:num>
  <w:num w:numId="53">
    <w:abstractNumId w:val="10"/>
  </w:num>
  <w:num w:numId="54">
    <w:abstractNumId w:val="68"/>
  </w:num>
  <w:num w:numId="55">
    <w:abstractNumId w:val="42"/>
  </w:num>
  <w:num w:numId="56">
    <w:abstractNumId w:val="52"/>
  </w:num>
  <w:num w:numId="57">
    <w:abstractNumId w:val="29"/>
  </w:num>
  <w:num w:numId="58">
    <w:abstractNumId w:val="35"/>
  </w:num>
  <w:num w:numId="59">
    <w:abstractNumId w:val="26"/>
  </w:num>
  <w:num w:numId="60">
    <w:abstractNumId w:val="15"/>
  </w:num>
  <w:num w:numId="61">
    <w:abstractNumId w:val="19"/>
  </w:num>
  <w:num w:numId="62">
    <w:abstractNumId w:val="24"/>
  </w:num>
  <w:num w:numId="63">
    <w:abstractNumId w:val="11"/>
  </w:num>
  <w:num w:numId="64">
    <w:abstractNumId w:val="65"/>
  </w:num>
  <w:num w:numId="65">
    <w:abstractNumId w:val="31"/>
  </w:num>
  <w:num w:numId="66">
    <w:abstractNumId w:val="1"/>
  </w:num>
  <w:num w:numId="6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8"/>
  </w:num>
  <w:num w:numId="69">
    <w:abstractNumId w:val="6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6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6"/>
  </w:num>
  <w:num w:numId="74">
    <w:abstractNumId w:val="49"/>
  </w:num>
  <w:num w:numId="75">
    <w:abstractNumId w:val="2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Orient Pharm Exp M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pzzvr905x5dfer95d5t5rwefxsrvaxezsa&quot;&gt;master&lt;record-ids&gt;&lt;item&gt;1&lt;/item&gt;&lt;item&gt;20&lt;/item&gt;&lt;item&gt;29&lt;/item&gt;&lt;item&gt;609&lt;/item&gt;&lt;item&gt;745&lt;/item&gt;&lt;item&gt;751&lt;/item&gt;&lt;item&gt;752&lt;/item&gt;&lt;item&gt;753&lt;/item&gt;&lt;item&gt;775&lt;/item&gt;&lt;item&gt;776&lt;/item&gt;&lt;item&gt;777&lt;/item&gt;&lt;item&gt;778&lt;/item&gt;&lt;item&gt;780&lt;/item&gt;&lt;item&gt;864&lt;/item&gt;&lt;item&gt;865&lt;/item&gt;&lt;/record-ids&gt;&lt;/item&gt;&lt;/Libraries&gt;"/>
  </w:docVars>
  <w:rsids>
    <w:rsidRoot w:val="00780852"/>
    <w:rsid w:val="000003A3"/>
    <w:rsid w:val="00000510"/>
    <w:rsid w:val="000010C2"/>
    <w:rsid w:val="0000151C"/>
    <w:rsid w:val="00002726"/>
    <w:rsid w:val="00002CC7"/>
    <w:rsid w:val="0000557A"/>
    <w:rsid w:val="000101DF"/>
    <w:rsid w:val="00011B85"/>
    <w:rsid w:val="00011E70"/>
    <w:rsid w:val="00014D07"/>
    <w:rsid w:val="000152FE"/>
    <w:rsid w:val="00016327"/>
    <w:rsid w:val="00016634"/>
    <w:rsid w:val="00020294"/>
    <w:rsid w:val="00020609"/>
    <w:rsid w:val="000206BB"/>
    <w:rsid w:val="00020BC4"/>
    <w:rsid w:val="000219B2"/>
    <w:rsid w:val="00021C10"/>
    <w:rsid w:val="000221E4"/>
    <w:rsid w:val="000224E8"/>
    <w:rsid w:val="00023029"/>
    <w:rsid w:val="0002309D"/>
    <w:rsid w:val="00023AFF"/>
    <w:rsid w:val="00024B0B"/>
    <w:rsid w:val="00024C96"/>
    <w:rsid w:val="00025BCB"/>
    <w:rsid w:val="00025FE0"/>
    <w:rsid w:val="0002622D"/>
    <w:rsid w:val="000264F2"/>
    <w:rsid w:val="00027240"/>
    <w:rsid w:val="000276A9"/>
    <w:rsid w:val="00027921"/>
    <w:rsid w:val="000308BE"/>
    <w:rsid w:val="00030FBA"/>
    <w:rsid w:val="0003225F"/>
    <w:rsid w:val="00032551"/>
    <w:rsid w:val="00032C88"/>
    <w:rsid w:val="00033389"/>
    <w:rsid w:val="000334BF"/>
    <w:rsid w:val="000336CD"/>
    <w:rsid w:val="00034AEA"/>
    <w:rsid w:val="000378C4"/>
    <w:rsid w:val="00037FA4"/>
    <w:rsid w:val="0004053D"/>
    <w:rsid w:val="00040BB2"/>
    <w:rsid w:val="0004134A"/>
    <w:rsid w:val="0004231C"/>
    <w:rsid w:val="000425CB"/>
    <w:rsid w:val="00042632"/>
    <w:rsid w:val="00043B53"/>
    <w:rsid w:val="00043F81"/>
    <w:rsid w:val="0004454A"/>
    <w:rsid w:val="00044EF8"/>
    <w:rsid w:val="00044F9F"/>
    <w:rsid w:val="00045A3C"/>
    <w:rsid w:val="000472A0"/>
    <w:rsid w:val="00047993"/>
    <w:rsid w:val="000503E3"/>
    <w:rsid w:val="00050646"/>
    <w:rsid w:val="0005163E"/>
    <w:rsid w:val="00051BFF"/>
    <w:rsid w:val="00051EA6"/>
    <w:rsid w:val="000529CA"/>
    <w:rsid w:val="00053D48"/>
    <w:rsid w:val="000540D2"/>
    <w:rsid w:val="00054135"/>
    <w:rsid w:val="00054A2C"/>
    <w:rsid w:val="00054F49"/>
    <w:rsid w:val="00055B0E"/>
    <w:rsid w:val="00055EE9"/>
    <w:rsid w:val="000572FB"/>
    <w:rsid w:val="00060916"/>
    <w:rsid w:val="00060D74"/>
    <w:rsid w:val="0006165D"/>
    <w:rsid w:val="00062250"/>
    <w:rsid w:val="000625AF"/>
    <w:rsid w:val="00062FD7"/>
    <w:rsid w:val="0006402A"/>
    <w:rsid w:val="00065356"/>
    <w:rsid w:val="0006678F"/>
    <w:rsid w:val="00066A5A"/>
    <w:rsid w:val="00066AC4"/>
    <w:rsid w:val="000673CA"/>
    <w:rsid w:val="00067678"/>
    <w:rsid w:val="00067705"/>
    <w:rsid w:val="00067A45"/>
    <w:rsid w:val="00067DFC"/>
    <w:rsid w:val="0007058C"/>
    <w:rsid w:val="000705FD"/>
    <w:rsid w:val="00070681"/>
    <w:rsid w:val="000708CC"/>
    <w:rsid w:val="00070DCB"/>
    <w:rsid w:val="0007158C"/>
    <w:rsid w:val="00071C29"/>
    <w:rsid w:val="000737D8"/>
    <w:rsid w:val="00073A07"/>
    <w:rsid w:val="00073B28"/>
    <w:rsid w:val="0007477F"/>
    <w:rsid w:val="00075246"/>
    <w:rsid w:val="000755CA"/>
    <w:rsid w:val="000759E6"/>
    <w:rsid w:val="00076B62"/>
    <w:rsid w:val="00077CBD"/>
    <w:rsid w:val="00077D13"/>
    <w:rsid w:val="00080077"/>
    <w:rsid w:val="000819A5"/>
    <w:rsid w:val="00081C89"/>
    <w:rsid w:val="00082899"/>
    <w:rsid w:val="00083003"/>
    <w:rsid w:val="00083956"/>
    <w:rsid w:val="00083ACE"/>
    <w:rsid w:val="00085545"/>
    <w:rsid w:val="00086362"/>
    <w:rsid w:val="00086804"/>
    <w:rsid w:val="00086B15"/>
    <w:rsid w:val="00086E21"/>
    <w:rsid w:val="00086EF8"/>
    <w:rsid w:val="00090942"/>
    <w:rsid w:val="00091188"/>
    <w:rsid w:val="00091297"/>
    <w:rsid w:val="00091397"/>
    <w:rsid w:val="000918DA"/>
    <w:rsid w:val="000930B7"/>
    <w:rsid w:val="0009321C"/>
    <w:rsid w:val="0009370A"/>
    <w:rsid w:val="00093D98"/>
    <w:rsid w:val="00093E9D"/>
    <w:rsid w:val="00094050"/>
    <w:rsid w:val="00094156"/>
    <w:rsid w:val="00095914"/>
    <w:rsid w:val="000964DD"/>
    <w:rsid w:val="0009672A"/>
    <w:rsid w:val="00096745"/>
    <w:rsid w:val="00096AD5"/>
    <w:rsid w:val="00096C6E"/>
    <w:rsid w:val="00096D07"/>
    <w:rsid w:val="00097B52"/>
    <w:rsid w:val="000A00E0"/>
    <w:rsid w:val="000A06A6"/>
    <w:rsid w:val="000A216C"/>
    <w:rsid w:val="000A2695"/>
    <w:rsid w:val="000A286D"/>
    <w:rsid w:val="000A2AB4"/>
    <w:rsid w:val="000A2D8D"/>
    <w:rsid w:val="000A306F"/>
    <w:rsid w:val="000A3493"/>
    <w:rsid w:val="000A3E84"/>
    <w:rsid w:val="000A49CD"/>
    <w:rsid w:val="000A53B4"/>
    <w:rsid w:val="000A5902"/>
    <w:rsid w:val="000A6987"/>
    <w:rsid w:val="000A6A4E"/>
    <w:rsid w:val="000A6B1D"/>
    <w:rsid w:val="000A6C57"/>
    <w:rsid w:val="000A6FD7"/>
    <w:rsid w:val="000B06AB"/>
    <w:rsid w:val="000B09F3"/>
    <w:rsid w:val="000B0CA9"/>
    <w:rsid w:val="000B15A3"/>
    <w:rsid w:val="000B17F0"/>
    <w:rsid w:val="000B1C46"/>
    <w:rsid w:val="000B265F"/>
    <w:rsid w:val="000B2CA8"/>
    <w:rsid w:val="000B4E55"/>
    <w:rsid w:val="000B64D2"/>
    <w:rsid w:val="000B6B03"/>
    <w:rsid w:val="000B7BAF"/>
    <w:rsid w:val="000B7C05"/>
    <w:rsid w:val="000C004B"/>
    <w:rsid w:val="000C08B3"/>
    <w:rsid w:val="000C10A2"/>
    <w:rsid w:val="000C1131"/>
    <w:rsid w:val="000C20D9"/>
    <w:rsid w:val="000C20E8"/>
    <w:rsid w:val="000C2114"/>
    <w:rsid w:val="000C4E17"/>
    <w:rsid w:val="000C53C7"/>
    <w:rsid w:val="000C546E"/>
    <w:rsid w:val="000C6295"/>
    <w:rsid w:val="000C6A01"/>
    <w:rsid w:val="000C6AFD"/>
    <w:rsid w:val="000C70C3"/>
    <w:rsid w:val="000C733E"/>
    <w:rsid w:val="000C7759"/>
    <w:rsid w:val="000C790C"/>
    <w:rsid w:val="000D14DA"/>
    <w:rsid w:val="000D2121"/>
    <w:rsid w:val="000D2A2D"/>
    <w:rsid w:val="000D30D7"/>
    <w:rsid w:val="000D4383"/>
    <w:rsid w:val="000D47DF"/>
    <w:rsid w:val="000D491E"/>
    <w:rsid w:val="000D6CD1"/>
    <w:rsid w:val="000D79E1"/>
    <w:rsid w:val="000D7F9E"/>
    <w:rsid w:val="000E1916"/>
    <w:rsid w:val="000E2F2D"/>
    <w:rsid w:val="000E3BF0"/>
    <w:rsid w:val="000E4C37"/>
    <w:rsid w:val="000E4C7D"/>
    <w:rsid w:val="000E5068"/>
    <w:rsid w:val="000E51F8"/>
    <w:rsid w:val="000E5818"/>
    <w:rsid w:val="000E672F"/>
    <w:rsid w:val="000E7253"/>
    <w:rsid w:val="000E74CF"/>
    <w:rsid w:val="000E7DEE"/>
    <w:rsid w:val="000F02D2"/>
    <w:rsid w:val="000F0904"/>
    <w:rsid w:val="000F0DFE"/>
    <w:rsid w:val="000F18D7"/>
    <w:rsid w:val="000F19E2"/>
    <w:rsid w:val="000F21E3"/>
    <w:rsid w:val="000F2642"/>
    <w:rsid w:val="000F2A6C"/>
    <w:rsid w:val="000F363D"/>
    <w:rsid w:val="000F37AE"/>
    <w:rsid w:val="000F3A10"/>
    <w:rsid w:val="000F414D"/>
    <w:rsid w:val="000F459E"/>
    <w:rsid w:val="000F51B2"/>
    <w:rsid w:val="000F5DDA"/>
    <w:rsid w:val="000F686F"/>
    <w:rsid w:val="00100E6F"/>
    <w:rsid w:val="0010165B"/>
    <w:rsid w:val="00101B24"/>
    <w:rsid w:val="00101D7F"/>
    <w:rsid w:val="00101E25"/>
    <w:rsid w:val="0010419A"/>
    <w:rsid w:val="00104FFF"/>
    <w:rsid w:val="00105270"/>
    <w:rsid w:val="0010662E"/>
    <w:rsid w:val="00106902"/>
    <w:rsid w:val="00106D8A"/>
    <w:rsid w:val="00107592"/>
    <w:rsid w:val="001078D2"/>
    <w:rsid w:val="001101DB"/>
    <w:rsid w:val="0011129E"/>
    <w:rsid w:val="001114DA"/>
    <w:rsid w:val="00111B0C"/>
    <w:rsid w:val="00113013"/>
    <w:rsid w:val="00113625"/>
    <w:rsid w:val="00113793"/>
    <w:rsid w:val="0011406F"/>
    <w:rsid w:val="00114C57"/>
    <w:rsid w:val="0011547E"/>
    <w:rsid w:val="00115A53"/>
    <w:rsid w:val="00117A2A"/>
    <w:rsid w:val="00120128"/>
    <w:rsid w:val="0012032C"/>
    <w:rsid w:val="00122C11"/>
    <w:rsid w:val="00123155"/>
    <w:rsid w:val="00125491"/>
    <w:rsid w:val="00125633"/>
    <w:rsid w:val="00125B10"/>
    <w:rsid w:val="00125D3A"/>
    <w:rsid w:val="001267F5"/>
    <w:rsid w:val="001304A0"/>
    <w:rsid w:val="001306B7"/>
    <w:rsid w:val="00130A95"/>
    <w:rsid w:val="00130EBB"/>
    <w:rsid w:val="0013119B"/>
    <w:rsid w:val="00131A49"/>
    <w:rsid w:val="00131CDB"/>
    <w:rsid w:val="001322EF"/>
    <w:rsid w:val="00132592"/>
    <w:rsid w:val="00132F6E"/>
    <w:rsid w:val="0013399A"/>
    <w:rsid w:val="00133B08"/>
    <w:rsid w:val="0013402B"/>
    <w:rsid w:val="0013436B"/>
    <w:rsid w:val="00134A44"/>
    <w:rsid w:val="00134B78"/>
    <w:rsid w:val="00135691"/>
    <w:rsid w:val="00135EF6"/>
    <w:rsid w:val="00135F74"/>
    <w:rsid w:val="001370CA"/>
    <w:rsid w:val="00137754"/>
    <w:rsid w:val="00137E2E"/>
    <w:rsid w:val="00140629"/>
    <w:rsid w:val="00140BDF"/>
    <w:rsid w:val="00142AEB"/>
    <w:rsid w:val="0014323D"/>
    <w:rsid w:val="00143779"/>
    <w:rsid w:val="001439F8"/>
    <w:rsid w:val="00144BAC"/>
    <w:rsid w:val="00144E29"/>
    <w:rsid w:val="00145A83"/>
    <w:rsid w:val="0014640B"/>
    <w:rsid w:val="00146840"/>
    <w:rsid w:val="00146DCF"/>
    <w:rsid w:val="001478B3"/>
    <w:rsid w:val="00150B57"/>
    <w:rsid w:val="00150C3D"/>
    <w:rsid w:val="00150E86"/>
    <w:rsid w:val="001512F4"/>
    <w:rsid w:val="00151E45"/>
    <w:rsid w:val="001522ED"/>
    <w:rsid w:val="001533A7"/>
    <w:rsid w:val="001538C1"/>
    <w:rsid w:val="00154A0A"/>
    <w:rsid w:val="00154E69"/>
    <w:rsid w:val="00156010"/>
    <w:rsid w:val="00156D7D"/>
    <w:rsid w:val="00156E30"/>
    <w:rsid w:val="00157055"/>
    <w:rsid w:val="0016029B"/>
    <w:rsid w:val="001605C6"/>
    <w:rsid w:val="00160A04"/>
    <w:rsid w:val="001613AB"/>
    <w:rsid w:val="0016149C"/>
    <w:rsid w:val="00162329"/>
    <w:rsid w:val="0016257B"/>
    <w:rsid w:val="00162BE4"/>
    <w:rsid w:val="00163345"/>
    <w:rsid w:val="001642DB"/>
    <w:rsid w:val="0016493E"/>
    <w:rsid w:val="00164D17"/>
    <w:rsid w:val="00165D04"/>
    <w:rsid w:val="0016662B"/>
    <w:rsid w:val="001666EB"/>
    <w:rsid w:val="0016763E"/>
    <w:rsid w:val="001706F5"/>
    <w:rsid w:val="001709FB"/>
    <w:rsid w:val="00171719"/>
    <w:rsid w:val="00171A03"/>
    <w:rsid w:val="0017205D"/>
    <w:rsid w:val="00172A1A"/>
    <w:rsid w:val="001730EF"/>
    <w:rsid w:val="00173285"/>
    <w:rsid w:val="00174968"/>
    <w:rsid w:val="00174F72"/>
    <w:rsid w:val="00175903"/>
    <w:rsid w:val="00175B47"/>
    <w:rsid w:val="00175FBB"/>
    <w:rsid w:val="00176AFD"/>
    <w:rsid w:val="00176B6B"/>
    <w:rsid w:val="001772DA"/>
    <w:rsid w:val="00177C58"/>
    <w:rsid w:val="00180940"/>
    <w:rsid w:val="00181393"/>
    <w:rsid w:val="0018188C"/>
    <w:rsid w:val="00182328"/>
    <w:rsid w:val="001825B6"/>
    <w:rsid w:val="00182F3F"/>
    <w:rsid w:val="001839EC"/>
    <w:rsid w:val="00183FC9"/>
    <w:rsid w:val="00184056"/>
    <w:rsid w:val="00184590"/>
    <w:rsid w:val="00184A7C"/>
    <w:rsid w:val="00184D75"/>
    <w:rsid w:val="00185879"/>
    <w:rsid w:val="00185B25"/>
    <w:rsid w:val="00186AF3"/>
    <w:rsid w:val="00187390"/>
    <w:rsid w:val="00190391"/>
    <w:rsid w:val="001904AF"/>
    <w:rsid w:val="0019064E"/>
    <w:rsid w:val="0019180A"/>
    <w:rsid w:val="00192D9C"/>
    <w:rsid w:val="00194FC3"/>
    <w:rsid w:val="001950CE"/>
    <w:rsid w:val="00195A9D"/>
    <w:rsid w:val="00195B89"/>
    <w:rsid w:val="00196000"/>
    <w:rsid w:val="001972C2"/>
    <w:rsid w:val="001975DB"/>
    <w:rsid w:val="00197AB0"/>
    <w:rsid w:val="001A0888"/>
    <w:rsid w:val="001A1693"/>
    <w:rsid w:val="001A195D"/>
    <w:rsid w:val="001A1F47"/>
    <w:rsid w:val="001A2754"/>
    <w:rsid w:val="001A28F1"/>
    <w:rsid w:val="001A4290"/>
    <w:rsid w:val="001A469A"/>
    <w:rsid w:val="001A4D50"/>
    <w:rsid w:val="001A4FB0"/>
    <w:rsid w:val="001A580B"/>
    <w:rsid w:val="001A5A35"/>
    <w:rsid w:val="001A5E38"/>
    <w:rsid w:val="001A6B85"/>
    <w:rsid w:val="001A6BFB"/>
    <w:rsid w:val="001A75FF"/>
    <w:rsid w:val="001A7B6C"/>
    <w:rsid w:val="001B0C51"/>
    <w:rsid w:val="001B12D5"/>
    <w:rsid w:val="001B1925"/>
    <w:rsid w:val="001B2508"/>
    <w:rsid w:val="001B2EC5"/>
    <w:rsid w:val="001B30F9"/>
    <w:rsid w:val="001B3E20"/>
    <w:rsid w:val="001B418E"/>
    <w:rsid w:val="001B44EF"/>
    <w:rsid w:val="001B55C4"/>
    <w:rsid w:val="001B6B85"/>
    <w:rsid w:val="001B70FA"/>
    <w:rsid w:val="001B71F3"/>
    <w:rsid w:val="001B75CF"/>
    <w:rsid w:val="001B7D68"/>
    <w:rsid w:val="001C0566"/>
    <w:rsid w:val="001C05BA"/>
    <w:rsid w:val="001C0B0E"/>
    <w:rsid w:val="001C127C"/>
    <w:rsid w:val="001C1E72"/>
    <w:rsid w:val="001C2394"/>
    <w:rsid w:val="001C5E99"/>
    <w:rsid w:val="001C620D"/>
    <w:rsid w:val="001C6706"/>
    <w:rsid w:val="001C677E"/>
    <w:rsid w:val="001C6C59"/>
    <w:rsid w:val="001C6D63"/>
    <w:rsid w:val="001C762A"/>
    <w:rsid w:val="001C7F02"/>
    <w:rsid w:val="001D0385"/>
    <w:rsid w:val="001D0542"/>
    <w:rsid w:val="001D0931"/>
    <w:rsid w:val="001D11DE"/>
    <w:rsid w:val="001D135E"/>
    <w:rsid w:val="001D25C4"/>
    <w:rsid w:val="001D29D9"/>
    <w:rsid w:val="001D2F30"/>
    <w:rsid w:val="001D3135"/>
    <w:rsid w:val="001D323F"/>
    <w:rsid w:val="001D36BB"/>
    <w:rsid w:val="001D417E"/>
    <w:rsid w:val="001D449A"/>
    <w:rsid w:val="001D4FA6"/>
    <w:rsid w:val="001D6815"/>
    <w:rsid w:val="001D72B7"/>
    <w:rsid w:val="001D781A"/>
    <w:rsid w:val="001E1409"/>
    <w:rsid w:val="001E1D46"/>
    <w:rsid w:val="001E1FF4"/>
    <w:rsid w:val="001E2162"/>
    <w:rsid w:val="001E2B8E"/>
    <w:rsid w:val="001E2F0E"/>
    <w:rsid w:val="001E3726"/>
    <w:rsid w:val="001E44CF"/>
    <w:rsid w:val="001E547F"/>
    <w:rsid w:val="001E5544"/>
    <w:rsid w:val="001E60F6"/>
    <w:rsid w:val="001E6B7E"/>
    <w:rsid w:val="001E74C6"/>
    <w:rsid w:val="001E75F7"/>
    <w:rsid w:val="001E7888"/>
    <w:rsid w:val="001F146D"/>
    <w:rsid w:val="001F1AB1"/>
    <w:rsid w:val="001F1E39"/>
    <w:rsid w:val="001F3648"/>
    <w:rsid w:val="001F41D4"/>
    <w:rsid w:val="001F4380"/>
    <w:rsid w:val="001F4F8B"/>
    <w:rsid w:val="001F5173"/>
    <w:rsid w:val="001F5499"/>
    <w:rsid w:val="001F565B"/>
    <w:rsid w:val="001F5B52"/>
    <w:rsid w:val="001F5C76"/>
    <w:rsid w:val="001F6587"/>
    <w:rsid w:val="001F6699"/>
    <w:rsid w:val="001F7703"/>
    <w:rsid w:val="002006F2"/>
    <w:rsid w:val="00200D35"/>
    <w:rsid w:val="002010C6"/>
    <w:rsid w:val="00201754"/>
    <w:rsid w:val="0020224A"/>
    <w:rsid w:val="00202C06"/>
    <w:rsid w:val="002037E3"/>
    <w:rsid w:val="00204752"/>
    <w:rsid w:val="00205BD8"/>
    <w:rsid w:val="0020626D"/>
    <w:rsid w:val="00206301"/>
    <w:rsid w:val="00206D61"/>
    <w:rsid w:val="0020748C"/>
    <w:rsid w:val="002076E5"/>
    <w:rsid w:val="002077EC"/>
    <w:rsid w:val="0021044F"/>
    <w:rsid w:val="002106A2"/>
    <w:rsid w:val="00211058"/>
    <w:rsid w:val="00213D49"/>
    <w:rsid w:val="00214E2B"/>
    <w:rsid w:val="00214F6A"/>
    <w:rsid w:val="002162A6"/>
    <w:rsid w:val="00216313"/>
    <w:rsid w:val="0021692F"/>
    <w:rsid w:val="00216FCF"/>
    <w:rsid w:val="00217293"/>
    <w:rsid w:val="00217E1D"/>
    <w:rsid w:val="00220020"/>
    <w:rsid w:val="00220266"/>
    <w:rsid w:val="00220521"/>
    <w:rsid w:val="002207C0"/>
    <w:rsid w:val="00220966"/>
    <w:rsid w:val="0022097A"/>
    <w:rsid w:val="00220A43"/>
    <w:rsid w:val="00220A72"/>
    <w:rsid w:val="00221559"/>
    <w:rsid w:val="00222D74"/>
    <w:rsid w:val="00226CE5"/>
    <w:rsid w:val="00227403"/>
    <w:rsid w:val="00227A34"/>
    <w:rsid w:val="00227AE9"/>
    <w:rsid w:val="00230887"/>
    <w:rsid w:val="002308CB"/>
    <w:rsid w:val="00230AC6"/>
    <w:rsid w:val="00231D54"/>
    <w:rsid w:val="002327BC"/>
    <w:rsid w:val="00234C9B"/>
    <w:rsid w:val="002356DF"/>
    <w:rsid w:val="002358CE"/>
    <w:rsid w:val="002359A1"/>
    <w:rsid w:val="00240393"/>
    <w:rsid w:val="00241AB1"/>
    <w:rsid w:val="002424EA"/>
    <w:rsid w:val="002435A2"/>
    <w:rsid w:val="00243757"/>
    <w:rsid w:val="00243EAC"/>
    <w:rsid w:val="0024454B"/>
    <w:rsid w:val="002448A1"/>
    <w:rsid w:val="00244B0F"/>
    <w:rsid w:val="00245B0B"/>
    <w:rsid w:val="00245C1B"/>
    <w:rsid w:val="00246396"/>
    <w:rsid w:val="00246C06"/>
    <w:rsid w:val="00246DEE"/>
    <w:rsid w:val="00247216"/>
    <w:rsid w:val="00247CF8"/>
    <w:rsid w:val="0025041E"/>
    <w:rsid w:val="0025063B"/>
    <w:rsid w:val="00250D15"/>
    <w:rsid w:val="00250FE5"/>
    <w:rsid w:val="0025142B"/>
    <w:rsid w:val="0025166F"/>
    <w:rsid w:val="00252488"/>
    <w:rsid w:val="00252A9F"/>
    <w:rsid w:val="00252F11"/>
    <w:rsid w:val="002538CE"/>
    <w:rsid w:val="00253A29"/>
    <w:rsid w:val="002541C5"/>
    <w:rsid w:val="002542AC"/>
    <w:rsid w:val="002545CA"/>
    <w:rsid w:val="00254613"/>
    <w:rsid w:val="00254F83"/>
    <w:rsid w:val="0025537E"/>
    <w:rsid w:val="002569C5"/>
    <w:rsid w:val="00256CC2"/>
    <w:rsid w:val="00256FFF"/>
    <w:rsid w:val="00257216"/>
    <w:rsid w:val="00257ABB"/>
    <w:rsid w:val="00257AED"/>
    <w:rsid w:val="00257FE6"/>
    <w:rsid w:val="002620A0"/>
    <w:rsid w:val="00262376"/>
    <w:rsid w:val="00262818"/>
    <w:rsid w:val="00262C52"/>
    <w:rsid w:val="00262CFE"/>
    <w:rsid w:val="002632CD"/>
    <w:rsid w:val="0026365C"/>
    <w:rsid w:val="00263B3B"/>
    <w:rsid w:val="00264244"/>
    <w:rsid w:val="002655D8"/>
    <w:rsid w:val="00265A9A"/>
    <w:rsid w:val="00265FB8"/>
    <w:rsid w:val="0026652F"/>
    <w:rsid w:val="00266881"/>
    <w:rsid w:val="00266DEE"/>
    <w:rsid w:val="002677A8"/>
    <w:rsid w:val="00267F0E"/>
    <w:rsid w:val="0027025A"/>
    <w:rsid w:val="002703E5"/>
    <w:rsid w:val="002707CB"/>
    <w:rsid w:val="002714B5"/>
    <w:rsid w:val="00272D0A"/>
    <w:rsid w:val="0027382D"/>
    <w:rsid w:val="00273B36"/>
    <w:rsid w:val="0027424E"/>
    <w:rsid w:val="002759BE"/>
    <w:rsid w:val="00275A41"/>
    <w:rsid w:val="00275AD9"/>
    <w:rsid w:val="002770C8"/>
    <w:rsid w:val="00277967"/>
    <w:rsid w:val="00280146"/>
    <w:rsid w:val="0028047C"/>
    <w:rsid w:val="00281AE2"/>
    <w:rsid w:val="00282A67"/>
    <w:rsid w:val="002837DC"/>
    <w:rsid w:val="0028439B"/>
    <w:rsid w:val="0028529D"/>
    <w:rsid w:val="002859E5"/>
    <w:rsid w:val="00286676"/>
    <w:rsid w:val="00286736"/>
    <w:rsid w:val="00286AC9"/>
    <w:rsid w:val="002875C2"/>
    <w:rsid w:val="00290126"/>
    <w:rsid w:val="002904B8"/>
    <w:rsid w:val="00291A67"/>
    <w:rsid w:val="002928FF"/>
    <w:rsid w:val="0029320A"/>
    <w:rsid w:val="00294E77"/>
    <w:rsid w:val="002956E7"/>
    <w:rsid w:val="00295B7F"/>
    <w:rsid w:val="00296771"/>
    <w:rsid w:val="0029699B"/>
    <w:rsid w:val="00296B17"/>
    <w:rsid w:val="0029718C"/>
    <w:rsid w:val="002A0BC3"/>
    <w:rsid w:val="002A13B0"/>
    <w:rsid w:val="002A13FD"/>
    <w:rsid w:val="002A1516"/>
    <w:rsid w:val="002A1AB3"/>
    <w:rsid w:val="002A2858"/>
    <w:rsid w:val="002A313D"/>
    <w:rsid w:val="002A42FC"/>
    <w:rsid w:val="002A5085"/>
    <w:rsid w:val="002A55A2"/>
    <w:rsid w:val="002A575D"/>
    <w:rsid w:val="002A5BE4"/>
    <w:rsid w:val="002A5FB7"/>
    <w:rsid w:val="002A63AC"/>
    <w:rsid w:val="002A6414"/>
    <w:rsid w:val="002A6F4E"/>
    <w:rsid w:val="002A751A"/>
    <w:rsid w:val="002A7B91"/>
    <w:rsid w:val="002B0107"/>
    <w:rsid w:val="002B0485"/>
    <w:rsid w:val="002B178C"/>
    <w:rsid w:val="002B1F34"/>
    <w:rsid w:val="002B2276"/>
    <w:rsid w:val="002B23ED"/>
    <w:rsid w:val="002B2EFE"/>
    <w:rsid w:val="002B3ABA"/>
    <w:rsid w:val="002B446C"/>
    <w:rsid w:val="002B5E84"/>
    <w:rsid w:val="002B6683"/>
    <w:rsid w:val="002B6A61"/>
    <w:rsid w:val="002B6AEE"/>
    <w:rsid w:val="002B6E2F"/>
    <w:rsid w:val="002B71B2"/>
    <w:rsid w:val="002B7C41"/>
    <w:rsid w:val="002B7C99"/>
    <w:rsid w:val="002C037B"/>
    <w:rsid w:val="002C096D"/>
    <w:rsid w:val="002C2024"/>
    <w:rsid w:val="002C2DE3"/>
    <w:rsid w:val="002C3857"/>
    <w:rsid w:val="002C3873"/>
    <w:rsid w:val="002C777C"/>
    <w:rsid w:val="002D0615"/>
    <w:rsid w:val="002D1725"/>
    <w:rsid w:val="002D17EC"/>
    <w:rsid w:val="002D1CC8"/>
    <w:rsid w:val="002D1EC7"/>
    <w:rsid w:val="002D21D6"/>
    <w:rsid w:val="002D2503"/>
    <w:rsid w:val="002D2C3F"/>
    <w:rsid w:val="002D38CA"/>
    <w:rsid w:val="002D51AD"/>
    <w:rsid w:val="002D5B17"/>
    <w:rsid w:val="002D5C69"/>
    <w:rsid w:val="002D6125"/>
    <w:rsid w:val="002D721B"/>
    <w:rsid w:val="002D7760"/>
    <w:rsid w:val="002D78A3"/>
    <w:rsid w:val="002D7969"/>
    <w:rsid w:val="002D7A29"/>
    <w:rsid w:val="002E0231"/>
    <w:rsid w:val="002E0D08"/>
    <w:rsid w:val="002E1543"/>
    <w:rsid w:val="002E15C8"/>
    <w:rsid w:val="002E1BA6"/>
    <w:rsid w:val="002E39E4"/>
    <w:rsid w:val="002E3B08"/>
    <w:rsid w:val="002E3B65"/>
    <w:rsid w:val="002E46DC"/>
    <w:rsid w:val="002E5470"/>
    <w:rsid w:val="002E5901"/>
    <w:rsid w:val="002E5D16"/>
    <w:rsid w:val="002E6122"/>
    <w:rsid w:val="002E6FF8"/>
    <w:rsid w:val="002E77CD"/>
    <w:rsid w:val="002E7823"/>
    <w:rsid w:val="002F0756"/>
    <w:rsid w:val="002F1325"/>
    <w:rsid w:val="002F1504"/>
    <w:rsid w:val="002F1D27"/>
    <w:rsid w:val="002F29D3"/>
    <w:rsid w:val="002F2BE2"/>
    <w:rsid w:val="002F2D7A"/>
    <w:rsid w:val="002F38E2"/>
    <w:rsid w:val="002F39D9"/>
    <w:rsid w:val="002F3AB3"/>
    <w:rsid w:val="002F3E2C"/>
    <w:rsid w:val="002F3F82"/>
    <w:rsid w:val="002F49B0"/>
    <w:rsid w:val="002F572C"/>
    <w:rsid w:val="002F6D22"/>
    <w:rsid w:val="002F6F68"/>
    <w:rsid w:val="002F7265"/>
    <w:rsid w:val="00300168"/>
    <w:rsid w:val="00300B1F"/>
    <w:rsid w:val="00300F4A"/>
    <w:rsid w:val="0030135E"/>
    <w:rsid w:val="00301B99"/>
    <w:rsid w:val="00302516"/>
    <w:rsid w:val="00302AE7"/>
    <w:rsid w:val="00303213"/>
    <w:rsid w:val="0030407A"/>
    <w:rsid w:val="003047D0"/>
    <w:rsid w:val="00304BA6"/>
    <w:rsid w:val="00304C69"/>
    <w:rsid w:val="003063FC"/>
    <w:rsid w:val="00307608"/>
    <w:rsid w:val="00307805"/>
    <w:rsid w:val="00307E96"/>
    <w:rsid w:val="00307EF4"/>
    <w:rsid w:val="003101C8"/>
    <w:rsid w:val="00310614"/>
    <w:rsid w:val="00310748"/>
    <w:rsid w:val="00310A5D"/>
    <w:rsid w:val="00312303"/>
    <w:rsid w:val="003125EC"/>
    <w:rsid w:val="00312D56"/>
    <w:rsid w:val="003132E2"/>
    <w:rsid w:val="00313375"/>
    <w:rsid w:val="00313C84"/>
    <w:rsid w:val="00313F2D"/>
    <w:rsid w:val="00313F9A"/>
    <w:rsid w:val="003154F5"/>
    <w:rsid w:val="0031692E"/>
    <w:rsid w:val="00317293"/>
    <w:rsid w:val="00317B19"/>
    <w:rsid w:val="00321AB4"/>
    <w:rsid w:val="003225A1"/>
    <w:rsid w:val="00322865"/>
    <w:rsid w:val="003235D2"/>
    <w:rsid w:val="003238D8"/>
    <w:rsid w:val="00325E26"/>
    <w:rsid w:val="003260BF"/>
    <w:rsid w:val="0032629D"/>
    <w:rsid w:val="003268C6"/>
    <w:rsid w:val="00326930"/>
    <w:rsid w:val="00326A12"/>
    <w:rsid w:val="00326D19"/>
    <w:rsid w:val="00326E83"/>
    <w:rsid w:val="00327FE7"/>
    <w:rsid w:val="00330745"/>
    <w:rsid w:val="003316D0"/>
    <w:rsid w:val="00332715"/>
    <w:rsid w:val="00333116"/>
    <w:rsid w:val="0033315B"/>
    <w:rsid w:val="003335A7"/>
    <w:rsid w:val="0033448D"/>
    <w:rsid w:val="00334F22"/>
    <w:rsid w:val="00334F89"/>
    <w:rsid w:val="00336008"/>
    <w:rsid w:val="00336D3F"/>
    <w:rsid w:val="00337573"/>
    <w:rsid w:val="0033763C"/>
    <w:rsid w:val="003376E5"/>
    <w:rsid w:val="00337A30"/>
    <w:rsid w:val="003410B3"/>
    <w:rsid w:val="00341115"/>
    <w:rsid w:val="003415DE"/>
    <w:rsid w:val="0034229C"/>
    <w:rsid w:val="00342E48"/>
    <w:rsid w:val="003437EC"/>
    <w:rsid w:val="00343CBD"/>
    <w:rsid w:val="00345493"/>
    <w:rsid w:val="00345715"/>
    <w:rsid w:val="00346666"/>
    <w:rsid w:val="00346AC9"/>
    <w:rsid w:val="00347595"/>
    <w:rsid w:val="003501E2"/>
    <w:rsid w:val="00350870"/>
    <w:rsid w:val="00350A38"/>
    <w:rsid w:val="00351778"/>
    <w:rsid w:val="00351FB3"/>
    <w:rsid w:val="003521A9"/>
    <w:rsid w:val="00352273"/>
    <w:rsid w:val="00352C74"/>
    <w:rsid w:val="00354402"/>
    <w:rsid w:val="003554A2"/>
    <w:rsid w:val="003565F2"/>
    <w:rsid w:val="0035753F"/>
    <w:rsid w:val="00357B02"/>
    <w:rsid w:val="00361B1A"/>
    <w:rsid w:val="00362881"/>
    <w:rsid w:val="00362A7E"/>
    <w:rsid w:val="00363755"/>
    <w:rsid w:val="00363AF0"/>
    <w:rsid w:val="0036477D"/>
    <w:rsid w:val="00364D5E"/>
    <w:rsid w:val="00364D61"/>
    <w:rsid w:val="003663E8"/>
    <w:rsid w:val="00366785"/>
    <w:rsid w:val="00367A22"/>
    <w:rsid w:val="00367BDA"/>
    <w:rsid w:val="003707F8"/>
    <w:rsid w:val="00370986"/>
    <w:rsid w:val="00372CBE"/>
    <w:rsid w:val="00374161"/>
    <w:rsid w:val="0037472C"/>
    <w:rsid w:val="00374F47"/>
    <w:rsid w:val="003761ED"/>
    <w:rsid w:val="00376B1A"/>
    <w:rsid w:val="00376BE4"/>
    <w:rsid w:val="00376C22"/>
    <w:rsid w:val="00380056"/>
    <w:rsid w:val="00380A9D"/>
    <w:rsid w:val="003817D0"/>
    <w:rsid w:val="00381B3A"/>
    <w:rsid w:val="00382476"/>
    <w:rsid w:val="00382796"/>
    <w:rsid w:val="00382B26"/>
    <w:rsid w:val="003847FD"/>
    <w:rsid w:val="00384DCC"/>
    <w:rsid w:val="00385472"/>
    <w:rsid w:val="00385611"/>
    <w:rsid w:val="00385F3D"/>
    <w:rsid w:val="003866E5"/>
    <w:rsid w:val="00386838"/>
    <w:rsid w:val="003869CD"/>
    <w:rsid w:val="00387C82"/>
    <w:rsid w:val="00390BF9"/>
    <w:rsid w:val="00391322"/>
    <w:rsid w:val="0039135D"/>
    <w:rsid w:val="003913F6"/>
    <w:rsid w:val="00391920"/>
    <w:rsid w:val="00391BC6"/>
    <w:rsid w:val="003934BE"/>
    <w:rsid w:val="00393E43"/>
    <w:rsid w:val="00394755"/>
    <w:rsid w:val="00394C9B"/>
    <w:rsid w:val="003963DE"/>
    <w:rsid w:val="00396782"/>
    <w:rsid w:val="00396C57"/>
    <w:rsid w:val="0039788F"/>
    <w:rsid w:val="003978B0"/>
    <w:rsid w:val="00397C39"/>
    <w:rsid w:val="003A0429"/>
    <w:rsid w:val="003A1285"/>
    <w:rsid w:val="003A2499"/>
    <w:rsid w:val="003A2A81"/>
    <w:rsid w:val="003A314D"/>
    <w:rsid w:val="003A41B9"/>
    <w:rsid w:val="003A4FF8"/>
    <w:rsid w:val="003A5E52"/>
    <w:rsid w:val="003A6CDA"/>
    <w:rsid w:val="003A6E4E"/>
    <w:rsid w:val="003A6F08"/>
    <w:rsid w:val="003A6FF0"/>
    <w:rsid w:val="003A753D"/>
    <w:rsid w:val="003A78F0"/>
    <w:rsid w:val="003A7A1D"/>
    <w:rsid w:val="003B04CA"/>
    <w:rsid w:val="003B0DE4"/>
    <w:rsid w:val="003B1109"/>
    <w:rsid w:val="003B1168"/>
    <w:rsid w:val="003B154D"/>
    <w:rsid w:val="003B1776"/>
    <w:rsid w:val="003B2FFB"/>
    <w:rsid w:val="003B351C"/>
    <w:rsid w:val="003B3D8E"/>
    <w:rsid w:val="003B48AD"/>
    <w:rsid w:val="003B4C11"/>
    <w:rsid w:val="003B56C1"/>
    <w:rsid w:val="003B6092"/>
    <w:rsid w:val="003B63D3"/>
    <w:rsid w:val="003B7C06"/>
    <w:rsid w:val="003C0300"/>
    <w:rsid w:val="003C03AD"/>
    <w:rsid w:val="003C05CE"/>
    <w:rsid w:val="003C099F"/>
    <w:rsid w:val="003C0B59"/>
    <w:rsid w:val="003C0E1D"/>
    <w:rsid w:val="003C0FB1"/>
    <w:rsid w:val="003C13C7"/>
    <w:rsid w:val="003C165F"/>
    <w:rsid w:val="003C3224"/>
    <w:rsid w:val="003C3450"/>
    <w:rsid w:val="003C349C"/>
    <w:rsid w:val="003C34CC"/>
    <w:rsid w:val="003C3623"/>
    <w:rsid w:val="003C47FD"/>
    <w:rsid w:val="003C6891"/>
    <w:rsid w:val="003C6979"/>
    <w:rsid w:val="003D1378"/>
    <w:rsid w:val="003D1FD4"/>
    <w:rsid w:val="003D2102"/>
    <w:rsid w:val="003D2301"/>
    <w:rsid w:val="003D3840"/>
    <w:rsid w:val="003D51D0"/>
    <w:rsid w:val="003D62A0"/>
    <w:rsid w:val="003E1839"/>
    <w:rsid w:val="003E1AF4"/>
    <w:rsid w:val="003E2274"/>
    <w:rsid w:val="003E3CF9"/>
    <w:rsid w:val="003E40D7"/>
    <w:rsid w:val="003E599D"/>
    <w:rsid w:val="003E5B23"/>
    <w:rsid w:val="003E5E73"/>
    <w:rsid w:val="003E6EFB"/>
    <w:rsid w:val="003F02C7"/>
    <w:rsid w:val="003F0644"/>
    <w:rsid w:val="003F0D3C"/>
    <w:rsid w:val="003F11D6"/>
    <w:rsid w:val="003F1238"/>
    <w:rsid w:val="003F270C"/>
    <w:rsid w:val="003F2FEC"/>
    <w:rsid w:val="003F3654"/>
    <w:rsid w:val="003F4B48"/>
    <w:rsid w:val="003F4FE3"/>
    <w:rsid w:val="003F5AD4"/>
    <w:rsid w:val="003F605D"/>
    <w:rsid w:val="003F694E"/>
    <w:rsid w:val="003F69CE"/>
    <w:rsid w:val="003F742F"/>
    <w:rsid w:val="003F7931"/>
    <w:rsid w:val="003F7D07"/>
    <w:rsid w:val="00401711"/>
    <w:rsid w:val="004017E7"/>
    <w:rsid w:val="0040378C"/>
    <w:rsid w:val="004037F7"/>
    <w:rsid w:val="00403D26"/>
    <w:rsid w:val="00403F02"/>
    <w:rsid w:val="0040471A"/>
    <w:rsid w:val="004048C7"/>
    <w:rsid w:val="00404989"/>
    <w:rsid w:val="00404FD1"/>
    <w:rsid w:val="00405344"/>
    <w:rsid w:val="0040670A"/>
    <w:rsid w:val="004103AA"/>
    <w:rsid w:val="00410404"/>
    <w:rsid w:val="004110A7"/>
    <w:rsid w:val="00411391"/>
    <w:rsid w:val="00411F94"/>
    <w:rsid w:val="00412CF7"/>
    <w:rsid w:val="00412D78"/>
    <w:rsid w:val="00412F86"/>
    <w:rsid w:val="0041367C"/>
    <w:rsid w:val="004136E8"/>
    <w:rsid w:val="00414E89"/>
    <w:rsid w:val="0041543A"/>
    <w:rsid w:val="00415457"/>
    <w:rsid w:val="004154C5"/>
    <w:rsid w:val="0041643D"/>
    <w:rsid w:val="00416773"/>
    <w:rsid w:val="00416CE2"/>
    <w:rsid w:val="00416D08"/>
    <w:rsid w:val="00416D72"/>
    <w:rsid w:val="00416FA2"/>
    <w:rsid w:val="00417311"/>
    <w:rsid w:val="00420343"/>
    <w:rsid w:val="0042107D"/>
    <w:rsid w:val="00421B04"/>
    <w:rsid w:val="00421C02"/>
    <w:rsid w:val="0042229B"/>
    <w:rsid w:val="00422363"/>
    <w:rsid w:val="0042400A"/>
    <w:rsid w:val="00424E1B"/>
    <w:rsid w:val="00424E55"/>
    <w:rsid w:val="004253CC"/>
    <w:rsid w:val="004261B3"/>
    <w:rsid w:val="00427A4D"/>
    <w:rsid w:val="00430A79"/>
    <w:rsid w:val="00431448"/>
    <w:rsid w:val="00431A7D"/>
    <w:rsid w:val="00431BD2"/>
    <w:rsid w:val="0043225A"/>
    <w:rsid w:val="00432716"/>
    <w:rsid w:val="00432ACA"/>
    <w:rsid w:val="004336AD"/>
    <w:rsid w:val="004346BE"/>
    <w:rsid w:val="004348A0"/>
    <w:rsid w:val="00435CEB"/>
    <w:rsid w:val="0043652A"/>
    <w:rsid w:val="00437318"/>
    <w:rsid w:val="004379CA"/>
    <w:rsid w:val="004407CD"/>
    <w:rsid w:val="00440D33"/>
    <w:rsid w:val="00441597"/>
    <w:rsid w:val="004416F6"/>
    <w:rsid w:val="00443AE9"/>
    <w:rsid w:val="00443F7E"/>
    <w:rsid w:val="00444299"/>
    <w:rsid w:val="00444327"/>
    <w:rsid w:val="004446D8"/>
    <w:rsid w:val="00444ABD"/>
    <w:rsid w:val="00445263"/>
    <w:rsid w:val="00447995"/>
    <w:rsid w:val="00447FB1"/>
    <w:rsid w:val="004501C5"/>
    <w:rsid w:val="0045056B"/>
    <w:rsid w:val="004505A7"/>
    <w:rsid w:val="00451231"/>
    <w:rsid w:val="004519B1"/>
    <w:rsid w:val="00451AB6"/>
    <w:rsid w:val="0045319D"/>
    <w:rsid w:val="00453C78"/>
    <w:rsid w:val="00453D45"/>
    <w:rsid w:val="004546E5"/>
    <w:rsid w:val="004561DA"/>
    <w:rsid w:val="00456491"/>
    <w:rsid w:val="00457862"/>
    <w:rsid w:val="00457DD9"/>
    <w:rsid w:val="00461082"/>
    <w:rsid w:val="004628D2"/>
    <w:rsid w:val="00462C79"/>
    <w:rsid w:val="004642A7"/>
    <w:rsid w:val="00464396"/>
    <w:rsid w:val="00464411"/>
    <w:rsid w:val="004649FA"/>
    <w:rsid w:val="00466C66"/>
    <w:rsid w:val="00470F82"/>
    <w:rsid w:val="004712A8"/>
    <w:rsid w:val="00471BAA"/>
    <w:rsid w:val="00472A3A"/>
    <w:rsid w:val="00473AC4"/>
    <w:rsid w:val="00473BED"/>
    <w:rsid w:val="00474B72"/>
    <w:rsid w:val="00474E29"/>
    <w:rsid w:val="00477937"/>
    <w:rsid w:val="0048001E"/>
    <w:rsid w:val="00480782"/>
    <w:rsid w:val="004809DC"/>
    <w:rsid w:val="00480AF4"/>
    <w:rsid w:val="00481B89"/>
    <w:rsid w:val="00483630"/>
    <w:rsid w:val="00483856"/>
    <w:rsid w:val="004838A7"/>
    <w:rsid w:val="00486021"/>
    <w:rsid w:val="00486428"/>
    <w:rsid w:val="00486701"/>
    <w:rsid w:val="00490E37"/>
    <w:rsid w:val="00490E8D"/>
    <w:rsid w:val="00492C1E"/>
    <w:rsid w:val="004939E3"/>
    <w:rsid w:val="00494D90"/>
    <w:rsid w:val="00495CDA"/>
    <w:rsid w:val="00496378"/>
    <w:rsid w:val="00496B95"/>
    <w:rsid w:val="00497027"/>
    <w:rsid w:val="00497C88"/>
    <w:rsid w:val="004A0297"/>
    <w:rsid w:val="004A0E1C"/>
    <w:rsid w:val="004A17C2"/>
    <w:rsid w:val="004A183C"/>
    <w:rsid w:val="004A207A"/>
    <w:rsid w:val="004A2CE4"/>
    <w:rsid w:val="004A376C"/>
    <w:rsid w:val="004A3BDB"/>
    <w:rsid w:val="004A4291"/>
    <w:rsid w:val="004A4EB1"/>
    <w:rsid w:val="004A5A84"/>
    <w:rsid w:val="004A6245"/>
    <w:rsid w:val="004A6818"/>
    <w:rsid w:val="004A6A0F"/>
    <w:rsid w:val="004A7E62"/>
    <w:rsid w:val="004B017D"/>
    <w:rsid w:val="004B0FD8"/>
    <w:rsid w:val="004B12C0"/>
    <w:rsid w:val="004B3E9F"/>
    <w:rsid w:val="004B52E1"/>
    <w:rsid w:val="004B545F"/>
    <w:rsid w:val="004B5C6E"/>
    <w:rsid w:val="004B6681"/>
    <w:rsid w:val="004B6A74"/>
    <w:rsid w:val="004B6D4C"/>
    <w:rsid w:val="004B7113"/>
    <w:rsid w:val="004C09A0"/>
    <w:rsid w:val="004C0BDB"/>
    <w:rsid w:val="004C144C"/>
    <w:rsid w:val="004C14DD"/>
    <w:rsid w:val="004C156E"/>
    <w:rsid w:val="004C1E1D"/>
    <w:rsid w:val="004C1E8C"/>
    <w:rsid w:val="004C2770"/>
    <w:rsid w:val="004C29AC"/>
    <w:rsid w:val="004C3585"/>
    <w:rsid w:val="004C3775"/>
    <w:rsid w:val="004C391C"/>
    <w:rsid w:val="004C494D"/>
    <w:rsid w:val="004C4F6D"/>
    <w:rsid w:val="004C5EF5"/>
    <w:rsid w:val="004C791C"/>
    <w:rsid w:val="004D0702"/>
    <w:rsid w:val="004D16DD"/>
    <w:rsid w:val="004D1D6E"/>
    <w:rsid w:val="004D1FB6"/>
    <w:rsid w:val="004D221F"/>
    <w:rsid w:val="004D2366"/>
    <w:rsid w:val="004D25FA"/>
    <w:rsid w:val="004D28BC"/>
    <w:rsid w:val="004D33B8"/>
    <w:rsid w:val="004D41A3"/>
    <w:rsid w:val="004D5104"/>
    <w:rsid w:val="004D52C7"/>
    <w:rsid w:val="004D55EE"/>
    <w:rsid w:val="004D56CC"/>
    <w:rsid w:val="004D57CF"/>
    <w:rsid w:val="004D5C0A"/>
    <w:rsid w:val="004D6A56"/>
    <w:rsid w:val="004D6DA0"/>
    <w:rsid w:val="004D70A6"/>
    <w:rsid w:val="004D737F"/>
    <w:rsid w:val="004D7A74"/>
    <w:rsid w:val="004E0231"/>
    <w:rsid w:val="004E0274"/>
    <w:rsid w:val="004E11BF"/>
    <w:rsid w:val="004E1381"/>
    <w:rsid w:val="004E13B5"/>
    <w:rsid w:val="004E27EA"/>
    <w:rsid w:val="004E3856"/>
    <w:rsid w:val="004E3ABB"/>
    <w:rsid w:val="004E3F6C"/>
    <w:rsid w:val="004E43A4"/>
    <w:rsid w:val="004E4BA8"/>
    <w:rsid w:val="004E4C92"/>
    <w:rsid w:val="004E4CB8"/>
    <w:rsid w:val="004E4EBA"/>
    <w:rsid w:val="004E5275"/>
    <w:rsid w:val="004E5642"/>
    <w:rsid w:val="004E58F2"/>
    <w:rsid w:val="004E5EAF"/>
    <w:rsid w:val="004E608A"/>
    <w:rsid w:val="004E6208"/>
    <w:rsid w:val="004E6349"/>
    <w:rsid w:val="004E77F7"/>
    <w:rsid w:val="004F1164"/>
    <w:rsid w:val="004F18F9"/>
    <w:rsid w:val="004F1BC8"/>
    <w:rsid w:val="004F1ECE"/>
    <w:rsid w:val="004F27C3"/>
    <w:rsid w:val="004F2A88"/>
    <w:rsid w:val="004F3599"/>
    <w:rsid w:val="004F3879"/>
    <w:rsid w:val="004F398D"/>
    <w:rsid w:val="004F3B3A"/>
    <w:rsid w:val="004F3E43"/>
    <w:rsid w:val="004F4088"/>
    <w:rsid w:val="004F47A0"/>
    <w:rsid w:val="004F48CE"/>
    <w:rsid w:val="004F4925"/>
    <w:rsid w:val="004F4BD9"/>
    <w:rsid w:val="004F4C02"/>
    <w:rsid w:val="004F514C"/>
    <w:rsid w:val="004F547D"/>
    <w:rsid w:val="004F5820"/>
    <w:rsid w:val="004F5A3E"/>
    <w:rsid w:val="004F6977"/>
    <w:rsid w:val="00500790"/>
    <w:rsid w:val="00500930"/>
    <w:rsid w:val="005012FA"/>
    <w:rsid w:val="00501666"/>
    <w:rsid w:val="005017EE"/>
    <w:rsid w:val="00501B77"/>
    <w:rsid w:val="005030CC"/>
    <w:rsid w:val="005034A2"/>
    <w:rsid w:val="00503503"/>
    <w:rsid w:val="00503902"/>
    <w:rsid w:val="00503E9F"/>
    <w:rsid w:val="005040CD"/>
    <w:rsid w:val="00504703"/>
    <w:rsid w:val="00504AC7"/>
    <w:rsid w:val="0050521B"/>
    <w:rsid w:val="005065A9"/>
    <w:rsid w:val="00506CE2"/>
    <w:rsid w:val="00506F86"/>
    <w:rsid w:val="00507661"/>
    <w:rsid w:val="0051053E"/>
    <w:rsid w:val="00510B53"/>
    <w:rsid w:val="00511BB6"/>
    <w:rsid w:val="00511C7E"/>
    <w:rsid w:val="00511F6D"/>
    <w:rsid w:val="00512109"/>
    <w:rsid w:val="00512BCF"/>
    <w:rsid w:val="00513B77"/>
    <w:rsid w:val="00514EB5"/>
    <w:rsid w:val="00515336"/>
    <w:rsid w:val="00515402"/>
    <w:rsid w:val="00517BAB"/>
    <w:rsid w:val="00520565"/>
    <w:rsid w:val="00520845"/>
    <w:rsid w:val="00521363"/>
    <w:rsid w:val="00521E12"/>
    <w:rsid w:val="00522D40"/>
    <w:rsid w:val="0052470F"/>
    <w:rsid w:val="00524A9D"/>
    <w:rsid w:val="00524EFC"/>
    <w:rsid w:val="00524F38"/>
    <w:rsid w:val="00526238"/>
    <w:rsid w:val="0052670A"/>
    <w:rsid w:val="00526EBA"/>
    <w:rsid w:val="005274F9"/>
    <w:rsid w:val="00527DBC"/>
    <w:rsid w:val="00527F60"/>
    <w:rsid w:val="00527FF4"/>
    <w:rsid w:val="00530175"/>
    <w:rsid w:val="00530399"/>
    <w:rsid w:val="00530B40"/>
    <w:rsid w:val="00530B5A"/>
    <w:rsid w:val="00530E57"/>
    <w:rsid w:val="00531B75"/>
    <w:rsid w:val="00531E6A"/>
    <w:rsid w:val="00533962"/>
    <w:rsid w:val="00534BDC"/>
    <w:rsid w:val="00535BEA"/>
    <w:rsid w:val="00535FF5"/>
    <w:rsid w:val="005364D0"/>
    <w:rsid w:val="00536537"/>
    <w:rsid w:val="00536CA4"/>
    <w:rsid w:val="0053789F"/>
    <w:rsid w:val="00540493"/>
    <w:rsid w:val="005417D4"/>
    <w:rsid w:val="00541BFF"/>
    <w:rsid w:val="00541D22"/>
    <w:rsid w:val="00541F9E"/>
    <w:rsid w:val="00542187"/>
    <w:rsid w:val="00542249"/>
    <w:rsid w:val="0054224E"/>
    <w:rsid w:val="00542D44"/>
    <w:rsid w:val="00543F93"/>
    <w:rsid w:val="005447B6"/>
    <w:rsid w:val="00545A35"/>
    <w:rsid w:val="00546292"/>
    <w:rsid w:val="00546734"/>
    <w:rsid w:val="005473D1"/>
    <w:rsid w:val="005479F4"/>
    <w:rsid w:val="005505D9"/>
    <w:rsid w:val="005507B4"/>
    <w:rsid w:val="00550CA7"/>
    <w:rsid w:val="00550E8D"/>
    <w:rsid w:val="00550EAB"/>
    <w:rsid w:val="00551F6A"/>
    <w:rsid w:val="00552314"/>
    <w:rsid w:val="005523EB"/>
    <w:rsid w:val="005525EA"/>
    <w:rsid w:val="00552862"/>
    <w:rsid w:val="00552B69"/>
    <w:rsid w:val="00553056"/>
    <w:rsid w:val="00553B49"/>
    <w:rsid w:val="0055427C"/>
    <w:rsid w:val="0055598E"/>
    <w:rsid w:val="00555F64"/>
    <w:rsid w:val="005563EC"/>
    <w:rsid w:val="00557200"/>
    <w:rsid w:val="0056092B"/>
    <w:rsid w:val="00560A72"/>
    <w:rsid w:val="00561C54"/>
    <w:rsid w:val="00561ED2"/>
    <w:rsid w:val="00561FEF"/>
    <w:rsid w:val="00562001"/>
    <w:rsid w:val="00562117"/>
    <w:rsid w:val="0056288B"/>
    <w:rsid w:val="00563360"/>
    <w:rsid w:val="005643CD"/>
    <w:rsid w:val="00564405"/>
    <w:rsid w:val="005655D9"/>
    <w:rsid w:val="0056563A"/>
    <w:rsid w:val="00566937"/>
    <w:rsid w:val="00567205"/>
    <w:rsid w:val="00567D1E"/>
    <w:rsid w:val="00567DC0"/>
    <w:rsid w:val="00570EAB"/>
    <w:rsid w:val="00571B43"/>
    <w:rsid w:val="005726F1"/>
    <w:rsid w:val="00573481"/>
    <w:rsid w:val="005735C9"/>
    <w:rsid w:val="00574772"/>
    <w:rsid w:val="00575737"/>
    <w:rsid w:val="005760B1"/>
    <w:rsid w:val="00576FFF"/>
    <w:rsid w:val="00577528"/>
    <w:rsid w:val="00577670"/>
    <w:rsid w:val="00577A77"/>
    <w:rsid w:val="00577D66"/>
    <w:rsid w:val="005804F1"/>
    <w:rsid w:val="0058141F"/>
    <w:rsid w:val="00581BC5"/>
    <w:rsid w:val="00581ED0"/>
    <w:rsid w:val="00581F0C"/>
    <w:rsid w:val="0058251E"/>
    <w:rsid w:val="005835BE"/>
    <w:rsid w:val="005838AB"/>
    <w:rsid w:val="00583B96"/>
    <w:rsid w:val="00583EB6"/>
    <w:rsid w:val="00585290"/>
    <w:rsid w:val="00586202"/>
    <w:rsid w:val="005869EC"/>
    <w:rsid w:val="00586CF8"/>
    <w:rsid w:val="0058750D"/>
    <w:rsid w:val="00587BE7"/>
    <w:rsid w:val="00587D21"/>
    <w:rsid w:val="005901B8"/>
    <w:rsid w:val="00590B70"/>
    <w:rsid w:val="00591CDB"/>
    <w:rsid w:val="00591E89"/>
    <w:rsid w:val="00591F42"/>
    <w:rsid w:val="00592695"/>
    <w:rsid w:val="00594187"/>
    <w:rsid w:val="005946C4"/>
    <w:rsid w:val="00595976"/>
    <w:rsid w:val="00596230"/>
    <w:rsid w:val="00596694"/>
    <w:rsid w:val="005A232F"/>
    <w:rsid w:val="005A2D6F"/>
    <w:rsid w:val="005A2F92"/>
    <w:rsid w:val="005A2FF7"/>
    <w:rsid w:val="005A32C9"/>
    <w:rsid w:val="005A3AE4"/>
    <w:rsid w:val="005A3CA7"/>
    <w:rsid w:val="005A3EA1"/>
    <w:rsid w:val="005A56D8"/>
    <w:rsid w:val="005A601B"/>
    <w:rsid w:val="005A683A"/>
    <w:rsid w:val="005A6904"/>
    <w:rsid w:val="005A70E8"/>
    <w:rsid w:val="005A71FF"/>
    <w:rsid w:val="005A7E68"/>
    <w:rsid w:val="005A7F16"/>
    <w:rsid w:val="005B046C"/>
    <w:rsid w:val="005B1DD2"/>
    <w:rsid w:val="005B2A4B"/>
    <w:rsid w:val="005B3038"/>
    <w:rsid w:val="005B3C2A"/>
    <w:rsid w:val="005B3E75"/>
    <w:rsid w:val="005B4273"/>
    <w:rsid w:val="005B49FC"/>
    <w:rsid w:val="005B5857"/>
    <w:rsid w:val="005B5AF2"/>
    <w:rsid w:val="005B6A5E"/>
    <w:rsid w:val="005B7C04"/>
    <w:rsid w:val="005C00C1"/>
    <w:rsid w:val="005C0515"/>
    <w:rsid w:val="005C05FA"/>
    <w:rsid w:val="005C0C54"/>
    <w:rsid w:val="005C176C"/>
    <w:rsid w:val="005C33BE"/>
    <w:rsid w:val="005C3DF0"/>
    <w:rsid w:val="005C443A"/>
    <w:rsid w:val="005C46DB"/>
    <w:rsid w:val="005C583D"/>
    <w:rsid w:val="005C614D"/>
    <w:rsid w:val="005C7038"/>
    <w:rsid w:val="005C7B72"/>
    <w:rsid w:val="005D02C7"/>
    <w:rsid w:val="005D02C9"/>
    <w:rsid w:val="005D0E97"/>
    <w:rsid w:val="005D16C8"/>
    <w:rsid w:val="005D2E86"/>
    <w:rsid w:val="005D2F9C"/>
    <w:rsid w:val="005D387D"/>
    <w:rsid w:val="005D3A34"/>
    <w:rsid w:val="005D3B96"/>
    <w:rsid w:val="005D4A26"/>
    <w:rsid w:val="005D576B"/>
    <w:rsid w:val="005D6E14"/>
    <w:rsid w:val="005E02B3"/>
    <w:rsid w:val="005E165F"/>
    <w:rsid w:val="005E18D5"/>
    <w:rsid w:val="005E18E5"/>
    <w:rsid w:val="005E1E44"/>
    <w:rsid w:val="005E2D47"/>
    <w:rsid w:val="005E2D71"/>
    <w:rsid w:val="005E314D"/>
    <w:rsid w:val="005E3285"/>
    <w:rsid w:val="005E381D"/>
    <w:rsid w:val="005E3FE5"/>
    <w:rsid w:val="005E4BB8"/>
    <w:rsid w:val="005E50DD"/>
    <w:rsid w:val="005E552D"/>
    <w:rsid w:val="005E5A22"/>
    <w:rsid w:val="005E6581"/>
    <w:rsid w:val="005E6DEC"/>
    <w:rsid w:val="005E706A"/>
    <w:rsid w:val="005E77A5"/>
    <w:rsid w:val="005E77D2"/>
    <w:rsid w:val="005F0720"/>
    <w:rsid w:val="005F117C"/>
    <w:rsid w:val="005F12F2"/>
    <w:rsid w:val="005F1DC5"/>
    <w:rsid w:val="005F253F"/>
    <w:rsid w:val="005F283C"/>
    <w:rsid w:val="005F288E"/>
    <w:rsid w:val="005F2BBE"/>
    <w:rsid w:val="005F3FEC"/>
    <w:rsid w:val="005F55C0"/>
    <w:rsid w:val="005F5EAB"/>
    <w:rsid w:val="005F6996"/>
    <w:rsid w:val="005F6C1F"/>
    <w:rsid w:val="005F7025"/>
    <w:rsid w:val="00600003"/>
    <w:rsid w:val="00600DC6"/>
    <w:rsid w:val="00601366"/>
    <w:rsid w:val="006017BC"/>
    <w:rsid w:val="00601A20"/>
    <w:rsid w:val="00604185"/>
    <w:rsid w:val="006043FC"/>
    <w:rsid w:val="00605584"/>
    <w:rsid w:val="00605A76"/>
    <w:rsid w:val="00606187"/>
    <w:rsid w:val="00607C45"/>
    <w:rsid w:val="0061081C"/>
    <w:rsid w:val="00610E0A"/>
    <w:rsid w:val="00610FDF"/>
    <w:rsid w:val="00611184"/>
    <w:rsid w:val="0061291A"/>
    <w:rsid w:val="00613481"/>
    <w:rsid w:val="0061387E"/>
    <w:rsid w:val="006144D9"/>
    <w:rsid w:val="00614E12"/>
    <w:rsid w:val="006161E7"/>
    <w:rsid w:val="006162BC"/>
    <w:rsid w:val="00617CBC"/>
    <w:rsid w:val="00620FA4"/>
    <w:rsid w:val="0062293D"/>
    <w:rsid w:val="00622CC9"/>
    <w:rsid w:val="0062335E"/>
    <w:rsid w:val="006243A4"/>
    <w:rsid w:val="00624F74"/>
    <w:rsid w:val="00625970"/>
    <w:rsid w:val="006259BD"/>
    <w:rsid w:val="00625DCC"/>
    <w:rsid w:val="00625FA9"/>
    <w:rsid w:val="00626362"/>
    <w:rsid w:val="0062656C"/>
    <w:rsid w:val="00626F89"/>
    <w:rsid w:val="00627370"/>
    <w:rsid w:val="006278E7"/>
    <w:rsid w:val="00627979"/>
    <w:rsid w:val="00630363"/>
    <w:rsid w:val="006313CC"/>
    <w:rsid w:val="00632D5E"/>
    <w:rsid w:val="00632FBC"/>
    <w:rsid w:val="00633753"/>
    <w:rsid w:val="00633B4B"/>
    <w:rsid w:val="0063484D"/>
    <w:rsid w:val="00634977"/>
    <w:rsid w:val="00634ECA"/>
    <w:rsid w:val="00634F0A"/>
    <w:rsid w:val="00635392"/>
    <w:rsid w:val="006357E8"/>
    <w:rsid w:val="00635D06"/>
    <w:rsid w:val="00635E01"/>
    <w:rsid w:val="006361E9"/>
    <w:rsid w:val="006367B8"/>
    <w:rsid w:val="0063733C"/>
    <w:rsid w:val="006406F5"/>
    <w:rsid w:val="00640724"/>
    <w:rsid w:val="00640986"/>
    <w:rsid w:val="00640C9A"/>
    <w:rsid w:val="00640D7D"/>
    <w:rsid w:val="00641CF9"/>
    <w:rsid w:val="00642F83"/>
    <w:rsid w:val="00642F87"/>
    <w:rsid w:val="00643958"/>
    <w:rsid w:val="006444F5"/>
    <w:rsid w:val="00645EFE"/>
    <w:rsid w:val="006470BE"/>
    <w:rsid w:val="00647673"/>
    <w:rsid w:val="00647810"/>
    <w:rsid w:val="00650C14"/>
    <w:rsid w:val="00651402"/>
    <w:rsid w:val="0065166F"/>
    <w:rsid w:val="006536E7"/>
    <w:rsid w:val="00654CF5"/>
    <w:rsid w:val="00655394"/>
    <w:rsid w:val="00655757"/>
    <w:rsid w:val="006557B7"/>
    <w:rsid w:val="006563B6"/>
    <w:rsid w:val="0065667D"/>
    <w:rsid w:val="0065735B"/>
    <w:rsid w:val="006602AB"/>
    <w:rsid w:val="006603DF"/>
    <w:rsid w:val="00660CAB"/>
    <w:rsid w:val="006618F4"/>
    <w:rsid w:val="00661D0B"/>
    <w:rsid w:val="006624BF"/>
    <w:rsid w:val="00662E22"/>
    <w:rsid w:val="00663470"/>
    <w:rsid w:val="00663C54"/>
    <w:rsid w:val="00664615"/>
    <w:rsid w:val="0066718D"/>
    <w:rsid w:val="00667BD9"/>
    <w:rsid w:val="006706F7"/>
    <w:rsid w:val="00671B0E"/>
    <w:rsid w:val="00671B1F"/>
    <w:rsid w:val="00671C38"/>
    <w:rsid w:val="00672136"/>
    <w:rsid w:val="00672B80"/>
    <w:rsid w:val="00673CF3"/>
    <w:rsid w:val="00673FAF"/>
    <w:rsid w:val="006745BC"/>
    <w:rsid w:val="00676A0C"/>
    <w:rsid w:val="00676F40"/>
    <w:rsid w:val="00676F57"/>
    <w:rsid w:val="0068066E"/>
    <w:rsid w:val="006808AD"/>
    <w:rsid w:val="00681C9D"/>
    <w:rsid w:val="0068266A"/>
    <w:rsid w:val="006827EC"/>
    <w:rsid w:val="0068498A"/>
    <w:rsid w:val="00684EAC"/>
    <w:rsid w:val="006853BD"/>
    <w:rsid w:val="00685AEE"/>
    <w:rsid w:val="00686522"/>
    <w:rsid w:val="00686A80"/>
    <w:rsid w:val="006872A0"/>
    <w:rsid w:val="006876B6"/>
    <w:rsid w:val="0068773A"/>
    <w:rsid w:val="00687BBB"/>
    <w:rsid w:val="00687F93"/>
    <w:rsid w:val="00687F96"/>
    <w:rsid w:val="00691F49"/>
    <w:rsid w:val="00692746"/>
    <w:rsid w:val="00692EA4"/>
    <w:rsid w:val="00693A07"/>
    <w:rsid w:val="00693B47"/>
    <w:rsid w:val="006946DE"/>
    <w:rsid w:val="006947FE"/>
    <w:rsid w:val="00695042"/>
    <w:rsid w:val="00696D54"/>
    <w:rsid w:val="006972CC"/>
    <w:rsid w:val="00697622"/>
    <w:rsid w:val="006A1C98"/>
    <w:rsid w:val="006A42BC"/>
    <w:rsid w:val="006A457E"/>
    <w:rsid w:val="006A4658"/>
    <w:rsid w:val="006A46E6"/>
    <w:rsid w:val="006A54FF"/>
    <w:rsid w:val="006A5900"/>
    <w:rsid w:val="006A620E"/>
    <w:rsid w:val="006A6377"/>
    <w:rsid w:val="006A6A5F"/>
    <w:rsid w:val="006A7328"/>
    <w:rsid w:val="006A7345"/>
    <w:rsid w:val="006B1A43"/>
    <w:rsid w:val="006B1CD3"/>
    <w:rsid w:val="006B1D9D"/>
    <w:rsid w:val="006B221E"/>
    <w:rsid w:val="006B2857"/>
    <w:rsid w:val="006B2887"/>
    <w:rsid w:val="006B2918"/>
    <w:rsid w:val="006B2F0A"/>
    <w:rsid w:val="006B38C4"/>
    <w:rsid w:val="006B414C"/>
    <w:rsid w:val="006B4458"/>
    <w:rsid w:val="006B4AE0"/>
    <w:rsid w:val="006B5312"/>
    <w:rsid w:val="006B533C"/>
    <w:rsid w:val="006B62A4"/>
    <w:rsid w:val="006B6326"/>
    <w:rsid w:val="006B702E"/>
    <w:rsid w:val="006C01F9"/>
    <w:rsid w:val="006C0EBC"/>
    <w:rsid w:val="006C166E"/>
    <w:rsid w:val="006C1967"/>
    <w:rsid w:val="006C1E5C"/>
    <w:rsid w:val="006C20B8"/>
    <w:rsid w:val="006C306D"/>
    <w:rsid w:val="006C334B"/>
    <w:rsid w:val="006C49B1"/>
    <w:rsid w:val="006C49EA"/>
    <w:rsid w:val="006C59EF"/>
    <w:rsid w:val="006C5B9E"/>
    <w:rsid w:val="006D093E"/>
    <w:rsid w:val="006D11CA"/>
    <w:rsid w:val="006D146A"/>
    <w:rsid w:val="006D1A1B"/>
    <w:rsid w:val="006D2459"/>
    <w:rsid w:val="006D2768"/>
    <w:rsid w:val="006D2D5B"/>
    <w:rsid w:val="006D2E98"/>
    <w:rsid w:val="006D3839"/>
    <w:rsid w:val="006D3889"/>
    <w:rsid w:val="006D3928"/>
    <w:rsid w:val="006D47DE"/>
    <w:rsid w:val="006D5C99"/>
    <w:rsid w:val="006D5EA1"/>
    <w:rsid w:val="006D695F"/>
    <w:rsid w:val="006D7B4E"/>
    <w:rsid w:val="006E21F5"/>
    <w:rsid w:val="006E2245"/>
    <w:rsid w:val="006E22BB"/>
    <w:rsid w:val="006E2D6C"/>
    <w:rsid w:val="006E3BE8"/>
    <w:rsid w:val="006E4397"/>
    <w:rsid w:val="006E7630"/>
    <w:rsid w:val="006F0FE8"/>
    <w:rsid w:val="006F165B"/>
    <w:rsid w:val="006F1743"/>
    <w:rsid w:val="006F198F"/>
    <w:rsid w:val="006F1C92"/>
    <w:rsid w:val="006F731A"/>
    <w:rsid w:val="006F772E"/>
    <w:rsid w:val="006F7E9E"/>
    <w:rsid w:val="00701B7C"/>
    <w:rsid w:val="00702F90"/>
    <w:rsid w:val="00703C33"/>
    <w:rsid w:val="00704040"/>
    <w:rsid w:val="0070487F"/>
    <w:rsid w:val="00705B8A"/>
    <w:rsid w:val="007060C8"/>
    <w:rsid w:val="007072A6"/>
    <w:rsid w:val="0071090F"/>
    <w:rsid w:val="00710F24"/>
    <w:rsid w:val="007111AA"/>
    <w:rsid w:val="00711295"/>
    <w:rsid w:val="0071278D"/>
    <w:rsid w:val="00712925"/>
    <w:rsid w:val="00712955"/>
    <w:rsid w:val="00712ADF"/>
    <w:rsid w:val="00712F6E"/>
    <w:rsid w:val="0071320F"/>
    <w:rsid w:val="007132F5"/>
    <w:rsid w:val="00714CD1"/>
    <w:rsid w:val="00715BB5"/>
    <w:rsid w:val="0071612B"/>
    <w:rsid w:val="00716B75"/>
    <w:rsid w:val="00716FE4"/>
    <w:rsid w:val="00717BB0"/>
    <w:rsid w:val="0072236C"/>
    <w:rsid w:val="007227EE"/>
    <w:rsid w:val="00722ECF"/>
    <w:rsid w:val="007232E9"/>
    <w:rsid w:val="0072351F"/>
    <w:rsid w:val="00723B86"/>
    <w:rsid w:val="00723C68"/>
    <w:rsid w:val="00724DEC"/>
    <w:rsid w:val="00725F67"/>
    <w:rsid w:val="0072611F"/>
    <w:rsid w:val="00726758"/>
    <w:rsid w:val="00727C99"/>
    <w:rsid w:val="00730F1E"/>
    <w:rsid w:val="00731D67"/>
    <w:rsid w:val="007320F9"/>
    <w:rsid w:val="00733D6C"/>
    <w:rsid w:val="00734026"/>
    <w:rsid w:val="00734AA7"/>
    <w:rsid w:val="007363F6"/>
    <w:rsid w:val="00740439"/>
    <w:rsid w:val="0074158A"/>
    <w:rsid w:val="00741902"/>
    <w:rsid w:val="00741B8D"/>
    <w:rsid w:val="00741CA2"/>
    <w:rsid w:val="00741F32"/>
    <w:rsid w:val="00743552"/>
    <w:rsid w:val="007436ED"/>
    <w:rsid w:val="00743980"/>
    <w:rsid w:val="00743FC8"/>
    <w:rsid w:val="00744006"/>
    <w:rsid w:val="00744253"/>
    <w:rsid w:val="007444BD"/>
    <w:rsid w:val="0074499D"/>
    <w:rsid w:val="007453CE"/>
    <w:rsid w:val="00745679"/>
    <w:rsid w:val="00746375"/>
    <w:rsid w:val="007464ED"/>
    <w:rsid w:val="00746691"/>
    <w:rsid w:val="007467F5"/>
    <w:rsid w:val="0074719F"/>
    <w:rsid w:val="00747C00"/>
    <w:rsid w:val="00747E8C"/>
    <w:rsid w:val="00750748"/>
    <w:rsid w:val="007514FF"/>
    <w:rsid w:val="00751578"/>
    <w:rsid w:val="007524F7"/>
    <w:rsid w:val="0075270A"/>
    <w:rsid w:val="00752818"/>
    <w:rsid w:val="00752956"/>
    <w:rsid w:val="00752967"/>
    <w:rsid w:val="0075363A"/>
    <w:rsid w:val="00753B34"/>
    <w:rsid w:val="00754BB7"/>
    <w:rsid w:val="0075518C"/>
    <w:rsid w:val="00755216"/>
    <w:rsid w:val="00755AC6"/>
    <w:rsid w:val="00757153"/>
    <w:rsid w:val="00761353"/>
    <w:rsid w:val="00761CAD"/>
    <w:rsid w:val="00762945"/>
    <w:rsid w:val="00762ADC"/>
    <w:rsid w:val="00762B74"/>
    <w:rsid w:val="007634FB"/>
    <w:rsid w:val="0076386A"/>
    <w:rsid w:val="00763C1C"/>
    <w:rsid w:val="007644AE"/>
    <w:rsid w:val="00765A59"/>
    <w:rsid w:val="00766439"/>
    <w:rsid w:val="00766668"/>
    <w:rsid w:val="00767E30"/>
    <w:rsid w:val="00767ED3"/>
    <w:rsid w:val="007704BB"/>
    <w:rsid w:val="00772F6F"/>
    <w:rsid w:val="00773351"/>
    <w:rsid w:val="0077342F"/>
    <w:rsid w:val="00773C90"/>
    <w:rsid w:val="00774095"/>
    <w:rsid w:val="00774614"/>
    <w:rsid w:val="00775D2A"/>
    <w:rsid w:val="00777152"/>
    <w:rsid w:val="00777F5A"/>
    <w:rsid w:val="00780304"/>
    <w:rsid w:val="00780852"/>
    <w:rsid w:val="00780EB2"/>
    <w:rsid w:val="0078137F"/>
    <w:rsid w:val="007814AD"/>
    <w:rsid w:val="00781EF6"/>
    <w:rsid w:val="00782ACA"/>
    <w:rsid w:val="00783072"/>
    <w:rsid w:val="0078307E"/>
    <w:rsid w:val="00783241"/>
    <w:rsid w:val="00783680"/>
    <w:rsid w:val="00783B41"/>
    <w:rsid w:val="00783E3E"/>
    <w:rsid w:val="00783E91"/>
    <w:rsid w:val="00783E99"/>
    <w:rsid w:val="00784FA6"/>
    <w:rsid w:val="00785741"/>
    <w:rsid w:val="0078586A"/>
    <w:rsid w:val="00786146"/>
    <w:rsid w:val="00786188"/>
    <w:rsid w:val="00786DB3"/>
    <w:rsid w:val="00787B90"/>
    <w:rsid w:val="00790D98"/>
    <w:rsid w:val="00790E37"/>
    <w:rsid w:val="007913C7"/>
    <w:rsid w:val="00791459"/>
    <w:rsid w:val="00792A75"/>
    <w:rsid w:val="00792C79"/>
    <w:rsid w:val="00792D30"/>
    <w:rsid w:val="00792E86"/>
    <w:rsid w:val="007934AB"/>
    <w:rsid w:val="007936EA"/>
    <w:rsid w:val="00793E05"/>
    <w:rsid w:val="00795FF2"/>
    <w:rsid w:val="00796F41"/>
    <w:rsid w:val="0079736B"/>
    <w:rsid w:val="007A012C"/>
    <w:rsid w:val="007A0A2B"/>
    <w:rsid w:val="007A1FBC"/>
    <w:rsid w:val="007A20F7"/>
    <w:rsid w:val="007A590C"/>
    <w:rsid w:val="007A591C"/>
    <w:rsid w:val="007A658D"/>
    <w:rsid w:val="007A6F62"/>
    <w:rsid w:val="007A77E7"/>
    <w:rsid w:val="007B0C8F"/>
    <w:rsid w:val="007B3032"/>
    <w:rsid w:val="007B38FA"/>
    <w:rsid w:val="007B3E93"/>
    <w:rsid w:val="007B56C6"/>
    <w:rsid w:val="007B58AA"/>
    <w:rsid w:val="007B67D7"/>
    <w:rsid w:val="007B7336"/>
    <w:rsid w:val="007C0715"/>
    <w:rsid w:val="007C0AD3"/>
    <w:rsid w:val="007C107D"/>
    <w:rsid w:val="007C2292"/>
    <w:rsid w:val="007C2B69"/>
    <w:rsid w:val="007C4650"/>
    <w:rsid w:val="007C4F26"/>
    <w:rsid w:val="007C500B"/>
    <w:rsid w:val="007C59FF"/>
    <w:rsid w:val="007C619F"/>
    <w:rsid w:val="007C6321"/>
    <w:rsid w:val="007C689F"/>
    <w:rsid w:val="007C6948"/>
    <w:rsid w:val="007C6FF3"/>
    <w:rsid w:val="007C77BA"/>
    <w:rsid w:val="007D0670"/>
    <w:rsid w:val="007D2C58"/>
    <w:rsid w:val="007D2D3D"/>
    <w:rsid w:val="007D4335"/>
    <w:rsid w:val="007D4BEB"/>
    <w:rsid w:val="007D4CB7"/>
    <w:rsid w:val="007D4F1F"/>
    <w:rsid w:val="007D5AF3"/>
    <w:rsid w:val="007D5FAD"/>
    <w:rsid w:val="007D7CC2"/>
    <w:rsid w:val="007E0A34"/>
    <w:rsid w:val="007E0F15"/>
    <w:rsid w:val="007E14AB"/>
    <w:rsid w:val="007E23E9"/>
    <w:rsid w:val="007E245D"/>
    <w:rsid w:val="007E317E"/>
    <w:rsid w:val="007E348C"/>
    <w:rsid w:val="007E3B11"/>
    <w:rsid w:val="007E3B4D"/>
    <w:rsid w:val="007E49CF"/>
    <w:rsid w:val="007E5668"/>
    <w:rsid w:val="007E5A17"/>
    <w:rsid w:val="007E5E23"/>
    <w:rsid w:val="007E607A"/>
    <w:rsid w:val="007E60A7"/>
    <w:rsid w:val="007E699C"/>
    <w:rsid w:val="007E6A2A"/>
    <w:rsid w:val="007E6B6F"/>
    <w:rsid w:val="007E6F4D"/>
    <w:rsid w:val="007E73E6"/>
    <w:rsid w:val="007E7CAE"/>
    <w:rsid w:val="007E7D36"/>
    <w:rsid w:val="007F179B"/>
    <w:rsid w:val="007F18CC"/>
    <w:rsid w:val="007F2D68"/>
    <w:rsid w:val="007F3AA9"/>
    <w:rsid w:val="007F3CC6"/>
    <w:rsid w:val="007F430D"/>
    <w:rsid w:val="007F5660"/>
    <w:rsid w:val="007F65FF"/>
    <w:rsid w:val="007F77B7"/>
    <w:rsid w:val="00800B60"/>
    <w:rsid w:val="008014E5"/>
    <w:rsid w:val="00801795"/>
    <w:rsid w:val="00803549"/>
    <w:rsid w:val="00803621"/>
    <w:rsid w:val="00803814"/>
    <w:rsid w:val="00803A10"/>
    <w:rsid w:val="0080480A"/>
    <w:rsid w:val="00805168"/>
    <w:rsid w:val="00805272"/>
    <w:rsid w:val="00805444"/>
    <w:rsid w:val="00805AA8"/>
    <w:rsid w:val="0080629A"/>
    <w:rsid w:val="0080657C"/>
    <w:rsid w:val="00807BDC"/>
    <w:rsid w:val="00810E9D"/>
    <w:rsid w:val="008115C0"/>
    <w:rsid w:val="00811E37"/>
    <w:rsid w:val="00812350"/>
    <w:rsid w:val="00812526"/>
    <w:rsid w:val="00812779"/>
    <w:rsid w:val="008145BA"/>
    <w:rsid w:val="00814C37"/>
    <w:rsid w:val="00814EB8"/>
    <w:rsid w:val="0081561E"/>
    <w:rsid w:val="008167C3"/>
    <w:rsid w:val="0082002F"/>
    <w:rsid w:val="00820FBA"/>
    <w:rsid w:val="008213F4"/>
    <w:rsid w:val="0082215A"/>
    <w:rsid w:val="0082242D"/>
    <w:rsid w:val="0082310C"/>
    <w:rsid w:val="0082318A"/>
    <w:rsid w:val="008231A3"/>
    <w:rsid w:val="008239FA"/>
    <w:rsid w:val="00823B4F"/>
    <w:rsid w:val="00824704"/>
    <w:rsid w:val="00824BF7"/>
    <w:rsid w:val="00824CC6"/>
    <w:rsid w:val="00824E47"/>
    <w:rsid w:val="0082627A"/>
    <w:rsid w:val="00826E0B"/>
    <w:rsid w:val="0082713B"/>
    <w:rsid w:val="00827FE6"/>
    <w:rsid w:val="00831961"/>
    <w:rsid w:val="00831FE0"/>
    <w:rsid w:val="008320FB"/>
    <w:rsid w:val="00832C19"/>
    <w:rsid w:val="00833761"/>
    <w:rsid w:val="0083381E"/>
    <w:rsid w:val="008340AC"/>
    <w:rsid w:val="0083530E"/>
    <w:rsid w:val="00835720"/>
    <w:rsid w:val="0083616E"/>
    <w:rsid w:val="0083740C"/>
    <w:rsid w:val="00837BC8"/>
    <w:rsid w:val="00837FCE"/>
    <w:rsid w:val="0084011F"/>
    <w:rsid w:val="00840EBC"/>
    <w:rsid w:val="00840F78"/>
    <w:rsid w:val="00841A79"/>
    <w:rsid w:val="00841FA2"/>
    <w:rsid w:val="00842537"/>
    <w:rsid w:val="00842652"/>
    <w:rsid w:val="008427D4"/>
    <w:rsid w:val="00842876"/>
    <w:rsid w:val="00842AB4"/>
    <w:rsid w:val="00842C37"/>
    <w:rsid w:val="008431B8"/>
    <w:rsid w:val="00843EE0"/>
    <w:rsid w:val="008447A0"/>
    <w:rsid w:val="008448C2"/>
    <w:rsid w:val="00844D1A"/>
    <w:rsid w:val="00844D42"/>
    <w:rsid w:val="00844E34"/>
    <w:rsid w:val="008452D2"/>
    <w:rsid w:val="00845F1C"/>
    <w:rsid w:val="00846A5A"/>
    <w:rsid w:val="008500CC"/>
    <w:rsid w:val="0085029E"/>
    <w:rsid w:val="0085150B"/>
    <w:rsid w:val="00851527"/>
    <w:rsid w:val="00852432"/>
    <w:rsid w:val="00852791"/>
    <w:rsid w:val="00852811"/>
    <w:rsid w:val="00852AB0"/>
    <w:rsid w:val="00853ED1"/>
    <w:rsid w:val="00854517"/>
    <w:rsid w:val="00855035"/>
    <w:rsid w:val="00857173"/>
    <w:rsid w:val="00857375"/>
    <w:rsid w:val="008606B6"/>
    <w:rsid w:val="00860724"/>
    <w:rsid w:val="008616D8"/>
    <w:rsid w:val="008619D2"/>
    <w:rsid w:val="008620EC"/>
    <w:rsid w:val="008632BE"/>
    <w:rsid w:val="0086509D"/>
    <w:rsid w:val="00865B9F"/>
    <w:rsid w:val="00865D6A"/>
    <w:rsid w:val="00866421"/>
    <w:rsid w:val="0087064E"/>
    <w:rsid w:val="00871659"/>
    <w:rsid w:val="00871A54"/>
    <w:rsid w:val="00872E7E"/>
    <w:rsid w:val="0087346C"/>
    <w:rsid w:val="00873959"/>
    <w:rsid w:val="00873DC5"/>
    <w:rsid w:val="00874FA9"/>
    <w:rsid w:val="00875BEA"/>
    <w:rsid w:val="00877109"/>
    <w:rsid w:val="008779FF"/>
    <w:rsid w:val="00877B0F"/>
    <w:rsid w:val="00880F44"/>
    <w:rsid w:val="0088135F"/>
    <w:rsid w:val="008825C4"/>
    <w:rsid w:val="00882670"/>
    <w:rsid w:val="00882689"/>
    <w:rsid w:val="00883EB9"/>
    <w:rsid w:val="0088455F"/>
    <w:rsid w:val="008849A6"/>
    <w:rsid w:val="0088580A"/>
    <w:rsid w:val="008858DC"/>
    <w:rsid w:val="00886E53"/>
    <w:rsid w:val="00887472"/>
    <w:rsid w:val="00887C7E"/>
    <w:rsid w:val="008913AB"/>
    <w:rsid w:val="00892558"/>
    <w:rsid w:val="008925FC"/>
    <w:rsid w:val="0089269F"/>
    <w:rsid w:val="008943F0"/>
    <w:rsid w:val="0089470D"/>
    <w:rsid w:val="00894CE4"/>
    <w:rsid w:val="008953A1"/>
    <w:rsid w:val="008958D3"/>
    <w:rsid w:val="00897F15"/>
    <w:rsid w:val="008A022F"/>
    <w:rsid w:val="008A0260"/>
    <w:rsid w:val="008A0343"/>
    <w:rsid w:val="008A0898"/>
    <w:rsid w:val="008A1651"/>
    <w:rsid w:val="008A2E69"/>
    <w:rsid w:val="008A395B"/>
    <w:rsid w:val="008A4A75"/>
    <w:rsid w:val="008A4C5B"/>
    <w:rsid w:val="008A6440"/>
    <w:rsid w:val="008A6A56"/>
    <w:rsid w:val="008A6CC9"/>
    <w:rsid w:val="008A79AC"/>
    <w:rsid w:val="008A7F24"/>
    <w:rsid w:val="008B0EA3"/>
    <w:rsid w:val="008B1397"/>
    <w:rsid w:val="008B16EC"/>
    <w:rsid w:val="008B3863"/>
    <w:rsid w:val="008B4CA3"/>
    <w:rsid w:val="008B6201"/>
    <w:rsid w:val="008B642A"/>
    <w:rsid w:val="008B6816"/>
    <w:rsid w:val="008B738A"/>
    <w:rsid w:val="008B75EF"/>
    <w:rsid w:val="008B78B3"/>
    <w:rsid w:val="008B7ADE"/>
    <w:rsid w:val="008B7BA0"/>
    <w:rsid w:val="008B7EB7"/>
    <w:rsid w:val="008C0676"/>
    <w:rsid w:val="008C1859"/>
    <w:rsid w:val="008C1E90"/>
    <w:rsid w:val="008C245B"/>
    <w:rsid w:val="008C2C9A"/>
    <w:rsid w:val="008C39B5"/>
    <w:rsid w:val="008C3FDA"/>
    <w:rsid w:val="008C45FB"/>
    <w:rsid w:val="008C50AB"/>
    <w:rsid w:val="008C51D8"/>
    <w:rsid w:val="008C5B8C"/>
    <w:rsid w:val="008C65EF"/>
    <w:rsid w:val="008C701E"/>
    <w:rsid w:val="008C7493"/>
    <w:rsid w:val="008C752D"/>
    <w:rsid w:val="008D0040"/>
    <w:rsid w:val="008D041C"/>
    <w:rsid w:val="008D072D"/>
    <w:rsid w:val="008D1217"/>
    <w:rsid w:val="008D1ACD"/>
    <w:rsid w:val="008D1D67"/>
    <w:rsid w:val="008D3293"/>
    <w:rsid w:val="008D373F"/>
    <w:rsid w:val="008D39F4"/>
    <w:rsid w:val="008D3B0D"/>
    <w:rsid w:val="008D3B6B"/>
    <w:rsid w:val="008D6636"/>
    <w:rsid w:val="008D6794"/>
    <w:rsid w:val="008D692B"/>
    <w:rsid w:val="008D73CB"/>
    <w:rsid w:val="008E0ECD"/>
    <w:rsid w:val="008E0F61"/>
    <w:rsid w:val="008E2704"/>
    <w:rsid w:val="008E2910"/>
    <w:rsid w:val="008E2FF0"/>
    <w:rsid w:val="008E3153"/>
    <w:rsid w:val="008E3616"/>
    <w:rsid w:val="008E407D"/>
    <w:rsid w:val="008E43F1"/>
    <w:rsid w:val="008E4523"/>
    <w:rsid w:val="008E4EE7"/>
    <w:rsid w:val="008E5E5A"/>
    <w:rsid w:val="008E6BB1"/>
    <w:rsid w:val="008E73A0"/>
    <w:rsid w:val="008E7FA3"/>
    <w:rsid w:val="008F0C7E"/>
    <w:rsid w:val="008F252A"/>
    <w:rsid w:val="008F2D82"/>
    <w:rsid w:val="008F2EC4"/>
    <w:rsid w:val="008F3175"/>
    <w:rsid w:val="008F34D6"/>
    <w:rsid w:val="008F3CEF"/>
    <w:rsid w:val="008F4507"/>
    <w:rsid w:val="008F4EAE"/>
    <w:rsid w:val="008F65FC"/>
    <w:rsid w:val="008F6AEF"/>
    <w:rsid w:val="008F6B67"/>
    <w:rsid w:val="008F6CBA"/>
    <w:rsid w:val="008F6E82"/>
    <w:rsid w:val="008F7640"/>
    <w:rsid w:val="008F77C9"/>
    <w:rsid w:val="0090026C"/>
    <w:rsid w:val="009005E0"/>
    <w:rsid w:val="0090073E"/>
    <w:rsid w:val="009007CB"/>
    <w:rsid w:val="00900B2D"/>
    <w:rsid w:val="00900CD5"/>
    <w:rsid w:val="009012B1"/>
    <w:rsid w:val="0090405B"/>
    <w:rsid w:val="0090419D"/>
    <w:rsid w:val="00904374"/>
    <w:rsid w:val="0090487A"/>
    <w:rsid w:val="00904F74"/>
    <w:rsid w:val="00906828"/>
    <w:rsid w:val="009070BF"/>
    <w:rsid w:val="00907362"/>
    <w:rsid w:val="00907D6D"/>
    <w:rsid w:val="00907DC6"/>
    <w:rsid w:val="00910BAE"/>
    <w:rsid w:val="00911568"/>
    <w:rsid w:val="00911D23"/>
    <w:rsid w:val="009133B4"/>
    <w:rsid w:val="00913E1C"/>
    <w:rsid w:val="009146DA"/>
    <w:rsid w:val="00914B45"/>
    <w:rsid w:val="00916612"/>
    <w:rsid w:val="00917DC0"/>
    <w:rsid w:val="00920B54"/>
    <w:rsid w:val="00920FE2"/>
    <w:rsid w:val="009216DA"/>
    <w:rsid w:val="0092188A"/>
    <w:rsid w:val="00923915"/>
    <w:rsid w:val="00923CFA"/>
    <w:rsid w:val="0092413F"/>
    <w:rsid w:val="00924619"/>
    <w:rsid w:val="00924703"/>
    <w:rsid w:val="009251B9"/>
    <w:rsid w:val="009259A4"/>
    <w:rsid w:val="00925C17"/>
    <w:rsid w:val="00926192"/>
    <w:rsid w:val="009263DA"/>
    <w:rsid w:val="0092745B"/>
    <w:rsid w:val="00927895"/>
    <w:rsid w:val="009279EB"/>
    <w:rsid w:val="00930228"/>
    <w:rsid w:val="009302BD"/>
    <w:rsid w:val="00930307"/>
    <w:rsid w:val="0093169C"/>
    <w:rsid w:val="00932943"/>
    <w:rsid w:val="009344FC"/>
    <w:rsid w:val="00934DCA"/>
    <w:rsid w:val="00935C33"/>
    <w:rsid w:val="00936032"/>
    <w:rsid w:val="00936228"/>
    <w:rsid w:val="009365AF"/>
    <w:rsid w:val="009414FA"/>
    <w:rsid w:val="00941531"/>
    <w:rsid w:val="009418C4"/>
    <w:rsid w:val="009419DD"/>
    <w:rsid w:val="00941E5D"/>
    <w:rsid w:val="00941F67"/>
    <w:rsid w:val="00942371"/>
    <w:rsid w:val="00942F81"/>
    <w:rsid w:val="00944266"/>
    <w:rsid w:val="00945D31"/>
    <w:rsid w:val="00950AF1"/>
    <w:rsid w:val="00950BD5"/>
    <w:rsid w:val="009521B0"/>
    <w:rsid w:val="0095261D"/>
    <w:rsid w:val="0095431C"/>
    <w:rsid w:val="009544F4"/>
    <w:rsid w:val="00954BDB"/>
    <w:rsid w:val="00954DC3"/>
    <w:rsid w:val="009555D7"/>
    <w:rsid w:val="00955BE1"/>
    <w:rsid w:val="00955D57"/>
    <w:rsid w:val="009567DD"/>
    <w:rsid w:val="009569C0"/>
    <w:rsid w:val="00956BDA"/>
    <w:rsid w:val="00956D30"/>
    <w:rsid w:val="00956F71"/>
    <w:rsid w:val="0095724D"/>
    <w:rsid w:val="00957706"/>
    <w:rsid w:val="00957BF2"/>
    <w:rsid w:val="00957E7F"/>
    <w:rsid w:val="00960B0A"/>
    <w:rsid w:val="00961344"/>
    <w:rsid w:val="00961556"/>
    <w:rsid w:val="0096177E"/>
    <w:rsid w:val="009633F2"/>
    <w:rsid w:val="00964381"/>
    <w:rsid w:val="00964680"/>
    <w:rsid w:val="009646DA"/>
    <w:rsid w:val="00965BC1"/>
    <w:rsid w:val="00966EC1"/>
    <w:rsid w:val="009671D5"/>
    <w:rsid w:val="00967C72"/>
    <w:rsid w:val="009701C6"/>
    <w:rsid w:val="00970DA3"/>
    <w:rsid w:val="0097179E"/>
    <w:rsid w:val="009727A1"/>
    <w:rsid w:val="0097500A"/>
    <w:rsid w:val="009756AE"/>
    <w:rsid w:val="00975998"/>
    <w:rsid w:val="00975F35"/>
    <w:rsid w:val="00976E5C"/>
    <w:rsid w:val="0097740D"/>
    <w:rsid w:val="00980190"/>
    <w:rsid w:val="009808A2"/>
    <w:rsid w:val="00980D03"/>
    <w:rsid w:val="00980DFB"/>
    <w:rsid w:val="009812B6"/>
    <w:rsid w:val="00982256"/>
    <w:rsid w:val="00982E55"/>
    <w:rsid w:val="009832F6"/>
    <w:rsid w:val="009858B0"/>
    <w:rsid w:val="009862BA"/>
    <w:rsid w:val="009863FB"/>
    <w:rsid w:val="009873F8"/>
    <w:rsid w:val="00990E4E"/>
    <w:rsid w:val="00991B86"/>
    <w:rsid w:val="00992D37"/>
    <w:rsid w:val="00993DF5"/>
    <w:rsid w:val="00994562"/>
    <w:rsid w:val="00994C89"/>
    <w:rsid w:val="00995D9E"/>
    <w:rsid w:val="00995E54"/>
    <w:rsid w:val="00996027"/>
    <w:rsid w:val="00996F4B"/>
    <w:rsid w:val="009978F8"/>
    <w:rsid w:val="009979AF"/>
    <w:rsid w:val="00997E81"/>
    <w:rsid w:val="009A0476"/>
    <w:rsid w:val="009A1768"/>
    <w:rsid w:val="009A27CD"/>
    <w:rsid w:val="009A3181"/>
    <w:rsid w:val="009A3903"/>
    <w:rsid w:val="009A39DE"/>
    <w:rsid w:val="009A45D2"/>
    <w:rsid w:val="009A4CE6"/>
    <w:rsid w:val="009A611F"/>
    <w:rsid w:val="009A6684"/>
    <w:rsid w:val="009A6CE7"/>
    <w:rsid w:val="009A7FB4"/>
    <w:rsid w:val="009B02BB"/>
    <w:rsid w:val="009B07C6"/>
    <w:rsid w:val="009B09E4"/>
    <w:rsid w:val="009B1235"/>
    <w:rsid w:val="009B1F48"/>
    <w:rsid w:val="009B5260"/>
    <w:rsid w:val="009B53B6"/>
    <w:rsid w:val="009B55F4"/>
    <w:rsid w:val="009B5CF9"/>
    <w:rsid w:val="009B63F8"/>
    <w:rsid w:val="009B6F6E"/>
    <w:rsid w:val="009B7176"/>
    <w:rsid w:val="009C131F"/>
    <w:rsid w:val="009C15E5"/>
    <w:rsid w:val="009C473F"/>
    <w:rsid w:val="009C64C7"/>
    <w:rsid w:val="009C6A53"/>
    <w:rsid w:val="009C6D6C"/>
    <w:rsid w:val="009C6D76"/>
    <w:rsid w:val="009D034C"/>
    <w:rsid w:val="009D0FB2"/>
    <w:rsid w:val="009D1243"/>
    <w:rsid w:val="009D369F"/>
    <w:rsid w:val="009D3C47"/>
    <w:rsid w:val="009D49FB"/>
    <w:rsid w:val="009D54EB"/>
    <w:rsid w:val="009D6435"/>
    <w:rsid w:val="009D6715"/>
    <w:rsid w:val="009D781F"/>
    <w:rsid w:val="009D7A39"/>
    <w:rsid w:val="009E04C6"/>
    <w:rsid w:val="009E07E0"/>
    <w:rsid w:val="009E0BDC"/>
    <w:rsid w:val="009E1044"/>
    <w:rsid w:val="009E10F8"/>
    <w:rsid w:val="009E1443"/>
    <w:rsid w:val="009E1E8B"/>
    <w:rsid w:val="009E2623"/>
    <w:rsid w:val="009E2674"/>
    <w:rsid w:val="009E27F4"/>
    <w:rsid w:val="009E28A3"/>
    <w:rsid w:val="009E2D6E"/>
    <w:rsid w:val="009E2E0C"/>
    <w:rsid w:val="009E325B"/>
    <w:rsid w:val="009E33D6"/>
    <w:rsid w:val="009E46EA"/>
    <w:rsid w:val="009E4C00"/>
    <w:rsid w:val="009E4E60"/>
    <w:rsid w:val="009E69A5"/>
    <w:rsid w:val="009E69DB"/>
    <w:rsid w:val="009E745F"/>
    <w:rsid w:val="009E7860"/>
    <w:rsid w:val="009E7CB0"/>
    <w:rsid w:val="009E7F9F"/>
    <w:rsid w:val="009E7FA9"/>
    <w:rsid w:val="009F029E"/>
    <w:rsid w:val="009F0381"/>
    <w:rsid w:val="009F0BA6"/>
    <w:rsid w:val="009F1361"/>
    <w:rsid w:val="009F3491"/>
    <w:rsid w:val="009F365B"/>
    <w:rsid w:val="009F48AD"/>
    <w:rsid w:val="009F4B90"/>
    <w:rsid w:val="009F5A98"/>
    <w:rsid w:val="009F5BD1"/>
    <w:rsid w:val="009F66E1"/>
    <w:rsid w:val="009F7277"/>
    <w:rsid w:val="009F7904"/>
    <w:rsid w:val="00A002BE"/>
    <w:rsid w:val="00A00CF5"/>
    <w:rsid w:val="00A00F4F"/>
    <w:rsid w:val="00A0153E"/>
    <w:rsid w:val="00A01BB2"/>
    <w:rsid w:val="00A02504"/>
    <w:rsid w:val="00A0265D"/>
    <w:rsid w:val="00A026CF"/>
    <w:rsid w:val="00A042C0"/>
    <w:rsid w:val="00A04588"/>
    <w:rsid w:val="00A054FE"/>
    <w:rsid w:val="00A070FA"/>
    <w:rsid w:val="00A07E5F"/>
    <w:rsid w:val="00A10271"/>
    <w:rsid w:val="00A104CD"/>
    <w:rsid w:val="00A1169A"/>
    <w:rsid w:val="00A122AB"/>
    <w:rsid w:val="00A132A1"/>
    <w:rsid w:val="00A133FF"/>
    <w:rsid w:val="00A135F1"/>
    <w:rsid w:val="00A13E96"/>
    <w:rsid w:val="00A1578D"/>
    <w:rsid w:val="00A159F7"/>
    <w:rsid w:val="00A17EF1"/>
    <w:rsid w:val="00A17FBE"/>
    <w:rsid w:val="00A209D1"/>
    <w:rsid w:val="00A20F14"/>
    <w:rsid w:val="00A224A9"/>
    <w:rsid w:val="00A2278D"/>
    <w:rsid w:val="00A23E9E"/>
    <w:rsid w:val="00A2410D"/>
    <w:rsid w:val="00A248EF"/>
    <w:rsid w:val="00A249AB"/>
    <w:rsid w:val="00A25AE1"/>
    <w:rsid w:val="00A2654E"/>
    <w:rsid w:val="00A26792"/>
    <w:rsid w:val="00A268A4"/>
    <w:rsid w:val="00A26ACE"/>
    <w:rsid w:val="00A26ADE"/>
    <w:rsid w:val="00A26D21"/>
    <w:rsid w:val="00A27511"/>
    <w:rsid w:val="00A30E09"/>
    <w:rsid w:val="00A314AA"/>
    <w:rsid w:val="00A31781"/>
    <w:rsid w:val="00A31B28"/>
    <w:rsid w:val="00A31D92"/>
    <w:rsid w:val="00A321F2"/>
    <w:rsid w:val="00A327D6"/>
    <w:rsid w:val="00A33911"/>
    <w:rsid w:val="00A34882"/>
    <w:rsid w:val="00A3588A"/>
    <w:rsid w:val="00A35A4B"/>
    <w:rsid w:val="00A35AE9"/>
    <w:rsid w:val="00A35BA8"/>
    <w:rsid w:val="00A371F9"/>
    <w:rsid w:val="00A373E6"/>
    <w:rsid w:val="00A37F44"/>
    <w:rsid w:val="00A405E8"/>
    <w:rsid w:val="00A409A6"/>
    <w:rsid w:val="00A4184C"/>
    <w:rsid w:val="00A419A7"/>
    <w:rsid w:val="00A42248"/>
    <w:rsid w:val="00A42CA2"/>
    <w:rsid w:val="00A43DD3"/>
    <w:rsid w:val="00A45219"/>
    <w:rsid w:val="00A45290"/>
    <w:rsid w:val="00A50909"/>
    <w:rsid w:val="00A50B4D"/>
    <w:rsid w:val="00A528BA"/>
    <w:rsid w:val="00A531F1"/>
    <w:rsid w:val="00A5430A"/>
    <w:rsid w:val="00A54D28"/>
    <w:rsid w:val="00A550FA"/>
    <w:rsid w:val="00A5518A"/>
    <w:rsid w:val="00A55C82"/>
    <w:rsid w:val="00A560E6"/>
    <w:rsid w:val="00A561EE"/>
    <w:rsid w:val="00A56772"/>
    <w:rsid w:val="00A567FC"/>
    <w:rsid w:val="00A569EF"/>
    <w:rsid w:val="00A56CA0"/>
    <w:rsid w:val="00A56D8A"/>
    <w:rsid w:val="00A56F8D"/>
    <w:rsid w:val="00A56FC2"/>
    <w:rsid w:val="00A5723A"/>
    <w:rsid w:val="00A577CE"/>
    <w:rsid w:val="00A578DB"/>
    <w:rsid w:val="00A61513"/>
    <w:rsid w:val="00A62186"/>
    <w:rsid w:val="00A6225E"/>
    <w:rsid w:val="00A625BF"/>
    <w:rsid w:val="00A62930"/>
    <w:rsid w:val="00A62B9B"/>
    <w:rsid w:val="00A6380E"/>
    <w:rsid w:val="00A64816"/>
    <w:rsid w:val="00A64E32"/>
    <w:rsid w:val="00A66B41"/>
    <w:rsid w:val="00A66B7F"/>
    <w:rsid w:val="00A670B8"/>
    <w:rsid w:val="00A67402"/>
    <w:rsid w:val="00A67414"/>
    <w:rsid w:val="00A67D33"/>
    <w:rsid w:val="00A706B0"/>
    <w:rsid w:val="00A706B7"/>
    <w:rsid w:val="00A707CD"/>
    <w:rsid w:val="00A70E6B"/>
    <w:rsid w:val="00A70EAD"/>
    <w:rsid w:val="00A718E0"/>
    <w:rsid w:val="00A7193C"/>
    <w:rsid w:val="00A71D32"/>
    <w:rsid w:val="00A724AB"/>
    <w:rsid w:val="00A7253D"/>
    <w:rsid w:val="00A727AE"/>
    <w:rsid w:val="00A7322C"/>
    <w:rsid w:val="00A75431"/>
    <w:rsid w:val="00A76706"/>
    <w:rsid w:val="00A76B91"/>
    <w:rsid w:val="00A80A06"/>
    <w:rsid w:val="00A810B0"/>
    <w:rsid w:val="00A8144C"/>
    <w:rsid w:val="00A81CAB"/>
    <w:rsid w:val="00A81FB4"/>
    <w:rsid w:val="00A84384"/>
    <w:rsid w:val="00A8511A"/>
    <w:rsid w:val="00A851E4"/>
    <w:rsid w:val="00A856FA"/>
    <w:rsid w:val="00A8590F"/>
    <w:rsid w:val="00A86453"/>
    <w:rsid w:val="00A86A10"/>
    <w:rsid w:val="00A87EAE"/>
    <w:rsid w:val="00A90A21"/>
    <w:rsid w:val="00A90AD6"/>
    <w:rsid w:val="00A91B6A"/>
    <w:rsid w:val="00A91FC0"/>
    <w:rsid w:val="00A92964"/>
    <w:rsid w:val="00A93422"/>
    <w:rsid w:val="00A93AC6"/>
    <w:rsid w:val="00A94020"/>
    <w:rsid w:val="00A94994"/>
    <w:rsid w:val="00A95920"/>
    <w:rsid w:val="00A966A2"/>
    <w:rsid w:val="00A96AE2"/>
    <w:rsid w:val="00A96BD3"/>
    <w:rsid w:val="00A96C5B"/>
    <w:rsid w:val="00A96EB7"/>
    <w:rsid w:val="00A976A7"/>
    <w:rsid w:val="00A97C11"/>
    <w:rsid w:val="00AA0AB4"/>
    <w:rsid w:val="00AA29CB"/>
    <w:rsid w:val="00AA3561"/>
    <w:rsid w:val="00AA3619"/>
    <w:rsid w:val="00AA6FB6"/>
    <w:rsid w:val="00AA790B"/>
    <w:rsid w:val="00AA7D5F"/>
    <w:rsid w:val="00AB0122"/>
    <w:rsid w:val="00AB1148"/>
    <w:rsid w:val="00AB1BE8"/>
    <w:rsid w:val="00AB2222"/>
    <w:rsid w:val="00AB3029"/>
    <w:rsid w:val="00AB4722"/>
    <w:rsid w:val="00AB4997"/>
    <w:rsid w:val="00AB56AD"/>
    <w:rsid w:val="00AB5CF1"/>
    <w:rsid w:val="00AB62B9"/>
    <w:rsid w:val="00AB644A"/>
    <w:rsid w:val="00AB7906"/>
    <w:rsid w:val="00AB7E6A"/>
    <w:rsid w:val="00AC00E7"/>
    <w:rsid w:val="00AC07EF"/>
    <w:rsid w:val="00AC1E34"/>
    <w:rsid w:val="00AC1E4B"/>
    <w:rsid w:val="00AC2108"/>
    <w:rsid w:val="00AC223D"/>
    <w:rsid w:val="00AC248D"/>
    <w:rsid w:val="00AC30E5"/>
    <w:rsid w:val="00AC43E1"/>
    <w:rsid w:val="00AC450C"/>
    <w:rsid w:val="00AC48FA"/>
    <w:rsid w:val="00AC5EE0"/>
    <w:rsid w:val="00AC6378"/>
    <w:rsid w:val="00AC775A"/>
    <w:rsid w:val="00AD16D6"/>
    <w:rsid w:val="00AD2A96"/>
    <w:rsid w:val="00AD315E"/>
    <w:rsid w:val="00AD321A"/>
    <w:rsid w:val="00AD414D"/>
    <w:rsid w:val="00AD4C0E"/>
    <w:rsid w:val="00AD5961"/>
    <w:rsid w:val="00AD5C51"/>
    <w:rsid w:val="00AD69CD"/>
    <w:rsid w:val="00AD6B79"/>
    <w:rsid w:val="00AE1655"/>
    <w:rsid w:val="00AE18B1"/>
    <w:rsid w:val="00AE2438"/>
    <w:rsid w:val="00AE2843"/>
    <w:rsid w:val="00AE40AD"/>
    <w:rsid w:val="00AE50DE"/>
    <w:rsid w:val="00AE579E"/>
    <w:rsid w:val="00AE5DC5"/>
    <w:rsid w:val="00AE6552"/>
    <w:rsid w:val="00AE7516"/>
    <w:rsid w:val="00AF042C"/>
    <w:rsid w:val="00AF0ADA"/>
    <w:rsid w:val="00AF1EEE"/>
    <w:rsid w:val="00AF2189"/>
    <w:rsid w:val="00AF2322"/>
    <w:rsid w:val="00AF2543"/>
    <w:rsid w:val="00AF3172"/>
    <w:rsid w:val="00AF394A"/>
    <w:rsid w:val="00AF4965"/>
    <w:rsid w:val="00AF4BDC"/>
    <w:rsid w:val="00AF5365"/>
    <w:rsid w:val="00AF56DD"/>
    <w:rsid w:val="00AF6786"/>
    <w:rsid w:val="00AF6E97"/>
    <w:rsid w:val="00AF7211"/>
    <w:rsid w:val="00AF75F4"/>
    <w:rsid w:val="00B0042D"/>
    <w:rsid w:val="00B00D09"/>
    <w:rsid w:val="00B010F6"/>
    <w:rsid w:val="00B01FAC"/>
    <w:rsid w:val="00B020FE"/>
    <w:rsid w:val="00B02D6B"/>
    <w:rsid w:val="00B0376A"/>
    <w:rsid w:val="00B05034"/>
    <w:rsid w:val="00B0655B"/>
    <w:rsid w:val="00B072D8"/>
    <w:rsid w:val="00B077CB"/>
    <w:rsid w:val="00B10013"/>
    <w:rsid w:val="00B1069B"/>
    <w:rsid w:val="00B10E7F"/>
    <w:rsid w:val="00B117A7"/>
    <w:rsid w:val="00B11DB5"/>
    <w:rsid w:val="00B1229A"/>
    <w:rsid w:val="00B124A4"/>
    <w:rsid w:val="00B12C1D"/>
    <w:rsid w:val="00B13393"/>
    <w:rsid w:val="00B1389E"/>
    <w:rsid w:val="00B14B11"/>
    <w:rsid w:val="00B15D9A"/>
    <w:rsid w:val="00B1606F"/>
    <w:rsid w:val="00B16354"/>
    <w:rsid w:val="00B16E63"/>
    <w:rsid w:val="00B16FA7"/>
    <w:rsid w:val="00B1721C"/>
    <w:rsid w:val="00B17C55"/>
    <w:rsid w:val="00B17C96"/>
    <w:rsid w:val="00B17FCC"/>
    <w:rsid w:val="00B20FFD"/>
    <w:rsid w:val="00B21D9B"/>
    <w:rsid w:val="00B227EC"/>
    <w:rsid w:val="00B22B3E"/>
    <w:rsid w:val="00B22EDE"/>
    <w:rsid w:val="00B23525"/>
    <w:rsid w:val="00B238D2"/>
    <w:rsid w:val="00B243CE"/>
    <w:rsid w:val="00B24802"/>
    <w:rsid w:val="00B2570B"/>
    <w:rsid w:val="00B2677D"/>
    <w:rsid w:val="00B26C39"/>
    <w:rsid w:val="00B27168"/>
    <w:rsid w:val="00B275CF"/>
    <w:rsid w:val="00B27B28"/>
    <w:rsid w:val="00B306F8"/>
    <w:rsid w:val="00B3135A"/>
    <w:rsid w:val="00B31F03"/>
    <w:rsid w:val="00B3241E"/>
    <w:rsid w:val="00B32924"/>
    <w:rsid w:val="00B3326E"/>
    <w:rsid w:val="00B3376A"/>
    <w:rsid w:val="00B3390B"/>
    <w:rsid w:val="00B33A9D"/>
    <w:rsid w:val="00B348D9"/>
    <w:rsid w:val="00B34F0A"/>
    <w:rsid w:val="00B357C0"/>
    <w:rsid w:val="00B35C84"/>
    <w:rsid w:val="00B36083"/>
    <w:rsid w:val="00B364C5"/>
    <w:rsid w:val="00B36F4E"/>
    <w:rsid w:val="00B370EC"/>
    <w:rsid w:val="00B371AA"/>
    <w:rsid w:val="00B402C4"/>
    <w:rsid w:val="00B4101E"/>
    <w:rsid w:val="00B42517"/>
    <w:rsid w:val="00B42F1B"/>
    <w:rsid w:val="00B43922"/>
    <w:rsid w:val="00B4505E"/>
    <w:rsid w:val="00B45515"/>
    <w:rsid w:val="00B45B1B"/>
    <w:rsid w:val="00B462C9"/>
    <w:rsid w:val="00B4647D"/>
    <w:rsid w:val="00B470BB"/>
    <w:rsid w:val="00B47198"/>
    <w:rsid w:val="00B503EC"/>
    <w:rsid w:val="00B50BF6"/>
    <w:rsid w:val="00B51023"/>
    <w:rsid w:val="00B517D1"/>
    <w:rsid w:val="00B519B5"/>
    <w:rsid w:val="00B51B3B"/>
    <w:rsid w:val="00B5251A"/>
    <w:rsid w:val="00B52A7C"/>
    <w:rsid w:val="00B53027"/>
    <w:rsid w:val="00B53E45"/>
    <w:rsid w:val="00B574D3"/>
    <w:rsid w:val="00B605CA"/>
    <w:rsid w:val="00B60E7C"/>
    <w:rsid w:val="00B611C0"/>
    <w:rsid w:val="00B611FF"/>
    <w:rsid w:val="00B621FE"/>
    <w:rsid w:val="00B6263D"/>
    <w:rsid w:val="00B634C7"/>
    <w:rsid w:val="00B63757"/>
    <w:rsid w:val="00B6512F"/>
    <w:rsid w:val="00B653E4"/>
    <w:rsid w:val="00B664EE"/>
    <w:rsid w:val="00B66B97"/>
    <w:rsid w:val="00B674D4"/>
    <w:rsid w:val="00B72103"/>
    <w:rsid w:val="00B72306"/>
    <w:rsid w:val="00B739BA"/>
    <w:rsid w:val="00B73A66"/>
    <w:rsid w:val="00B74BD0"/>
    <w:rsid w:val="00B765A1"/>
    <w:rsid w:val="00B76DC7"/>
    <w:rsid w:val="00B8077E"/>
    <w:rsid w:val="00B807FE"/>
    <w:rsid w:val="00B812B9"/>
    <w:rsid w:val="00B8148D"/>
    <w:rsid w:val="00B8173D"/>
    <w:rsid w:val="00B82567"/>
    <w:rsid w:val="00B82A35"/>
    <w:rsid w:val="00B8303C"/>
    <w:rsid w:val="00B8332B"/>
    <w:rsid w:val="00B8405F"/>
    <w:rsid w:val="00B844BA"/>
    <w:rsid w:val="00B84FFD"/>
    <w:rsid w:val="00B85077"/>
    <w:rsid w:val="00B85659"/>
    <w:rsid w:val="00B8597C"/>
    <w:rsid w:val="00B860F5"/>
    <w:rsid w:val="00B862AA"/>
    <w:rsid w:val="00B86746"/>
    <w:rsid w:val="00B8707B"/>
    <w:rsid w:val="00B879E3"/>
    <w:rsid w:val="00B900F6"/>
    <w:rsid w:val="00B90760"/>
    <w:rsid w:val="00B908CF"/>
    <w:rsid w:val="00B918F0"/>
    <w:rsid w:val="00B91C7E"/>
    <w:rsid w:val="00B92A3D"/>
    <w:rsid w:val="00B92C23"/>
    <w:rsid w:val="00B93B3E"/>
    <w:rsid w:val="00B940A0"/>
    <w:rsid w:val="00B94B76"/>
    <w:rsid w:val="00B94FDD"/>
    <w:rsid w:val="00B960F4"/>
    <w:rsid w:val="00B963BE"/>
    <w:rsid w:val="00B96A77"/>
    <w:rsid w:val="00B96BA4"/>
    <w:rsid w:val="00B97160"/>
    <w:rsid w:val="00B9754D"/>
    <w:rsid w:val="00BA01E0"/>
    <w:rsid w:val="00BA0EF5"/>
    <w:rsid w:val="00BA1262"/>
    <w:rsid w:val="00BA150C"/>
    <w:rsid w:val="00BA2753"/>
    <w:rsid w:val="00BA4D95"/>
    <w:rsid w:val="00BA5AC5"/>
    <w:rsid w:val="00BA6111"/>
    <w:rsid w:val="00BA6B5E"/>
    <w:rsid w:val="00BA780B"/>
    <w:rsid w:val="00BB0D63"/>
    <w:rsid w:val="00BB1306"/>
    <w:rsid w:val="00BB162E"/>
    <w:rsid w:val="00BB2D45"/>
    <w:rsid w:val="00BB3544"/>
    <w:rsid w:val="00BB3B09"/>
    <w:rsid w:val="00BB3CE6"/>
    <w:rsid w:val="00BB4895"/>
    <w:rsid w:val="00BB5EFC"/>
    <w:rsid w:val="00BB766C"/>
    <w:rsid w:val="00BB76B9"/>
    <w:rsid w:val="00BC051C"/>
    <w:rsid w:val="00BC0951"/>
    <w:rsid w:val="00BC0E22"/>
    <w:rsid w:val="00BC14A0"/>
    <w:rsid w:val="00BC1995"/>
    <w:rsid w:val="00BC1B85"/>
    <w:rsid w:val="00BC3B0B"/>
    <w:rsid w:val="00BC3F01"/>
    <w:rsid w:val="00BC4525"/>
    <w:rsid w:val="00BC4F21"/>
    <w:rsid w:val="00BC58BB"/>
    <w:rsid w:val="00BC632D"/>
    <w:rsid w:val="00BC68AC"/>
    <w:rsid w:val="00BC6B1C"/>
    <w:rsid w:val="00BC6DF8"/>
    <w:rsid w:val="00BC70EC"/>
    <w:rsid w:val="00BD0C4E"/>
    <w:rsid w:val="00BD1D34"/>
    <w:rsid w:val="00BD238F"/>
    <w:rsid w:val="00BD254A"/>
    <w:rsid w:val="00BD447D"/>
    <w:rsid w:val="00BD48D9"/>
    <w:rsid w:val="00BD4E72"/>
    <w:rsid w:val="00BD5469"/>
    <w:rsid w:val="00BD5AA7"/>
    <w:rsid w:val="00BD6C55"/>
    <w:rsid w:val="00BE0997"/>
    <w:rsid w:val="00BE0AB9"/>
    <w:rsid w:val="00BE159C"/>
    <w:rsid w:val="00BE1932"/>
    <w:rsid w:val="00BE286B"/>
    <w:rsid w:val="00BE292D"/>
    <w:rsid w:val="00BE2AEB"/>
    <w:rsid w:val="00BE3005"/>
    <w:rsid w:val="00BE33F5"/>
    <w:rsid w:val="00BE35A7"/>
    <w:rsid w:val="00BE3B9C"/>
    <w:rsid w:val="00BE48B0"/>
    <w:rsid w:val="00BE4AC4"/>
    <w:rsid w:val="00BE5BD1"/>
    <w:rsid w:val="00BE5D17"/>
    <w:rsid w:val="00BE6EAF"/>
    <w:rsid w:val="00BF0182"/>
    <w:rsid w:val="00BF0800"/>
    <w:rsid w:val="00BF2169"/>
    <w:rsid w:val="00BF2326"/>
    <w:rsid w:val="00BF2545"/>
    <w:rsid w:val="00BF2F82"/>
    <w:rsid w:val="00BF2FD7"/>
    <w:rsid w:val="00BF372A"/>
    <w:rsid w:val="00BF3956"/>
    <w:rsid w:val="00BF3FC3"/>
    <w:rsid w:val="00BF45F2"/>
    <w:rsid w:val="00BF4F7E"/>
    <w:rsid w:val="00BF63BE"/>
    <w:rsid w:val="00BF79F6"/>
    <w:rsid w:val="00C006C8"/>
    <w:rsid w:val="00C00F2D"/>
    <w:rsid w:val="00C012A8"/>
    <w:rsid w:val="00C0140A"/>
    <w:rsid w:val="00C01FA4"/>
    <w:rsid w:val="00C01FF4"/>
    <w:rsid w:val="00C0362F"/>
    <w:rsid w:val="00C039BE"/>
    <w:rsid w:val="00C043A3"/>
    <w:rsid w:val="00C0544D"/>
    <w:rsid w:val="00C05BC4"/>
    <w:rsid w:val="00C06CF5"/>
    <w:rsid w:val="00C06F7E"/>
    <w:rsid w:val="00C07D0C"/>
    <w:rsid w:val="00C10906"/>
    <w:rsid w:val="00C10AD0"/>
    <w:rsid w:val="00C119A0"/>
    <w:rsid w:val="00C11BFD"/>
    <w:rsid w:val="00C12525"/>
    <w:rsid w:val="00C1281D"/>
    <w:rsid w:val="00C12EDE"/>
    <w:rsid w:val="00C14319"/>
    <w:rsid w:val="00C14820"/>
    <w:rsid w:val="00C1494F"/>
    <w:rsid w:val="00C14B4F"/>
    <w:rsid w:val="00C1612E"/>
    <w:rsid w:val="00C166EE"/>
    <w:rsid w:val="00C16ED9"/>
    <w:rsid w:val="00C16F6F"/>
    <w:rsid w:val="00C170B5"/>
    <w:rsid w:val="00C17FCF"/>
    <w:rsid w:val="00C2086E"/>
    <w:rsid w:val="00C21B93"/>
    <w:rsid w:val="00C22F9E"/>
    <w:rsid w:val="00C235E8"/>
    <w:rsid w:val="00C23668"/>
    <w:rsid w:val="00C24565"/>
    <w:rsid w:val="00C25C3E"/>
    <w:rsid w:val="00C25CE3"/>
    <w:rsid w:val="00C26646"/>
    <w:rsid w:val="00C26DE1"/>
    <w:rsid w:val="00C26E83"/>
    <w:rsid w:val="00C27C5C"/>
    <w:rsid w:val="00C27E8B"/>
    <w:rsid w:val="00C3008B"/>
    <w:rsid w:val="00C31E81"/>
    <w:rsid w:val="00C32161"/>
    <w:rsid w:val="00C32853"/>
    <w:rsid w:val="00C32A0D"/>
    <w:rsid w:val="00C32B44"/>
    <w:rsid w:val="00C32B63"/>
    <w:rsid w:val="00C33121"/>
    <w:rsid w:val="00C3332C"/>
    <w:rsid w:val="00C33BC7"/>
    <w:rsid w:val="00C3434C"/>
    <w:rsid w:val="00C345AD"/>
    <w:rsid w:val="00C35CC2"/>
    <w:rsid w:val="00C36046"/>
    <w:rsid w:val="00C368B2"/>
    <w:rsid w:val="00C36D2E"/>
    <w:rsid w:val="00C376BB"/>
    <w:rsid w:val="00C40D44"/>
    <w:rsid w:val="00C42C0E"/>
    <w:rsid w:val="00C430B2"/>
    <w:rsid w:val="00C43C02"/>
    <w:rsid w:val="00C44431"/>
    <w:rsid w:val="00C44732"/>
    <w:rsid w:val="00C454FA"/>
    <w:rsid w:val="00C45A37"/>
    <w:rsid w:val="00C45B9A"/>
    <w:rsid w:val="00C45D6D"/>
    <w:rsid w:val="00C46790"/>
    <w:rsid w:val="00C4730E"/>
    <w:rsid w:val="00C50C64"/>
    <w:rsid w:val="00C51BA9"/>
    <w:rsid w:val="00C51E99"/>
    <w:rsid w:val="00C53B47"/>
    <w:rsid w:val="00C54567"/>
    <w:rsid w:val="00C54AB6"/>
    <w:rsid w:val="00C54FEF"/>
    <w:rsid w:val="00C55032"/>
    <w:rsid w:val="00C55E85"/>
    <w:rsid w:val="00C5646A"/>
    <w:rsid w:val="00C56683"/>
    <w:rsid w:val="00C56C2A"/>
    <w:rsid w:val="00C57D4E"/>
    <w:rsid w:val="00C600C5"/>
    <w:rsid w:val="00C60C8F"/>
    <w:rsid w:val="00C6411A"/>
    <w:rsid w:val="00C6417C"/>
    <w:rsid w:val="00C64F59"/>
    <w:rsid w:val="00C64FEC"/>
    <w:rsid w:val="00C65542"/>
    <w:rsid w:val="00C655D8"/>
    <w:rsid w:val="00C657CB"/>
    <w:rsid w:val="00C65AB5"/>
    <w:rsid w:val="00C65D07"/>
    <w:rsid w:val="00C66377"/>
    <w:rsid w:val="00C6655C"/>
    <w:rsid w:val="00C66866"/>
    <w:rsid w:val="00C66B01"/>
    <w:rsid w:val="00C6745E"/>
    <w:rsid w:val="00C67AEE"/>
    <w:rsid w:val="00C701B5"/>
    <w:rsid w:val="00C70D33"/>
    <w:rsid w:val="00C71223"/>
    <w:rsid w:val="00C74216"/>
    <w:rsid w:val="00C75799"/>
    <w:rsid w:val="00C75AB5"/>
    <w:rsid w:val="00C7683A"/>
    <w:rsid w:val="00C76DCF"/>
    <w:rsid w:val="00C77A9C"/>
    <w:rsid w:val="00C80618"/>
    <w:rsid w:val="00C80BDB"/>
    <w:rsid w:val="00C8182B"/>
    <w:rsid w:val="00C826FA"/>
    <w:rsid w:val="00C829CA"/>
    <w:rsid w:val="00C838DA"/>
    <w:rsid w:val="00C84609"/>
    <w:rsid w:val="00C848FD"/>
    <w:rsid w:val="00C850F6"/>
    <w:rsid w:val="00C86341"/>
    <w:rsid w:val="00C86E96"/>
    <w:rsid w:val="00C9116F"/>
    <w:rsid w:val="00C9216C"/>
    <w:rsid w:val="00C93F37"/>
    <w:rsid w:val="00C94D11"/>
    <w:rsid w:val="00C94F17"/>
    <w:rsid w:val="00C95A40"/>
    <w:rsid w:val="00C95AA7"/>
    <w:rsid w:val="00C96253"/>
    <w:rsid w:val="00C96733"/>
    <w:rsid w:val="00C96813"/>
    <w:rsid w:val="00C97091"/>
    <w:rsid w:val="00CA0F6B"/>
    <w:rsid w:val="00CA1299"/>
    <w:rsid w:val="00CA55C0"/>
    <w:rsid w:val="00CA5943"/>
    <w:rsid w:val="00CA649A"/>
    <w:rsid w:val="00CA6845"/>
    <w:rsid w:val="00CB08D6"/>
    <w:rsid w:val="00CB1108"/>
    <w:rsid w:val="00CB13B0"/>
    <w:rsid w:val="00CB21BF"/>
    <w:rsid w:val="00CB2961"/>
    <w:rsid w:val="00CB3792"/>
    <w:rsid w:val="00CB393E"/>
    <w:rsid w:val="00CB3E69"/>
    <w:rsid w:val="00CB582B"/>
    <w:rsid w:val="00CB6C68"/>
    <w:rsid w:val="00CB7249"/>
    <w:rsid w:val="00CB7449"/>
    <w:rsid w:val="00CB7B45"/>
    <w:rsid w:val="00CC0257"/>
    <w:rsid w:val="00CC09F8"/>
    <w:rsid w:val="00CC0AB3"/>
    <w:rsid w:val="00CC0E7D"/>
    <w:rsid w:val="00CC1091"/>
    <w:rsid w:val="00CC197B"/>
    <w:rsid w:val="00CC259D"/>
    <w:rsid w:val="00CC2822"/>
    <w:rsid w:val="00CC28D7"/>
    <w:rsid w:val="00CC2A59"/>
    <w:rsid w:val="00CC3099"/>
    <w:rsid w:val="00CC3CF1"/>
    <w:rsid w:val="00CC41CF"/>
    <w:rsid w:val="00CC45AA"/>
    <w:rsid w:val="00CC6425"/>
    <w:rsid w:val="00CC762B"/>
    <w:rsid w:val="00CC7E04"/>
    <w:rsid w:val="00CC7EDB"/>
    <w:rsid w:val="00CD00D6"/>
    <w:rsid w:val="00CD110C"/>
    <w:rsid w:val="00CD2487"/>
    <w:rsid w:val="00CD3DFA"/>
    <w:rsid w:val="00CD45EB"/>
    <w:rsid w:val="00CD4DB3"/>
    <w:rsid w:val="00CD57FF"/>
    <w:rsid w:val="00CD62C8"/>
    <w:rsid w:val="00CD6B43"/>
    <w:rsid w:val="00CD7038"/>
    <w:rsid w:val="00CD77BE"/>
    <w:rsid w:val="00CE003D"/>
    <w:rsid w:val="00CE065D"/>
    <w:rsid w:val="00CE0C43"/>
    <w:rsid w:val="00CE14C3"/>
    <w:rsid w:val="00CE15D5"/>
    <w:rsid w:val="00CE212F"/>
    <w:rsid w:val="00CE2FBA"/>
    <w:rsid w:val="00CE3450"/>
    <w:rsid w:val="00CE393F"/>
    <w:rsid w:val="00CE3B61"/>
    <w:rsid w:val="00CE48B0"/>
    <w:rsid w:val="00CE4EE5"/>
    <w:rsid w:val="00CE50F5"/>
    <w:rsid w:val="00CE67EE"/>
    <w:rsid w:val="00CE68CF"/>
    <w:rsid w:val="00CE6FE4"/>
    <w:rsid w:val="00CE7C06"/>
    <w:rsid w:val="00CE7D56"/>
    <w:rsid w:val="00CE7D61"/>
    <w:rsid w:val="00CE7F62"/>
    <w:rsid w:val="00CF2180"/>
    <w:rsid w:val="00CF2686"/>
    <w:rsid w:val="00CF34F0"/>
    <w:rsid w:val="00CF3566"/>
    <w:rsid w:val="00CF469C"/>
    <w:rsid w:val="00CF516D"/>
    <w:rsid w:val="00CF5C1D"/>
    <w:rsid w:val="00CF5C64"/>
    <w:rsid w:val="00CF6B4B"/>
    <w:rsid w:val="00D00656"/>
    <w:rsid w:val="00D02724"/>
    <w:rsid w:val="00D032AC"/>
    <w:rsid w:val="00D032C8"/>
    <w:rsid w:val="00D03913"/>
    <w:rsid w:val="00D05976"/>
    <w:rsid w:val="00D07C93"/>
    <w:rsid w:val="00D1076B"/>
    <w:rsid w:val="00D1176D"/>
    <w:rsid w:val="00D11986"/>
    <w:rsid w:val="00D12EBD"/>
    <w:rsid w:val="00D13142"/>
    <w:rsid w:val="00D13E84"/>
    <w:rsid w:val="00D15641"/>
    <w:rsid w:val="00D156A8"/>
    <w:rsid w:val="00D15F39"/>
    <w:rsid w:val="00D15FCF"/>
    <w:rsid w:val="00D17BCB"/>
    <w:rsid w:val="00D17ED5"/>
    <w:rsid w:val="00D207C9"/>
    <w:rsid w:val="00D20A55"/>
    <w:rsid w:val="00D20D6B"/>
    <w:rsid w:val="00D20EBF"/>
    <w:rsid w:val="00D20F60"/>
    <w:rsid w:val="00D218E2"/>
    <w:rsid w:val="00D2190F"/>
    <w:rsid w:val="00D21E4A"/>
    <w:rsid w:val="00D22FE8"/>
    <w:rsid w:val="00D230B8"/>
    <w:rsid w:val="00D23571"/>
    <w:rsid w:val="00D24694"/>
    <w:rsid w:val="00D24E3B"/>
    <w:rsid w:val="00D25E5F"/>
    <w:rsid w:val="00D262B1"/>
    <w:rsid w:val="00D26A65"/>
    <w:rsid w:val="00D26BFF"/>
    <w:rsid w:val="00D27861"/>
    <w:rsid w:val="00D2798E"/>
    <w:rsid w:val="00D27A9C"/>
    <w:rsid w:val="00D27B06"/>
    <w:rsid w:val="00D27EEA"/>
    <w:rsid w:val="00D27F61"/>
    <w:rsid w:val="00D30643"/>
    <w:rsid w:val="00D307DC"/>
    <w:rsid w:val="00D3159D"/>
    <w:rsid w:val="00D31CC7"/>
    <w:rsid w:val="00D31D91"/>
    <w:rsid w:val="00D321C2"/>
    <w:rsid w:val="00D33215"/>
    <w:rsid w:val="00D336C3"/>
    <w:rsid w:val="00D33C24"/>
    <w:rsid w:val="00D34143"/>
    <w:rsid w:val="00D34B42"/>
    <w:rsid w:val="00D34F36"/>
    <w:rsid w:val="00D35092"/>
    <w:rsid w:val="00D3572F"/>
    <w:rsid w:val="00D3591F"/>
    <w:rsid w:val="00D35DFD"/>
    <w:rsid w:val="00D37196"/>
    <w:rsid w:val="00D408DC"/>
    <w:rsid w:val="00D412F1"/>
    <w:rsid w:val="00D41301"/>
    <w:rsid w:val="00D41A3C"/>
    <w:rsid w:val="00D41A7C"/>
    <w:rsid w:val="00D430C1"/>
    <w:rsid w:val="00D43AA7"/>
    <w:rsid w:val="00D44AB8"/>
    <w:rsid w:val="00D462B8"/>
    <w:rsid w:val="00D46FBD"/>
    <w:rsid w:val="00D4718F"/>
    <w:rsid w:val="00D5023B"/>
    <w:rsid w:val="00D50448"/>
    <w:rsid w:val="00D5077E"/>
    <w:rsid w:val="00D5162D"/>
    <w:rsid w:val="00D521FF"/>
    <w:rsid w:val="00D529CD"/>
    <w:rsid w:val="00D5418C"/>
    <w:rsid w:val="00D54A6E"/>
    <w:rsid w:val="00D54B98"/>
    <w:rsid w:val="00D55043"/>
    <w:rsid w:val="00D5547D"/>
    <w:rsid w:val="00D5573C"/>
    <w:rsid w:val="00D55AF5"/>
    <w:rsid w:val="00D5659B"/>
    <w:rsid w:val="00D571F9"/>
    <w:rsid w:val="00D578F8"/>
    <w:rsid w:val="00D60734"/>
    <w:rsid w:val="00D60C48"/>
    <w:rsid w:val="00D621A7"/>
    <w:rsid w:val="00D6307B"/>
    <w:rsid w:val="00D637EC"/>
    <w:rsid w:val="00D63E54"/>
    <w:rsid w:val="00D640CF"/>
    <w:rsid w:val="00D64B3A"/>
    <w:rsid w:val="00D64C5F"/>
    <w:rsid w:val="00D66AF6"/>
    <w:rsid w:val="00D6747C"/>
    <w:rsid w:val="00D70234"/>
    <w:rsid w:val="00D70572"/>
    <w:rsid w:val="00D70708"/>
    <w:rsid w:val="00D71F8B"/>
    <w:rsid w:val="00D72237"/>
    <w:rsid w:val="00D726C0"/>
    <w:rsid w:val="00D74AEE"/>
    <w:rsid w:val="00D74FB1"/>
    <w:rsid w:val="00D75867"/>
    <w:rsid w:val="00D7625A"/>
    <w:rsid w:val="00D76FE3"/>
    <w:rsid w:val="00D8040A"/>
    <w:rsid w:val="00D80E69"/>
    <w:rsid w:val="00D829AE"/>
    <w:rsid w:val="00D8315E"/>
    <w:rsid w:val="00D837EB"/>
    <w:rsid w:val="00D847BB"/>
    <w:rsid w:val="00D8484E"/>
    <w:rsid w:val="00D868E9"/>
    <w:rsid w:val="00D869D9"/>
    <w:rsid w:val="00D87573"/>
    <w:rsid w:val="00D90822"/>
    <w:rsid w:val="00D91124"/>
    <w:rsid w:val="00D934EE"/>
    <w:rsid w:val="00D9415E"/>
    <w:rsid w:val="00D968AE"/>
    <w:rsid w:val="00D96BFB"/>
    <w:rsid w:val="00D977E6"/>
    <w:rsid w:val="00DA14A3"/>
    <w:rsid w:val="00DA2425"/>
    <w:rsid w:val="00DA28C4"/>
    <w:rsid w:val="00DA379C"/>
    <w:rsid w:val="00DA45B2"/>
    <w:rsid w:val="00DA46F2"/>
    <w:rsid w:val="00DA4D0F"/>
    <w:rsid w:val="00DA4D92"/>
    <w:rsid w:val="00DA4ECB"/>
    <w:rsid w:val="00DA58FA"/>
    <w:rsid w:val="00DA5DD7"/>
    <w:rsid w:val="00DA62C0"/>
    <w:rsid w:val="00DA6373"/>
    <w:rsid w:val="00DA71A4"/>
    <w:rsid w:val="00DA7C99"/>
    <w:rsid w:val="00DB013D"/>
    <w:rsid w:val="00DB0AC8"/>
    <w:rsid w:val="00DB0F21"/>
    <w:rsid w:val="00DB1C28"/>
    <w:rsid w:val="00DB1FCC"/>
    <w:rsid w:val="00DB26B6"/>
    <w:rsid w:val="00DB44F8"/>
    <w:rsid w:val="00DB45B7"/>
    <w:rsid w:val="00DB47D1"/>
    <w:rsid w:val="00DB4F2C"/>
    <w:rsid w:val="00DB585B"/>
    <w:rsid w:val="00DB5B18"/>
    <w:rsid w:val="00DB5C0B"/>
    <w:rsid w:val="00DB6E1E"/>
    <w:rsid w:val="00DB6F09"/>
    <w:rsid w:val="00DB76F0"/>
    <w:rsid w:val="00DC06CD"/>
    <w:rsid w:val="00DC1120"/>
    <w:rsid w:val="00DC1FC8"/>
    <w:rsid w:val="00DC3550"/>
    <w:rsid w:val="00DC442A"/>
    <w:rsid w:val="00DC4B45"/>
    <w:rsid w:val="00DC4BBC"/>
    <w:rsid w:val="00DC4EAE"/>
    <w:rsid w:val="00DC5720"/>
    <w:rsid w:val="00DC5C9C"/>
    <w:rsid w:val="00DC5D49"/>
    <w:rsid w:val="00DC5D66"/>
    <w:rsid w:val="00DC6207"/>
    <w:rsid w:val="00DC653D"/>
    <w:rsid w:val="00DC6DF0"/>
    <w:rsid w:val="00DC7124"/>
    <w:rsid w:val="00DC7898"/>
    <w:rsid w:val="00DD02DA"/>
    <w:rsid w:val="00DD095B"/>
    <w:rsid w:val="00DD09E6"/>
    <w:rsid w:val="00DD0E10"/>
    <w:rsid w:val="00DD2FCA"/>
    <w:rsid w:val="00DD37FF"/>
    <w:rsid w:val="00DD4224"/>
    <w:rsid w:val="00DD4442"/>
    <w:rsid w:val="00DD548C"/>
    <w:rsid w:val="00DD5BDF"/>
    <w:rsid w:val="00DD5F03"/>
    <w:rsid w:val="00DD5F3F"/>
    <w:rsid w:val="00DD6F2D"/>
    <w:rsid w:val="00DE097E"/>
    <w:rsid w:val="00DE0E41"/>
    <w:rsid w:val="00DE1CE7"/>
    <w:rsid w:val="00DE20D1"/>
    <w:rsid w:val="00DE24B5"/>
    <w:rsid w:val="00DE24CA"/>
    <w:rsid w:val="00DE35A8"/>
    <w:rsid w:val="00DE367D"/>
    <w:rsid w:val="00DE409D"/>
    <w:rsid w:val="00DE4C87"/>
    <w:rsid w:val="00DE4FBA"/>
    <w:rsid w:val="00DE592A"/>
    <w:rsid w:val="00DE61F0"/>
    <w:rsid w:val="00DE72D4"/>
    <w:rsid w:val="00DE7842"/>
    <w:rsid w:val="00DF0025"/>
    <w:rsid w:val="00DF0075"/>
    <w:rsid w:val="00DF0B26"/>
    <w:rsid w:val="00DF2A38"/>
    <w:rsid w:val="00DF4533"/>
    <w:rsid w:val="00DF5459"/>
    <w:rsid w:val="00DF6C6E"/>
    <w:rsid w:val="00DF6DF9"/>
    <w:rsid w:val="00E00911"/>
    <w:rsid w:val="00E00F21"/>
    <w:rsid w:val="00E013E0"/>
    <w:rsid w:val="00E03D51"/>
    <w:rsid w:val="00E03F91"/>
    <w:rsid w:val="00E044F3"/>
    <w:rsid w:val="00E04A71"/>
    <w:rsid w:val="00E053D3"/>
    <w:rsid w:val="00E05D57"/>
    <w:rsid w:val="00E06251"/>
    <w:rsid w:val="00E064DE"/>
    <w:rsid w:val="00E07260"/>
    <w:rsid w:val="00E115FE"/>
    <w:rsid w:val="00E120DB"/>
    <w:rsid w:val="00E122F9"/>
    <w:rsid w:val="00E12C3E"/>
    <w:rsid w:val="00E1331A"/>
    <w:rsid w:val="00E13D7E"/>
    <w:rsid w:val="00E1521D"/>
    <w:rsid w:val="00E16512"/>
    <w:rsid w:val="00E16E03"/>
    <w:rsid w:val="00E17973"/>
    <w:rsid w:val="00E179CB"/>
    <w:rsid w:val="00E17D16"/>
    <w:rsid w:val="00E202E8"/>
    <w:rsid w:val="00E2093F"/>
    <w:rsid w:val="00E2129D"/>
    <w:rsid w:val="00E22531"/>
    <w:rsid w:val="00E2260C"/>
    <w:rsid w:val="00E23703"/>
    <w:rsid w:val="00E23A7D"/>
    <w:rsid w:val="00E24381"/>
    <w:rsid w:val="00E24928"/>
    <w:rsid w:val="00E249EF"/>
    <w:rsid w:val="00E24A4A"/>
    <w:rsid w:val="00E25198"/>
    <w:rsid w:val="00E25485"/>
    <w:rsid w:val="00E25C2B"/>
    <w:rsid w:val="00E25FF4"/>
    <w:rsid w:val="00E26B10"/>
    <w:rsid w:val="00E303A2"/>
    <w:rsid w:val="00E30E8F"/>
    <w:rsid w:val="00E30FE8"/>
    <w:rsid w:val="00E32025"/>
    <w:rsid w:val="00E3281E"/>
    <w:rsid w:val="00E32E74"/>
    <w:rsid w:val="00E32EE6"/>
    <w:rsid w:val="00E33336"/>
    <w:rsid w:val="00E33602"/>
    <w:rsid w:val="00E344AD"/>
    <w:rsid w:val="00E34640"/>
    <w:rsid w:val="00E34AA2"/>
    <w:rsid w:val="00E3546A"/>
    <w:rsid w:val="00E35512"/>
    <w:rsid w:val="00E369DF"/>
    <w:rsid w:val="00E37148"/>
    <w:rsid w:val="00E42204"/>
    <w:rsid w:val="00E42544"/>
    <w:rsid w:val="00E42A91"/>
    <w:rsid w:val="00E42D6E"/>
    <w:rsid w:val="00E42F6B"/>
    <w:rsid w:val="00E435BA"/>
    <w:rsid w:val="00E435C6"/>
    <w:rsid w:val="00E438F8"/>
    <w:rsid w:val="00E45471"/>
    <w:rsid w:val="00E4597C"/>
    <w:rsid w:val="00E510A1"/>
    <w:rsid w:val="00E51D60"/>
    <w:rsid w:val="00E52291"/>
    <w:rsid w:val="00E5269A"/>
    <w:rsid w:val="00E52973"/>
    <w:rsid w:val="00E5300F"/>
    <w:rsid w:val="00E534DD"/>
    <w:rsid w:val="00E53781"/>
    <w:rsid w:val="00E53D2E"/>
    <w:rsid w:val="00E54E4E"/>
    <w:rsid w:val="00E55153"/>
    <w:rsid w:val="00E55793"/>
    <w:rsid w:val="00E55A94"/>
    <w:rsid w:val="00E568A8"/>
    <w:rsid w:val="00E57B1B"/>
    <w:rsid w:val="00E57D04"/>
    <w:rsid w:val="00E61C66"/>
    <w:rsid w:val="00E62335"/>
    <w:rsid w:val="00E6281A"/>
    <w:rsid w:val="00E630C2"/>
    <w:rsid w:val="00E647EE"/>
    <w:rsid w:val="00E64C9E"/>
    <w:rsid w:val="00E6583F"/>
    <w:rsid w:val="00E661FD"/>
    <w:rsid w:val="00E66277"/>
    <w:rsid w:val="00E66672"/>
    <w:rsid w:val="00E707C8"/>
    <w:rsid w:val="00E7125F"/>
    <w:rsid w:val="00E712D1"/>
    <w:rsid w:val="00E7281D"/>
    <w:rsid w:val="00E72B19"/>
    <w:rsid w:val="00E73581"/>
    <w:rsid w:val="00E7376A"/>
    <w:rsid w:val="00E7379C"/>
    <w:rsid w:val="00E7506E"/>
    <w:rsid w:val="00E75111"/>
    <w:rsid w:val="00E753BA"/>
    <w:rsid w:val="00E76B3C"/>
    <w:rsid w:val="00E76FEB"/>
    <w:rsid w:val="00E8063D"/>
    <w:rsid w:val="00E808A4"/>
    <w:rsid w:val="00E80BFD"/>
    <w:rsid w:val="00E82DFA"/>
    <w:rsid w:val="00E83C69"/>
    <w:rsid w:val="00E83C86"/>
    <w:rsid w:val="00E841A9"/>
    <w:rsid w:val="00E843D9"/>
    <w:rsid w:val="00E84534"/>
    <w:rsid w:val="00E852B5"/>
    <w:rsid w:val="00E85EFA"/>
    <w:rsid w:val="00E862CC"/>
    <w:rsid w:val="00E866DC"/>
    <w:rsid w:val="00E86AD7"/>
    <w:rsid w:val="00E86BF2"/>
    <w:rsid w:val="00E86D4A"/>
    <w:rsid w:val="00E872F3"/>
    <w:rsid w:val="00E8789F"/>
    <w:rsid w:val="00E87A38"/>
    <w:rsid w:val="00E90030"/>
    <w:rsid w:val="00E90617"/>
    <w:rsid w:val="00E923BC"/>
    <w:rsid w:val="00E9429E"/>
    <w:rsid w:val="00E94CD8"/>
    <w:rsid w:val="00E9573D"/>
    <w:rsid w:val="00E95C4A"/>
    <w:rsid w:val="00E97D40"/>
    <w:rsid w:val="00EA14E7"/>
    <w:rsid w:val="00EA1D56"/>
    <w:rsid w:val="00EA212A"/>
    <w:rsid w:val="00EA382E"/>
    <w:rsid w:val="00EA3B64"/>
    <w:rsid w:val="00EA3B9B"/>
    <w:rsid w:val="00EA3F3B"/>
    <w:rsid w:val="00EA4A8C"/>
    <w:rsid w:val="00EA4DD1"/>
    <w:rsid w:val="00EA594C"/>
    <w:rsid w:val="00EA6051"/>
    <w:rsid w:val="00EA6857"/>
    <w:rsid w:val="00EA6BBC"/>
    <w:rsid w:val="00EA6CC6"/>
    <w:rsid w:val="00EA6FF0"/>
    <w:rsid w:val="00EA745A"/>
    <w:rsid w:val="00EA747D"/>
    <w:rsid w:val="00EA7D9C"/>
    <w:rsid w:val="00EA7E9F"/>
    <w:rsid w:val="00EB0992"/>
    <w:rsid w:val="00EB0DC6"/>
    <w:rsid w:val="00EB1063"/>
    <w:rsid w:val="00EB2133"/>
    <w:rsid w:val="00EB21E2"/>
    <w:rsid w:val="00EB309E"/>
    <w:rsid w:val="00EB330F"/>
    <w:rsid w:val="00EB35C2"/>
    <w:rsid w:val="00EB3700"/>
    <w:rsid w:val="00EB3C67"/>
    <w:rsid w:val="00EB549B"/>
    <w:rsid w:val="00EB5535"/>
    <w:rsid w:val="00EB568A"/>
    <w:rsid w:val="00EB6B2B"/>
    <w:rsid w:val="00EB7555"/>
    <w:rsid w:val="00EB7C41"/>
    <w:rsid w:val="00EB7F2C"/>
    <w:rsid w:val="00EC0864"/>
    <w:rsid w:val="00EC0D21"/>
    <w:rsid w:val="00EC18E0"/>
    <w:rsid w:val="00EC2845"/>
    <w:rsid w:val="00EC288B"/>
    <w:rsid w:val="00EC4A7F"/>
    <w:rsid w:val="00EC4E32"/>
    <w:rsid w:val="00EC4FF7"/>
    <w:rsid w:val="00EC53A9"/>
    <w:rsid w:val="00EC5C0F"/>
    <w:rsid w:val="00EC6A34"/>
    <w:rsid w:val="00EC6F0B"/>
    <w:rsid w:val="00EC7662"/>
    <w:rsid w:val="00ED034D"/>
    <w:rsid w:val="00ED0BED"/>
    <w:rsid w:val="00ED0EDB"/>
    <w:rsid w:val="00ED1F22"/>
    <w:rsid w:val="00ED20FD"/>
    <w:rsid w:val="00ED2A1E"/>
    <w:rsid w:val="00ED2F2A"/>
    <w:rsid w:val="00ED2F8A"/>
    <w:rsid w:val="00ED2FF8"/>
    <w:rsid w:val="00ED3474"/>
    <w:rsid w:val="00ED372D"/>
    <w:rsid w:val="00ED469F"/>
    <w:rsid w:val="00ED5235"/>
    <w:rsid w:val="00ED6137"/>
    <w:rsid w:val="00ED6C0E"/>
    <w:rsid w:val="00ED7165"/>
    <w:rsid w:val="00ED78B6"/>
    <w:rsid w:val="00ED7D30"/>
    <w:rsid w:val="00EE00A9"/>
    <w:rsid w:val="00EE044E"/>
    <w:rsid w:val="00EE0602"/>
    <w:rsid w:val="00EE1793"/>
    <w:rsid w:val="00EE229D"/>
    <w:rsid w:val="00EE24E8"/>
    <w:rsid w:val="00EE3997"/>
    <w:rsid w:val="00EE3A60"/>
    <w:rsid w:val="00EE3D0D"/>
    <w:rsid w:val="00EE5167"/>
    <w:rsid w:val="00EE52A9"/>
    <w:rsid w:val="00EE595F"/>
    <w:rsid w:val="00EF0604"/>
    <w:rsid w:val="00EF1F94"/>
    <w:rsid w:val="00EF2BEF"/>
    <w:rsid w:val="00EF2C66"/>
    <w:rsid w:val="00EF30F6"/>
    <w:rsid w:val="00EF39F7"/>
    <w:rsid w:val="00EF4668"/>
    <w:rsid w:val="00EF46B9"/>
    <w:rsid w:val="00EF4E92"/>
    <w:rsid w:val="00EF53D0"/>
    <w:rsid w:val="00EF7AD0"/>
    <w:rsid w:val="00EF7FBE"/>
    <w:rsid w:val="00F0011E"/>
    <w:rsid w:val="00F00C2E"/>
    <w:rsid w:val="00F018EC"/>
    <w:rsid w:val="00F02EFA"/>
    <w:rsid w:val="00F03C91"/>
    <w:rsid w:val="00F0411B"/>
    <w:rsid w:val="00F04761"/>
    <w:rsid w:val="00F04B63"/>
    <w:rsid w:val="00F05A81"/>
    <w:rsid w:val="00F06546"/>
    <w:rsid w:val="00F065E8"/>
    <w:rsid w:val="00F06C18"/>
    <w:rsid w:val="00F076ED"/>
    <w:rsid w:val="00F077B8"/>
    <w:rsid w:val="00F10963"/>
    <w:rsid w:val="00F12259"/>
    <w:rsid w:val="00F13044"/>
    <w:rsid w:val="00F13194"/>
    <w:rsid w:val="00F135CE"/>
    <w:rsid w:val="00F1370D"/>
    <w:rsid w:val="00F14979"/>
    <w:rsid w:val="00F14B9A"/>
    <w:rsid w:val="00F16696"/>
    <w:rsid w:val="00F204E4"/>
    <w:rsid w:val="00F20B7A"/>
    <w:rsid w:val="00F212BD"/>
    <w:rsid w:val="00F215D7"/>
    <w:rsid w:val="00F21A01"/>
    <w:rsid w:val="00F226D0"/>
    <w:rsid w:val="00F23454"/>
    <w:rsid w:val="00F237D4"/>
    <w:rsid w:val="00F25714"/>
    <w:rsid w:val="00F25EE2"/>
    <w:rsid w:val="00F26FD3"/>
    <w:rsid w:val="00F320EE"/>
    <w:rsid w:val="00F33DE8"/>
    <w:rsid w:val="00F35653"/>
    <w:rsid w:val="00F35BB4"/>
    <w:rsid w:val="00F35FB8"/>
    <w:rsid w:val="00F36A21"/>
    <w:rsid w:val="00F36A6A"/>
    <w:rsid w:val="00F36E8D"/>
    <w:rsid w:val="00F37F07"/>
    <w:rsid w:val="00F407FC"/>
    <w:rsid w:val="00F40DA8"/>
    <w:rsid w:val="00F415DA"/>
    <w:rsid w:val="00F4208F"/>
    <w:rsid w:val="00F42A65"/>
    <w:rsid w:val="00F4502F"/>
    <w:rsid w:val="00F45D75"/>
    <w:rsid w:val="00F45EE6"/>
    <w:rsid w:val="00F47AE0"/>
    <w:rsid w:val="00F47B55"/>
    <w:rsid w:val="00F47CAA"/>
    <w:rsid w:val="00F502F5"/>
    <w:rsid w:val="00F50670"/>
    <w:rsid w:val="00F51509"/>
    <w:rsid w:val="00F526C6"/>
    <w:rsid w:val="00F52E89"/>
    <w:rsid w:val="00F536DD"/>
    <w:rsid w:val="00F53D2A"/>
    <w:rsid w:val="00F54929"/>
    <w:rsid w:val="00F56876"/>
    <w:rsid w:val="00F56C2B"/>
    <w:rsid w:val="00F572F4"/>
    <w:rsid w:val="00F6021E"/>
    <w:rsid w:val="00F60784"/>
    <w:rsid w:val="00F60794"/>
    <w:rsid w:val="00F615CE"/>
    <w:rsid w:val="00F619E5"/>
    <w:rsid w:val="00F61EEB"/>
    <w:rsid w:val="00F63256"/>
    <w:rsid w:val="00F64A9B"/>
    <w:rsid w:val="00F64C16"/>
    <w:rsid w:val="00F65844"/>
    <w:rsid w:val="00F65BD8"/>
    <w:rsid w:val="00F6600A"/>
    <w:rsid w:val="00F670BC"/>
    <w:rsid w:val="00F6751C"/>
    <w:rsid w:val="00F70401"/>
    <w:rsid w:val="00F705F9"/>
    <w:rsid w:val="00F707EE"/>
    <w:rsid w:val="00F709B0"/>
    <w:rsid w:val="00F70DCB"/>
    <w:rsid w:val="00F70E10"/>
    <w:rsid w:val="00F7220A"/>
    <w:rsid w:val="00F7225E"/>
    <w:rsid w:val="00F7229F"/>
    <w:rsid w:val="00F7292A"/>
    <w:rsid w:val="00F72972"/>
    <w:rsid w:val="00F729F4"/>
    <w:rsid w:val="00F72A0E"/>
    <w:rsid w:val="00F743D3"/>
    <w:rsid w:val="00F75891"/>
    <w:rsid w:val="00F75F1D"/>
    <w:rsid w:val="00F76EB2"/>
    <w:rsid w:val="00F772E5"/>
    <w:rsid w:val="00F80308"/>
    <w:rsid w:val="00F806E6"/>
    <w:rsid w:val="00F80BD7"/>
    <w:rsid w:val="00F81038"/>
    <w:rsid w:val="00F81587"/>
    <w:rsid w:val="00F8235A"/>
    <w:rsid w:val="00F824C6"/>
    <w:rsid w:val="00F8267E"/>
    <w:rsid w:val="00F83554"/>
    <w:rsid w:val="00F8383C"/>
    <w:rsid w:val="00F85778"/>
    <w:rsid w:val="00F87393"/>
    <w:rsid w:val="00F90DFA"/>
    <w:rsid w:val="00F915E9"/>
    <w:rsid w:val="00F91B89"/>
    <w:rsid w:val="00F92351"/>
    <w:rsid w:val="00F92696"/>
    <w:rsid w:val="00F93424"/>
    <w:rsid w:val="00F938E7"/>
    <w:rsid w:val="00F939C9"/>
    <w:rsid w:val="00F93C57"/>
    <w:rsid w:val="00F93DCA"/>
    <w:rsid w:val="00F93E87"/>
    <w:rsid w:val="00F94797"/>
    <w:rsid w:val="00F950B4"/>
    <w:rsid w:val="00F950BD"/>
    <w:rsid w:val="00F95DE4"/>
    <w:rsid w:val="00F97032"/>
    <w:rsid w:val="00F97415"/>
    <w:rsid w:val="00F97EB7"/>
    <w:rsid w:val="00FA0F32"/>
    <w:rsid w:val="00FA10D1"/>
    <w:rsid w:val="00FA1391"/>
    <w:rsid w:val="00FA2EE1"/>
    <w:rsid w:val="00FA311E"/>
    <w:rsid w:val="00FA368F"/>
    <w:rsid w:val="00FA440B"/>
    <w:rsid w:val="00FA5419"/>
    <w:rsid w:val="00FA5F44"/>
    <w:rsid w:val="00FA6149"/>
    <w:rsid w:val="00FA6175"/>
    <w:rsid w:val="00FA6BC1"/>
    <w:rsid w:val="00FA791A"/>
    <w:rsid w:val="00FB1189"/>
    <w:rsid w:val="00FB4882"/>
    <w:rsid w:val="00FB52EA"/>
    <w:rsid w:val="00FB5638"/>
    <w:rsid w:val="00FC0235"/>
    <w:rsid w:val="00FC0E1B"/>
    <w:rsid w:val="00FC0F46"/>
    <w:rsid w:val="00FC0F7B"/>
    <w:rsid w:val="00FC14F9"/>
    <w:rsid w:val="00FC16B0"/>
    <w:rsid w:val="00FC212D"/>
    <w:rsid w:val="00FC4579"/>
    <w:rsid w:val="00FC4CB6"/>
    <w:rsid w:val="00FC5338"/>
    <w:rsid w:val="00FC7077"/>
    <w:rsid w:val="00FC7467"/>
    <w:rsid w:val="00FC75F9"/>
    <w:rsid w:val="00FC7E41"/>
    <w:rsid w:val="00FC7EE8"/>
    <w:rsid w:val="00FC7F4C"/>
    <w:rsid w:val="00FD0DFB"/>
    <w:rsid w:val="00FD1C20"/>
    <w:rsid w:val="00FD20E8"/>
    <w:rsid w:val="00FD2C4A"/>
    <w:rsid w:val="00FD2F80"/>
    <w:rsid w:val="00FD36B1"/>
    <w:rsid w:val="00FD427E"/>
    <w:rsid w:val="00FD4A6D"/>
    <w:rsid w:val="00FD4E30"/>
    <w:rsid w:val="00FD4EF0"/>
    <w:rsid w:val="00FD6760"/>
    <w:rsid w:val="00FD7104"/>
    <w:rsid w:val="00FD7366"/>
    <w:rsid w:val="00FD751F"/>
    <w:rsid w:val="00FD78D6"/>
    <w:rsid w:val="00FD7FC0"/>
    <w:rsid w:val="00FE0266"/>
    <w:rsid w:val="00FE0FBA"/>
    <w:rsid w:val="00FE18F8"/>
    <w:rsid w:val="00FE1CA7"/>
    <w:rsid w:val="00FE3B0D"/>
    <w:rsid w:val="00FE4056"/>
    <w:rsid w:val="00FE414B"/>
    <w:rsid w:val="00FE4536"/>
    <w:rsid w:val="00FE49F1"/>
    <w:rsid w:val="00FE571B"/>
    <w:rsid w:val="00FE5A92"/>
    <w:rsid w:val="00FE6315"/>
    <w:rsid w:val="00FE67DC"/>
    <w:rsid w:val="00FE6895"/>
    <w:rsid w:val="00FF1CF2"/>
    <w:rsid w:val="00FF1F63"/>
    <w:rsid w:val="00FF242C"/>
    <w:rsid w:val="00FF2EFC"/>
    <w:rsid w:val="00FF3A2F"/>
    <w:rsid w:val="00FF3E95"/>
    <w:rsid w:val="00FF5701"/>
    <w:rsid w:val="00FF631B"/>
    <w:rsid w:val="00FF6CB9"/>
    <w:rsid w:val="00FF6F80"/>
    <w:rsid w:val="00FF7E97"/>
    <w:rsid w:val="7C27CFD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65EA0185"/>
  <w15:docId w15:val="{05B8ED28-AB39-F240-95C4-8247AA7A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80852"/>
    <w:pPr>
      <w:spacing w:after="240" w:line="240" w:lineRule="auto"/>
      <w:jc w:val="both"/>
    </w:pPr>
    <w:rPr>
      <w:rFonts w:ascii="Garamond" w:hAnsi="Garamond"/>
      <w:sz w:val="24"/>
      <w:szCs w:val="24"/>
    </w:rPr>
  </w:style>
  <w:style w:type="paragraph" w:styleId="Heading1">
    <w:name w:val="heading 1"/>
    <w:basedOn w:val="Normal"/>
    <w:next w:val="Normal"/>
    <w:link w:val="Heading1Char"/>
    <w:autoRedefine/>
    <w:uiPriority w:val="9"/>
    <w:qFormat/>
    <w:rsid w:val="007524F7"/>
    <w:pPr>
      <w:keepNext/>
      <w:keepLines/>
      <w:pageBreakBefore/>
      <w:numPr>
        <w:numId w:val="73"/>
      </w:numPr>
      <w:spacing w:before="240" w:after="80"/>
      <w:contextualSpacing/>
      <w:outlineLvl w:val="0"/>
    </w:pPr>
    <w:rPr>
      <w:rFonts w:ascii="Century Gothic" w:eastAsiaTheme="majorEastAsia" w:hAnsi="Century Gothic" w:cstheme="majorBidi"/>
      <w:bCs/>
      <w:color w:val="00457D"/>
      <w:sz w:val="32"/>
      <w:szCs w:val="32"/>
    </w:rPr>
  </w:style>
  <w:style w:type="paragraph" w:styleId="Heading2">
    <w:name w:val="heading 2"/>
    <w:basedOn w:val="Normal"/>
    <w:next w:val="Normal"/>
    <w:link w:val="Heading2Char"/>
    <w:autoRedefine/>
    <w:uiPriority w:val="9"/>
    <w:unhideWhenUsed/>
    <w:qFormat/>
    <w:rsid w:val="00520565"/>
    <w:pPr>
      <w:keepNext/>
      <w:keepLines/>
      <w:numPr>
        <w:ilvl w:val="1"/>
        <w:numId w:val="73"/>
      </w:numPr>
      <w:spacing w:before="240"/>
      <w:outlineLvl w:val="1"/>
    </w:pPr>
    <w:rPr>
      <w:rFonts w:ascii="Century Gothic" w:eastAsia="SimSun" w:hAnsi="Century Gothic" w:cstheme="majorBidi"/>
      <w:b/>
      <w:bCs/>
      <w:color w:val="DB6E00"/>
      <w:szCs w:val="26"/>
      <w:lang w:eastAsia="zh-CN"/>
    </w:rPr>
  </w:style>
  <w:style w:type="paragraph" w:styleId="Heading3">
    <w:name w:val="heading 3"/>
    <w:basedOn w:val="Normal"/>
    <w:next w:val="Normal"/>
    <w:link w:val="Heading3Char"/>
    <w:uiPriority w:val="9"/>
    <w:unhideWhenUsed/>
    <w:qFormat/>
    <w:rsid w:val="00275AD9"/>
    <w:pPr>
      <w:numPr>
        <w:ilvl w:val="2"/>
        <w:numId w:val="73"/>
      </w:numPr>
      <w:spacing w:before="240" w:after="80"/>
      <w:jc w:val="left"/>
      <w:outlineLvl w:val="2"/>
    </w:pPr>
    <w:rPr>
      <w:rFonts w:ascii="Century Gothic" w:hAnsi="Century Gothic"/>
      <w:color w:val="4568BF"/>
      <w:sz w:val="22"/>
    </w:rPr>
  </w:style>
  <w:style w:type="paragraph" w:styleId="Heading4">
    <w:name w:val="heading 4"/>
    <w:basedOn w:val="Normal"/>
    <w:next w:val="Normal"/>
    <w:link w:val="Heading4Char"/>
    <w:uiPriority w:val="9"/>
    <w:unhideWhenUsed/>
    <w:rsid w:val="006E22BB"/>
    <w:pPr>
      <w:keepNext/>
      <w:keepLines/>
      <w:numPr>
        <w:ilvl w:val="3"/>
        <w:numId w:val="7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E22BB"/>
    <w:pPr>
      <w:keepNext/>
      <w:keepLines/>
      <w:numPr>
        <w:ilvl w:val="4"/>
        <w:numId w:val="7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E22BB"/>
    <w:pPr>
      <w:keepNext/>
      <w:keepLines/>
      <w:numPr>
        <w:ilvl w:val="5"/>
        <w:numId w:val="7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6E22BB"/>
    <w:pPr>
      <w:keepNext/>
      <w:keepLines/>
      <w:numPr>
        <w:ilvl w:val="6"/>
        <w:numId w:val="7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6E22BB"/>
    <w:pPr>
      <w:keepNext/>
      <w:keepLines/>
      <w:numPr>
        <w:ilvl w:val="7"/>
        <w:numId w:val="7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22BB"/>
    <w:pPr>
      <w:keepNext/>
      <w:keepLines/>
      <w:numPr>
        <w:ilvl w:val="8"/>
        <w:numId w:val="7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91A"/>
    <w:pPr>
      <w:numPr>
        <w:numId w:val="1"/>
      </w:numPr>
      <w:contextualSpacing/>
    </w:pPr>
  </w:style>
  <w:style w:type="character" w:customStyle="1" w:styleId="Heading1Char">
    <w:name w:val="Heading 1 Char"/>
    <w:basedOn w:val="DefaultParagraphFont"/>
    <w:link w:val="Heading1"/>
    <w:uiPriority w:val="9"/>
    <w:rsid w:val="007524F7"/>
    <w:rPr>
      <w:rFonts w:ascii="Century Gothic" w:eastAsiaTheme="majorEastAsia" w:hAnsi="Century Gothic" w:cstheme="majorBidi"/>
      <w:bCs/>
      <w:color w:val="00457D"/>
      <w:sz w:val="32"/>
      <w:szCs w:val="32"/>
    </w:rPr>
  </w:style>
  <w:style w:type="paragraph" w:styleId="NoSpacing">
    <w:name w:val="No Spacing"/>
    <w:basedOn w:val="Normal"/>
    <w:link w:val="NoSpacingChar"/>
    <w:uiPriority w:val="1"/>
    <w:qFormat/>
    <w:rsid w:val="00BC1B85"/>
  </w:style>
  <w:style w:type="paragraph" w:styleId="BalloonText">
    <w:name w:val="Balloon Text"/>
    <w:basedOn w:val="Normal"/>
    <w:link w:val="BalloonTextChar"/>
    <w:uiPriority w:val="99"/>
    <w:semiHidden/>
    <w:unhideWhenUsed/>
    <w:rsid w:val="00A95920"/>
    <w:rPr>
      <w:rFonts w:ascii="Tahoma" w:hAnsi="Tahoma" w:cs="Tahoma"/>
      <w:sz w:val="16"/>
      <w:szCs w:val="16"/>
    </w:rPr>
  </w:style>
  <w:style w:type="character" w:customStyle="1" w:styleId="BalloonTextChar">
    <w:name w:val="Balloon Text Char"/>
    <w:basedOn w:val="DefaultParagraphFont"/>
    <w:link w:val="BalloonText"/>
    <w:uiPriority w:val="99"/>
    <w:semiHidden/>
    <w:rsid w:val="00A95920"/>
    <w:rPr>
      <w:rFonts w:ascii="Tahoma" w:hAnsi="Tahoma" w:cs="Tahoma"/>
      <w:sz w:val="16"/>
      <w:szCs w:val="16"/>
    </w:rPr>
  </w:style>
  <w:style w:type="paragraph" w:styleId="Caption">
    <w:name w:val="caption"/>
    <w:basedOn w:val="Normal"/>
    <w:next w:val="Normal"/>
    <w:uiPriority w:val="35"/>
    <w:unhideWhenUsed/>
    <w:qFormat/>
    <w:rsid w:val="00135F74"/>
    <w:pPr>
      <w:spacing w:line="252" w:lineRule="auto"/>
    </w:pPr>
    <w:rPr>
      <w:b/>
      <w:bCs/>
      <w:color w:val="000000" w:themeColor="text1"/>
      <w:sz w:val="18"/>
      <w:szCs w:val="18"/>
    </w:rPr>
  </w:style>
  <w:style w:type="character" w:customStyle="1" w:styleId="Heading3Char">
    <w:name w:val="Heading 3 Char"/>
    <w:basedOn w:val="DefaultParagraphFont"/>
    <w:link w:val="Heading3"/>
    <w:uiPriority w:val="9"/>
    <w:rsid w:val="00275AD9"/>
    <w:rPr>
      <w:rFonts w:ascii="Century Gothic" w:hAnsi="Century Gothic"/>
      <w:color w:val="4568BF"/>
      <w:szCs w:val="24"/>
    </w:rPr>
  </w:style>
  <w:style w:type="character" w:customStyle="1" w:styleId="NoSpacingChar">
    <w:name w:val="No Spacing Char"/>
    <w:basedOn w:val="DefaultParagraphFont"/>
    <w:link w:val="NoSpacing"/>
    <w:uiPriority w:val="1"/>
    <w:rsid w:val="00186AF3"/>
    <w:rPr>
      <w:rFonts w:ascii="Times New Roman" w:hAnsi="Times New Roman" w:cs="Times New Roman"/>
      <w:bCs/>
      <w:sz w:val="24"/>
      <w:szCs w:val="24"/>
    </w:rPr>
  </w:style>
  <w:style w:type="paragraph" w:styleId="TOCHeading">
    <w:name w:val="TOC Heading"/>
    <w:basedOn w:val="Heading1"/>
    <w:next w:val="Normal"/>
    <w:uiPriority w:val="39"/>
    <w:unhideWhenUsed/>
    <w:qFormat/>
    <w:rsid w:val="0082215A"/>
    <w:pPr>
      <w:numPr>
        <w:numId w:val="0"/>
      </w:numPr>
      <w:spacing w:line="276" w:lineRule="auto"/>
      <w:outlineLvl w:val="9"/>
    </w:pPr>
    <w:rPr>
      <w:lang w:eastAsia="ja-JP"/>
    </w:rPr>
  </w:style>
  <w:style w:type="paragraph" w:styleId="TOC1">
    <w:name w:val="toc 1"/>
    <w:basedOn w:val="Normal"/>
    <w:next w:val="Normal"/>
    <w:autoRedefine/>
    <w:uiPriority w:val="39"/>
    <w:unhideWhenUsed/>
    <w:rsid w:val="0082713B"/>
    <w:pPr>
      <w:tabs>
        <w:tab w:val="left" w:pos="480"/>
        <w:tab w:val="right" w:leader="dot" w:pos="9926"/>
      </w:tabs>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220266"/>
    <w:rPr>
      <w:color w:val="6778BF"/>
      <w:u w:val="none"/>
    </w:rPr>
  </w:style>
  <w:style w:type="paragraph" w:styleId="Header">
    <w:name w:val="header"/>
    <w:basedOn w:val="Normal"/>
    <w:link w:val="HeaderChar"/>
    <w:uiPriority w:val="99"/>
    <w:unhideWhenUsed/>
    <w:rsid w:val="007C0AD3"/>
    <w:pPr>
      <w:tabs>
        <w:tab w:val="center" w:pos="4680"/>
        <w:tab w:val="right" w:pos="9360"/>
      </w:tabs>
    </w:pPr>
  </w:style>
  <w:style w:type="character" w:customStyle="1" w:styleId="HeaderChar">
    <w:name w:val="Header Char"/>
    <w:basedOn w:val="DefaultParagraphFont"/>
    <w:link w:val="Header"/>
    <w:uiPriority w:val="99"/>
    <w:rsid w:val="007C0AD3"/>
    <w:rPr>
      <w:rFonts w:ascii="Times New Roman" w:hAnsi="Times New Roman" w:cs="Times New Roman"/>
      <w:bCs/>
    </w:rPr>
  </w:style>
  <w:style w:type="paragraph" w:styleId="Footer">
    <w:name w:val="footer"/>
    <w:basedOn w:val="Normal"/>
    <w:link w:val="FooterChar"/>
    <w:uiPriority w:val="99"/>
    <w:unhideWhenUsed/>
    <w:rsid w:val="00907DC6"/>
    <w:pPr>
      <w:tabs>
        <w:tab w:val="center" w:pos="4680"/>
        <w:tab w:val="right" w:pos="9360"/>
      </w:tabs>
      <w:jc w:val="center"/>
    </w:pPr>
  </w:style>
  <w:style w:type="character" w:customStyle="1" w:styleId="FooterChar">
    <w:name w:val="Footer Char"/>
    <w:basedOn w:val="DefaultParagraphFont"/>
    <w:link w:val="Footer"/>
    <w:uiPriority w:val="99"/>
    <w:rsid w:val="00907DC6"/>
    <w:rPr>
      <w:rFonts w:ascii="Times New Roman" w:hAnsi="Times New Roman" w:cs="Times New Roman"/>
      <w:bCs/>
    </w:rPr>
  </w:style>
  <w:style w:type="character" w:customStyle="1" w:styleId="Heading2Char">
    <w:name w:val="Heading 2 Char"/>
    <w:basedOn w:val="DefaultParagraphFont"/>
    <w:link w:val="Heading2"/>
    <w:uiPriority w:val="9"/>
    <w:rsid w:val="00520565"/>
    <w:rPr>
      <w:rFonts w:ascii="Century Gothic" w:eastAsia="SimSun" w:hAnsi="Century Gothic" w:cstheme="majorBidi"/>
      <w:b/>
      <w:bCs/>
      <w:color w:val="DB6E00"/>
      <w:sz w:val="24"/>
      <w:szCs w:val="26"/>
      <w:lang w:eastAsia="zh-CN"/>
    </w:rPr>
  </w:style>
  <w:style w:type="paragraph" w:styleId="TOC2">
    <w:name w:val="toc 2"/>
    <w:basedOn w:val="Normal"/>
    <w:next w:val="Normal"/>
    <w:autoRedefine/>
    <w:uiPriority w:val="39"/>
    <w:unhideWhenUsed/>
    <w:rsid w:val="009F7904"/>
    <w:pPr>
      <w:spacing w:before="120" w:after="0"/>
      <w:ind w:left="240"/>
      <w:jc w:val="left"/>
    </w:pPr>
    <w:rPr>
      <w:rFonts w:asciiTheme="minorHAnsi" w:hAnsiTheme="minorHAnsi" w:cstheme="minorHAnsi"/>
      <w:b/>
      <w:bCs/>
      <w:sz w:val="22"/>
      <w:szCs w:val="22"/>
    </w:rPr>
  </w:style>
  <w:style w:type="paragraph" w:styleId="Subtitle">
    <w:name w:val="Subtitle"/>
    <w:aliases w:val="Status"/>
    <w:basedOn w:val="Normal"/>
    <w:next w:val="Normal"/>
    <w:link w:val="SubtitleChar"/>
    <w:autoRedefine/>
    <w:uiPriority w:val="11"/>
    <w:qFormat/>
    <w:rsid w:val="003A41B9"/>
    <w:pPr>
      <w:spacing w:before="60"/>
    </w:pPr>
    <w:rPr>
      <w:smallCaps/>
    </w:rPr>
  </w:style>
  <w:style w:type="character" w:customStyle="1" w:styleId="SubtitleChar">
    <w:name w:val="Subtitle Char"/>
    <w:aliases w:val="Status Char"/>
    <w:basedOn w:val="DefaultParagraphFont"/>
    <w:link w:val="Subtitle"/>
    <w:uiPriority w:val="11"/>
    <w:rsid w:val="003A41B9"/>
    <w:rPr>
      <w:rFonts w:ascii="Times New Roman" w:hAnsi="Times New Roman" w:cs="Times New Roman"/>
      <w:bCs/>
      <w:smallCaps/>
    </w:rPr>
  </w:style>
  <w:style w:type="character" w:styleId="CommentReference">
    <w:name w:val="annotation reference"/>
    <w:basedOn w:val="DefaultParagraphFont"/>
    <w:uiPriority w:val="99"/>
    <w:semiHidden/>
    <w:unhideWhenUsed/>
    <w:rsid w:val="00AD6B79"/>
    <w:rPr>
      <w:sz w:val="16"/>
      <w:szCs w:val="16"/>
    </w:rPr>
  </w:style>
  <w:style w:type="paragraph" w:styleId="CommentText">
    <w:name w:val="annotation text"/>
    <w:basedOn w:val="Normal"/>
    <w:link w:val="CommentTextChar"/>
    <w:uiPriority w:val="99"/>
    <w:unhideWhenUsed/>
    <w:rsid w:val="00AD6B79"/>
    <w:rPr>
      <w:sz w:val="20"/>
      <w:szCs w:val="20"/>
    </w:rPr>
  </w:style>
  <w:style w:type="character" w:customStyle="1" w:styleId="CommentTextChar">
    <w:name w:val="Comment Text Char"/>
    <w:basedOn w:val="DefaultParagraphFont"/>
    <w:link w:val="CommentText"/>
    <w:uiPriority w:val="99"/>
    <w:rsid w:val="00AD6B79"/>
    <w:rPr>
      <w:rFonts w:ascii="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unhideWhenUsed/>
    <w:rsid w:val="00AD6B79"/>
    <w:rPr>
      <w:b/>
    </w:rPr>
  </w:style>
  <w:style w:type="character" w:customStyle="1" w:styleId="CommentSubjectChar">
    <w:name w:val="Comment Subject Char"/>
    <w:basedOn w:val="CommentTextChar"/>
    <w:link w:val="CommentSubject"/>
    <w:uiPriority w:val="99"/>
    <w:semiHidden/>
    <w:rsid w:val="00AD6B79"/>
    <w:rPr>
      <w:rFonts w:ascii="Times New Roman" w:hAnsi="Times New Roman" w:cs="Times New Roman"/>
      <w:b/>
      <w:bCs/>
      <w:sz w:val="20"/>
      <w:szCs w:val="20"/>
    </w:rPr>
  </w:style>
  <w:style w:type="character" w:styleId="Strong">
    <w:name w:val="Strong"/>
    <w:basedOn w:val="DefaultParagraphFont"/>
    <w:uiPriority w:val="22"/>
    <w:qFormat/>
    <w:rsid w:val="00BF3FC3"/>
    <w:rPr>
      <w:b/>
      <w:bCs/>
    </w:rPr>
  </w:style>
  <w:style w:type="character" w:customStyle="1" w:styleId="apple-converted-space">
    <w:name w:val="apple-converted-space"/>
    <w:basedOn w:val="DefaultParagraphFont"/>
    <w:rsid w:val="00240393"/>
  </w:style>
  <w:style w:type="character" w:styleId="IntenseEmphasis">
    <w:name w:val="Intense Emphasis"/>
    <w:aliases w:val="Title text"/>
    <w:uiPriority w:val="21"/>
    <w:qFormat/>
    <w:rsid w:val="005F288E"/>
    <w:rPr>
      <w:rFonts w:ascii="Century Gothic" w:hAnsi="Century Gothic" w:cstheme="minorHAnsi"/>
      <w:sz w:val="32"/>
      <w:szCs w:val="32"/>
    </w:rPr>
  </w:style>
  <w:style w:type="paragraph" w:styleId="NormalWeb">
    <w:name w:val="Normal (Web)"/>
    <w:basedOn w:val="Normal"/>
    <w:uiPriority w:val="99"/>
    <w:semiHidden/>
    <w:unhideWhenUsed/>
    <w:rsid w:val="00021C10"/>
    <w:pPr>
      <w:spacing w:before="100" w:beforeAutospacing="1" w:after="100" w:afterAutospacing="1"/>
    </w:pPr>
    <w:rPr>
      <w:rFonts w:ascii="Times" w:eastAsiaTheme="minorEastAsia" w:hAnsi="Times"/>
      <w:bCs/>
      <w:sz w:val="20"/>
      <w:szCs w:val="20"/>
    </w:rPr>
  </w:style>
  <w:style w:type="character" w:styleId="PageNumber">
    <w:name w:val="page number"/>
    <w:basedOn w:val="DefaultParagraphFont"/>
    <w:uiPriority w:val="99"/>
    <w:semiHidden/>
    <w:unhideWhenUsed/>
    <w:rsid w:val="005479F4"/>
  </w:style>
  <w:style w:type="paragraph" w:customStyle="1" w:styleId="Insettext">
    <w:name w:val="Inset text"/>
    <w:basedOn w:val="Normal"/>
    <w:qFormat/>
    <w:rsid w:val="002E7823"/>
    <w:pPr>
      <w:ind w:left="432" w:right="432"/>
    </w:pPr>
  </w:style>
  <w:style w:type="paragraph" w:styleId="Revision">
    <w:name w:val="Revision"/>
    <w:hidden/>
    <w:uiPriority w:val="99"/>
    <w:semiHidden/>
    <w:rsid w:val="00CA649A"/>
    <w:pPr>
      <w:spacing w:after="0" w:line="240" w:lineRule="auto"/>
    </w:pPr>
    <w:rPr>
      <w:rFonts w:ascii="Times New Roman" w:hAnsi="Times New Roman" w:cs="Times New Roman"/>
      <w:bCs/>
    </w:rPr>
  </w:style>
  <w:style w:type="character" w:styleId="FollowedHyperlink">
    <w:name w:val="FollowedHyperlink"/>
    <w:basedOn w:val="DefaultParagraphFont"/>
    <w:uiPriority w:val="99"/>
    <w:semiHidden/>
    <w:unhideWhenUsed/>
    <w:rsid w:val="00412D78"/>
    <w:rPr>
      <w:color w:val="800080" w:themeColor="followedHyperlink"/>
      <w:u w:val="single"/>
    </w:rPr>
  </w:style>
  <w:style w:type="paragraph" w:customStyle="1" w:styleId="link">
    <w:name w:val="link"/>
    <w:basedOn w:val="Normal"/>
    <w:next w:val="Normal"/>
    <w:qFormat/>
    <w:rsid w:val="00367A22"/>
    <w:rPr>
      <w:color w:val="3380BF"/>
      <w:u w:val="single"/>
    </w:rPr>
  </w:style>
  <w:style w:type="character" w:customStyle="1" w:styleId="ResumeText">
    <w:name w:val="Resume Text"/>
    <w:basedOn w:val="DefaultParagraphFont"/>
    <w:uiPriority w:val="1"/>
    <w:rsid w:val="007E6B6F"/>
    <w:rPr>
      <w:rFonts w:ascii="Times New Roman" w:hAnsi="Times New Roman"/>
      <w:sz w:val="24"/>
    </w:rPr>
  </w:style>
  <w:style w:type="paragraph" w:customStyle="1" w:styleId="Pa17">
    <w:name w:val="Pa17"/>
    <w:basedOn w:val="Normal"/>
    <w:next w:val="Normal"/>
    <w:uiPriority w:val="99"/>
    <w:rsid w:val="00F91B89"/>
    <w:pPr>
      <w:autoSpaceDE w:val="0"/>
      <w:autoSpaceDN w:val="0"/>
      <w:adjustRightInd w:val="0"/>
      <w:spacing w:line="201" w:lineRule="atLeast"/>
    </w:pPr>
    <w:rPr>
      <w:rFonts w:ascii="ITC Franklin Gothic Std" w:eastAsia="Times New Roman" w:hAnsi="ITC Franklin Gothic Std"/>
      <w:bCs/>
    </w:rPr>
  </w:style>
  <w:style w:type="paragraph" w:customStyle="1" w:styleId="Pa15">
    <w:name w:val="Pa15"/>
    <w:basedOn w:val="Normal"/>
    <w:next w:val="Normal"/>
    <w:uiPriority w:val="99"/>
    <w:rsid w:val="00F91B89"/>
    <w:pPr>
      <w:autoSpaceDE w:val="0"/>
      <w:autoSpaceDN w:val="0"/>
      <w:adjustRightInd w:val="0"/>
      <w:spacing w:line="201" w:lineRule="atLeast"/>
    </w:pPr>
    <w:rPr>
      <w:rFonts w:ascii="ITC Franklin Gothic Std" w:eastAsia="Times New Roman" w:hAnsi="ITC Franklin Gothic Std"/>
      <w:bCs/>
    </w:rPr>
  </w:style>
  <w:style w:type="paragraph" w:styleId="PlainText">
    <w:name w:val="Plain Text"/>
    <w:basedOn w:val="Normal"/>
    <w:link w:val="PlainTextChar"/>
    <w:uiPriority w:val="99"/>
    <w:unhideWhenUsed/>
    <w:rsid w:val="00F91B89"/>
    <w:rPr>
      <w:rFonts w:ascii="Consolas" w:eastAsia="Calibri" w:hAnsi="Consolas"/>
      <w:bCs/>
      <w:sz w:val="21"/>
      <w:szCs w:val="21"/>
    </w:rPr>
  </w:style>
  <w:style w:type="character" w:customStyle="1" w:styleId="PlainTextChar">
    <w:name w:val="Plain Text Char"/>
    <w:basedOn w:val="DefaultParagraphFont"/>
    <w:link w:val="PlainText"/>
    <w:uiPriority w:val="99"/>
    <w:rsid w:val="00F91B89"/>
    <w:rPr>
      <w:rFonts w:ascii="Consolas" w:eastAsia="Calibri" w:hAnsi="Consolas" w:cs="Times New Roman"/>
      <w:sz w:val="21"/>
      <w:szCs w:val="21"/>
    </w:rPr>
  </w:style>
  <w:style w:type="character" w:styleId="IntenseReference">
    <w:name w:val="Intense Reference"/>
    <w:aliases w:val="Internal Table Text"/>
    <w:basedOn w:val="DefaultParagraphFont"/>
    <w:uiPriority w:val="32"/>
    <w:qFormat/>
    <w:rsid w:val="00551F6A"/>
    <w:rPr>
      <w:rFonts w:asciiTheme="majorHAnsi" w:hAnsiTheme="majorHAnsi"/>
      <w:b w:val="0"/>
      <w:bCs/>
      <w:caps w:val="0"/>
      <w:smallCaps w:val="0"/>
      <w:color w:val="auto"/>
      <w:spacing w:val="5"/>
      <w:sz w:val="18"/>
      <w:u w:val="none"/>
    </w:rPr>
  </w:style>
  <w:style w:type="character" w:customStyle="1" w:styleId="apple-tab-span">
    <w:name w:val="apple-tab-span"/>
    <w:basedOn w:val="DefaultParagraphFont"/>
    <w:rsid w:val="00F536DD"/>
  </w:style>
  <w:style w:type="paragraph" w:customStyle="1" w:styleId="EndNoteBibliographyTitle">
    <w:name w:val="EndNote Bibliography Title"/>
    <w:basedOn w:val="Normal"/>
    <w:rsid w:val="00DC4B45"/>
    <w:pPr>
      <w:jc w:val="center"/>
    </w:pPr>
  </w:style>
  <w:style w:type="paragraph" w:customStyle="1" w:styleId="EndNoteBibliography">
    <w:name w:val="EndNote Bibliography"/>
    <w:basedOn w:val="Normal"/>
    <w:rsid w:val="00DC4B45"/>
  </w:style>
  <w:style w:type="paragraph" w:customStyle="1" w:styleId="Headerfooter">
    <w:name w:val="Header/footer"/>
    <w:basedOn w:val="Normal"/>
    <w:qFormat/>
    <w:rsid w:val="00F0011E"/>
    <w:pPr>
      <w:jc w:val="right"/>
    </w:pPr>
    <w:rPr>
      <w:rFonts w:ascii="Verdana" w:hAnsi="Verdana"/>
    </w:rPr>
  </w:style>
  <w:style w:type="table" w:styleId="TableGrid">
    <w:name w:val="Table Grid"/>
    <w:basedOn w:val="TableNormal"/>
    <w:uiPriority w:val="59"/>
    <w:rsid w:val="00254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80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0852"/>
    <w:rPr>
      <w:rFonts w:ascii="Courier New" w:eastAsia="Times New Roman" w:hAnsi="Courier New" w:cs="Courier New"/>
      <w:sz w:val="20"/>
      <w:szCs w:val="20"/>
    </w:rPr>
  </w:style>
  <w:style w:type="character" w:customStyle="1" w:styleId="gnkrckgcgsb">
    <w:name w:val="gnkrckgcgsb"/>
    <w:basedOn w:val="DefaultParagraphFont"/>
    <w:rsid w:val="00780852"/>
  </w:style>
  <w:style w:type="character" w:customStyle="1" w:styleId="gnkrckgcasb">
    <w:name w:val="gnkrckgcasb"/>
    <w:basedOn w:val="DefaultParagraphFont"/>
    <w:rsid w:val="00780852"/>
  </w:style>
  <w:style w:type="paragraph" w:styleId="TOC3">
    <w:name w:val="toc 3"/>
    <w:basedOn w:val="Normal"/>
    <w:next w:val="Normal"/>
    <w:autoRedefine/>
    <w:uiPriority w:val="39"/>
    <w:unhideWhenUsed/>
    <w:rsid w:val="00F05A81"/>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05A81"/>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05A81"/>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05A81"/>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05A81"/>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05A81"/>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05A81"/>
    <w:pPr>
      <w:spacing w:after="0"/>
      <w:ind w:left="1920"/>
      <w:jc w:val="left"/>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635392"/>
    <w:pPr>
      <w:spacing w:after="0"/>
    </w:pPr>
    <w:rPr>
      <w:sz w:val="20"/>
      <w:szCs w:val="20"/>
    </w:rPr>
  </w:style>
  <w:style w:type="character" w:customStyle="1" w:styleId="FootnoteTextChar">
    <w:name w:val="Footnote Text Char"/>
    <w:basedOn w:val="DefaultParagraphFont"/>
    <w:link w:val="FootnoteText"/>
    <w:uiPriority w:val="99"/>
    <w:semiHidden/>
    <w:rsid w:val="00635392"/>
    <w:rPr>
      <w:rFonts w:ascii="Garamond" w:hAnsi="Garamond"/>
      <w:sz w:val="20"/>
      <w:szCs w:val="20"/>
    </w:rPr>
  </w:style>
  <w:style w:type="character" w:styleId="FootnoteReference">
    <w:name w:val="footnote reference"/>
    <w:basedOn w:val="DefaultParagraphFont"/>
    <w:uiPriority w:val="99"/>
    <w:semiHidden/>
    <w:unhideWhenUsed/>
    <w:rsid w:val="00635392"/>
    <w:rPr>
      <w:vertAlign w:val="superscript"/>
    </w:rPr>
  </w:style>
  <w:style w:type="character" w:styleId="UnresolvedMention">
    <w:name w:val="Unresolved Mention"/>
    <w:basedOn w:val="DefaultParagraphFont"/>
    <w:uiPriority w:val="99"/>
    <w:rsid w:val="00956F71"/>
    <w:rPr>
      <w:color w:val="605E5C"/>
      <w:shd w:val="clear" w:color="auto" w:fill="E1DFDD"/>
    </w:rPr>
  </w:style>
  <w:style w:type="character" w:customStyle="1" w:styleId="Heading4Char">
    <w:name w:val="Heading 4 Char"/>
    <w:basedOn w:val="DefaultParagraphFont"/>
    <w:link w:val="Heading4"/>
    <w:uiPriority w:val="9"/>
    <w:rsid w:val="006E22B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rsid w:val="006E22BB"/>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6E22BB"/>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6E22BB"/>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rsid w:val="006E22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22BB"/>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qFormat/>
    <w:rsid w:val="009E10F8"/>
    <w:pPr>
      <w:shd w:val="clear" w:color="auto" w:fill="263238"/>
      <w:wordWrap w:val="0"/>
      <w:spacing w:line="161" w:lineRule="atLeast"/>
      <w:ind w:left="405"/>
    </w:pPr>
    <w:rPr>
      <w:rFonts w:ascii="Lucida Console" w:hAnsi="Lucida Console"/>
      <w:color w:val="C5C8C6"/>
      <w:bdr w:val="none" w:sz="0" w:space="0" w:color="auto" w:frame="1"/>
    </w:rPr>
  </w:style>
  <w:style w:type="paragraph" w:customStyle="1" w:styleId="codeentry">
    <w:name w:val="code entry"/>
    <w:basedOn w:val="Normal"/>
    <w:qFormat/>
    <w:rsid w:val="005C7B72"/>
    <w:pPr>
      <w:pBdr>
        <w:top w:val="single" w:sz="4" w:space="1" w:color="auto"/>
        <w:left w:val="single" w:sz="4" w:space="4" w:color="auto"/>
        <w:bottom w:val="single" w:sz="4" w:space="1" w:color="auto"/>
        <w:right w:val="single" w:sz="4" w:space="4" w:color="auto"/>
      </w:pBdr>
      <w:shd w:val="clear" w:color="auto" w:fill="262626" w:themeFill="text1" w:themeFillTint="D9"/>
      <w:spacing w:after="0"/>
      <w:ind w:left="2160" w:right="360"/>
      <w:jc w:val="left"/>
    </w:pPr>
    <w:rPr>
      <w:rFonts w:ascii="Courier New" w:hAnsi="Courier New" w:cs="Courier New"/>
      <w:color w:val="F2F2F2" w:themeColor="background1" w:themeShade="F2"/>
      <w:sz w:val="18"/>
      <w:szCs w:val="18"/>
    </w:rPr>
  </w:style>
  <w:style w:type="character" w:customStyle="1" w:styleId="gnkrckgcmsb">
    <w:name w:val="gnkrckgcmsb"/>
    <w:basedOn w:val="DefaultParagraphFont"/>
    <w:rsid w:val="00310748"/>
  </w:style>
  <w:style w:type="character" w:customStyle="1" w:styleId="gnkrckgcmrb">
    <w:name w:val="gnkrckgcmrb"/>
    <w:basedOn w:val="DefaultParagraphFont"/>
    <w:rsid w:val="00310748"/>
  </w:style>
  <w:style w:type="table" w:styleId="ListTable1Light">
    <w:name w:val="List Table 1 Light"/>
    <w:basedOn w:val="TableNormal"/>
    <w:uiPriority w:val="46"/>
    <w:rsid w:val="00661D0B"/>
    <w:pPr>
      <w:spacing w:after="0" w:line="240" w:lineRule="auto"/>
    </w:pPr>
    <w:tblPr>
      <w:tblStyleRowBandSize w:val="1"/>
      <w:tblStyleColBandSize w:val="1"/>
    </w:tblPr>
    <w:tblStylePr w:type="firstRow">
      <w:rPr>
        <w:b/>
        <w:bCs/>
      </w:rPr>
      <w:tblPr/>
      <w:tcPr>
        <w:tcBorders>
          <w:top w:val="single" w:sz="4" w:space="0" w:color="auto"/>
          <w:bottom w:val="single" w:sz="4" w:space="0" w:color="auto"/>
        </w:tcBorders>
      </w:tcPr>
    </w:tblStylePr>
    <w:tblStylePr w:type="lastRow">
      <w:rPr>
        <w:b/>
        <w:bCs/>
      </w:rPr>
      <w:tblPr/>
      <w:tcPr>
        <w:tcBorders>
          <w:top w:val="single" w:sz="4" w:space="0" w:color="666666" w:themeColor="text1" w:themeTint="99"/>
        </w:tcBorders>
      </w:tcPr>
    </w:tblStylePr>
    <w:tblStylePr w:type="firstCol">
      <w:rPr>
        <w:b w:val="0"/>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139">
      <w:bodyDiv w:val="1"/>
      <w:marLeft w:val="0"/>
      <w:marRight w:val="0"/>
      <w:marTop w:val="0"/>
      <w:marBottom w:val="0"/>
      <w:divBdr>
        <w:top w:val="none" w:sz="0" w:space="0" w:color="auto"/>
        <w:left w:val="none" w:sz="0" w:space="0" w:color="auto"/>
        <w:bottom w:val="none" w:sz="0" w:space="0" w:color="auto"/>
        <w:right w:val="none" w:sz="0" w:space="0" w:color="auto"/>
      </w:divBdr>
    </w:div>
    <w:div w:id="87384177">
      <w:bodyDiv w:val="1"/>
      <w:marLeft w:val="0"/>
      <w:marRight w:val="0"/>
      <w:marTop w:val="0"/>
      <w:marBottom w:val="0"/>
      <w:divBdr>
        <w:top w:val="none" w:sz="0" w:space="0" w:color="auto"/>
        <w:left w:val="none" w:sz="0" w:space="0" w:color="auto"/>
        <w:bottom w:val="none" w:sz="0" w:space="0" w:color="auto"/>
        <w:right w:val="none" w:sz="0" w:space="0" w:color="auto"/>
      </w:divBdr>
    </w:div>
    <w:div w:id="146436421">
      <w:bodyDiv w:val="1"/>
      <w:marLeft w:val="0"/>
      <w:marRight w:val="0"/>
      <w:marTop w:val="0"/>
      <w:marBottom w:val="0"/>
      <w:divBdr>
        <w:top w:val="none" w:sz="0" w:space="0" w:color="auto"/>
        <w:left w:val="none" w:sz="0" w:space="0" w:color="auto"/>
        <w:bottom w:val="none" w:sz="0" w:space="0" w:color="auto"/>
        <w:right w:val="none" w:sz="0" w:space="0" w:color="auto"/>
      </w:divBdr>
    </w:div>
    <w:div w:id="191649910">
      <w:bodyDiv w:val="1"/>
      <w:marLeft w:val="0"/>
      <w:marRight w:val="0"/>
      <w:marTop w:val="0"/>
      <w:marBottom w:val="0"/>
      <w:divBdr>
        <w:top w:val="none" w:sz="0" w:space="0" w:color="auto"/>
        <w:left w:val="none" w:sz="0" w:space="0" w:color="auto"/>
        <w:bottom w:val="none" w:sz="0" w:space="0" w:color="auto"/>
        <w:right w:val="none" w:sz="0" w:space="0" w:color="auto"/>
      </w:divBdr>
    </w:div>
    <w:div w:id="451369130">
      <w:bodyDiv w:val="1"/>
      <w:marLeft w:val="0"/>
      <w:marRight w:val="0"/>
      <w:marTop w:val="0"/>
      <w:marBottom w:val="0"/>
      <w:divBdr>
        <w:top w:val="none" w:sz="0" w:space="0" w:color="auto"/>
        <w:left w:val="none" w:sz="0" w:space="0" w:color="auto"/>
        <w:bottom w:val="none" w:sz="0" w:space="0" w:color="auto"/>
        <w:right w:val="none" w:sz="0" w:space="0" w:color="auto"/>
      </w:divBdr>
    </w:div>
    <w:div w:id="480930400">
      <w:bodyDiv w:val="1"/>
      <w:marLeft w:val="0"/>
      <w:marRight w:val="0"/>
      <w:marTop w:val="0"/>
      <w:marBottom w:val="0"/>
      <w:divBdr>
        <w:top w:val="none" w:sz="0" w:space="0" w:color="auto"/>
        <w:left w:val="none" w:sz="0" w:space="0" w:color="auto"/>
        <w:bottom w:val="none" w:sz="0" w:space="0" w:color="auto"/>
        <w:right w:val="none" w:sz="0" w:space="0" w:color="auto"/>
      </w:divBdr>
    </w:div>
    <w:div w:id="494993922">
      <w:bodyDiv w:val="1"/>
      <w:marLeft w:val="0"/>
      <w:marRight w:val="0"/>
      <w:marTop w:val="0"/>
      <w:marBottom w:val="0"/>
      <w:divBdr>
        <w:top w:val="none" w:sz="0" w:space="0" w:color="auto"/>
        <w:left w:val="none" w:sz="0" w:space="0" w:color="auto"/>
        <w:bottom w:val="none" w:sz="0" w:space="0" w:color="auto"/>
        <w:right w:val="none" w:sz="0" w:space="0" w:color="auto"/>
      </w:divBdr>
    </w:div>
    <w:div w:id="536357028">
      <w:bodyDiv w:val="1"/>
      <w:marLeft w:val="0"/>
      <w:marRight w:val="0"/>
      <w:marTop w:val="0"/>
      <w:marBottom w:val="0"/>
      <w:divBdr>
        <w:top w:val="none" w:sz="0" w:space="0" w:color="auto"/>
        <w:left w:val="none" w:sz="0" w:space="0" w:color="auto"/>
        <w:bottom w:val="none" w:sz="0" w:space="0" w:color="auto"/>
        <w:right w:val="none" w:sz="0" w:space="0" w:color="auto"/>
      </w:divBdr>
    </w:div>
    <w:div w:id="712778293">
      <w:bodyDiv w:val="1"/>
      <w:marLeft w:val="0"/>
      <w:marRight w:val="0"/>
      <w:marTop w:val="0"/>
      <w:marBottom w:val="0"/>
      <w:divBdr>
        <w:top w:val="none" w:sz="0" w:space="0" w:color="auto"/>
        <w:left w:val="none" w:sz="0" w:space="0" w:color="auto"/>
        <w:bottom w:val="none" w:sz="0" w:space="0" w:color="auto"/>
        <w:right w:val="none" w:sz="0" w:space="0" w:color="auto"/>
      </w:divBdr>
    </w:div>
    <w:div w:id="777915801">
      <w:bodyDiv w:val="1"/>
      <w:marLeft w:val="0"/>
      <w:marRight w:val="0"/>
      <w:marTop w:val="0"/>
      <w:marBottom w:val="0"/>
      <w:divBdr>
        <w:top w:val="none" w:sz="0" w:space="0" w:color="auto"/>
        <w:left w:val="none" w:sz="0" w:space="0" w:color="auto"/>
        <w:bottom w:val="none" w:sz="0" w:space="0" w:color="auto"/>
        <w:right w:val="none" w:sz="0" w:space="0" w:color="auto"/>
      </w:divBdr>
    </w:div>
    <w:div w:id="795417546">
      <w:bodyDiv w:val="1"/>
      <w:marLeft w:val="0"/>
      <w:marRight w:val="0"/>
      <w:marTop w:val="0"/>
      <w:marBottom w:val="0"/>
      <w:divBdr>
        <w:top w:val="none" w:sz="0" w:space="0" w:color="auto"/>
        <w:left w:val="none" w:sz="0" w:space="0" w:color="auto"/>
        <w:bottom w:val="none" w:sz="0" w:space="0" w:color="auto"/>
        <w:right w:val="none" w:sz="0" w:space="0" w:color="auto"/>
      </w:divBdr>
    </w:div>
    <w:div w:id="1056470546">
      <w:bodyDiv w:val="1"/>
      <w:marLeft w:val="0"/>
      <w:marRight w:val="0"/>
      <w:marTop w:val="0"/>
      <w:marBottom w:val="0"/>
      <w:divBdr>
        <w:top w:val="none" w:sz="0" w:space="0" w:color="auto"/>
        <w:left w:val="none" w:sz="0" w:space="0" w:color="auto"/>
        <w:bottom w:val="none" w:sz="0" w:space="0" w:color="auto"/>
        <w:right w:val="none" w:sz="0" w:space="0" w:color="auto"/>
      </w:divBdr>
    </w:div>
    <w:div w:id="1102989511">
      <w:bodyDiv w:val="1"/>
      <w:marLeft w:val="0"/>
      <w:marRight w:val="0"/>
      <w:marTop w:val="0"/>
      <w:marBottom w:val="0"/>
      <w:divBdr>
        <w:top w:val="none" w:sz="0" w:space="0" w:color="auto"/>
        <w:left w:val="none" w:sz="0" w:space="0" w:color="auto"/>
        <w:bottom w:val="none" w:sz="0" w:space="0" w:color="auto"/>
        <w:right w:val="none" w:sz="0" w:space="0" w:color="auto"/>
      </w:divBdr>
      <w:divsChild>
        <w:div w:id="109784258">
          <w:marLeft w:val="0"/>
          <w:marRight w:val="0"/>
          <w:marTop w:val="0"/>
          <w:marBottom w:val="0"/>
          <w:divBdr>
            <w:top w:val="none" w:sz="0" w:space="0" w:color="auto"/>
            <w:left w:val="none" w:sz="0" w:space="0" w:color="auto"/>
            <w:bottom w:val="none" w:sz="0" w:space="0" w:color="auto"/>
            <w:right w:val="none" w:sz="0" w:space="0" w:color="auto"/>
          </w:divBdr>
        </w:div>
      </w:divsChild>
    </w:div>
    <w:div w:id="1148592189">
      <w:bodyDiv w:val="1"/>
      <w:marLeft w:val="0"/>
      <w:marRight w:val="0"/>
      <w:marTop w:val="0"/>
      <w:marBottom w:val="0"/>
      <w:divBdr>
        <w:top w:val="none" w:sz="0" w:space="0" w:color="auto"/>
        <w:left w:val="none" w:sz="0" w:space="0" w:color="auto"/>
        <w:bottom w:val="none" w:sz="0" w:space="0" w:color="auto"/>
        <w:right w:val="none" w:sz="0" w:space="0" w:color="auto"/>
      </w:divBdr>
    </w:div>
    <w:div w:id="1337423135">
      <w:bodyDiv w:val="1"/>
      <w:marLeft w:val="0"/>
      <w:marRight w:val="0"/>
      <w:marTop w:val="0"/>
      <w:marBottom w:val="0"/>
      <w:divBdr>
        <w:top w:val="none" w:sz="0" w:space="0" w:color="auto"/>
        <w:left w:val="none" w:sz="0" w:space="0" w:color="auto"/>
        <w:bottom w:val="none" w:sz="0" w:space="0" w:color="auto"/>
        <w:right w:val="none" w:sz="0" w:space="0" w:color="auto"/>
      </w:divBdr>
    </w:div>
    <w:div w:id="1388996932">
      <w:bodyDiv w:val="1"/>
      <w:marLeft w:val="0"/>
      <w:marRight w:val="0"/>
      <w:marTop w:val="0"/>
      <w:marBottom w:val="0"/>
      <w:divBdr>
        <w:top w:val="none" w:sz="0" w:space="0" w:color="auto"/>
        <w:left w:val="none" w:sz="0" w:space="0" w:color="auto"/>
        <w:bottom w:val="none" w:sz="0" w:space="0" w:color="auto"/>
        <w:right w:val="none" w:sz="0" w:space="0" w:color="auto"/>
      </w:divBdr>
    </w:div>
    <w:div w:id="1447429928">
      <w:bodyDiv w:val="1"/>
      <w:marLeft w:val="0"/>
      <w:marRight w:val="0"/>
      <w:marTop w:val="0"/>
      <w:marBottom w:val="0"/>
      <w:divBdr>
        <w:top w:val="none" w:sz="0" w:space="0" w:color="auto"/>
        <w:left w:val="none" w:sz="0" w:space="0" w:color="auto"/>
        <w:bottom w:val="none" w:sz="0" w:space="0" w:color="auto"/>
        <w:right w:val="none" w:sz="0" w:space="0" w:color="auto"/>
      </w:divBdr>
    </w:div>
    <w:div w:id="1477525268">
      <w:bodyDiv w:val="1"/>
      <w:marLeft w:val="0"/>
      <w:marRight w:val="0"/>
      <w:marTop w:val="0"/>
      <w:marBottom w:val="0"/>
      <w:divBdr>
        <w:top w:val="none" w:sz="0" w:space="0" w:color="auto"/>
        <w:left w:val="none" w:sz="0" w:space="0" w:color="auto"/>
        <w:bottom w:val="none" w:sz="0" w:space="0" w:color="auto"/>
        <w:right w:val="none" w:sz="0" w:space="0" w:color="auto"/>
      </w:divBdr>
    </w:div>
    <w:div w:id="1531452461">
      <w:bodyDiv w:val="1"/>
      <w:marLeft w:val="0"/>
      <w:marRight w:val="0"/>
      <w:marTop w:val="0"/>
      <w:marBottom w:val="0"/>
      <w:divBdr>
        <w:top w:val="none" w:sz="0" w:space="0" w:color="auto"/>
        <w:left w:val="none" w:sz="0" w:space="0" w:color="auto"/>
        <w:bottom w:val="none" w:sz="0" w:space="0" w:color="auto"/>
        <w:right w:val="none" w:sz="0" w:space="0" w:color="auto"/>
      </w:divBdr>
    </w:div>
    <w:div w:id="1607883388">
      <w:bodyDiv w:val="1"/>
      <w:marLeft w:val="0"/>
      <w:marRight w:val="0"/>
      <w:marTop w:val="0"/>
      <w:marBottom w:val="0"/>
      <w:divBdr>
        <w:top w:val="none" w:sz="0" w:space="0" w:color="auto"/>
        <w:left w:val="none" w:sz="0" w:space="0" w:color="auto"/>
        <w:bottom w:val="none" w:sz="0" w:space="0" w:color="auto"/>
        <w:right w:val="none" w:sz="0" w:space="0" w:color="auto"/>
      </w:divBdr>
    </w:div>
    <w:div w:id="1709179817">
      <w:bodyDiv w:val="1"/>
      <w:marLeft w:val="0"/>
      <w:marRight w:val="0"/>
      <w:marTop w:val="0"/>
      <w:marBottom w:val="0"/>
      <w:divBdr>
        <w:top w:val="none" w:sz="0" w:space="0" w:color="auto"/>
        <w:left w:val="none" w:sz="0" w:space="0" w:color="auto"/>
        <w:bottom w:val="none" w:sz="0" w:space="0" w:color="auto"/>
        <w:right w:val="none" w:sz="0" w:space="0" w:color="auto"/>
      </w:divBdr>
    </w:div>
    <w:div w:id="1738169699">
      <w:bodyDiv w:val="1"/>
      <w:marLeft w:val="0"/>
      <w:marRight w:val="0"/>
      <w:marTop w:val="0"/>
      <w:marBottom w:val="0"/>
      <w:divBdr>
        <w:top w:val="none" w:sz="0" w:space="0" w:color="auto"/>
        <w:left w:val="none" w:sz="0" w:space="0" w:color="auto"/>
        <w:bottom w:val="none" w:sz="0" w:space="0" w:color="auto"/>
        <w:right w:val="none" w:sz="0" w:space="0" w:color="auto"/>
      </w:divBdr>
    </w:div>
    <w:div w:id="1758214850">
      <w:bodyDiv w:val="1"/>
      <w:marLeft w:val="0"/>
      <w:marRight w:val="0"/>
      <w:marTop w:val="0"/>
      <w:marBottom w:val="0"/>
      <w:divBdr>
        <w:top w:val="none" w:sz="0" w:space="0" w:color="auto"/>
        <w:left w:val="none" w:sz="0" w:space="0" w:color="auto"/>
        <w:bottom w:val="none" w:sz="0" w:space="0" w:color="auto"/>
        <w:right w:val="none" w:sz="0" w:space="0" w:color="auto"/>
      </w:divBdr>
    </w:div>
    <w:div w:id="1804544409">
      <w:bodyDiv w:val="1"/>
      <w:marLeft w:val="0"/>
      <w:marRight w:val="0"/>
      <w:marTop w:val="0"/>
      <w:marBottom w:val="0"/>
      <w:divBdr>
        <w:top w:val="none" w:sz="0" w:space="0" w:color="auto"/>
        <w:left w:val="none" w:sz="0" w:space="0" w:color="auto"/>
        <w:bottom w:val="none" w:sz="0" w:space="0" w:color="auto"/>
        <w:right w:val="none" w:sz="0" w:space="0" w:color="auto"/>
      </w:divBdr>
    </w:div>
    <w:div w:id="1816219690">
      <w:bodyDiv w:val="1"/>
      <w:marLeft w:val="0"/>
      <w:marRight w:val="0"/>
      <w:marTop w:val="0"/>
      <w:marBottom w:val="0"/>
      <w:divBdr>
        <w:top w:val="none" w:sz="0" w:space="0" w:color="auto"/>
        <w:left w:val="none" w:sz="0" w:space="0" w:color="auto"/>
        <w:bottom w:val="none" w:sz="0" w:space="0" w:color="auto"/>
        <w:right w:val="none" w:sz="0" w:space="0" w:color="auto"/>
      </w:divBdr>
    </w:div>
    <w:div w:id="1845319224">
      <w:bodyDiv w:val="1"/>
      <w:marLeft w:val="0"/>
      <w:marRight w:val="0"/>
      <w:marTop w:val="0"/>
      <w:marBottom w:val="0"/>
      <w:divBdr>
        <w:top w:val="none" w:sz="0" w:space="0" w:color="auto"/>
        <w:left w:val="none" w:sz="0" w:space="0" w:color="auto"/>
        <w:bottom w:val="none" w:sz="0" w:space="0" w:color="auto"/>
        <w:right w:val="none" w:sz="0" w:space="0" w:color="auto"/>
      </w:divBdr>
    </w:div>
    <w:div w:id="2048724575">
      <w:bodyDiv w:val="1"/>
      <w:marLeft w:val="0"/>
      <w:marRight w:val="0"/>
      <w:marTop w:val="0"/>
      <w:marBottom w:val="0"/>
      <w:divBdr>
        <w:top w:val="none" w:sz="0" w:space="0" w:color="auto"/>
        <w:left w:val="none" w:sz="0" w:space="0" w:color="auto"/>
        <w:bottom w:val="none" w:sz="0" w:space="0" w:color="auto"/>
        <w:right w:val="none" w:sz="0" w:space="0" w:color="auto"/>
      </w:divBdr>
    </w:div>
    <w:div w:id="209219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hyperlink" Target="https://www.scitovation.com/plethem/"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header" Target="header4.xml"/><Relationship Id="rId16" Type="http://schemas.openxmlformats.org/officeDocument/2006/relationships/hyperlink" Target="http://www.scitovation.com/" TargetMode="Externa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3.png"/><Relationship Id="rId5" Type="http://schemas.openxmlformats.org/officeDocument/2006/relationships/numbering" Target="numbering.xml"/><Relationship Id="rId90" Type="http://schemas.openxmlformats.org/officeDocument/2006/relationships/footer" Target="footer1.xml"/><Relationship Id="rId22" Type="http://schemas.openxmlformats.org/officeDocument/2006/relationships/hyperlink" Target="https://cran.r-project.org/" TargetMode="External"/><Relationship Id="rId27" Type="http://schemas.openxmlformats.org/officeDocument/2006/relationships/hyperlink" Target="https://www.scitovation.com/wp-content/uploads/2020/09/plethem_demo_project.zip" TargetMode="External"/><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scitovation.com/plethem/" TargetMode="External"/><Relationship Id="rId25" Type="http://schemas.openxmlformats.org/officeDocument/2006/relationships/hyperlink" Target="https://scitovation.shinyapps.io/plethem-MTD/"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mailto:plethem@scitovation.com"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7.png"/><Relationship Id="rId88" Type="http://schemas.openxmlformats.org/officeDocument/2006/relationships/header" Target="header3.xml"/><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scitovation.com/" TargetMode="External"/><Relationship Id="rId23" Type="http://schemas.openxmlformats.org/officeDocument/2006/relationships/hyperlink" Target="https://cran.r-project.org/"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scitovation.com/plethem/"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hyperlink" Target="https://www.scitovation.com/wp-content/uploads/2020/09/plethem_in_vivo_time_course.csv" TargetMode="External"/><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www.rstudio.com/products/rstudio/download/"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hyperlink" Target="https://www.scitovation.com/plethem/" TargetMode="External"/><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hyperlink" Target="mailto:plethem@scitovation.com" TargetMode="External"/><Relationship Id="rId14" Type="http://schemas.openxmlformats.org/officeDocument/2006/relationships/image" Target="media/image2.png"/><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hyperlink" Target="https://scitovation.shinyapps.io/plethem-MT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C70FD383EBCD841B8B52BA67E19AF93" ma:contentTypeVersion="6" ma:contentTypeDescription="Create a new document." ma:contentTypeScope="" ma:versionID="df4c8da93c96c18531c6152f9ce73c58">
  <xsd:schema xmlns:xsd="http://www.w3.org/2001/XMLSchema" xmlns:xs="http://www.w3.org/2001/XMLSchema" xmlns:p="http://schemas.microsoft.com/office/2006/metadata/properties" xmlns:ns2="fcb9c5ef-bc95-4fb3-92f7-114e024674b4" xmlns:ns3="9b7e61d5-bfad-4caf-91f1-529accd5d73b" targetNamespace="http://schemas.microsoft.com/office/2006/metadata/properties" ma:root="true" ma:fieldsID="f13b2390a2635e4962cb8233bbca3c49" ns2:_="" ns3:_="">
    <xsd:import namespace="fcb9c5ef-bc95-4fb3-92f7-114e024674b4"/>
    <xsd:import namespace="9b7e61d5-bfad-4caf-91f1-529accd5d73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9c5ef-bc95-4fb3-92f7-114e02467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b7e61d5-bfad-4caf-91f1-529accd5d73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9F8C9C-195B-4535-A141-D62D38FD9618}">
  <ds:schemaRefs>
    <ds:schemaRef ds:uri="http://schemas.microsoft.com/sharepoint/v3/contenttype/forms"/>
  </ds:schemaRefs>
</ds:datastoreItem>
</file>

<file path=customXml/itemProps2.xml><?xml version="1.0" encoding="utf-8"?>
<ds:datastoreItem xmlns:ds="http://schemas.openxmlformats.org/officeDocument/2006/customXml" ds:itemID="{E98F7628-5B07-4ADB-8404-605DF0D9E6BF}">
  <ds:schemaRefs>
    <ds:schemaRef ds:uri="http://schemas.openxmlformats.org/officeDocument/2006/bibliography"/>
  </ds:schemaRefs>
</ds:datastoreItem>
</file>

<file path=customXml/itemProps3.xml><?xml version="1.0" encoding="utf-8"?>
<ds:datastoreItem xmlns:ds="http://schemas.openxmlformats.org/officeDocument/2006/customXml" ds:itemID="{6E130D9F-B4AF-4A4B-9402-9AB9A49B6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9c5ef-bc95-4fb3-92f7-114e024674b4"/>
    <ds:schemaRef ds:uri="9b7e61d5-bfad-4caf-91f1-529accd5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00E53D-3A4A-4AB1-ACA8-3EC22DA256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52</Pages>
  <Words>9938</Words>
  <Characters>56651</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66457</CharactersWithSpaces>
  <SharedDoc>false</SharedDoc>
  <HLinks>
    <vt:vector size="558" baseType="variant">
      <vt:variant>
        <vt:i4>655441</vt:i4>
      </vt:variant>
      <vt:variant>
        <vt:i4>522</vt:i4>
      </vt:variant>
      <vt:variant>
        <vt:i4>0</vt:i4>
      </vt:variant>
      <vt:variant>
        <vt:i4>5</vt:i4>
      </vt:variant>
      <vt:variant>
        <vt:lpwstr>https://scitovation.shinyapps.io/plethem-MTD/</vt:lpwstr>
      </vt:variant>
      <vt:variant>
        <vt:lpwstr/>
      </vt:variant>
      <vt:variant>
        <vt:i4>917581</vt:i4>
      </vt:variant>
      <vt:variant>
        <vt:i4>519</vt:i4>
      </vt:variant>
      <vt:variant>
        <vt:i4>0</vt:i4>
      </vt:variant>
      <vt:variant>
        <vt:i4>5</vt:i4>
      </vt:variant>
      <vt:variant>
        <vt:lpwstr>https://www.scitovation.com/plethem/</vt:lpwstr>
      </vt:variant>
      <vt:variant>
        <vt:lpwstr/>
      </vt:variant>
      <vt:variant>
        <vt:i4>917581</vt:i4>
      </vt:variant>
      <vt:variant>
        <vt:i4>516</vt:i4>
      </vt:variant>
      <vt:variant>
        <vt:i4>0</vt:i4>
      </vt:variant>
      <vt:variant>
        <vt:i4>5</vt:i4>
      </vt:variant>
      <vt:variant>
        <vt:lpwstr>https://www.scitovation.com/plethem/</vt:lpwstr>
      </vt:variant>
      <vt:variant>
        <vt:lpwstr/>
      </vt:variant>
      <vt:variant>
        <vt:i4>655441</vt:i4>
      </vt:variant>
      <vt:variant>
        <vt:i4>513</vt:i4>
      </vt:variant>
      <vt:variant>
        <vt:i4>0</vt:i4>
      </vt:variant>
      <vt:variant>
        <vt:i4>5</vt:i4>
      </vt:variant>
      <vt:variant>
        <vt:lpwstr>https://scitovation.shinyapps.io/plethem-MTD/</vt:lpwstr>
      </vt:variant>
      <vt:variant>
        <vt:lpwstr/>
      </vt:variant>
      <vt:variant>
        <vt:i4>7929894</vt:i4>
      </vt:variant>
      <vt:variant>
        <vt:i4>507</vt:i4>
      </vt:variant>
      <vt:variant>
        <vt:i4>0</vt:i4>
      </vt:variant>
      <vt:variant>
        <vt:i4>5</vt:i4>
      </vt:variant>
      <vt:variant>
        <vt:lpwstr>https://www.rstudio.com/products/rstudio/download/</vt:lpwstr>
      </vt:variant>
      <vt:variant>
        <vt:lpwstr>download</vt:lpwstr>
      </vt:variant>
      <vt:variant>
        <vt:i4>7929958</vt:i4>
      </vt:variant>
      <vt:variant>
        <vt:i4>504</vt:i4>
      </vt:variant>
      <vt:variant>
        <vt:i4>0</vt:i4>
      </vt:variant>
      <vt:variant>
        <vt:i4>5</vt:i4>
      </vt:variant>
      <vt:variant>
        <vt:lpwstr>https://cran.r-project.org/</vt:lpwstr>
      </vt:variant>
      <vt:variant>
        <vt:lpwstr/>
      </vt:variant>
      <vt:variant>
        <vt:i4>7929958</vt:i4>
      </vt:variant>
      <vt:variant>
        <vt:i4>501</vt:i4>
      </vt:variant>
      <vt:variant>
        <vt:i4>0</vt:i4>
      </vt:variant>
      <vt:variant>
        <vt:i4>5</vt:i4>
      </vt:variant>
      <vt:variant>
        <vt:lpwstr>https://cran.r-project.org/</vt:lpwstr>
      </vt:variant>
      <vt:variant>
        <vt:lpwstr/>
      </vt:variant>
      <vt:variant>
        <vt:i4>7274572</vt:i4>
      </vt:variant>
      <vt:variant>
        <vt:i4>498</vt:i4>
      </vt:variant>
      <vt:variant>
        <vt:i4>0</vt:i4>
      </vt:variant>
      <vt:variant>
        <vt:i4>5</vt:i4>
      </vt:variant>
      <vt:variant>
        <vt:lpwstr>mailto:plethem@scitovation.com</vt:lpwstr>
      </vt:variant>
      <vt:variant>
        <vt:lpwstr/>
      </vt:variant>
      <vt:variant>
        <vt:i4>7274572</vt:i4>
      </vt:variant>
      <vt:variant>
        <vt:i4>495</vt:i4>
      </vt:variant>
      <vt:variant>
        <vt:i4>0</vt:i4>
      </vt:variant>
      <vt:variant>
        <vt:i4>5</vt:i4>
      </vt:variant>
      <vt:variant>
        <vt:lpwstr>mailto:plethem@scitovation.com</vt:lpwstr>
      </vt:variant>
      <vt:variant>
        <vt:lpwstr/>
      </vt:variant>
      <vt:variant>
        <vt:i4>917581</vt:i4>
      </vt:variant>
      <vt:variant>
        <vt:i4>492</vt:i4>
      </vt:variant>
      <vt:variant>
        <vt:i4>0</vt:i4>
      </vt:variant>
      <vt:variant>
        <vt:i4>5</vt:i4>
      </vt:variant>
      <vt:variant>
        <vt:lpwstr>https://www.scitovation.com/plethem/</vt:lpwstr>
      </vt:variant>
      <vt:variant>
        <vt:lpwstr/>
      </vt:variant>
      <vt:variant>
        <vt:i4>917581</vt:i4>
      </vt:variant>
      <vt:variant>
        <vt:i4>489</vt:i4>
      </vt:variant>
      <vt:variant>
        <vt:i4>0</vt:i4>
      </vt:variant>
      <vt:variant>
        <vt:i4>5</vt:i4>
      </vt:variant>
      <vt:variant>
        <vt:lpwstr>https://www.scitovation.com/plethem/</vt:lpwstr>
      </vt:variant>
      <vt:variant>
        <vt:lpwstr/>
      </vt:variant>
      <vt:variant>
        <vt:i4>1114160</vt:i4>
      </vt:variant>
      <vt:variant>
        <vt:i4>482</vt:i4>
      </vt:variant>
      <vt:variant>
        <vt:i4>0</vt:i4>
      </vt:variant>
      <vt:variant>
        <vt:i4>5</vt:i4>
      </vt:variant>
      <vt:variant>
        <vt:lpwstr/>
      </vt:variant>
      <vt:variant>
        <vt:lpwstr>_Toc51072575</vt:lpwstr>
      </vt:variant>
      <vt:variant>
        <vt:i4>1048624</vt:i4>
      </vt:variant>
      <vt:variant>
        <vt:i4>476</vt:i4>
      </vt:variant>
      <vt:variant>
        <vt:i4>0</vt:i4>
      </vt:variant>
      <vt:variant>
        <vt:i4>5</vt:i4>
      </vt:variant>
      <vt:variant>
        <vt:lpwstr/>
      </vt:variant>
      <vt:variant>
        <vt:lpwstr>_Toc51072574</vt:lpwstr>
      </vt:variant>
      <vt:variant>
        <vt:i4>1507376</vt:i4>
      </vt:variant>
      <vt:variant>
        <vt:i4>470</vt:i4>
      </vt:variant>
      <vt:variant>
        <vt:i4>0</vt:i4>
      </vt:variant>
      <vt:variant>
        <vt:i4>5</vt:i4>
      </vt:variant>
      <vt:variant>
        <vt:lpwstr/>
      </vt:variant>
      <vt:variant>
        <vt:lpwstr>_Toc51072573</vt:lpwstr>
      </vt:variant>
      <vt:variant>
        <vt:i4>1441840</vt:i4>
      </vt:variant>
      <vt:variant>
        <vt:i4>464</vt:i4>
      </vt:variant>
      <vt:variant>
        <vt:i4>0</vt:i4>
      </vt:variant>
      <vt:variant>
        <vt:i4>5</vt:i4>
      </vt:variant>
      <vt:variant>
        <vt:lpwstr/>
      </vt:variant>
      <vt:variant>
        <vt:lpwstr>_Toc51072572</vt:lpwstr>
      </vt:variant>
      <vt:variant>
        <vt:i4>1376304</vt:i4>
      </vt:variant>
      <vt:variant>
        <vt:i4>458</vt:i4>
      </vt:variant>
      <vt:variant>
        <vt:i4>0</vt:i4>
      </vt:variant>
      <vt:variant>
        <vt:i4>5</vt:i4>
      </vt:variant>
      <vt:variant>
        <vt:lpwstr/>
      </vt:variant>
      <vt:variant>
        <vt:lpwstr>_Toc51072571</vt:lpwstr>
      </vt:variant>
      <vt:variant>
        <vt:i4>1310768</vt:i4>
      </vt:variant>
      <vt:variant>
        <vt:i4>452</vt:i4>
      </vt:variant>
      <vt:variant>
        <vt:i4>0</vt:i4>
      </vt:variant>
      <vt:variant>
        <vt:i4>5</vt:i4>
      </vt:variant>
      <vt:variant>
        <vt:lpwstr/>
      </vt:variant>
      <vt:variant>
        <vt:lpwstr>_Toc51072570</vt:lpwstr>
      </vt:variant>
      <vt:variant>
        <vt:i4>1900593</vt:i4>
      </vt:variant>
      <vt:variant>
        <vt:i4>446</vt:i4>
      </vt:variant>
      <vt:variant>
        <vt:i4>0</vt:i4>
      </vt:variant>
      <vt:variant>
        <vt:i4>5</vt:i4>
      </vt:variant>
      <vt:variant>
        <vt:lpwstr/>
      </vt:variant>
      <vt:variant>
        <vt:lpwstr>_Toc51072569</vt:lpwstr>
      </vt:variant>
      <vt:variant>
        <vt:i4>1835057</vt:i4>
      </vt:variant>
      <vt:variant>
        <vt:i4>440</vt:i4>
      </vt:variant>
      <vt:variant>
        <vt:i4>0</vt:i4>
      </vt:variant>
      <vt:variant>
        <vt:i4>5</vt:i4>
      </vt:variant>
      <vt:variant>
        <vt:lpwstr/>
      </vt:variant>
      <vt:variant>
        <vt:lpwstr>_Toc51072568</vt:lpwstr>
      </vt:variant>
      <vt:variant>
        <vt:i4>1245233</vt:i4>
      </vt:variant>
      <vt:variant>
        <vt:i4>434</vt:i4>
      </vt:variant>
      <vt:variant>
        <vt:i4>0</vt:i4>
      </vt:variant>
      <vt:variant>
        <vt:i4>5</vt:i4>
      </vt:variant>
      <vt:variant>
        <vt:lpwstr/>
      </vt:variant>
      <vt:variant>
        <vt:lpwstr>_Toc51072567</vt:lpwstr>
      </vt:variant>
      <vt:variant>
        <vt:i4>1179697</vt:i4>
      </vt:variant>
      <vt:variant>
        <vt:i4>428</vt:i4>
      </vt:variant>
      <vt:variant>
        <vt:i4>0</vt:i4>
      </vt:variant>
      <vt:variant>
        <vt:i4>5</vt:i4>
      </vt:variant>
      <vt:variant>
        <vt:lpwstr/>
      </vt:variant>
      <vt:variant>
        <vt:lpwstr>_Toc51072566</vt:lpwstr>
      </vt:variant>
      <vt:variant>
        <vt:i4>1114161</vt:i4>
      </vt:variant>
      <vt:variant>
        <vt:i4>422</vt:i4>
      </vt:variant>
      <vt:variant>
        <vt:i4>0</vt:i4>
      </vt:variant>
      <vt:variant>
        <vt:i4>5</vt:i4>
      </vt:variant>
      <vt:variant>
        <vt:lpwstr/>
      </vt:variant>
      <vt:variant>
        <vt:lpwstr>_Toc51072565</vt:lpwstr>
      </vt:variant>
      <vt:variant>
        <vt:i4>1048625</vt:i4>
      </vt:variant>
      <vt:variant>
        <vt:i4>416</vt:i4>
      </vt:variant>
      <vt:variant>
        <vt:i4>0</vt:i4>
      </vt:variant>
      <vt:variant>
        <vt:i4>5</vt:i4>
      </vt:variant>
      <vt:variant>
        <vt:lpwstr/>
      </vt:variant>
      <vt:variant>
        <vt:lpwstr>_Toc51072564</vt:lpwstr>
      </vt:variant>
      <vt:variant>
        <vt:i4>1507377</vt:i4>
      </vt:variant>
      <vt:variant>
        <vt:i4>410</vt:i4>
      </vt:variant>
      <vt:variant>
        <vt:i4>0</vt:i4>
      </vt:variant>
      <vt:variant>
        <vt:i4>5</vt:i4>
      </vt:variant>
      <vt:variant>
        <vt:lpwstr/>
      </vt:variant>
      <vt:variant>
        <vt:lpwstr>_Toc51072563</vt:lpwstr>
      </vt:variant>
      <vt:variant>
        <vt:i4>1441841</vt:i4>
      </vt:variant>
      <vt:variant>
        <vt:i4>404</vt:i4>
      </vt:variant>
      <vt:variant>
        <vt:i4>0</vt:i4>
      </vt:variant>
      <vt:variant>
        <vt:i4>5</vt:i4>
      </vt:variant>
      <vt:variant>
        <vt:lpwstr/>
      </vt:variant>
      <vt:variant>
        <vt:lpwstr>_Toc51072562</vt:lpwstr>
      </vt:variant>
      <vt:variant>
        <vt:i4>1376305</vt:i4>
      </vt:variant>
      <vt:variant>
        <vt:i4>398</vt:i4>
      </vt:variant>
      <vt:variant>
        <vt:i4>0</vt:i4>
      </vt:variant>
      <vt:variant>
        <vt:i4>5</vt:i4>
      </vt:variant>
      <vt:variant>
        <vt:lpwstr/>
      </vt:variant>
      <vt:variant>
        <vt:lpwstr>_Toc51072561</vt:lpwstr>
      </vt:variant>
      <vt:variant>
        <vt:i4>1310769</vt:i4>
      </vt:variant>
      <vt:variant>
        <vt:i4>392</vt:i4>
      </vt:variant>
      <vt:variant>
        <vt:i4>0</vt:i4>
      </vt:variant>
      <vt:variant>
        <vt:i4>5</vt:i4>
      </vt:variant>
      <vt:variant>
        <vt:lpwstr/>
      </vt:variant>
      <vt:variant>
        <vt:lpwstr>_Toc51072560</vt:lpwstr>
      </vt:variant>
      <vt:variant>
        <vt:i4>1900594</vt:i4>
      </vt:variant>
      <vt:variant>
        <vt:i4>386</vt:i4>
      </vt:variant>
      <vt:variant>
        <vt:i4>0</vt:i4>
      </vt:variant>
      <vt:variant>
        <vt:i4>5</vt:i4>
      </vt:variant>
      <vt:variant>
        <vt:lpwstr/>
      </vt:variant>
      <vt:variant>
        <vt:lpwstr>_Toc51072559</vt:lpwstr>
      </vt:variant>
      <vt:variant>
        <vt:i4>1835058</vt:i4>
      </vt:variant>
      <vt:variant>
        <vt:i4>380</vt:i4>
      </vt:variant>
      <vt:variant>
        <vt:i4>0</vt:i4>
      </vt:variant>
      <vt:variant>
        <vt:i4>5</vt:i4>
      </vt:variant>
      <vt:variant>
        <vt:lpwstr/>
      </vt:variant>
      <vt:variant>
        <vt:lpwstr>_Toc51072558</vt:lpwstr>
      </vt:variant>
      <vt:variant>
        <vt:i4>1245234</vt:i4>
      </vt:variant>
      <vt:variant>
        <vt:i4>374</vt:i4>
      </vt:variant>
      <vt:variant>
        <vt:i4>0</vt:i4>
      </vt:variant>
      <vt:variant>
        <vt:i4>5</vt:i4>
      </vt:variant>
      <vt:variant>
        <vt:lpwstr/>
      </vt:variant>
      <vt:variant>
        <vt:lpwstr>_Toc51072557</vt:lpwstr>
      </vt:variant>
      <vt:variant>
        <vt:i4>1179698</vt:i4>
      </vt:variant>
      <vt:variant>
        <vt:i4>368</vt:i4>
      </vt:variant>
      <vt:variant>
        <vt:i4>0</vt:i4>
      </vt:variant>
      <vt:variant>
        <vt:i4>5</vt:i4>
      </vt:variant>
      <vt:variant>
        <vt:lpwstr/>
      </vt:variant>
      <vt:variant>
        <vt:lpwstr>_Toc51072556</vt:lpwstr>
      </vt:variant>
      <vt:variant>
        <vt:i4>1114162</vt:i4>
      </vt:variant>
      <vt:variant>
        <vt:i4>362</vt:i4>
      </vt:variant>
      <vt:variant>
        <vt:i4>0</vt:i4>
      </vt:variant>
      <vt:variant>
        <vt:i4>5</vt:i4>
      </vt:variant>
      <vt:variant>
        <vt:lpwstr/>
      </vt:variant>
      <vt:variant>
        <vt:lpwstr>_Toc51072555</vt:lpwstr>
      </vt:variant>
      <vt:variant>
        <vt:i4>1048626</vt:i4>
      </vt:variant>
      <vt:variant>
        <vt:i4>356</vt:i4>
      </vt:variant>
      <vt:variant>
        <vt:i4>0</vt:i4>
      </vt:variant>
      <vt:variant>
        <vt:i4>5</vt:i4>
      </vt:variant>
      <vt:variant>
        <vt:lpwstr/>
      </vt:variant>
      <vt:variant>
        <vt:lpwstr>_Toc51072554</vt:lpwstr>
      </vt:variant>
      <vt:variant>
        <vt:i4>1507378</vt:i4>
      </vt:variant>
      <vt:variant>
        <vt:i4>350</vt:i4>
      </vt:variant>
      <vt:variant>
        <vt:i4>0</vt:i4>
      </vt:variant>
      <vt:variant>
        <vt:i4>5</vt:i4>
      </vt:variant>
      <vt:variant>
        <vt:lpwstr/>
      </vt:variant>
      <vt:variant>
        <vt:lpwstr>_Toc51072553</vt:lpwstr>
      </vt:variant>
      <vt:variant>
        <vt:i4>1441842</vt:i4>
      </vt:variant>
      <vt:variant>
        <vt:i4>344</vt:i4>
      </vt:variant>
      <vt:variant>
        <vt:i4>0</vt:i4>
      </vt:variant>
      <vt:variant>
        <vt:i4>5</vt:i4>
      </vt:variant>
      <vt:variant>
        <vt:lpwstr/>
      </vt:variant>
      <vt:variant>
        <vt:lpwstr>_Toc51072552</vt:lpwstr>
      </vt:variant>
      <vt:variant>
        <vt:i4>1376306</vt:i4>
      </vt:variant>
      <vt:variant>
        <vt:i4>338</vt:i4>
      </vt:variant>
      <vt:variant>
        <vt:i4>0</vt:i4>
      </vt:variant>
      <vt:variant>
        <vt:i4>5</vt:i4>
      </vt:variant>
      <vt:variant>
        <vt:lpwstr/>
      </vt:variant>
      <vt:variant>
        <vt:lpwstr>_Toc51072551</vt:lpwstr>
      </vt:variant>
      <vt:variant>
        <vt:i4>1310770</vt:i4>
      </vt:variant>
      <vt:variant>
        <vt:i4>332</vt:i4>
      </vt:variant>
      <vt:variant>
        <vt:i4>0</vt:i4>
      </vt:variant>
      <vt:variant>
        <vt:i4>5</vt:i4>
      </vt:variant>
      <vt:variant>
        <vt:lpwstr/>
      </vt:variant>
      <vt:variant>
        <vt:lpwstr>_Toc51072550</vt:lpwstr>
      </vt:variant>
      <vt:variant>
        <vt:i4>1900595</vt:i4>
      </vt:variant>
      <vt:variant>
        <vt:i4>326</vt:i4>
      </vt:variant>
      <vt:variant>
        <vt:i4>0</vt:i4>
      </vt:variant>
      <vt:variant>
        <vt:i4>5</vt:i4>
      </vt:variant>
      <vt:variant>
        <vt:lpwstr/>
      </vt:variant>
      <vt:variant>
        <vt:lpwstr>_Toc51072549</vt:lpwstr>
      </vt:variant>
      <vt:variant>
        <vt:i4>1835059</vt:i4>
      </vt:variant>
      <vt:variant>
        <vt:i4>320</vt:i4>
      </vt:variant>
      <vt:variant>
        <vt:i4>0</vt:i4>
      </vt:variant>
      <vt:variant>
        <vt:i4>5</vt:i4>
      </vt:variant>
      <vt:variant>
        <vt:lpwstr/>
      </vt:variant>
      <vt:variant>
        <vt:lpwstr>_Toc51072548</vt:lpwstr>
      </vt:variant>
      <vt:variant>
        <vt:i4>1245235</vt:i4>
      </vt:variant>
      <vt:variant>
        <vt:i4>314</vt:i4>
      </vt:variant>
      <vt:variant>
        <vt:i4>0</vt:i4>
      </vt:variant>
      <vt:variant>
        <vt:i4>5</vt:i4>
      </vt:variant>
      <vt:variant>
        <vt:lpwstr/>
      </vt:variant>
      <vt:variant>
        <vt:lpwstr>_Toc51072547</vt:lpwstr>
      </vt:variant>
      <vt:variant>
        <vt:i4>1179699</vt:i4>
      </vt:variant>
      <vt:variant>
        <vt:i4>308</vt:i4>
      </vt:variant>
      <vt:variant>
        <vt:i4>0</vt:i4>
      </vt:variant>
      <vt:variant>
        <vt:i4>5</vt:i4>
      </vt:variant>
      <vt:variant>
        <vt:lpwstr/>
      </vt:variant>
      <vt:variant>
        <vt:lpwstr>_Toc51072546</vt:lpwstr>
      </vt:variant>
      <vt:variant>
        <vt:i4>1114163</vt:i4>
      </vt:variant>
      <vt:variant>
        <vt:i4>302</vt:i4>
      </vt:variant>
      <vt:variant>
        <vt:i4>0</vt:i4>
      </vt:variant>
      <vt:variant>
        <vt:i4>5</vt:i4>
      </vt:variant>
      <vt:variant>
        <vt:lpwstr/>
      </vt:variant>
      <vt:variant>
        <vt:lpwstr>_Toc51072545</vt:lpwstr>
      </vt:variant>
      <vt:variant>
        <vt:i4>1048627</vt:i4>
      </vt:variant>
      <vt:variant>
        <vt:i4>296</vt:i4>
      </vt:variant>
      <vt:variant>
        <vt:i4>0</vt:i4>
      </vt:variant>
      <vt:variant>
        <vt:i4>5</vt:i4>
      </vt:variant>
      <vt:variant>
        <vt:lpwstr/>
      </vt:variant>
      <vt:variant>
        <vt:lpwstr>_Toc51072544</vt:lpwstr>
      </vt:variant>
      <vt:variant>
        <vt:i4>1507379</vt:i4>
      </vt:variant>
      <vt:variant>
        <vt:i4>290</vt:i4>
      </vt:variant>
      <vt:variant>
        <vt:i4>0</vt:i4>
      </vt:variant>
      <vt:variant>
        <vt:i4>5</vt:i4>
      </vt:variant>
      <vt:variant>
        <vt:lpwstr/>
      </vt:variant>
      <vt:variant>
        <vt:lpwstr>_Toc51072543</vt:lpwstr>
      </vt:variant>
      <vt:variant>
        <vt:i4>1441843</vt:i4>
      </vt:variant>
      <vt:variant>
        <vt:i4>284</vt:i4>
      </vt:variant>
      <vt:variant>
        <vt:i4>0</vt:i4>
      </vt:variant>
      <vt:variant>
        <vt:i4>5</vt:i4>
      </vt:variant>
      <vt:variant>
        <vt:lpwstr/>
      </vt:variant>
      <vt:variant>
        <vt:lpwstr>_Toc51072542</vt:lpwstr>
      </vt:variant>
      <vt:variant>
        <vt:i4>1376307</vt:i4>
      </vt:variant>
      <vt:variant>
        <vt:i4>278</vt:i4>
      </vt:variant>
      <vt:variant>
        <vt:i4>0</vt:i4>
      </vt:variant>
      <vt:variant>
        <vt:i4>5</vt:i4>
      </vt:variant>
      <vt:variant>
        <vt:lpwstr/>
      </vt:variant>
      <vt:variant>
        <vt:lpwstr>_Toc51072541</vt:lpwstr>
      </vt:variant>
      <vt:variant>
        <vt:i4>1310771</vt:i4>
      </vt:variant>
      <vt:variant>
        <vt:i4>272</vt:i4>
      </vt:variant>
      <vt:variant>
        <vt:i4>0</vt:i4>
      </vt:variant>
      <vt:variant>
        <vt:i4>5</vt:i4>
      </vt:variant>
      <vt:variant>
        <vt:lpwstr/>
      </vt:variant>
      <vt:variant>
        <vt:lpwstr>_Toc51072540</vt:lpwstr>
      </vt:variant>
      <vt:variant>
        <vt:i4>1900596</vt:i4>
      </vt:variant>
      <vt:variant>
        <vt:i4>266</vt:i4>
      </vt:variant>
      <vt:variant>
        <vt:i4>0</vt:i4>
      </vt:variant>
      <vt:variant>
        <vt:i4>5</vt:i4>
      </vt:variant>
      <vt:variant>
        <vt:lpwstr/>
      </vt:variant>
      <vt:variant>
        <vt:lpwstr>_Toc51072539</vt:lpwstr>
      </vt:variant>
      <vt:variant>
        <vt:i4>1835060</vt:i4>
      </vt:variant>
      <vt:variant>
        <vt:i4>260</vt:i4>
      </vt:variant>
      <vt:variant>
        <vt:i4>0</vt:i4>
      </vt:variant>
      <vt:variant>
        <vt:i4>5</vt:i4>
      </vt:variant>
      <vt:variant>
        <vt:lpwstr/>
      </vt:variant>
      <vt:variant>
        <vt:lpwstr>_Toc51072538</vt:lpwstr>
      </vt:variant>
      <vt:variant>
        <vt:i4>1245236</vt:i4>
      </vt:variant>
      <vt:variant>
        <vt:i4>254</vt:i4>
      </vt:variant>
      <vt:variant>
        <vt:i4>0</vt:i4>
      </vt:variant>
      <vt:variant>
        <vt:i4>5</vt:i4>
      </vt:variant>
      <vt:variant>
        <vt:lpwstr/>
      </vt:variant>
      <vt:variant>
        <vt:lpwstr>_Toc51072537</vt:lpwstr>
      </vt:variant>
      <vt:variant>
        <vt:i4>1179700</vt:i4>
      </vt:variant>
      <vt:variant>
        <vt:i4>248</vt:i4>
      </vt:variant>
      <vt:variant>
        <vt:i4>0</vt:i4>
      </vt:variant>
      <vt:variant>
        <vt:i4>5</vt:i4>
      </vt:variant>
      <vt:variant>
        <vt:lpwstr/>
      </vt:variant>
      <vt:variant>
        <vt:lpwstr>_Toc51072536</vt:lpwstr>
      </vt:variant>
      <vt:variant>
        <vt:i4>1114164</vt:i4>
      </vt:variant>
      <vt:variant>
        <vt:i4>242</vt:i4>
      </vt:variant>
      <vt:variant>
        <vt:i4>0</vt:i4>
      </vt:variant>
      <vt:variant>
        <vt:i4>5</vt:i4>
      </vt:variant>
      <vt:variant>
        <vt:lpwstr/>
      </vt:variant>
      <vt:variant>
        <vt:lpwstr>_Toc51072535</vt:lpwstr>
      </vt:variant>
      <vt:variant>
        <vt:i4>1048628</vt:i4>
      </vt:variant>
      <vt:variant>
        <vt:i4>236</vt:i4>
      </vt:variant>
      <vt:variant>
        <vt:i4>0</vt:i4>
      </vt:variant>
      <vt:variant>
        <vt:i4>5</vt:i4>
      </vt:variant>
      <vt:variant>
        <vt:lpwstr/>
      </vt:variant>
      <vt:variant>
        <vt:lpwstr>_Toc51072534</vt:lpwstr>
      </vt:variant>
      <vt:variant>
        <vt:i4>1507380</vt:i4>
      </vt:variant>
      <vt:variant>
        <vt:i4>230</vt:i4>
      </vt:variant>
      <vt:variant>
        <vt:i4>0</vt:i4>
      </vt:variant>
      <vt:variant>
        <vt:i4>5</vt:i4>
      </vt:variant>
      <vt:variant>
        <vt:lpwstr/>
      </vt:variant>
      <vt:variant>
        <vt:lpwstr>_Toc51072533</vt:lpwstr>
      </vt:variant>
      <vt:variant>
        <vt:i4>1441844</vt:i4>
      </vt:variant>
      <vt:variant>
        <vt:i4>224</vt:i4>
      </vt:variant>
      <vt:variant>
        <vt:i4>0</vt:i4>
      </vt:variant>
      <vt:variant>
        <vt:i4>5</vt:i4>
      </vt:variant>
      <vt:variant>
        <vt:lpwstr/>
      </vt:variant>
      <vt:variant>
        <vt:lpwstr>_Toc51072532</vt:lpwstr>
      </vt:variant>
      <vt:variant>
        <vt:i4>1376308</vt:i4>
      </vt:variant>
      <vt:variant>
        <vt:i4>218</vt:i4>
      </vt:variant>
      <vt:variant>
        <vt:i4>0</vt:i4>
      </vt:variant>
      <vt:variant>
        <vt:i4>5</vt:i4>
      </vt:variant>
      <vt:variant>
        <vt:lpwstr/>
      </vt:variant>
      <vt:variant>
        <vt:lpwstr>_Toc51072531</vt:lpwstr>
      </vt:variant>
      <vt:variant>
        <vt:i4>1310772</vt:i4>
      </vt:variant>
      <vt:variant>
        <vt:i4>212</vt:i4>
      </vt:variant>
      <vt:variant>
        <vt:i4>0</vt:i4>
      </vt:variant>
      <vt:variant>
        <vt:i4>5</vt:i4>
      </vt:variant>
      <vt:variant>
        <vt:lpwstr/>
      </vt:variant>
      <vt:variant>
        <vt:lpwstr>_Toc51072530</vt:lpwstr>
      </vt:variant>
      <vt:variant>
        <vt:i4>1900597</vt:i4>
      </vt:variant>
      <vt:variant>
        <vt:i4>206</vt:i4>
      </vt:variant>
      <vt:variant>
        <vt:i4>0</vt:i4>
      </vt:variant>
      <vt:variant>
        <vt:i4>5</vt:i4>
      </vt:variant>
      <vt:variant>
        <vt:lpwstr/>
      </vt:variant>
      <vt:variant>
        <vt:lpwstr>_Toc51072529</vt:lpwstr>
      </vt:variant>
      <vt:variant>
        <vt:i4>1835061</vt:i4>
      </vt:variant>
      <vt:variant>
        <vt:i4>200</vt:i4>
      </vt:variant>
      <vt:variant>
        <vt:i4>0</vt:i4>
      </vt:variant>
      <vt:variant>
        <vt:i4>5</vt:i4>
      </vt:variant>
      <vt:variant>
        <vt:lpwstr/>
      </vt:variant>
      <vt:variant>
        <vt:lpwstr>_Toc51072528</vt:lpwstr>
      </vt:variant>
      <vt:variant>
        <vt:i4>1245237</vt:i4>
      </vt:variant>
      <vt:variant>
        <vt:i4>194</vt:i4>
      </vt:variant>
      <vt:variant>
        <vt:i4>0</vt:i4>
      </vt:variant>
      <vt:variant>
        <vt:i4>5</vt:i4>
      </vt:variant>
      <vt:variant>
        <vt:lpwstr/>
      </vt:variant>
      <vt:variant>
        <vt:lpwstr>_Toc51072527</vt:lpwstr>
      </vt:variant>
      <vt:variant>
        <vt:i4>1179701</vt:i4>
      </vt:variant>
      <vt:variant>
        <vt:i4>188</vt:i4>
      </vt:variant>
      <vt:variant>
        <vt:i4>0</vt:i4>
      </vt:variant>
      <vt:variant>
        <vt:i4>5</vt:i4>
      </vt:variant>
      <vt:variant>
        <vt:lpwstr/>
      </vt:variant>
      <vt:variant>
        <vt:lpwstr>_Toc51072526</vt:lpwstr>
      </vt:variant>
      <vt:variant>
        <vt:i4>1114165</vt:i4>
      </vt:variant>
      <vt:variant>
        <vt:i4>182</vt:i4>
      </vt:variant>
      <vt:variant>
        <vt:i4>0</vt:i4>
      </vt:variant>
      <vt:variant>
        <vt:i4>5</vt:i4>
      </vt:variant>
      <vt:variant>
        <vt:lpwstr/>
      </vt:variant>
      <vt:variant>
        <vt:lpwstr>_Toc51072525</vt:lpwstr>
      </vt:variant>
      <vt:variant>
        <vt:i4>1048629</vt:i4>
      </vt:variant>
      <vt:variant>
        <vt:i4>176</vt:i4>
      </vt:variant>
      <vt:variant>
        <vt:i4>0</vt:i4>
      </vt:variant>
      <vt:variant>
        <vt:i4>5</vt:i4>
      </vt:variant>
      <vt:variant>
        <vt:lpwstr/>
      </vt:variant>
      <vt:variant>
        <vt:lpwstr>_Toc51072524</vt:lpwstr>
      </vt:variant>
      <vt:variant>
        <vt:i4>1507381</vt:i4>
      </vt:variant>
      <vt:variant>
        <vt:i4>170</vt:i4>
      </vt:variant>
      <vt:variant>
        <vt:i4>0</vt:i4>
      </vt:variant>
      <vt:variant>
        <vt:i4>5</vt:i4>
      </vt:variant>
      <vt:variant>
        <vt:lpwstr/>
      </vt:variant>
      <vt:variant>
        <vt:lpwstr>_Toc51072523</vt:lpwstr>
      </vt:variant>
      <vt:variant>
        <vt:i4>1441845</vt:i4>
      </vt:variant>
      <vt:variant>
        <vt:i4>164</vt:i4>
      </vt:variant>
      <vt:variant>
        <vt:i4>0</vt:i4>
      </vt:variant>
      <vt:variant>
        <vt:i4>5</vt:i4>
      </vt:variant>
      <vt:variant>
        <vt:lpwstr/>
      </vt:variant>
      <vt:variant>
        <vt:lpwstr>_Toc51072522</vt:lpwstr>
      </vt:variant>
      <vt:variant>
        <vt:i4>1376309</vt:i4>
      </vt:variant>
      <vt:variant>
        <vt:i4>158</vt:i4>
      </vt:variant>
      <vt:variant>
        <vt:i4>0</vt:i4>
      </vt:variant>
      <vt:variant>
        <vt:i4>5</vt:i4>
      </vt:variant>
      <vt:variant>
        <vt:lpwstr/>
      </vt:variant>
      <vt:variant>
        <vt:lpwstr>_Toc51072521</vt:lpwstr>
      </vt:variant>
      <vt:variant>
        <vt:i4>1310773</vt:i4>
      </vt:variant>
      <vt:variant>
        <vt:i4>152</vt:i4>
      </vt:variant>
      <vt:variant>
        <vt:i4>0</vt:i4>
      </vt:variant>
      <vt:variant>
        <vt:i4>5</vt:i4>
      </vt:variant>
      <vt:variant>
        <vt:lpwstr/>
      </vt:variant>
      <vt:variant>
        <vt:lpwstr>_Toc51072520</vt:lpwstr>
      </vt:variant>
      <vt:variant>
        <vt:i4>1900598</vt:i4>
      </vt:variant>
      <vt:variant>
        <vt:i4>146</vt:i4>
      </vt:variant>
      <vt:variant>
        <vt:i4>0</vt:i4>
      </vt:variant>
      <vt:variant>
        <vt:i4>5</vt:i4>
      </vt:variant>
      <vt:variant>
        <vt:lpwstr/>
      </vt:variant>
      <vt:variant>
        <vt:lpwstr>_Toc51072519</vt:lpwstr>
      </vt:variant>
      <vt:variant>
        <vt:i4>1835062</vt:i4>
      </vt:variant>
      <vt:variant>
        <vt:i4>140</vt:i4>
      </vt:variant>
      <vt:variant>
        <vt:i4>0</vt:i4>
      </vt:variant>
      <vt:variant>
        <vt:i4>5</vt:i4>
      </vt:variant>
      <vt:variant>
        <vt:lpwstr/>
      </vt:variant>
      <vt:variant>
        <vt:lpwstr>_Toc51072518</vt:lpwstr>
      </vt:variant>
      <vt:variant>
        <vt:i4>1245238</vt:i4>
      </vt:variant>
      <vt:variant>
        <vt:i4>134</vt:i4>
      </vt:variant>
      <vt:variant>
        <vt:i4>0</vt:i4>
      </vt:variant>
      <vt:variant>
        <vt:i4>5</vt:i4>
      </vt:variant>
      <vt:variant>
        <vt:lpwstr/>
      </vt:variant>
      <vt:variant>
        <vt:lpwstr>_Toc51072517</vt:lpwstr>
      </vt:variant>
      <vt:variant>
        <vt:i4>1179702</vt:i4>
      </vt:variant>
      <vt:variant>
        <vt:i4>128</vt:i4>
      </vt:variant>
      <vt:variant>
        <vt:i4>0</vt:i4>
      </vt:variant>
      <vt:variant>
        <vt:i4>5</vt:i4>
      </vt:variant>
      <vt:variant>
        <vt:lpwstr/>
      </vt:variant>
      <vt:variant>
        <vt:lpwstr>_Toc51072516</vt:lpwstr>
      </vt:variant>
      <vt:variant>
        <vt:i4>1114166</vt:i4>
      </vt:variant>
      <vt:variant>
        <vt:i4>122</vt:i4>
      </vt:variant>
      <vt:variant>
        <vt:i4>0</vt:i4>
      </vt:variant>
      <vt:variant>
        <vt:i4>5</vt:i4>
      </vt:variant>
      <vt:variant>
        <vt:lpwstr/>
      </vt:variant>
      <vt:variant>
        <vt:lpwstr>_Toc51072515</vt:lpwstr>
      </vt:variant>
      <vt:variant>
        <vt:i4>1048630</vt:i4>
      </vt:variant>
      <vt:variant>
        <vt:i4>116</vt:i4>
      </vt:variant>
      <vt:variant>
        <vt:i4>0</vt:i4>
      </vt:variant>
      <vt:variant>
        <vt:i4>5</vt:i4>
      </vt:variant>
      <vt:variant>
        <vt:lpwstr/>
      </vt:variant>
      <vt:variant>
        <vt:lpwstr>_Toc51072514</vt:lpwstr>
      </vt:variant>
      <vt:variant>
        <vt:i4>1507382</vt:i4>
      </vt:variant>
      <vt:variant>
        <vt:i4>110</vt:i4>
      </vt:variant>
      <vt:variant>
        <vt:i4>0</vt:i4>
      </vt:variant>
      <vt:variant>
        <vt:i4>5</vt:i4>
      </vt:variant>
      <vt:variant>
        <vt:lpwstr/>
      </vt:variant>
      <vt:variant>
        <vt:lpwstr>_Toc51072513</vt:lpwstr>
      </vt:variant>
      <vt:variant>
        <vt:i4>1441846</vt:i4>
      </vt:variant>
      <vt:variant>
        <vt:i4>104</vt:i4>
      </vt:variant>
      <vt:variant>
        <vt:i4>0</vt:i4>
      </vt:variant>
      <vt:variant>
        <vt:i4>5</vt:i4>
      </vt:variant>
      <vt:variant>
        <vt:lpwstr/>
      </vt:variant>
      <vt:variant>
        <vt:lpwstr>_Toc51072512</vt:lpwstr>
      </vt:variant>
      <vt:variant>
        <vt:i4>1376310</vt:i4>
      </vt:variant>
      <vt:variant>
        <vt:i4>98</vt:i4>
      </vt:variant>
      <vt:variant>
        <vt:i4>0</vt:i4>
      </vt:variant>
      <vt:variant>
        <vt:i4>5</vt:i4>
      </vt:variant>
      <vt:variant>
        <vt:lpwstr/>
      </vt:variant>
      <vt:variant>
        <vt:lpwstr>_Toc51072511</vt:lpwstr>
      </vt:variant>
      <vt:variant>
        <vt:i4>1310774</vt:i4>
      </vt:variant>
      <vt:variant>
        <vt:i4>92</vt:i4>
      </vt:variant>
      <vt:variant>
        <vt:i4>0</vt:i4>
      </vt:variant>
      <vt:variant>
        <vt:i4>5</vt:i4>
      </vt:variant>
      <vt:variant>
        <vt:lpwstr/>
      </vt:variant>
      <vt:variant>
        <vt:lpwstr>_Toc51072510</vt:lpwstr>
      </vt:variant>
      <vt:variant>
        <vt:i4>1900599</vt:i4>
      </vt:variant>
      <vt:variant>
        <vt:i4>86</vt:i4>
      </vt:variant>
      <vt:variant>
        <vt:i4>0</vt:i4>
      </vt:variant>
      <vt:variant>
        <vt:i4>5</vt:i4>
      </vt:variant>
      <vt:variant>
        <vt:lpwstr/>
      </vt:variant>
      <vt:variant>
        <vt:lpwstr>_Toc51072509</vt:lpwstr>
      </vt:variant>
      <vt:variant>
        <vt:i4>1835063</vt:i4>
      </vt:variant>
      <vt:variant>
        <vt:i4>80</vt:i4>
      </vt:variant>
      <vt:variant>
        <vt:i4>0</vt:i4>
      </vt:variant>
      <vt:variant>
        <vt:i4>5</vt:i4>
      </vt:variant>
      <vt:variant>
        <vt:lpwstr/>
      </vt:variant>
      <vt:variant>
        <vt:lpwstr>_Toc51072508</vt:lpwstr>
      </vt:variant>
      <vt:variant>
        <vt:i4>1245239</vt:i4>
      </vt:variant>
      <vt:variant>
        <vt:i4>74</vt:i4>
      </vt:variant>
      <vt:variant>
        <vt:i4>0</vt:i4>
      </vt:variant>
      <vt:variant>
        <vt:i4>5</vt:i4>
      </vt:variant>
      <vt:variant>
        <vt:lpwstr/>
      </vt:variant>
      <vt:variant>
        <vt:lpwstr>_Toc51072507</vt:lpwstr>
      </vt:variant>
      <vt:variant>
        <vt:i4>1179703</vt:i4>
      </vt:variant>
      <vt:variant>
        <vt:i4>68</vt:i4>
      </vt:variant>
      <vt:variant>
        <vt:i4>0</vt:i4>
      </vt:variant>
      <vt:variant>
        <vt:i4>5</vt:i4>
      </vt:variant>
      <vt:variant>
        <vt:lpwstr/>
      </vt:variant>
      <vt:variant>
        <vt:lpwstr>_Toc51072506</vt:lpwstr>
      </vt:variant>
      <vt:variant>
        <vt:i4>1114167</vt:i4>
      </vt:variant>
      <vt:variant>
        <vt:i4>62</vt:i4>
      </vt:variant>
      <vt:variant>
        <vt:i4>0</vt:i4>
      </vt:variant>
      <vt:variant>
        <vt:i4>5</vt:i4>
      </vt:variant>
      <vt:variant>
        <vt:lpwstr/>
      </vt:variant>
      <vt:variant>
        <vt:lpwstr>_Toc51072505</vt:lpwstr>
      </vt:variant>
      <vt:variant>
        <vt:i4>1048631</vt:i4>
      </vt:variant>
      <vt:variant>
        <vt:i4>56</vt:i4>
      </vt:variant>
      <vt:variant>
        <vt:i4>0</vt:i4>
      </vt:variant>
      <vt:variant>
        <vt:i4>5</vt:i4>
      </vt:variant>
      <vt:variant>
        <vt:lpwstr/>
      </vt:variant>
      <vt:variant>
        <vt:lpwstr>_Toc51072504</vt:lpwstr>
      </vt:variant>
      <vt:variant>
        <vt:i4>1507383</vt:i4>
      </vt:variant>
      <vt:variant>
        <vt:i4>50</vt:i4>
      </vt:variant>
      <vt:variant>
        <vt:i4>0</vt:i4>
      </vt:variant>
      <vt:variant>
        <vt:i4>5</vt:i4>
      </vt:variant>
      <vt:variant>
        <vt:lpwstr/>
      </vt:variant>
      <vt:variant>
        <vt:lpwstr>_Toc51072503</vt:lpwstr>
      </vt:variant>
      <vt:variant>
        <vt:i4>1441847</vt:i4>
      </vt:variant>
      <vt:variant>
        <vt:i4>44</vt:i4>
      </vt:variant>
      <vt:variant>
        <vt:i4>0</vt:i4>
      </vt:variant>
      <vt:variant>
        <vt:i4>5</vt:i4>
      </vt:variant>
      <vt:variant>
        <vt:lpwstr/>
      </vt:variant>
      <vt:variant>
        <vt:lpwstr>_Toc51072502</vt:lpwstr>
      </vt:variant>
      <vt:variant>
        <vt:i4>1376311</vt:i4>
      </vt:variant>
      <vt:variant>
        <vt:i4>38</vt:i4>
      </vt:variant>
      <vt:variant>
        <vt:i4>0</vt:i4>
      </vt:variant>
      <vt:variant>
        <vt:i4>5</vt:i4>
      </vt:variant>
      <vt:variant>
        <vt:lpwstr/>
      </vt:variant>
      <vt:variant>
        <vt:lpwstr>_Toc51072501</vt:lpwstr>
      </vt:variant>
      <vt:variant>
        <vt:i4>1310775</vt:i4>
      </vt:variant>
      <vt:variant>
        <vt:i4>32</vt:i4>
      </vt:variant>
      <vt:variant>
        <vt:i4>0</vt:i4>
      </vt:variant>
      <vt:variant>
        <vt:i4>5</vt:i4>
      </vt:variant>
      <vt:variant>
        <vt:lpwstr/>
      </vt:variant>
      <vt:variant>
        <vt:lpwstr>_Toc51072500</vt:lpwstr>
      </vt:variant>
      <vt:variant>
        <vt:i4>1835070</vt:i4>
      </vt:variant>
      <vt:variant>
        <vt:i4>26</vt:i4>
      </vt:variant>
      <vt:variant>
        <vt:i4>0</vt:i4>
      </vt:variant>
      <vt:variant>
        <vt:i4>5</vt:i4>
      </vt:variant>
      <vt:variant>
        <vt:lpwstr/>
      </vt:variant>
      <vt:variant>
        <vt:lpwstr>_Toc51072499</vt:lpwstr>
      </vt:variant>
      <vt:variant>
        <vt:i4>1900606</vt:i4>
      </vt:variant>
      <vt:variant>
        <vt:i4>20</vt:i4>
      </vt:variant>
      <vt:variant>
        <vt:i4>0</vt:i4>
      </vt:variant>
      <vt:variant>
        <vt:i4>5</vt:i4>
      </vt:variant>
      <vt:variant>
        <vt:lpwstr/>
      </vt:variant>
      <vt:variant>
        <vt:lpwstr>_Toc51072498</vt:lpwstr>
      </vt:variant>
      <vt:variant>
        <vt:i4>1179710</vt:i4>
      </vt:variant>
      <vt:variant>
        <vt:i4>14</vt:i4>
      </vt:variant>
      <vt:variant>
        <vt:i4>0</vt:i4>
      </vt:variant>
      <vt:variant>
        <vt:i4>5</vt:i4>
      </vt:variant>
      <vt:variant>
        <vt:lpwstr/>
      </vt:variant>
      <vt:variant>
        <vt:lpwstr>_Toc51072497</vt:lpwstr>
      </vt:variant>
      <vt:variant>
        <vt:i4>1245246</vt:i4>
      </vt:variant>
      <vt:variant>
        <vt:i4>8</vt:i4>
      </vt:variant>
      <vt:variant>
        <vt:i4>0</vt:i4>
      </vt:variant>
      <vt:variant>
        <vt:i4>5</vt:i4>
      </vt:variant>
      <vt:variant>
        <vt:lpwstr/>
      </vt:variant>
      <vt:variant>
        <vt:lpwstr>_Toc51072496</vt:lpwstr>
      </vt:variant>
      <vt:variant>
        <vt:i4>1048638</vt:i4>
      </vt:variant>
      <vt:variant>
        <vt:i4>2</vt:i4>
      </vt:variant>
      <vt:variant>
        <vt:i4>0</vt:i4>
      </vt:variant>
      <vt:variant>
        <vt:i4>5</vt:i4>
      </vt:variant>
      <vt:variant>
        <vt:lpwstr/>
      </vt:variant>
      <vt:variant>
        <vt:lpwstr>_Toc51072495</vt:lpwstr>
      </vt:variant>
      <vt:variant>
        <vt:i4>3539051</vt:i4>
      </vt:variant>
      <vt:variant>
        <vt:i4>0</vt:i4>
      </vt:variant>
      <vt:variant>
        <vt:i4>0</vt:i4>
      </vt:variant>
      <vt:variant>
        <vt:i4>5</vt:i4>
      </vt:variant>
      <vt:variant>
        <vt:lpwstr>http://www.scitovation.com/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McMullen</dc:creator>
  <cp:keywords/>
  <cp:lastModifiedBy>Patrick McMullen</cp:lastModifiedBy>
  <cp:revision>233</cp:revision>
  <cp:lastPrinted>2020-09-16T16:20:00Z</cp:lastPrinted>
  <dcterms:created xsi:type="dcterms:W3CDTF">2020-09-14T18:01:00Z</dcterms:created>
  <dcterms:modified xsi:type="dcterms:W3CDTF">2020-09-16T20:19:00Z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9216">
    <vt:lpwstr>26</vt:lpwstr>
  </property>
  <property fmtid="{D5CDD505-2E9C-101B-9397-08002B2CF9AE}" pid="3" name="ContentTypeId">
    <vt:lpwstr>0x0101003C70FD383EBCD841B8B52BA67E19AF93</vt:lpwstr>
  </property>
</Properties>
</file>