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Generation Z is facing a 'career apocalypse'</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It is difficult for university graduates and Generation Z (or Gen Zers) to find a job. A Gen Zer is born between the mid-to-late 1990s and early 2010s. Journalist Aki Ito warned of a "career apocalypse". She said an uncertain world means graduates must "prepare for the worst". A British journalist said many people are studying for "worthless degrees". He said young people would "be much better off" if they became electricians.</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There are over 4 million Gen Zers not in school or work in the USA. In the UK, there were almost a million. Many people cannot find jobs because of AI, which is replacing an increasing number of jobs. There are fears that teachers, accountants, writers, etc., could disappear. Some people say graduates do not want to do "entry-level" jobs. Instead, they want to join a company at a management level. They want to be well paid in their very first job.</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after="240" w:before="0" w:line="276" w:lineRule="auto"/>
        <w:ind w:left="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Who was born between the mid-to-late 1990s and early 2010s?</w:t>
      </w:r>
    </w:p>
    <w:p w:rsidR="00000000" w:rsidDel="00000000" w:rsidP="00000000" w:rsidRDefault="00000000" w:rsidRPr="00000000" w14:paraId="0000000E">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degrees did a journalist say some people were studying for?</w:t>
      </w:r>
    </w:p>
    <w:p w:rsidR="00000000" w:rsidDel="00000000" w:rsidP="00000000" w:rsidRDefault="00000000" w:rsidRPr="00000000" w14:paraId="0000000F">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a journalist say people could work as besides being a plumber?</w:t>
      </w:r>
    </w:p>
    <w:p w:rsidR="00000000" w:rsidDel="00000000" w:rsidP="00000000" w:rsidRDefault="00000000" w:rsidRPr="00000000" w14:paraId="00000010">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is an increasing number of jobs now being done by?</w:t>
      </w:r>
    </w:p>
    <w:p w:rsidR="00000000" w:rsidDel="00000000" w:rsidP="00000000" w:rsidRDefault="00000000" w:rsidRPr="00000000" w14:paraId="00000011">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kinds of jobs do many graduates not want to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