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hint="default"/>
          <w:b/>
          <w:bCs w:val="0"/>
          <w:sz w:val="28"/>
          <w:szCs w:val="28"/>
          <w:rtl w:val="0"/>
          <w:lang w:val="en-GB"/>
        </w:rPr>
      </w:pPr>
    </w:p>
    <w:p>
      <w:pPr>
        <w:spacing w:after="0" w:line="276" w:lineRule="auto"/>
        <w:jc w:val="both"/>
        <w:rPr>
          <w:rFonts w:hint="default"/>
          <w:b w:val="0"/>
          <w:bCs/>
          <w:sz w:val="24"/>
          <w:szCs w:val="24"/>
          <w:rtl w:val="0"/>
          <w:lang w:val="en-GB"/>
        </w:rPr>
      </w:pPr>
      <w:bookmarkStart w:id="0" w:name="_GoBack"/>
      <w:bookmarkEnd w:id="0"/>
      <w:r>
        <w:rPr>
          <w:rFonts w:hint="default"/>
          <w:b/>
          <w:bCs w:val="0"/>
          <w:sz w:val="28"/>
          <w:szCs w:val="28"/>
          <w:rtl w:val="0"/>
          <w:lang w:val="en-GB"/>
        </w:rPr>
        <w:t>Project  Charter</w:t>
      </w:r>
      <w:r>
        <w:rPr>
          <w:rFonts w:hint="default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/>
          <w:b w:val="0"/>
          <w:bCs/>
          <w:sz w:val="32"/>
          <w:szCs w:val="32"/>
          <w:rtl w:val="0"/>
          <w:lang w:val="en-GB"/>
        </w:rPr>
        <w:t xml:space="preserve">: </w:t>
      </w:r>
      <w:r>
        <w:rPr>
          <w:rFonts w:hint="default"/>
          <w:b w:val="0"/>
          <w:bCs/>
          <w:sz w:val="24"/>
          <w:szCs w:val="24"/>
          <w:rtl w:val="0"/>
          <w:lang w:val="en-GB"/>
        </w:rPr>
        <w:t>FedEx.</w:t>
      </w: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/>
          <w:bCs w:val="0"/>
          <w:sz w:val="28"/>
          <w:szCs w:val="28"/>
          <w:rtl w:val="0"/>
          <w:lang w:val="en-GB"/>
        </w:rPr>
        <w:t>Improve Customer Experience</w:t>
      </w:r>
      <w:r>
        <w:rPr>
          <w:rFonts w:hint="default"/>
          <w:b w:val="0"/>
          <w:bCs/>
          <w:sz w:val="24"/>
          <w:szCs w:val="24"/>
          <w:rtl w:val="0"/>
          <w:lang w:val="en-GB"/>
        </w:rPr>
        <w:t>: Implement features and services that enhance the overall customer experience, including real-time tracking, improved communication, and convenient delivery options.</w:t>
      </w: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/>
          <w:bCs w:val="0"/>
          <w:sz w:val="28"/>
          <w:szCs w:val="28"/>
          <w:rtl w:val="0"/>
          <w:lang w:val="en-GB"/>
        </w:rPr>
        <w:t>Improve Customer Experience</w:t>
      </w:r>
      <w:r>
        <w:rPr>
          <w:rFonts w:hint="default"/>
          <w:b w:val="0"/>
          <w:bCs/>
          <w:sz w:val="24"/>
          <w:szCs w:val="24"/>
          <w:rtl w:val="0"/>
          <w:lang w:val="en-GB"/>
        </w:rPr>
        <w:t>: Implement features and services that enhance the overall customer experience, including real-time tracking, improved communication, and convenient delivery options.</w:t>
      </w: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</w:p>
    <w:p>
      <w:pPr>
        <w:widowControl w:val="0"/>
        <w:spacing w:before="1" w:after="0" w:line="276" w:lineRule="auto"/>
        <w:ind w:right="631"/>
        <w:rPr>
          <w:rFonts w:hint="default"/>
          <w:b/>
          <w:bCs w:val="0"/>
          <w:sz w:val="28"/>
          <w:szCs w:val="28"/>
          <w:rtl w:val="0"/>
          <w:lang w:val="en-GB"/>
        </w:rPr>
      </w:pPr>
      <w:r>
        <w:rPr>
          <w:rFonts w:hint="default"/>
          <w:b/>
          <w:bCs w:val="0"/>
          <w:sz w:val="28"/>
          <w:szCs w:val="28"/>
          <w:rtl w:val="0"/>
          <w:lang w:val="en-GB"/>
        </w:rPr>
        <w:t xml:space="preserve">Scope: </w:t>
      </w: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>Technology Upgrade.</w:t>
      </w:r>
    </w:p>
    <w:p>
      <w:pPr>
        <w:widowControl w:val="0"/>
        <w:spacing w:before="1" w:after="0" w:line="276" w:lineRule="auto"/>
        <w:ind w:right="631"/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>Customer Interface Enhancement.</w:t>
      </w:r>
    </w:p>
    <w:p>
      <w:pPr>
        <w:widowControl w:val="0"/>
        <w:spacing w:before="1" w:after="0" w:line="276" w:lineRule="auto"/>
        <w:ind w:right="631"/>
        <w:rPr>
          <w:rFonts w:hint="default"/>
          <w:b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>Security and Compliance Measures.</w:t>
      </w:r>
    </w:p>
    <w:p>
      <w:pPr>
        <w:spacing w:after="0" w:line="276" w:lineRule="auto"/>
        <w:jc w:val="center"/>
        <w:rPr>
          <w:b/>
          <w:rtl w:val="0"/>
        </w:rPr>
      </w:pPr>
    </w:p>
    <w:tbl>
      <w:tblPr>
        <w:tblStyle w:val="5"/>
        <w:tblW w:w="9750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0"/>
        <w:gridCol w:w="9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1" w:hRule="atLeast"/>
        </w:trPr>
        <w:tc>
          <w:p>
            <w:pPr>
              <w:spacing w:after="0" w:line="276" w:lineRule="auto"/>
              <w:jc w:val="both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Business Problem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44" w:hRule="atLeast"/>
        </w:trPr>
        <w:tc>
          <w:p>
            <w:pPr>
              <w:spacing w:after="0" w:line="276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1.</w:t>
            </w:r>
          </w:p>
        </w:tc>
        <w:tc>
          <w:p>
            <w:pPr>
              <w:widowControl w:val="0"/>
              <w:spacing w:after="0" w:line="276" w:lineRule="auto"/>
              <w:rPr>
                <w:b/>
                <w:sz w:val="20"/>
                <w:szCs w:val="20"/>
                <w:rtl w:val="0"/>
              </w:rPr>
            </w:pPr>
            <w:r>
              <w:rPr>
                <w:b/>
                <w:sz w:val="20"/>
                <w:szCs w:val="20"/>
                <w:rtl w:val="0"/>
              </w:rPr>
              <w:t>Business Objective:</w:t>
            </w:r>
            <w:r>
              <w:rPr>
                <w:rFonts w:hint="default"/>
                <w:b/>
                <w:sz w:val="20"/>
                <w:szCs w:val="20"/>
                <w:rtl w:val="0"/>
                <w:lang w:val="en-GB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rtl w:val="0"/>
              </w:rPr>
              <w:t>Global Expansion</w:t>
            </w:r>
          </w:p>
          <w:p>
            <w:pPr>
              <w:widowControl w:val="0"/>
              <w:spacing w:after="0" w:line="276" w:lineRule="auto"/>
              <w:rPr>
                <w:b/>
                <w:sz w:val="20"/>
                <w:szCs w:val="20"/>
                <w:rtl w:val="0"/>
              </w:rPr>
            </w:pPr>
          </w:p>
          <w:p>
            <w:pPr>
              <w:widowControl w:val="0"/>
              <w:spacing w:after="0" w:line="276" w:lineRule="auto"/>
              <w:rPr>
                <w:rFonts w:hint="default"/>
                <w:sz w:val="20"/>
                <w:szCs w:val="20"/>
                <w:u w:val="single"/>
                <w:rtl w:val="0"/>
                <w:lang w:val="en-GB"/>
              </w:rPr>
            </w:pPr>
            <w:r>
              <w:rPr>
                <w:b/>
                <w:sz w:val="20"/>
                <w:szCs w:val="20"/>
                <w:rtl w:val="0"/>
              </w:rPr>
              <w:t>Minimize: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/>
                <w:sz w:val="20"/>
                <w:szCs w:val="20"/>
                <w:rtl w:val="0"/>
                <w:lang w:val="en-GB"/>
              </w:rPr>
              <w:t>Competition</w:t>
            </w:r>
          </w:p>
          <w:p>
            <w:pPr>
              <w:widowControl w:val="0"/>
              <w:spacing w:after="0" w:line="276" w:lineRule="auto"/>
              <w:rPr>
                <w:sz w:val="20"/>
                <w:szCs w:val="20"/>
                <w:u w:val="single"/>
                <w:rtl w:val="0"/>
              </w:rPr>
            </w:pPr>
          </w:p>
          <w:p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Explanation</w:t>
            </w:r>
            <w:r>
              <w:rPr>
                <w:sz w:val="20"/>
                <w:szCs w:val="20"/>
                <w:u w:val="single"/>
                <w:rtl w:val="0"/>
              </w:rPr>
              <w:t>:</w:t>
            </w:r>
            <w:r>
              <w:rPr>
                <w:sz w:val="20"/>
                <w:szCs w:val="20"/>
                <w:u w:val="none"/>
                <w:rtl w:val="0"/>
              </w:rPr>
              <w:t>The logistics industry is highly competitive, and FedEx faces competition from various global and regional players. Staying ahead in terms of service quality, innovation, and pricing is a constant challenge.</w:t>
            </w:r>
          </w:p>
          <w:p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(or) </w:t>
            </w:r>
          </w:p>
          <w:p>
            <w:pPr>
              <w:widowControl w:val="0"/>
              <w:spacing w:after="0" w:line="276" w:lineRule="auto"/>
              <w:rPr>
                <w:rFonts w:hint="default"/>
                <w:sz w:val="20"/>
                <w:szCs w:val="20"/>
                <w:u w:val="single"/>
                <w:lang w:val="en-GB"/>
              </w:rPr>
            </w:pPr>
            <w:r>
              <w:rPr>
                <w:b/>
                <w:sz w:val="20"/>
                <w:szCs w:val="20"/>
                <w:rtl w:val="0"/>
              </w:rPr>
              <w:t>Maximize: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/>
                <w:sz w:val="20"/>
                <w:szCs w:val="20"/>
                <w:rtl w:val="0"/>
                <w:lang w:val="en-GB"/>
              </w:rPr>
              <w:t>Customer Satisfaction.</w:t>
            </w:r>
            <w:r>
              <w:rPr>
                <w:sz w:val="20"/>
                <w:szCs w:val="20"/>
                <w:rtl w:val="0"/>
              </w:rPr>
              <w:br w:type="textWrapping"/>
            </w:r>
            <w:r>
              <w:rPr>
                <w:b/>
                <w:sz w:val="20"/>
                <w:szCs w:val="20"/>
                <w:rtl w:val="0"/>
              </w:rPr>
              <w:t>Business Constraints:</w:t>
            </w:r>
            <w:r>
              <w:rPr>
                <w:b w:val="0"/>
                <w:bCs/>
                <w:sz w:val="20"/>
                <w:szCs w:val="20"/>
                <w:rtl w:val="0"/>
              </w:rPr>
              <w:t>Global Economic Conditions</w:t>
            </w:r>
            <w:r>
              <w:rPr>
                <w:rFonts w:hint="default"/>
                <w:b w:val="0"/>
                <w:bCs/>
                <w:sz w:val="20"/>
                <w:szCs w:val="20"/>
                <w:rtl w:val="0"/>
                <w:lang w:val="en-GB"/>
              </w:rPr>
              <w:t>.</w:t>
            </w:r>
          </w:p>
          <w:p>
            <w:pPr>
              <w:spacing w:after="0" w:line="276" w:lineRule="auto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609D7"/>
    <w:rsid w:val="0F023F54"/>
    <w:rsid w:val="19C75E44"/>
    <w:rsid w:val="1F9D6075"/>
    <w:rsid w:val="56C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customStyle="1" w:styleId="5">
    <w:name w:val="_Style 30"/>
    <w:basedOn w:val="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2023-12-01T08:45:00Z</dcterms:created>
  <dc:creator>patil</dc:creator>
  <cp:lastModifiedBy>patil</cp:lastModifiedBy>
  <dcterms:modified xsi:type="dcterms:W3CDTF">2023-12-01T14:13:42Z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F9CFE09630F74AAA9EFEEF57A0990C05</vt:lpwstr>
  </property>
</Properties>
</file>