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4D112" w14:textId="5CA79E1B" w:rsidR="00294CCE" w:rsidRPr="00FB36ED" w:rsidRDefault="00294CCE" w:rsidP="00294CCE">
      <w:pPr>
        <w:pStyle w:val="Heading1"/>
        <w:ind w:left="0"/>
        <w:rPr>
          <w:sz w:val="24"/>
          <w:szCs w:val="24"/>
        </w:rPr>
      </w:pPr>
      <w:r w:rsidRPr="00FB36ED">
        <w:rPr>
          <w:sz w:val="24"/>
          <w:szCs w:val="24"/>
        </w:rPr>
        <w:t xml:space="preserve">English </w:t>
      </w:r>
      <w:r w:rsidR="003D086F" w:rsidRPr="00FB36ED">
        <w:rPr>
          <w:sz w:val="24"/>
          <w:szCs w:val="24"/>
        </w:rPr>
        <w:t>46</w:t>
      </w:r>
      <w:r w:rsidR="004D48EE" w:rsidRPr="00FB36ED">
        <w:rPr>
          <w:sz w:val="24"/>
          <w:szCs w:val="24"/>
        </w:rPr>
        <w:t>3</w:t>
      </w:r>
      <w:r w:rsidRPr="00FB36ED">
        <w:rPr>
          <w:sz w:val="24"/>
          <w:szCs w:val="24"/>
        </w:rPr>
        <w:t xml:space="preserve">: </w:t>
      </w:r>
      <w:r w:rsidR="004D48EE" w:rsidRPr="00FB36ED">
        <w:rPr>
          <w:sz w:val="24"/>
          <w:szCs w:val="24"/>
        </w:rPr>
        <w:t>Business</w:t>
      </w:r>
      <w:r w:rsidR="003D086F" w:rsidRPr="00FB36ED">
        <w:rPr>
          <w:sz w:val="24"/>
          <w:szCs w:val="24"/>
        </w:rPr>
        <w:t xml:space="preserve"> Writing</w:t>
      </w:r>
    </w:p>
    <w:p w14:paraId="6D350A4F" w14:textId="4192E75F" w:rsidR="00294CCE" w:rsidRDefault="007F4D10" w:rsidP="00552B2E">
      <w:pPr>
        <w:pStyle w:val="Heading3"/>
        <w:tabs>
          <w:tab w:val="left" w:pos="2162"/>
        </w:tabs>
        <w:spacing w:before="2" w:after="22" w:line="240" w:lineRule="auto"/>
        <w:ind w:left="0" w:right="0"/>
        <w:jc w:val="center"/>
      </w:pPr>
      <w:r w:rsidRPr="00FB36ED">
        <w:t>Section 005</w:t>
      </w:r>
      <w:r w:rsidR="00705499" w:rsidRPr="00FB36ED">
        <w:t xml:space="preserve"> </w:t>
      </w:r>
      <w:r w:rsidR="00C56043" w:rsidRPr="00FB36ED">
        <w:t xml:space="preserve"> </w:t>
      </w:r>
      <w:r w:rsidRPr="00FB36ED">
        <w:t>Tues/Thurs 2:50 – 4:05</w:t>
      </w:r>
      <w:r w:rsidR="00294CCE" w:rsidRPr="00FB36ED">
        <w:rPr>
          <w:spacing w:val="-1"/>
        </w:rPr>
        <w:t xml:space="preserve"> </w:t>
      </w:r>
      <w:r w:rsidR="00294CCE" w:rsidRPr="00FB36ED">
        <w:t>pm</w:t>
      </w:r>
      <w:r w:rsidR="00C56043" w:rsidRPr="00FB36ED">
        <w:t xml:space="preserve">  (</w:t>
      </w:r>
      <w:r w:rsidR="00552B2E" w:rsidRPr="00FB36ED">
        <w:t>Carolina Coliseum</w:t>
      </w:r>
      <w:r w:rsidR="002A30F1" w:rsidRPr="00FB36ED">
        <w:t xml:space="preserve"> </w:t>
      </w:r>
      <w:r w:rsidR="00C56043" w:rsidRPr="00FB36ED">
        <w:t>2008)</w:t>
      </w:r>
    </w:p>
    <w:p w14:paraId="3BC2FDC1" w14:textId="77777777" w:rsidR="00E7757E" w:rsidRPr="00FB36ED" w:rsidRDefault="00E7757E" w:rsidP="00552B2E">
      <w:pPr>
        <w:pStyle w:val="Heading3"/>
        <w:tabs>
          <w:tab w:val="left" w:pos="2162"/>
        </w:tabs>
        <w:spacing w:before="2" w:after="22" w:line="240" w:lineRule="auto"/>
        <w:ind w:left="0" w:right="0"/>
        <w:jc w:val="center"/>
      </w:pPr>
    </w:p>
    <w:p w14:paraId="3297EC50" w14:textId="6E00227D" w:rsidR="00F94E06" w:rsidRPr="00FB36ED" w:rsidRDefault="00294CCE" w:rsidP="00FB36ED">
      <w:pPr>
        <w:pStyle w:val="BodyText"/>
        <w:spacing w:before="4"/>
        <w:rPr>
          <w:b/>
        </w:rPr>
      </w:pPr>
      <w:r w:rsidRPr="00FB36ED">
        <w:rPr>
          <w:noProof/>
        </w:rPr>
        <mc:AlternateContent>
          <mc:Choice Requires="wpg">
            <w:drawing>
              <wp:inline distT="0" distB="0" distL="0" distR="0" wp14:anchorId="14AE285C" wp14:editId="784F18FA">
                <wp:extent cx="5939227" cy="415853"/>
                <wp:effectExtent l="0" t="0" r="4445" b="0"/>
                <wp:docPr id="3"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9227" cy="415853"/>
                          <a:chOff x="0" y="0"/>
                          <a:chExt cx="10875" cy="15"/>
                        </a:xfrm>
                      </wpg:grpSpPr>
                      <wps:wsp>
                        <wps:cNvPr id="4" name="Line 7"/>
                        <wps:cNvCnPr/>
                        <wps:spPr bwMode="auto">
                          <a:xfrm>
                            <a:off x="8" y="8"/>
                            <a:ext cx="10859"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8CFEC55" id="Group 6" o:spid="_x0000_s1026" style="width:467.65pt;height:32.75pt;mso-position-horizontal-relative:char;mso-position-vertical-relative:line" coordsize="1087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">
                <v:line id="Line 7" o:spid="_x0000_s1027" style="position:absolute;visibility:visible;mso-wrap-style:square" from="8,8" to="1086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" strokeweight=".72pt"/>
                <w10:anchorlock/>
              </v:group>
            </w:pict>
          </mc:Fallback>
        </mc:AlternateContent>
      </w:r>
      <w:r w:rsidR="00F94E06" w:rsidRPr="00FB36ED">
        <w:rPr>
          <w:b/>
        </w:rPr>
        <w:t>Professor</w:t>
      </w:r>
      <w:r w:rsidR="00F94E06" w:rsidRPr="00FB36ED">
        <w:rPr>
          <w:b/>
          <w:spacing w:val="-5"/>
        </w:rPr>
        <w:t xml:space="preserve"> I</w:t>
      </w:r>
      <w:r w:rsidR="00F94E06" w:rsidRPr="00FB36ED">
        <w:rPr>
          <w:b/>
        </w:rPr>
        <w:t>nformation</w:t>
      </w:r>
    </w:p>
    <w:p w14:paraId="0951747C" w14:textId="77777777" w:rsidR="00F94E06" w:rsidRPr="00FB36ED" w:rsidRDefault="00F94E06" w:rsidP="00F94E06">
      <w:pPr>
        <w:pStyle w:val="BodyText"/>
        <w:ind w:right="-7883"/>
        <w:contextualSpacing/>
      </w:pPr>
      <w:r w:rsidRPr="00FB36ED">
        <w:t xml:space="preserve">Name: Dr. Marian Bland  </w:t>
      </w:r>
    </w:p>
    <w:p w14:paraId="14EE6E19" w14:textId="77777777" w:rsidR="00F94E06" w:rsidRPr="00FB36ED" w:rsidRDefault="00F94E06" w:rsidP="00F94E06">
      <w:pPr>
        <w:pStyle w:val="BodyText"/>
        <w:ind w:right="-7883"/>
        <w:contextualSpacing/>
      </w:pPr>
      <w:r w:rsidRPr="00FB36ED">
        <w:t>Email: blandm@mailbox.sc.edu</w:t>
      </w:r>
    </w:p>
    <w:p w14:paraId="67D7DF18" w14:textId="77777777" w:rsidR="00782226" w:rsidRPr="00FB36ED" w:rsidRDefault="00F94E06" w:rsidP="00782226">
      <w:pPr>
        <w:pStyle w:val="BodyText"/>
        <w:ind w:right="-7883"/>
        <w:contextualSpacing/>
      </w:pPr>
      <w:r w:rsidRPr="00FB36ED">
        <w:t xml:space="preserve">Office Hours: </w:t>
      </w:r>
      <w:r w:rsidR="00782226" w:rsidRPr="00FB36ED">
        <w:t xml:space="preserve">Will schedule a phone session at (803) 500-1377 via email </w:t>
      </w:r>
      <w:hyperlink r:id="rId7" w:history="1">
        <w:r w:rsidR="00782226" w:rsidRPr="00FB36ED">
          <w:rPr>
            <w:rStyle w:val="Hyperlink"/>
          </w:rPr>
          <w:t>blandm@mailbox.sc.edu</w:t>
        </w:r>
      </w:hyperlink>
      <w:r w:rsidR="00782226" w:rsidRPr="00FB36ED">
        <w:t>.</w:t>
      </w:r>
    </w:p>
    <w:p w14:paraId="06403013" w14:textId="5F967961" w:rsidR="00294CCE" w:rsidRPr="00FB36ED" w:rsidRDefault="00294CCE" w:rsidP="00782226">
      <w:pPr>
        <w:ind w:left="720" w:hanging="720"/>
        <w:contextualSpacing/>
        <w:rPr>
          <w:sz w:val="24"/>
          <w:szCs w:val="24"/>
        </w:rPr>
      </w:pPr>
    </w:p>
    <w:p w14:paraId="79F6D7B2" w14:textId="2C508B61" w:rsidR="00631609" w:rsidRDefault="00D100ED" w:rsidP="00294CCE">
      <w:pPr>
        <w:pStyle w:val="BodyText"/>
        <w:spacing w:before="6"/>
      </w:pPr>
      <w:r w:rsidRPr="00FB36ED">
        <w:rPr>
          <w:b/>
        </w:rPr>
        <w:t>Catalog Title and Description</w:t>
      </w:r>
      <w:r w:rsidRPr="00FB36ED">
        <w:t xml:space="preserve">: ENGL </w:t>
      </w:r>
      <w:r w:rsidR="00B74934" w:rsidRPr="00FB36ED">
        <w:t>46</w:t>
      </w:r>
      <w:r w:rsidR="00D52BBB" w:rsidRPr="00FB36ED">
        <w:t>3</w:t>
      </w:r>
      <w:r w:rsidRPr="00FB36ED">
        <w:t xml:space="preserve"> “</w:t>
      </w:r>
      <w:r w:rsidR="00D52BBB" w:rsidRPr="00FB36ED">
        <w:t xml:space="preserve">Business </w:t>
      </w:r>
      <w:r w:rsidR="00B74934" w:rsidRPr="00FB36ED">
        <w:t>Writing.</w:t>
      </w:r>
      <w:r w:rsidRPr="00FB36ED">
        <w:t>” </w:t>
      </w:r>
      <w:r w:rsidR="009050DA" w:rsidRPr="009050DA">
        <w:t>All business depends on communication.  Research has found those companies that best communicated with their employees enjoyed greater employee engagement and commitment, higher retention and productivity, and better financial performance.  Those who are effective communicators with their colleagues and customers enjoy greater professional success; almost two-thirds of employees have specific writing responsibilities such as email, presentations with visuals, memos</w:t>
      </w:r>
      <w:r w:rsidR="009050DA">
        <w:t>,</w:t>
      </w:r>
      <w:r w:rsidR="009050DA" w:rsidRPr="009050DA">
        <w:t xml:space="preserve"> and letters to audiences inside and external to the organization, formal reports, and technical reports.  This course explores audience analysis; planning, drafting</w:t>
      </w:r>
      <w:r w:rsidR="009050DA">
        <w:t>,</w:t>
      </w:r>
      <w:r w:rsidR="009050DA" w:rsidRPr="009050DA">
        <w:t xml:space="preserve"> and formatting documents; </w:t>
      </w:r>
      <w:r w:rsidR="00C32B01">
        <w:t xml:space="preserve">document design </w:t>
      </w:r>
      <w:r w:rsidR="00802FF4">
        <w:t xml:space="preserve">for </w:t>
      </w:r>
      <w:r w:rsidR="00C32B01">
        <w:t xml:space="preserve">attractive </w:t>
      </w:r>
      <w:r w:rsidR="009050DA" w:rsidRPr="009050DA">
        <w:t>visual</w:t>
      </w:r>
      <w:r w:rsidR="00802FF4">
        <w:t xml:space="preserve"> presentation</w:t>
      </w:r>
      <w:r w:rsidR="009050DA" w:rsidRPr="009050DA">
        <w:t xml:space="preserve">; developing messages for different purposes (persuasive, informative, negative, good news); </w:t>
      </w:r>
      <w:r w:rsidR="00802FF4">
        <w:t>and creating</w:t>
      </w:r>
      <w:r w:rsidR="009050DA" w:rsidRPr="009050DA">
        <w:t xml:space="preserve"> a strong </w:t>
      </w:r>
      <w:r w:rsidR="00802FF4">
        <w:t xml:space="preserve">résumé </w:t>
      </w:r>
      <w:r w:rsidR="009050DA" w:rsidRPr="009050DA">
        <w:t>and engaging cover letter</w:t>
      </w:r>
      <w:r w:rsidR="009050DA">
        <w:t xml:space="preserve">. </w:t>
      </w:r>
      <w:r w:rsidR="009050DA" w:rsidRPr="00FB36ED">
        <w:t>Prerequisites: ENGL 101 and 102.</w:t>
      </w:r>
    </w:p>
    <w:p w14:paraId="28FFC90E" w14:textId="77777777" w:rsidR="0000275B" w:rsidRDefault="0000275B" w:rsidP="00294CCE">
      <w:pPr>
        <w:pStyle w:val="BodyText"/>
        <w:spacing w:before="6"/>
      </w:pPr>
    </w:p>
    <w:p w14:paraId="700A80C0" w14:textId="73354A80" w:rsidR="00A42F77" w:rsidRPr="00FB36ED" w:rsidRDefault="00A42F77" w:rsidP="0000275B">
      <w:pPr>
        <w:pStyle w:val="Heading2"/>
        <w:keepNext/>
        <w:suppressAutoHyphens/>
        <w:spacing w:before="0" w:line="240" w:lineRule="auto"/>
        <w:ind w:left="0" w:right="0"/>
        <w:contextualSpacing/>
        <w:rPr>
          <w:sz w:val="24"/>
          <w:szCs w:val="24"/>
        </w:rPr>
      </w:pPr>
      <w:r w:rsidRPr="00FB36ED">
        <w:rPr>
          <w:sz w:val="24"/>
          <w:szCs w:val="24"/>
        </w:rPr>
        <w:t>Learning O</w:t>
      </w:r>
      <w:r w:rsidR="005F262E">
        <w:rPr>
          <w:sz w:val="24"/>
          <w:szCs w:val="24"/>
        </w:rPr>
        <w:t>utcomes</w:t>
      </w:r>
      <w:r w:rsidRPr="00FB36ED">
        <w:rPr>
          <w:sz w:val="24"/>
          <w:szCs w:val="24"/>
        </w:rPr>
        <w:t xml:space="preserve"> </w:t>
      </w:r>
    </w:p>
    <w:p w14:paraId="5DFA36E4" w14:textId="21CB5F1B" w:rsidR="00A42F77" w:rsidRPr="00FB36ED" w:rsidRDefault="00A42F77" w:rsidP="0000275B">
      <w:pPr>
        <w:pStyle w:val="BodyText"/>
        <w:contextualSpacing/>
      </w:pPr>
      <w:r w:rsidRPr="00FB36ED">
        <w:t>Upon successful completion of the course, students in ENGL 46</w:t>
      </w:r>
      <w:r w:rsidR="00561DBA" w:rsidRPr="00FB36ED">
        <w:t>3</w:t>
      </w:r>
      <w:r w:rsidRPr="00FB36ED">
        <w:t xml:space="preserve"> will be able to:</w:t>
      </w:r>
    </w:p>
    <w:p w14:paraId="6318AD74" w14:textId="120C637B" w:rsidR="00A42F77" w:rsidRPr="00FB36ED" w:rsidRDefault="00A42F77" w:rsidP="00A42F77">
      <w:pPr>
        <w:pStyle w:val="BodyText"/>
        <w:numPr>
          <w:ilvl w:val="0"/>
          <w:numId w:val="24"/>
        </w:numPr>
        <w:suppressAutoHyphens/>
      </w:pPr>
      <w:r w:rsidRPr="00FB36ED">
        <w:t xml:space="preserve">Analyze the purposes, audiences, and conventions of written communication </w:t>
      </w:r>
    </w:p>
    <w:p w14:paraId="44C3392C" w14:textId="005122E7" w:rsidR="00A42F77" w:rsidRPr="00FB36ED" w:rsidRDefault="00A42F77" w:rsidP="00A42F77">
      <w:pPr>
        <w:pStyle w:val="BodyText"/>
        <w:numPr>
          <w:ilvl w:val="0"/>
          <w:numId w:val="24"/>
        </w:numPr>
        <w:suppressAutoHyphens/>
      </w:pPr>
      <w:r w:rsidRPr="00FB36ED">
        <w:t xml:space="preserve">Communicate effectively, using both visual and discursive content </w:t>
      </w:r>
    </w:p>
    <w:p w14:paraId="10751465" w14:textId="43B4BAC1" w:rsidR="00A42F77" w:rsidRPr="00FB36ED" w:rsidRDefault="00A42F77" w:rsidP="00A42F77">
      <w:pPr>
        <w:pStyle w:val="BodyText"/>
        <w:numPr>
          <w:ilvl w:val="0"/>
          <w:numId w:val="24"/>
        </w:numPr>
        <w:suppressAutoHyphens/>
      </w:pPr>
      <w:r w:rsidRPr="00FB36ED">
        <w:t xml:space="preserve">Design and organize content to accommodate readers engaged in specific tasks </w:t>
      </w:r>
    </w:p>
    <w:p w14:paraId="769C1E23" w14:textId="076D58DB" w:rsidR="00A42F77" w:rsidRPr="00FB36ED" w:rsidRDefault="00A42F77" w:rsidP="00A42F77">
      <w:pPr>
        <w:pStyle w:val="BodyText"/>
        <w:numPr>
          <w:ilvl w:val="0"/>
          <w:numId w:val="24"/>
        </w:numPr>
        <w:suppressAutoHyphens/>
      </w:pPr>
      <w:r w:rsidRPr="00FB36ED">
        <w:t>Manage the writing process, including planning, drafting, revision, and editing.</w:t>
      </w:r>
    </w:p>
    <w:p w14:paraId="6F8533E2" w14:textId="08F68A27" w:rsidR="00294CCE" w:rsidRPr="00FB36ED" w:rsidRDefault="00A42F77" w:rsidP="00A42F77">
      <w:pPr>
        <w:pStyle w:val="BodyText"/>
        <w:numPr>
          <w:ilvl w:val="0"/>
          <w:numId w:val="24"/>
        </w:numPr>
        <w:suppressAutoHyphens/>
        <w:spacing w:after="120"/>
      </w:pPr>
      <w:r w:rsidRPr="00FB36ED">
        <w:t xml:space="preserve">Edit visual and discursive documents at a variety of levels that include content, format, style, organization, accuracy, grammar, and punctuation </w:t>
      </w:r>
    </w:p>
    <w:p w14:paraId="7C90EFC6" w14:textId="77777777" w:rsidR="00A42F77" w:rsidRPr="00FB36ED" w:rsidRDefault="00A42F77" w:rsidP="0000275B">
      <w:pPr>
        <w:pStyle w:val="Heading2"/>
        <w:keepNext/>
        <w:numPr>
          <w:ilvl w:val="1"/>
          <w:numId w:val="23"/>
        </w:numPr>
        <w:suppressAutoHyphens/>
        <w:spacing w:before="0" w:line="240" w:lineRule="auto"/>
        <w:ind w:right="0"/>
        <w:contextualSpacing/>
        <w:rPr>
          <w:sz w:val="24"/>
          <w:szCs w:val="24"/>
        </w:rPr>
      </w:pPr>
      <w:r w:rsidRPr="00FB36ED">
        <w:rPr>
          <w:sz w:val="24"/>
          <w:szCs w:val="24"/>
        </w:rPr>
        <w:t xml:space="preserve">Required Materials </w:t>
      </w:r>
    </w:p>
    <w:p w14:paraId="1913DB69" w14:textId="38072FE1" w:rsidR="00A42F77" w:rsidRPr="00FB36ED" w:rsidRDefault="00A42F77" w:rsidP="0000275B">
      <w:pPr>
        <w:pStyle w:val="BodyText"/>
        <w:contextualSpacing/>
      </w:pPr>
      <w:r w:rsidRPr="00FB36ED">
        <w:rPr>
          <w:rStyle w:val="Strong"/>
        </w:rPr>
        <w:t>Software:</w:t>
      </w:r>
    </w:p>
    <w:p w14:paraId="29D4FB8D" w14:textId="16CF54D1" w:rsidR="00A42F77" w:rsidRPr="00FB36ED" w:rsidRDefault="00A42F77" w:rsidP="00F94E06">
      <w:pPr>
        <w:pStyle w:val="ListParagraph"/>
        <w:numPr>
          <w:ilvl w:val="0"/>
          <w:numId w:val="26"/>
        </w:numPr>
        <w:suppressAutoHyphens/>
        <w:ind w:right="14"/>
        <w:contextualSpacing/>
        <w:rPr>
          <w:sz w:val="24"/>
          <w:szCs w:val="24"/>
        </w:rPr>
      </w:pPr>
      <w:r w:rsidRPr="00FB36ED">
        <w:rPr>
          <w:sz w:val="24"/>
          <w:szCs w:val="24"/>
        </w:rPr>
        <w:t xml:space="preserve">Laptop or tablet for accessing course materials and in-class writing </w:t>
      </w:r>
      <w:r w:rsidR="00FC7680" w:rsidRPr="00FB36ED">
        <w:rPr>
          <w:sz w:val="24"/>
          <w:szCs w:val="24"/>
        </w:rPr>
        <w:t>&amp;</w:t>
      </w:r>
      <w:r w:rsidRPr="00FB36ED">
        <w:rPr>
          <w:sz w:val="24"/>
          <w:szCs w:val="24"/>
        </w:rPr>
        <w:t xml:space="preserve"> communication activities </w:t>
      </w:r>
    </w:p>
    <w:p w14:paraId="1C14C534" w14:textId="1CBC72EB" w:rsidR="00D57F28" w:rsidRPr="00FB36ED" w:rsidRDefault="00F94E06" w:rsidP="009A732B">
      <w:pPr>
        <w:pStyle w:val="ListParagraph"/>
        <w:numPr>
          <w:ilvl w:val="0"/>
          <w:numId w:val="26"/>
        </w:numPr>
        <w:ind w:right="14"/>
        <w:contextualSpacing/>
        <w:rPr>
          <w:sz w:val="24"/>
          <w:szCs w:val="24"/>
        </w:rPr>
      </w:pPr>
      <w:r w:rsidRPr="00FB36ED">
        <w:rPr>
          <w:sz w:val="24"/>
          <w:szCs w:val="24"/>
        </w:rPr>
        <w:t>MS Office 365 (</w:t>
      </w:r>
      <w:hyperlink r:id="rId8" w:history="1">
        <w:r w:rsidRPr="00FB36ED">
          <w:rPr>
            <w:sz w:val="24"/>
            <w:szCs w:val="24"/>
          </w:rPr>
          <w:t>free to students</w:t>
        </w:r>
      </w:hyperlink>
      <w:r w:rsidRPr="00FB36ED">
        <w:rPr>
          <w:sz w:val="24"/>
          <w:szCs w:val="24"/>
        </w:rPr>
        <w:t>)</w:t>
      </w:r>
    </w:p>
    <w:p w14:paraId="04916DA7" w14:textId="77777777" w:rsidR="009A732B" w:rsidRPr="00FB36ED" w:rsidRDefault="009A732B" w:rsidP="009A732B">
      <w:pPr>
        <w:pStyle w:val="ListParagraph"/>
        <w:ind w:left="720" w:right="14" w:firstLine="0"/>
        <w:contextualSpacing/>
        <w:rPr>
          <w:sz w:val="24"/>
          <w:szCs w:val="24"/>
        </w:rPr>
      </w:pPr>
    </w:p>
    <w:p w14:paraId="736192D7" w14:textId="3E08FC9F" w:rsidR="009635E4" w:rsidRPr="00FB36ED" w:rsidRDefault="00294CCE" w:rsidP="00D57F28">
      <w:pPr>
        <w:spacing w:before="59" w:line="360" w:lineRule="auto"/>
        <w:ind w:right="14"/>
        <w:rPr>
          <w:b/>
          <w:sz w:val="24"/>
          <w:szCs w:val="24"/>
          <w:u w:val="single"/>
        </w:rPr>
      </w:pPr>
      <w:r w:rsidRPr="00FB36ED">
        <w:rPr>
          <w:b/>
          <w:sz w:val="24"/>
          <w:szCs w:val="24"/>
          <w:u w:val="single"/>
        </w:rPr>
        <w:t>Course Policies</w:t>
      </w:r>
    </w:p>
    <w:p w14:paraId="50D16808" w14:textId="77777777" w:rsidR="00294CCE" w:rsidRPr="00FB36ED" w:rsidRDefault="00294CCE" w:rsidP="00D57F28">
      <w:pPr>
        <w:ind w:right="14"/>
        <w:rPr>
          <w:b/>
          <w:sz w:val="24"/>
          <w:szCs w:val="24"/>
        </w:rPr>
      </w:pPr>
      <w:r w:rsidRPr="00FB36ED">
        <w:rPr>
          <w:b/>
          <w:sz w:val="24"/>
          <w:szCs w:val="24"/>
        </w:rPr>
        <w:t>Electronics and Text</w:t>
      </w:r>
    </w:p>
    <w:p w14:paraId="0C90EB9A" w14:textId="77777777" w:rsidR="00294CCE" w:rsidRPr="00FB36ED" w:rsidRDefault="00294CCE" w:rsidP="00D57F28">
      <w:pPr>
        <w:ind w:right="316"/>
        <w:rPr>
          <w:sz w:val="24"/>
          <w:szCs w:val="24"/>
        </w:rPr>
      </w:pPr>
      <w:r w:rsidRPr="00FB36ED">
        <w:rPr>
          <w:sz w:val="24"/>
          <w:szCs w:val="24"/>
        </w:rPr>
        <w:t xml:space="preserve">Cell phones, laptops, tablets, and all other kinds of electronic devices are to be turned off and put away during this class, unless their use is specifically requested. </w:t>
      </w:r>
    </w:p>
    <w:p w14:paraId="2A7A8119" w14:textId="0420D935" w:rsidR="009635E4" w:rsidRDefault="009635E4" w:rsidP="00294CCE">
      <w:pPr>
        <w:pStyle w:val="Heading3"/>
        <w:spacing w:before="69"/>
        <w:ind w:left="0"/>
      </w:pPr>
    </w:p>
    <w:p w14:paraId="31DD4841" w14:textId="73E006CD" w:rsidR="00822D7E" w:rsidRDefault="00822D7E" w:rsidP="00294CCE">
      <w:pPr>
        <w:pStyle w:val="Heading3"/>
        <w:spacing w:before="69"/>
        <w:ind w:left="0"/>
      </w:pPr>
    </w:p>
    <w:p w14:paraId="7471DB95" w14:textId="77777777" w:rsidR="00B80E9E" w:rsidRPr="00FB36ED" w:rsidRDefault="00B80E9E" w:rsidP="00294CCE">
      <w:pPr>
        <w:pStyle w:val="Heading3"/>
        <w:spacing w:before="69"/>
        <w:ind w:left="0"/>
      </w:pPr>
    </w:p>
    <w:p w14:paraId="0AAC7CC8" w14:textId="77777777" w:rsidR="00215970" w:rsidRPr="00FB36ED" w:rsidRDefault="00215970" w:rsidP="00215970">
      <w:pPr>
        <w:pStyle w:val="Heading3"/>
        <w:spacing w:before="0" w:line="240" w:lineRule="auto"/>
        <w:ind w:left="0"/>
        <w:contextualSpacing/>
      </w:pPr>
      <w:r w:rsidRPr="00FB36ED">
        <w:lastRenderedPageBreak/>
        <w:t xml:space="preserve">Absences and </w:t>
      </w:r>
      <w:proofErr w:type="spellStart"/>
      <w:r w:rsidRPr="00FB36ED">
        <w:t>Tardies</w:t>
      </w:r>
      <w:proofErr w:type="spellEnd"/>
    </w:p>
    <w:p w14:paraId="163BC0D4" w14:textId="77777777" w:rsidR="00215970" w:rsidRPr="00FB36ED" w:rsidRDefault="00215970" w:rsidP="00215970">
      <w:pPr>
        <w:pStyle w:val="Body"/>
        <w:spacing w:line="240" w:lineRule="auto"/>
        <w:contextualSpacing/>
        <w:rPr>
          <w:rFonts w:ascii="Times New Roman" w:hAnsi="Times New Roman" w:cs="Times New Roman"/>
          <w:sz w:val="24"/>
          <w:szCs w:val="24"/>
        </w:rPr>
      </w:pPr>
      <w:r w:rsidRPr="00FB36ED">
        <w:rPr>
          <w:rStyle w:val="eop"/>
          <w:rFonts w:ascii="Times New Roman" w:hAnsi="Times New Roman" w:cs="Times New Roman"/>
          <w:sz w:val="24"/>
          <w:szCs w:val="24"/>
        </w:rPr>
        <w:t xml:space="preserve">You may have up to </w:t>
      </w:r>
      <w:r w:rsidRPr="00FB36ED">
        <w:rPr>
          <w:rStyle w:val="Heading1Char"/>
          <w:rFonts w:ascii="Times New Roman" w:hAnsi="Times New Roman" w:cs="Times New Roman"/>
          <w:sz w:val="24"/>
          <w:szCs w:val="24"/>
        </w:rPr>
        <w:t>three</w:t>
      </w:r>
      <w:r w:rsidRPr="00FB36ED">
        <w:rPr>
          <w:rStyle w:val="eop"/>
          <w:rFonts w:ascii="Times New Roman" w:hAnsi="Times New Roman" w:cs="Times New Roman"/>
          <w:sz w:val="24"/>
          <w:szCs w:val="24"/>
        </w:rPr>
        <w:t xml:space="preserve"> (3) </w:t>
      </w:r>
      <w:r w:rsidRPr="00FB36ED">
        <w:rPr>
          <w:rStyle w:val="Heading1Char"/>
          <w:rFonts w:ascii="Times New Roman" w:hAnsi="Times New Roman" w:cs="Times New Roman"/>
          <w:sz w:val="24"/>
          <w:szCs w:val="24"/>
        </w:rPr>
        <w:t>unexcused</w:t>
      </w:r>
      <w:r w:rsidRPr="00FB36ED">
        <w:rPr>
          <w:rStyle w:val="eop"/>
          <w:rFonts w:ascii="Times New Roman" w:hAnsi="Times New Roman" w:cs="Times New Roman"/>
          <w:sz w:val="24"/>
          <w:szCs w:val="24"/>
        </w:rPr>
        <w:t xml:space="preserve"> absences without incurring penalty</w:t>
      </w:r>
      <w:r w:rsidRPr="00FB36ED">
        <w:rPr>
          <w:rFonts w:ascii="Times New Roman" w:hAnsi="Times New Roman" w:cs="Times New Roman"/>
          <w:sz w:val="24"/>
          <w:szCs w:val="24"/>
        </w:rPr>
        <w:t xml:space="preserve">, regardless of the cause. </w:t>
      </w:r>
    </w:p>
    <w:p w14:paraId="592081C1" w14:textId="77777777" w:rsidR="00FB36ED" w:rsidRPr="00FB36ED" w:rsidRDefault="00215970" w:rsidP="00215970">
      <w:pPr>
        <w:pStyle w:val="Body"/>
        <w:spacing w:line="240" w:lineRule="auto"/>
        <w:contextualSpacing/>
        <w:rPr>
          <w:rStyle w:val="eop"/>
          <w:rFonts w:ascii="Times New Roman" w:hAnsi="Times New Roman" w:cs="Times New Roman"/>
          <w:sz w:val="24"/>
          <w:szCs w:val="24"/>
        </w:rPr>
      </w:pPr>
      <w:r w:rsidRPr="00FB36ED">
        <w:rPr>
          <w:rStyle w:val="eop"/>
          <w:rFonts w:ascii="Times New Roman" w:hAnsi="Times New Roman" w:cs="Times New Roman"/>
          <w:sz w:val="24"/>
          <w:szCs w:val="24"/>
        </w:rPr>
        <w:t xml:space="preserve">In accordance with the </w:t>
      </w:r>
      <w:hyperlink r:id="rId9" w:history="1">
        <w:r w:rsidRPr="00FB36ED">
          <w:rPr>
            <w:rStyle w:val="Hyperlink0"/>
            <w:rFonts w:ascii="Times New Roman" w:hAnsi="Times New Roman" w:cs="Times New Roman"/>
            <w:sz w:val="24"/>
            <w:szCs w:val="24"/>
          </w:rPr>
          <w:t>University attendance policy</w:t>
        </w:r>
      </w:hyperlink>
      <w:r w:rsidRPr="00FB36ED">
        <w:rPr>
          <w:rStyle w:val="eop"/>
          <w:rFonts w:ascii="Times New Roman" w:hAnsi="Times New Roman" w:cs="Times New Roman"/>
          <w:sz w:val="24"/>
          <w:szCs w:val="24"/>
        </w:rPr>
        <w:t xml:space="preserve">, </w:t>
      </w:r>
      <w:r w:rsidRPr="00FB36ED">
        <w:rPr>
          <w:rStyle w:val="eop"/>
          <w:rFonts w:ascii="Times New Roman" w:hAnsi="Times New Roman" w:cs="Times New Roman"/>
          <w:b/>
          <w:bCs/>
          <w:sz w:val="24"/>
          <w:szCs w:val="24"/>
        </w:rPr>
        <w:t>excused</w:t>
      </w:r>
      <w:r w:rsidRPr="00FB36ED">
        <w:rPr>
          <w:rStyle w:val="eop"/>
          <w:rFonts w:ascii="Times New Roman" w:hAnsi="Times New Roman" w:cs="Times New Roman"/>
          <w:sz w:val="24"/>
          <w:szCs w:val="24"/>
        </w:rPr>
        <w:t xml:space="preserve"> absences will be granted</w:t>
      </w:r>
      <w:r w:rsidR="00FB36ED" w:rsidRPr="00FB36ED">
        <w:rPr>
          <w:rStyle w:val="eop"/>
          <w:rFonts w:ascii="Times New Roman" w:hAnsi="Times New Roman" w:cs="Times New Roman"/>
          <w:sz w:val="24"/>
          <w:szCs w:val="24"/>
        </w:rPr>
        <w:t xml:space="preserve"> as follows:</w:t>
      </w:r>
    </w:p>
    <w:p w14:paraId="58173F4D" w14:textId="13606914" w:rsidR="00FB36ED" w:rsidRPr="00E5599B" w:rsidRDefault="00FB36ED" w:rsidP="002B76A3">
      <w:pPr>
        <w:pStyle w:val="ListParagraph"/>
        <w:widowControl/>
        <w:numPr>
          <w:ilvl w:val="0"/>
          <w:numId w:val="30"/>
        </w:numPr>
        <w:shd w:val="clear" w:color="auto" w:fill="FFFFFF"/>
        <w:contextualSpacing/>
        <w:textAlignment w:val="baseline"/>
        <w:rPr>
          <w:color w:val="222222"/>
          <w:sz w:val="24"/>
          <w:szCs w:val="24"/>
        </w:rPr>
      </w:pPr>
      <w:r w:rsidRPr="00E5599B">
        <w:rPr>
          <w:color w:val="222222"/>
          <w:sz w:val="24"/>
          <w:szCs w:val="24"/>
        </w:rPr>
        <w:t xml:space="preserve">Performance of a military duty or obligation imposed by state or federal law, as </w:t>
      </w:r>
      <w:r w:rsidRPr="00E5599B">
        <w:rPr>
          <w:color w:val="E36C0A" w:themeColor="accent6" w:themeShade="BF"/>
          <w:sz w:val="24"/>
          <w:szCs w:val="24"/>
        </w:rPr>
        <w:t xml:space="preserve">documented in writing </w:t>
      </w:r>
      <w:r w:rsidRPr="00E5599B">
        <w:rPr>
          <w:color w:val="222222"/>
          <w:sz w:val="24"/>
          <w:szCs w:val="24"/>
        </w:rPr>
        <w:t>by the appropriate state or federal authority.</w:t>
      </w:r>
    </w:p>
    <w:p w14:paraId="0EE44EE8" w14:textId="77777777" w:rsidR="00FB36ED" w:rsidRPr="00FB36ED" w:rsidRDefault="00FB36ED" w:rsidP="002B76A3">
      <w:pPr>
        <w:widowControl/>
        <w:numPr>
          <w:ilvl w:val="0"/>
          <w:numId w:val="30"/>
        </w:numPr>
        <w:shd w:val="clear" w:color="auto" w:fill="FFFFFF"/>
        <w:contextualSpacing/>
        <w:textAlignment w:val="baseline"/>
        <w:rPr>
          <w:color w:val="222222"/>
          <w:sz w:val="24"/>
          <w:szCs w:val="24"/>
        </w:rPr>
      </w:pPr>
      <w:r w:rsidRPr="00FB36ED">
        <w:rPr>
          <w:color w:val="222222"/>
          <w:sz w:val="24"/>
          <w:szCs w:val="24"/>
        </w:rPr>
        <w:t xml:space="preserve">Legal obligation to appear at or participate in a judicial or administrative proceeding, including the performance of jury duty, as </w:t>
      </w:r>
      <w:r w:rsidRPr="00E5599B">
        <w:rPr>
          <w:color w:val="E36C0A" w:themeColor="accent6" w:themeShade="BF"/>
          <w:sz w:val="24"/>
          <w:szCs w:val="24"/>
        </w:rPr>
        <w:t xml:space="preserve">documented in writing </w:t>
      </w:r>
      <w:r w:rsidRPr="00FB36ED">
        <w:rPr>
          <w:color w:val="222222"/>
          <w:sz w:val="24"/>
          <w:szCs w:val="24"/>
        </w:rPr>
        <w:t>by the appropriate judicial or administrative authority.</w:t>
      </w:r>
    </w:p>
    <w:p w14:paraId="67B3DD44" w14:textId="77777777" w:rsidR="00FB36ED" w:rsidRPr="00FB36ED" w:rsidRDefault="00FB36ED" w:rsidP="002B76A3">
      <w:pPr>
        <w:widowControl/>
        <w:numPr>
          <w:ilvl w:val="0"/>
          <w:numId w:val="30"/>
        </w:numPr>
        <w:shd w:val="clear" w:color="auto" w:fill="FFFFFF"/>
        <w:contextualSpacing/>
        <w:textAlignment w:val="baseline"/>
        <w:rPr>
          <w:color w:val="222222"/>
          <w:sz w:val="24"/>
          <w:szCs w:val="24"/>
        </w:rPr>
      </w:pPr>
      <w:r w:rsidRPr="00FB36ED">
        <w:rPr>
          <w:color w:val="222222"/>
          <w:sz w:val="24"/>
          <w:szCs w:val="24"/>
        </w:rPr>
        <w:t xml:space="preserve">Any medical condition related to pregnancy or childbirth, as </w:t>
      </w:r>
      <w:r w:rsidRPr="00E5599B">
        <w:rPr>
          <w:color w:val="E36C0A" w:themeColor="accent6" w:themeShade="BF"/>
          <w:sz w:val="24"/>
          <w:szCs w:val="24"/>
        </w:rPr>
        <w:t>documented by the student’s health care provider</w:t>
      </w:r>
      <w:r w:rsidRPr="00FB36ED">
        <w:rPr>
          <w:color w:val="222222"/>
          <w:sz w:val="24"/>
          <w:szCs w:val="24"/>
        </w:rPr>
        <w:t>, requiring the student’s absence from class.</w:t>
      </w:r>
    </w:p>
    <w:p w14:paraId="7A3C6260" w14:textId="77777777" w:rsidR="00FB36ED" w:rsidRPr="00FB36ED" w:rsidRDefault="00FB36ED" w:rsidP="002B76A3">
      <w:pPr>
        <w:widowControl/>
        <w:numPr>
          <w:ilvl w:val="0"/>
          <w:numId w:val="30"/>
        </w:numPr>
        <w:shd w:val="clear" w:color="auto" w:fill="FFFFFF"/>
        <w:contextualSpacing/>
        <w:textAlignment w:val="baseline"/>
        <w:rPr>
          <w:color w:val="222222"/>
          <w:sz w:val="24"/>
          <w:szCs w:val="24"/>
        </w:rPr>
      </w:pPr>
      <w:r w:rsidRPr="00FB36ED">
        <w:rPr>
          <w:color w:val="222222"/>
          <w:sz w:val="24"/>
          <w:szCs w:val="24"/>
        </w:rPr>
        <w:t xml:space="preserve">A disability, as defined by the Americans with Disabilities Act and as </w:t>
      </w:r>
      <w:r w:rsidRPr="00E5599B">
        <w:rPr>
          <w:color w:val="E36C0A" w:themeColor="accent6" w:themeShade="BF"/>
          <w:sz w:val="24"/>
          <w:szCs w:val="24"/>
        </w:rPr>
        <w:t>documented by the Student with the Student Disability Resource Center</w:t>
      </w:r>
      <w:r w:rsidRPr="00FB36ED">
        <w:rPr>
          <w:color w:val="222222"/>
          <w:sz w:val="24"/>
          <w:szCs w:val="24"/>
        </w:rPr>
        <w:t>, which prevents the student from attending class.</w:t>
      </w:r>
    </w:p>
    <w:p w14:paraId="429C297A" w14:textId="0B4FC222" w:rsidR="00CE224B" w:rsidRPr="005969C9" w:rsidRDefault="00FB36ED" w:rsidP="005969C9">
      <w:pPr>
        <w:widowControl/>
        <w:numPr>
          <w:ilvl w:val="0"/>
          <w:numId w:val="30"/>
        </w:numPr>
        <w:shd w:val="clear" w:color="auto" w:fill="FFFFFF"/>
        <w:contextualSpacing/>
        <w:textAlignment w:val="baseline"/>
        <w:rPr>
          <w:color w:val="222222"/>
          <w:sz w:val="24"/>
          <w:szCs w:val="24"/>
        </w:rPr>
      </w:pPr>
      <w:r w:rsidRPr="00FB36ED">
        <w:rPr>
          <w:color w:val="222222"/>
          <w:sz w:val="24"/>
          <w:szCs w:val="24"/>
        </w:rPr>
        <w:t xml:space="preserve">Observance of a religious practice, </w:t>
      </w:r>
      <w:proofErr w:type="gramStart"/>
      <w:r w:rsidRPr="00FB36ED">
        <w:rPr>
          <w:color w:val="222222"/>
          <w:sz w:val="24"/>
          <w:szCs w:val="24"/>
        </w:rPr>
        <w:t>holiday</w:t>
      </w:r>
      <w:proofErr w:type="gramEnd"/>
      <w:r w:rsidRPr="00FB36ED">
        <w:rPr>
          <w:color w:val="222222"/>
          <w:sz w:val="24"/>
          <w:szCs w:val="24"/>
        </w:rPr>
        <w:t xml:space="preserve"> or holy day, if the instructor of the class is provided </w:t>
      </w:r>
      <w:r w:rsidRPr="00CE224B">
        <w:rPr>
          <w:color w:val="E36C0A" w:themeColor="accent6" w:themeShade="BF"/>
          <w:sz w:val="24"/>
          <w:szCs w:val="24"/>
        </w:rPr>
        <w:t xml:space="preserve">written notification by the student </w:t>
      </w:r>
      <w:r w:rsidRPr="00FB36ED">
        <w:rPr>
          <w:color w:val="222222"/>
          <w:sz w:val="24"/>
          <w:szCs w:val="24"/>
        </w:rPr>
        <w:t>of their intent to observe such religious practice, holiday or holy day no later than the end of the second week of regularly scheduled classes in a full fall or spring semester term</w:t>
      </w:r>
      <w:r w:rsidR="00CE224B">
        <w:rPr>
          <w:color w:val="222222"/>
          <w:sz w:val="24"/>
          <w:szCs w:val="24"/>
        </w:rPr>
        <w:t>.</w:t>
      </w:r>
    </w:p>
    <w:p w14:paraId="107AE31D" w14:textId="4B7F8750" w:rsidR="00FB36ED" w:rsidRPr="00FB36ED" w:rsidRDefault="00FB36ED" w:rsidP="002B76A3">
      <w:pPr>
        <w:pStyle w:val="ListParagraph"/>
        <w:widowControl/>
        <w:numPr>
          <w:ilvl w:val="0"/>
          <w:numId w:val="30"/>
        </w:numPr>
        <w:shd w:val="clear" w:color="auto" w:fill="FFFFFF"/>
        <w:contextualSpacing/>
        <w:textAlignment w:val="baseline"/>
        <w:rPr>
          <w:color w:val="222222"/>
          <w:sz w:val="24"/>
          <w:szCs w:val="24"/>
        </w:rPr>
      </w:pPr>
      <w:r w:rsidRPr="00FB36ED">
        <w:rPr>
          <w:color w:val="222222"/>
          <w:sz w:val="24"/>
          <w:szCs w:val="24"/>
        </w:rPr>
        <w:t>Participation in an authorized University activity, in which the student plays a formal, required role. Such activities include, but are not limited to, musical performances, academic competitions, and varsity athletic events. University documentation of participation s</w:t>
      </w:r>
      <w:r w:rsidR="00CE224B">
        <w:rPr>
          <w:color w:val="222222"/>
          <w:sz w:val="24"/>
          <w:szCs w:val="24"/>
        </w:rPr>
        <w:t>hould</w:t>
      </w:r>
      <w:r w:rsidRPr="00FB36ED">
        <w:rPr>
          <w:color w:val="222222"/>
          <w:sz w:val="24"/>
          <w:szCs w:val="24"/>
        </w:rPr>
        <w:t xml:space="preserve"> be </w:t>
      </w:r>
      <w:r w:rsidRPr="00CE224B">
        <w:rPr>
          <w:color w:val="E36C0A" w:themeColor="accent6" w:themeShade="BF"/>
          <w:sz w:val="24"/>
          <w:szCs w:val="24"/>
        </w:rPr>
        <w:t xml:space="preserve">provided in advance </w:t>
      </w:r>
      <w:r w:rsidRPr="00FB36ED">
        <w:rPr>
          <w:color w:val="222222"/>
          <w:sz w:val="24"/>
          <w:szCs w:val="24"/>
        </w:rPr>
        <w:t>of the absence.</w:t>
      </w:r>
    </w:p>
    <w:p w14:paraId="55678A0E" w14:textId="3A274A97" w:rsidR="00FB36ED" w:rsidRPr="00FB36ED" w:rsidRDefault="00FB36ED" w:rsidP="002B76A3">
      <w:pPr>
        <w:pStyle w:val="ListParagraph"/>
        <w:widowControl/>
        <w:numPr>
          <w:ilvl w:val="0"/>
          <w:numId w:val="30"/>
        </w:numPr>
        <w:shd w:val="clear" w:color="auto" w:fill="FFFFFF"/>
        <w:contextualSpacing/>
        <w:textAlignment w:val="baseline"/>
        <w:rPr>
          <w:color w:val="222222"/>
          <w:sz w:val="24"/>
          <w:szCs w:val="24"/>
        </w:rPr>
      </w:pPr>
      <w:r w:rsidRPr="00FB36ED">
        <w:rPr>
          <w:color w:val="222222"/>
          <w:sz w:val="24"/>
          <w:szCs w:val="24"/>
        </w:rPr>
        <w:t xml:space="preserve">Illness or injury that is too severe or contagious for the student to attend class, with </w:t>
      </w:r>
      <w:r w:rsidRPr="00CE224B">
        <w:rPr>
          <w:color w:val="E36C0A" w:themeColor="accent6" w:themeShade="BF"/>
          <w:sz w:val="24"/>
          <w:szCs w:val="24"/>
        </w:rPr>
        <w:t>appropriate documentation</w:t>
      </w:r>
      <w:r w:rsidRPr="00FB36ED">
        <w:rPr>
          <w:color w:val="222222"/>
          <w:sz w:val="24"/>
          <w:szCs w:val="24"/>
        </w:rPr>
        <w:t>.</w:t>
      </w:r>
    </w:p>
    <w:p w14:paraId="00280F9C" w14:textId="77777777" w:rsidR="00FB36ED" w:rsidRPr="00FB36ED" w:rsidRDefault="00FB36ED" w:rsidP="002B76A3">
      <w:pPr>
        <w:widowControl/>
        <w:numPr>
          <w:ilvl w:val="0"/>
          <w:numId w:val="30"/>
        </w:numPr>
        <w:shd w:val="clear" w:color="auto" w:fill="FFFFFF"/>
        <w:contextualSpacing/>
        <w:textAlignment w:val="baseline"/>
        <w:rPr>
          <w:color w:val="222222"/>
          <w:sz w:val="24"/>
          <w:szCs w:val="24"/>
        </w:rPr>
      </w:pPr>
      <w:r w:rsidRPr="00FB36ED">
        <w:rPr>
          <w:color w:val="222222"/>
          <w:sz w:val="24"/>
          <w:szCs w:val="24"/>
        </w:rPr>
        <w:t xml:space="preserve">Death or severe illness of an immediate/dependent family member, with </w:t>
      </w:r>
      <w:r w:rsidRPr="00CE224B">
        <w:rPr>
          <w:color w:val="E36C0A" w:themeColor="accent6" w:themeShade="BF"/>
          <w:sz w:val="24"/>
          <w:szCs w:val="24"/>
        </w:rPr>
        <w:t>appropriate documentation</w:t>
      </w:r>
      <w:r w:rsidRPr="00FB36ED">
        <w:rPr>
          <w:color w:val="222222"/>
          <w:sz w:val="24"/>
          <w:szCs w:val="24"/>
        </w:rPr>
        <w:t>.</w:t>
      </w:r>
    </w:p>
    <w:p w14:paraId="053329E6" w14:textId="77777777" w:rsidR="00822D7E" w:rsidRDefault="00822D7E" w:rsidP="00215970">
      <w:pPr>
        <w:pStyle w:val="Body"/>
        <w:spacing w:line="240" w:lineRule="auto"/>
        <w:contextualSpacing/>
        <w:rPr>
          <w:rStyle w:val="eop"/>
          <w:rFonts w:ascii="Times New Roman" w:hAnsi="Times New Roman" w:cs="Times New Roman"/>
          <w:sz w:val="24"/>
          <w:szCs w:val="24"/>
        </w:rPr>
      </w:pPr>
    </w:p>
    <w:p w14:paraId="0D613306" w14:textId="1129A1DC" w:rsidR="00215970" w:rsidRPr="00FB36ED" w:rsidRDefault="00215970" w:rsidP="00215970">
      <w:pPr>
        <w:pStyle w:val="Body"/>
        <w:spacing w:line="240" w:lineRule="auto"/>
        <w:contextualSpacing/>
        <w:rPr>
          <w:rFonts w:ascii="Times New Roman" w:hAnsi="Times New Roman" w:cs="Times New Roman"/>
          <w:sz w:val="24"/>
          <w:szCs w:val="24"/>
        </w:rPr>
      </w:pPr>
      <w:r w:rsidRPr="00FB36ED">
        <w:rPr>
          <w:rStyle w:val="eop"/>
          <w:rFonts w:ascii="Times New Roman" w:hAnsi="Times New Roman" w:cs="Times New Roman"/>
          <w:sz w:val="24"/>
          <w:szCs w:val="24"/>
        </w:rPr>
        <w:t xml:space="preserve">To request an </w:t>
      </w:r>
      <w:r w:rsidRPr="00FB36ED">
        <w:rPr>
          <w:rStyle w:val="eop"/>
          <w:rFonts w:ascii="Times New Roman" w:hAnsi="Times New Roman" w:cs="Times New Roman"/>
          <w:b/>
          <w:bCs/>
          <w:sz w:val="24"/>
          <w:szCs w:val="24"/>
        </w:rPr>
        <w:t>excused absence</w:t>
      </w:r>
      <w:r w:rsidRPr="00FB36ED">
        <w:rPr>
          <w:rStyle w:val="eop"/>
          <w:rFonts w:ascii="Times New Roman" w:hAnsi="Times New Roman" w:cs="Times New Roman"/>
          <w:sz w:val="24"/>
          <w:szCs w:val="24"/>
        </w:rPr>
        <w:t xml:space="preserve">, you must send an email to me as soon as possible stating the date and reason of your absence. I will also need to </w:t>
      </w:r>
      <w:r w:rsidRPr="00FB36ED">
        <w:rPr>
          <w:rStyle w:val="eop"/>
          <w:rFonts w:ascii="Times New Roman" w:hAnsi="Times New Roman" w:cs="Times New Roman"/>
          <w:b/>
          <w:bCs/>
          <w:sz w:val="24"/>
          <w:szCs w:val="24"/>
        </w:rPr>
        <w:t>view supporting documentation</w:t>
      </w:r>
      <w:r w:rsidRPr="00FB36ED">
        <w:rPr>
          <w:rStyle w:val="eop"/>
          <w:rFonts w:ascii="Times New Roman" w:hAnsi="Times New Roman" w:cs="Times New Roman"/>
          <w:sz w:val="24"/>
          <w:szCs w:val="24"/>
        </w:rPr>
        <w:t>. If during the semester you find you are consistently missing classes, you should consider dropping the course to avoid failing.</w:t>
      </w:r>
    </w:p>
    <w:p w14:paraId="64EF34E2" w14:textId="77777777" w:rsidR="00215970" w:rsidRPr="00FB36ED" w:rsidRDefault="00215970" w:rsidP="00215970">
      <w:pPr>
        <w:pStyle w:val="BodyText"/>
        <w:ind w:right="16"/>
        <w:contextualSpacing/>
      </w:pPr>
    </w:p>
    <w:p w14:paraId="47CCBBC9" w14:textId="77777777" w:rsidR="00215970" w:rsidRPr="00FB36ED" w:rsidRDefault="00215970" w:rsidP="00215970">
      <w:pPr>
        <w:pStyle w:val="BodyText"/>
        <w:ind w:right="16"/>
        <w:contextualSpacing/>
      </w:pPr>
      <w:r w:rsidRPr="00FB36ED">
        <w:rPr>
          <w:b/>
        </w:rPr>
        <w:t>3 absences</w:t>
      </w:r>
      <w:r w:rsidRPr="00FB36ED">
        <w:t xml:space="preserve"> = Free</w:t>
      </w:r>
    </w:p>
    <w:p w14:paraId="144CE743" w14:textId="77777777" w:rsidR="00215970" w:rsidRPr="00FB36ED" w:rsidRDefault="00215970" w:rsidP="00215970">
      <w:pPr>
        <w:pStyle w:val="BodyText"/>
        <w:ind w:right="16"/>
        <w:contextualSpacing/>
      </w:pPr>
      <w:r w:rsidRPr="00FB36ED">
        <w:rPr>
          <w:b/>
        </w:rPr>
        <w:t>4-6 absences</w:t>
      </w:r>
      <w:r w:rsidRPr="00FB36ED">
        <w:t xml:space="preserve"> = Final grade lowered by </w:t>
      </w:r>
      <w:r w:rsidRPr="00FB36ED">
        <w:rPr>
          <w:rStyle w:val="eop"/>
        </w:rPr>
        <w:t>5% (which equals about half a letter grade)</w:t>
      </w:r>
    </w:p>
    <w:p w14:paraId="6550B5A0" w14:textId="0FC37432" w:rsidR="00215970" w:rsidRPr="00FB36ED" w:rsidRDefault="00215970" w:rsidP="00215970">
      <w:pPr>
        <w:pStyle w:val="BodyText"/>
        <w:ind w:right="16"/>
        <w:contextualSpacing/>
      </w:pPr>
      <w:r w:rsidRPr="00FB36ED">
        <w:rPr>
          <w:b/>
        </w:rPr>
        <w:t>7 or more</w:t>
      </w:r>
      <w:r w:rsidRPr="00FB36ED">
        <w:t xml:space="preserve"> = Automatic failure</w:t>
      </w:r>
    </w:p>
    <w:p w14:paraId="584D67B2" w14:textId="77777777" w:rsidR="00EC76C1" w:rsidRPr="00FB36ED" w:rsidRDefault="00EC76C1" w:rsidP="00215970">
      <w:pPr>
        <w:pStyle w:val="BodyText"/>
        <w:ind w:right="16"/>
        <w:contextualSpacing/>
      </w:pPr>
    </w:p>
    <w:p w14:paraId="6454B57B" w14:textId="77777777" w:rsidR="00215970" w:rsidRPr="00FB36ED" w:rsidRDefault="00215970" w:rsidP="00215970">
      <w:pPr>
        <w:pStyle w:val="BodyText"/>
        <w:ind w:right="16"/>
        <w:contextualSpacing/>
      </w:pPr>
      <w:proofErr w:type="spellStart"/>
      <w:r w:rsidRPr="00FB36ED">
        <w:rPr>
          <w:u w:val="single"/>
        </w:rPr>
        <w:t>Tardies</w:t>
      </w:r>
      <w:proofErr w:type="spellEnd"/>
      <w:r w:rsidRPr="00FB36ED">
        <w:t xml:space="preserve"> are extremely irritating. If you are frequently late, your tardiness will affect your grade:</w:t>
      </w:r>
    </w:p>
    <w:p w14:paraId="20C32147" w14:textId="77777777" w:rsidR="00215970" w:rsidRPr="00FB36ED" w:rsidRDefault="00215970" w:rsidP="00215970">
      <w:pPr>
        <w:pStyle w:val="BodyText"/>
        <w:ind w:right="16"/>
        <w:contextualSpacing/>
      </w:pPr>
      <w:r w:rsidRPr="00FB36ED">
        <w:rPr>
          <w:b/>
        </w:rPr>
        <w:t xml:space="preserve">3 </w:t>
      </w:r>
      <w:proofErr w:type="spellStart"/>
      <w:r w:rsidRPr="00FB36ED">
        <w:rPr>
          <w:b/>
        </w:rPr>
        <w:t>tardies</w:t>
      </w:r>
      <w:proofErr w:type="spellEnd"/>
      <w:r w:rsidRPr="00FB36ED">
        <w:t xml:space="preserve"> = 1 </w:t>
      </w:r>
      <w:proofErr w:type="gramStart"/>
      <w:r w:rsidRPr="00FB36ED">
        <w:t>absence</w:t>
      </w:r>
      <w:proofErr w:type="gramEnd"/>
    </w:p>
    <w:p w14:paraId="78E0625A" w14:textId="77777777" w:rsidR="00215970" w:rsidRPr="00FB36ED" w:rsidRDefault="00215970" w:rsidP="00215970">
      <w:pPr>
        <w:pStyle w:val="BodyText"/>
        <w:ind w:right="16"/>
        <w:contextualSpacing/>
      </w:pPr>
    </w:p>
    <w:p w14:paraId="532A146D" w14:textId="77777777" w:rsidR="00215970" w:rsidRPr="00FB36ED" w:rsidRDefault="00215970" w:rsidP="00215970">
      <w:pPr>
        <w:pStyle w:val="BodyA"/>
        <w:spacing w:line="240" w:lineRule="auto"/>
        <w:contextualSpacing/>
        <w:jc w:val="both"/>
        <w:rPr>
          <w:rStyle w:val="None"/>
          <w:rFonts w:ascii="Times New Roman" w:eastAsia="Calibri" w:hAnsi="Times New Roman" w:cs="Times New Roman"/>
          <w:b/>
          <w:bCs/>
          <w:sz w:val="24"/>
          <w:szCs w:val="24"/>
        </w:rPr>
      </w:pPr>
      <w:r w:rsidRPr="00FB36ED">
        <w:rPr>
          <w:rStyle w:val="None"/>
          <w:rFonts w:ascii="Times New Roman" w:hAnsi="Times New Roman" w:cs="Times New Roman"/>
          <w:b/>
          <w:bCs/>
          <w:sz w:val="24"/>
          <w:szCs w:val="24"/>
        </w:rPr>
        <w:t>Technology and Privacy</w:t>
      </w:r>
    </w:p>
    <w:p w14:paraId="75631783" w14:textId="77777777" w:rsidR="0000275B" w:rsidRDefault="00215970" w:rsidP="00215970">
      <w:pPr>
        <w:pStyle w:val="BodyA"/>
        <w:spacing w:line="240" w:lineRule="auto"/>
        <w:contextualSpacing/>
        <w:jc w:val="both"/>
        <w:rPr>
          <w:rFonts w:ascii="Times New Roman" w:hAnsi="Times New Roman" w:cs="Times New Roman"/>
          <w:sz w:val="24"/>
          <w:szCs w:val="24"/>
        </w:rPr>
      </w:pPr>
      <w:r w:rsidRPr="00FB36ED">
        <w:rPr>
          <w:rFonts w:ascii="Times New Roman" w:hAnsi="Times New Roman" w:cs="Times New Roman"/>
          <w:sz w:val="24"/>
          <w:szCs w:val="24"/>
        </w:rPr>
        <w:t xml:space="preserve">Should the need to conduct a class session online arise, it is important to remember that the online classroom is a private space. Please do not share links to class meeting spaces or materials with anyone who is not a part of the class. </w:t>
      </w:r>
      <w:r w:rsidR="00463861">
        <w:rPr>
          <w:rFonts w:ascii="Times New Roman" w:hAnsi="Times New Roman" w:cs="Times New Roman"/>
          <w:sz w:val="24"/>
          <w:szCs w:val="24"/>
        </w:rPr>
        <w:t>M</w:t>
      </w:r>
      <w:r w:rsidRPr="00FB36ED">
        <w:rPr>
          <w:rFonts w:ascii="Times New Roman" w:hAnsi="Times New Roman" w:cs="Times New Roman"/>
          <w:sz w:val="24"/>
          <w:szCs w:val="24"/>
        </w:rPr>
        <w:t>aterial from the class should only circulate between members of our class unless the instructor explicitly grants permission otherwise.</w:t>
      </w:r>
    </w:p>
    <w:p w14:paraId="105E6BA6" w14:textId="096EA957" w:rsidR="00215970" w:rsidRPr="00FB36ED" w:rsidRDefault="00215970" w:rsidP="00215970">
      <w:pPr>
        <w:pStyle w:val="BodyA"/>
        <w:spacing w:line="240" w:lineRule="auto"/>
        <w:contextualSpacing/>
        <w:jc w:val="both"/>
        <w:rPr>
          <w:rFonts w:ascii="Times New Roman" w:eastAsia="Calibri" w:hAnsi="Times New Roman" w:cs="Times New Roman"/>
          <w:sz w:val="24"/>
          <w:szCs w:val="24"/>
        </w:rPr>
      </w:pPr>
      <w:r w:rsidRPr="00FB36ED">
        <w:rPr>
          <w:rFonts w:ascii="Times New Roman" w:hAnsi="Times New Roman" w:cs="Times New Roman"/>
          <w:sz w:val="24"/>
          <w:szCs w:val="24"/>
        </w:rPr>
        <w:t xml:space="preserve"> </w:t>
      </w:r>
    </w:p>
    <w:p w14:paraId="6F2BDB2E" w14:textId="77777777" w:rsidR="00215970" w:rsidRPr="00FB36ED" w:rsidRDefault="00215970" w:rsidP="00215970">
      <w:pPr>
        <w:pStyle w:val="Heading3"/>
        <w:spacing w:before="0" w:line="240" w:lineRule="auto"/>
        <w:ind w:left="0"/>
        <w:contextualSpacing/>
      </w:pPr>
      <w:r w:rsidRPr="00FB36ED">
        <w:t>Late Papers and Late Homework Assignments</w:t>
      </w:r>
    </w:p>
    <w:p w14:paraId="008467B4" w14:textId="77777777" w:rsidR="00215970" w:rsidRPr="00FB36ED" w:rsidRDefault="00215970" w:rsidP="00215970">
      <w:pPr>
        <w:pStyle w:val="BodyText"/>
        <w:ind w:right="130"/>
        <w:contextualSpacing/>
      </w:pPr>
      <w:r w:rsidRPr="00FB36ED">
        <w:t xml:space="preserve">Assignments are due </w:t>
      </w:r>
      <w:r w:rsidRPr="00FB36ED">
        <w:rPr>
          <w:b/>
        </w:rPr>
        <w:t>at the beginning of class</w:t>
      </w:r>
      <w:r w:rsidRPr="00FB36ED">
        <w:t xml:space="preserve"> on the assigned date. If you choose not to complete your writing assignment you will receive a zero. If you are sick and need to complete makeup work, then talk to me. Keep in mind that I will need evidence if you are absent on a date that papers are due. For the major assignments, your grade will be reduced by one letter for each </w:t>
      </w:r>
      <w:r w:rsidRPr="00FB36ED">
        <w:rPr>
          <w:i/>
        </w:rPr>
        <w:t xml:space="preserve">business day </w:t>
      </w:r>
      <w:r w:rsidRPr="00FB36ED">
        <w:t>(not class day) it is late. (An A turns to a B; a C turns to a D; etc.)</w:t>
      </w:r>
    </w:p>
    <w:p w14:paraId="305A764B" w14:textId="77777777" w:rsidR="00294CCE" w:rsidRPr="00FB36ED" w:rsidRDefault="00294CCE" w:rsidP="00294CCE">
      <w:pPr>
        <w:pStyle w:val="BodyText"/>
        <w:spacing w:before="4"/>
      </w:pPr>
    </w:p>
    <w:p w14:paraId="4462EB51" w14:textId="3F114C17" w:rsidR="00294CCE" w:rsidRPr="00FB36ED" w:rsidRDefault="00294CCE" w:rsidP="00294CCE">
      <w:pPr>
        <w:pStyle w:val="Heading3"/>
        <w:ind w:left="0"/>
      </w:pPr>
      <w:r w:rsidRPr="00FB36ED">
        <w:t>Paper Format and Documentation</w:t>
      </w:r>
    </w:p>
    <w:p w14:paraId="58DEB900" w14:textId="77777777" w:rsidR="00215970" w:rsidRPr="00FB36ED" w:rsidRDefault="00215970" w:rsidP="00215970">
      <w:pPr>
        <w:pStyle w:val="BodyA"/>
        <w:spacing w:line="240" w:lineRule="auto"/>
        <w:contextualSpacing/>
        <w:rPr>
          <w:rStyle w:val="None"/>
          <w:rFonts w:ascii="Times New Roman" w:eastAsia="Calibri" w:hAnsi="Times New Roman" w:cs="Times New Roman"/>
          <w:b/>
          <w:bCs/>
          <w:sz w:val="24"/>
          <w:szCs w:val="24"/>
        </w:rPr>
      </w:pPr>
      <w:r w:rsidRPr="00FB36ED">
        <w:rPr>
          <w:rStyle w:val="None"/>
          <w:rFonts w:ascii="Times New Roman" w:hAnsi="Times New Roman" w:cs="Times New Roman"/>
          <w:b/>
          <w:bCs/>
          <w:sz w:val="24"/>
          <w:szCs w:val="24"/>
        </w:rPr>
        <w:t>File Format</w:t>
      </w:r>
    </w:p>
    <w:p w14:paraId="736C0D1D" w14:textId="7D25B54A" w:rsidR="00215970" w:rsidRPr="00FB36ED" w:rsidRDefault="0050421D" w:rsidP="00215970">
      <w:pPr>
        <w:ind w:right="14"/>
        <w:contextualSpacing/>
        <w:rPr>
          <w:rFonts w:eastAsia="Calibri"/>
          <w:sz w:val="24"/>
          <w:szCs w:val="24"/>
        </w:rPr>
      </w:pPr>
      <w:r w:rsidRPr="00FB36ED">
        <w:rPr>
          <w:sz w:val="24"/>
          <w:szCs w:val="24"/>
        </w:rPr>
        <w:t xml:space="preserve">All </w:t>
      </w:r>
      <w:r w:rsidR="00DF154B" w:rsidRPr="00FB36ED">
        <w:rPr>
          <w:sz w:val="24"/>
          <w:szCs w:val="24"/>
        </w:rPr>
        <w:t xml:space="preserve">final </w:t>
      </w:r>
      <w:r w:rsidRPr="00FB36ED">
        <w:rPr>
          <w:sz w:val="24"/>
          <w:szCs w:val="24"/>
        </w:rPr>
        <w:t>writing assignments will be submitted on Blackboard</w:t>
      </w:r>
      <w:r w:rsidRPr="00FB36ED">
        <w:rPr>
          <w:rStyle w:val="Strong"/>
          <w:b w:val="0"/>
          <w:sz w:val="24"/>
          <w:szCs w:val="24"/>
        </w:rPr>
        <w:t>.</w:t>
      </w:r>
      <w:r w:rsidR="00D12726" w:rsidRPr="00FB36ED">
        <w:rPr>
          <w:rStyle w:val="Strong"/>
          <w:b w:val="0"/>
          <w:sz w:val="24"/>
          <w:szCs w:val="24"/>
        </w:rPr>
        <w:t xml:space="preserve"> Drafts</w:t>
      </w:r>
      <w:r w:rsidR="00E85D88" w:rsidRPr="00FB36ED">
        <w:rPr>
          <w:rStyle w:val="Strong"/>
          <w:b w:val="0"/>
          <w:sz w:val="24"/>
          <w:szCs w:val="24"/>
        </w:rPr>
        <w:t xml:space="preserve"> for Peer Review</w:t>
      </w:r>
      <w:r w:rsidR="00D12726" w:rsidRPr="00FB36ED">
        <w:rPr>
          <w:rStyle w:val="Strong"/>
          <w:b w:val="0"/>
          <w:sz w:val="24"/>
          <w:szCs w:val="24"/>
        </w:rPr>
        <w:t xml:space="preserve"> must be submitted </w:t>
      </w:r>
      <w:r w:rsidR="00E85D88" w:rsidRPr="00FB36ED">
        <w:rPr>
          <w:rStyle w:val="Strong"/>
          <w:b w:val="0"/>
          <w:sz w:val="24"/>
          <w:szCs w:val="24"/>
        </w:rPr>
        <w:t>in</w:t>
      </w:r>
      <w:r w:rsidR="00D12726" w:rsidRPr="00FB36ED">
        <w:rPr>
          <w:rStyle w:val="Strong"/>
          <w:b w:val="0"/>
          <w:sz w:val="24"/>
          <w:szCs w:val="24"/>
        </w:rPr>
        <w:t xml:space="preserve"> .docx file</w:t>
      </w:r>
      <w:r w:rsidR="00E85D88" w:rsidRPr="00FB36ED">
        <w:rPr>
          <w:rStyle w:val="Strong"/>
          <w:b w:val="0"/>
          <w:sz w:val="24"/>
          <w:szCs w:val="24"/>
        </w:rPr>
        <w:t xml:space="preserve"> format</w:t>
      </w:r>
      <w:r w:rsidR="00D12726" w:rsidRPr="00FB36ED">
        <w:rPr>
          <w:rStyle w:val="Strong"/>
          <w:b w:val="0"/>
          <w:sz w:val="24"/>
          <w:szCs w:val="24"/>
        </w:rPr>
        <w:t xml:space="preserve"> to enable editing by peers.</w:t>
      </w:r>
      <w:r w:rsidRPr="00FB36ED">
        <w:rPr>
          <w:sz w:val="24"/>
          <w:szCs w:val="24"/>
        </w:rPr>
        <w:t xml:space="preserve"> </w:t>
      </w:r>
      <w:r w:rsidR="00215970" w:rsidRPr="00FB36ED">
        <w:rPr>
          <w:sz w:val="24"/>
          <w:szCs w:val="24"/>
        </w:rPr>
        <w:t>As a reminder, USC students are eligible to receive</w:t>
      </w:r>
      <w:r w:rsidR="00215970" w:rsidRPr="00FB36ED">
        <w:rPr>
          <w:rStyle w:val="None"/>
          <w:sz w:val="24"/>
          <w:szCs w:val="24"/>
        </w:rPr>
        <w:t xml:space="preserve"> </w:t>
      </w:r>
      <w:r w:rsidR="00215970" w:rsidRPr="00FB36ED">
        <w:rPr>
          <w:sz w:val="24"/>
          <w:szCs w:val="24"/>
        </w:rPr>
        <w:t xml:space="preserve">a </w:t>
      </w:r>
      <w:hyperlink r:id="rId10" w:history="1">
        <w:r w:rsidR="00215970" w:rsidRPr="00FB36ED">
          <w:rPr>
            <w:rStyle w:val="Hyperlink0"/>
            <w:sz w:val="24"/>
            <w:szCs w:val="24"/>
          </w:rPr>
          <w:t>free copy of MS Office 365</w:t>
        </w:r>
      </w:hyperlink>
      <w:r w:rsidR="00215970" w:rsidRPr="00FB36ED">
        <w:rPr>
          <w:rFonts w:eastAsia="Calibri"/>
          <w:sz w:val="24"/>
          <w:szCs w:val="24"/>
        </w:rPr>
        <w:t xml:space="preserve"> </w:t>
      </w:r>
      <w:r w:rsidR="00215970" w:rsidRPr="00FB36ED">
        <w:rPr>
          <w:sz w:val="24"/>
          <w:szCs w:val="24"/>
        </w:rPr>
        <w:t xml:space="preserve">which contains a word processer that natively produces .docx files. </w:t>
      </w:r>
    </w:p>
    <w:p w14:paraId="1103F641" w14:textId="77777777" w:rsidR="00A53E4D" w:rsidRPr="00FB36ED" w:rsidRDefault="00A53E4D" w:rsidP="00294CCE">
      <w:pPr>
        <w:pStyle w:val="Heading3"/>
        <w:spacing w:before="0"/>
        <w:ind w:left="0"/>
      </w:pPr>
    </w:p>
    <w:p w14:paraId="33B61C2F" w14:textId="6E8F7838" w:rsidR="00294CCE" w:rsidRPr="00FB36ED" w:rsidRDefault="00294CCE" w:rsidP="00294CCE">
      <w:pPr>
        <w:pStyle w:val="Heading3"/>
        <w:spacing w:before="0"/>
        <w:ind w:left="0"/>
      </w:pPr>
      <w:r w:rsidRPr="00FB36ED">
        <w:t>Academic Honesty</w:t>
      </w:r>
    </w:p>
    <w:p w14:paraId="0F5D32AB" w14:textId="77777777" w:rsidR="00F56765" w:rsidRDefault="00572E9B" w:rsidP="009635E4">
      <w:pPr>
        <w:pStyle w:val="BodyText"/>
        <w:ind w:right="143"/>
      </w:pPr>
      <w:r w:rsidRPr="00FB36ED">
        <w:t>You are bound by the university’s policies on academic honesty, which bar you from presenting another person’s work or ideas as your own, allowing someone to write an assignment or part of an assignment for you, failing to properly acknowledge source materials, or recycling work – turning in a paper completed in another class for credit in this class.</w:t>
      </w:r>
      <w:r w:rsidR="00F56765">
        <w:t xml:space="preserve"> </w:t>
      </w:r>
    </w:p>
    <w:p w14:paraId="54C00505" w14:textId="77777777" w:rsidR="00F56765" w:rsidRDefault="00F56765" w:rsidP="009635E4">
      <w:pPr>
        <w:pStyle w:val="BodyText"/>
        <w:ind w:right="143"/>
      </w:pPr>
    </w:p>
    <w:p w14:paraId="0F1401CF" w14:textId="38061FEB" w:rsidR="00F56765" w:rsidRDefault="00F56765" w:rsidP="00F56765">
      <w:pPr>
        <w:pStyle w:val="BodyText"/>
        <w:ind w:right="143"/>
      </w:pPr>
      <w:r w:rsidRPr="00F56765">
        <w:t>Your enrollment in this class signifies your willingness to accept these responsibilities and uphold the Honor Code of the University of South Carolina.</w:t>
      </w:r>
      <w:r w:rsidR="003F5743">
        <w:t xml:space="preserve"> Student Conduct and Integrity Requirements can be viewed </w:t>
      </w:r>
      <w:hyperlink r:id="rId11" w:history="1">
        <w:r w:rsidR="003F5743" w:rsidRPr="003F5743">
          <w:rPr>
            <w:rStyle w:val="Hyperlink"/>
          </w:rPr>
          <w:t>here</w:t>
        </w:r>
      </w:hyperlink>
      <w:r w:rsidR="003F5743">
        <w:t>.</w:t>
      </w:r>
      <w:r w:rsidRPr="00F56765">
        <w:t xml:space="preserve"> </w:t>
      </w:r>
    </w:p>
    <w:p w14:paraId="0531B6BA" w14:textId="77777777" w:rsidR="00F56765" w:rsidRDefault="00F56765" w:rsidP="00F56765">
      <w:pPr>
        <w:pStyle w:val="BodyText"/>
        <w:ind w:right="143"/>
      </w:pPr>
    </w:p>
    <w:p w14:paraId="334AFD4A" w14:textId="110B9A78" w:rsidR="00572E9B" w:rsidRPr="00F56765" w:rsidRDefault="00572E9B" w:rsidP="00F56765">
      <w:pPr>
        <w:pStyle w:val="BodyText"/>
        <w:ind w:right="143"/>
        <w:rPr>
          <w:b/>
          <w:bCs/>
        </w:rPr>
      </w:pPr>
      <w:r w:rsidRPr="00F56765">
        <w:rPr>
          <w:b/>
          <w:bCs/>
        </w:rPr>
        <w:t>Current COVID Guidelines</w:t>
      </w:r>
    </w:p>
    <w:p w14:paraId="5EE3CCD5" w14:textId="39764A8A" w:rsidR="00572E9B" w:rsidRPr="00FB36ED" w:rsidRDefault="00572E9B" w:rsidP="00572E9B">
      <w:pPr>
        <w:pStyle w:val="Body"/>
        <w:spacing w:line="240" w:lineRule="auto"/>
        <w:contextualSpacing/>
        <w:rPr>
          <w:rFonts w:ascii="Times New Roman" w:hAnsi="Times New Roman" w:cs="Times New Roman"/>
          <w:sz w:val="24"/>
          <w:szCs w:val="24"/>
        </w:rPr>
      </w:pPr>
      <w:r w:rsidRPr="00FB36ED">
        <w:rPr>
          <w:rStyle w:val="eop"/>
          <w:rFonts w:ascii="Times New Roman" w:hAnsi="Times New Roman" w:cs="Times New Roman"/>
          <w:sz w:val="24"/>
          <w:szCs w:val="24"/>
        </w:rPr>
        <w:t>University COVID guidelines are subject to change and can be found</w:t>
      </w:r>
      <w:r w:rsidR="00B80E9E">
        <w:rPr>
          <w:rStyle w:val="eop"/>
          <w:rFonts w:ascii="Times New Roman" w:hAnsi="Times New Roman" w:cs="Times New Roman"/>
          <w:sz w:val="24"/>
          <w:szCs w:val="24"/>
        </w:rPr>
        <w:t xml:space="preserve"> </w:t>
      </w:r>
      <w:hyperlink r:id="rId12" w:history="1">
        <w:r w:rsidR="00B80E9E" w:rsidRPr="00B80E9E">
          <w:rPr>
            <w:rStyle w:val="Hyperlink"/>
            <w:rFonts w:ascii="Times New Roman" w:hAnsi="Times New Roman" w:cs="Times New Roman"/>
            <w:sz w:val="24"/>
            <w:szCs w:val="24"/>
          </w:rPr>
          <w:t>here</w:t>
        </w:r>
      </w:hyperlink>
      <w:r w:rsidR="00B80E9E">
        <w:rPr>
          <w:rStyle w:val="eop"/>
          <w:rFonts w:ascii="Times New Roman" w:hAnsi="Times New Roman" w:cs="Times New Roman"/>
          <w:sz w:val="24"/>
          <w:szCs w:val="24"/>
        </w:rPr>
        <w:t>.</w:t>
      </w:r>
    </w:p>
    <w:p w14:paraId="0598A25E" w14:textId="77777777" w:rsidR="00E85D88" w:rsidRPr="000D690E" w:rsidRDefault="00E85D88" w:rsidP="00572E9B">
      <w:pPr>
        <w:pStyle w:val="BodyA"/>
        <w:spacing w:line="240" w:lineRule="auto"/>
        <w:contextualSpacing/>
        <w:jc w:val="both"/>
        <w:rPr>
          <w:rStyle w:val="None"/>
          <w:rFonts w:ascii="Times New Roman" w:hAnsi="Times New Roman" w:cs="Times New Roman"/>
          <w:b/>
          <w:bCs/>
          <w:sz w:val="24"/>
          <w:szCs w:val="24"/>
        </w:rPr>
      </w:pPr>
    </w:p>
    <w:p w14:paraId="1AEE2157" w14:textId="01E67933" w:rsidR="00572E9B" w:rsidRPr="00FB36ED" w:rsidRDefault="00572E9B" w:rsidP="000D690E">
      <w:pPr>
        <w:rPr>
          <w:rFonts w:eastAsia="Calibri"/>
          <w:sz w:val="24"/>
          <w:szCs w:val="24"/>
        </w:rPr>
      </w:pPr>
      <w:r w:rsidRPr="000D690E">
        <w:rPr>
          <w:b/>
          <w:bCs/>
          <w:sz w:val="24"/>
          <w:szCs w:val="24"/>
        </w:rPr>
        <w:t>Student Disability Services</w:t>
      </w:r>
      <w:r w:rsidRPr="000D690E">
        <w:rPr>
          <w:sz w:val="24"/>
          <w:szCs w:val="24"/>
        </w:rPr>
        <w:t>,</w:t>
      </w:r>
      <w:r w:rsidR="000D690E">
        <w:rPr>
          <w:sz w:val="24"/>
          <w:szCs w:val="24"/>
        </w:rPr>
        <w:t xml:space="preserve"> </w:t>
      </w:r>
      <w:r w:rsidR="00416136" w:rsidRPr="000D690E">
        <w:rPr>
          <w:sz w:val="24"/>
          <w:szCs w:val="24"/>
        </w:rPr>
        <w:t>Close-</w:t>
      </w:r>
      <w:proofErr w:type="spellStart"/>
      <w:r w:rsidR="00416136" w:rsidRPr="000D690E">
        <w:rPr>
          <w:sz w:val="24"/>
          <w:szCs w:val="24"/>
        </w:rPr>
        <w:t>Hipp</w:t>
      </w:r>
      <w:proofErr w:type="spellEnd"/>
      <w:r w:rsidR="00416136" w:rsidRPr="000D690E">
        <w:rPr>
          <w:sz w:val="24"/>
          <w:szCs w:val="24"/>
        </w:rPr>
        <w:t>, Suite 102</w:t>
      </w:r>
      <w:r w:rsidR="00416136" w:rsidRPr="000D690E">
        <w:rPr>
          <w:sz w:val="24"/>
          <w:szCs w:val="24"/>
        </w:rPr>
        <w:br/>
      </w:r>
      <w:r w:rsidRPr="000D690E">
        <w:rPr>
          <w:sz w:val="24"/>
          <w:szCs w:val="24"/>
        </w:rPr>
        <w:t>Students needing academic accommodations should contact the Student Disability Services office</w:t>
      </w:r>
      <w:r w:rsidRPr="00FB36ED">
        <w:rPr>
          <w:sz w:val="24"/>
          <w:szCs w:val="24"/>
        </w:rPr>
        <w:t xml:space="preserve"> at 803-777-6142 or visit: </w:t>
      </w:r>
      <w:hyperlink r:id="rId13" w:history="1">
        <w:r w:rsidRPr="00FB36ED">
          <w:rPr>
            <w:rStyle w:val="Hyperlink0"/>
            <w:sz w:val="24"/>
            <w:szCs w:val="24"/>
          </w:rPr>
          <w:t>https://www.sa.sc.edu/sds</w:t>
        </w:r>
      </w:hyperlink>
      <w:r w:rsidRPr="00FB36ED">
        <w:rPr>
          <w:sz w:val="24"/>
          <w:szCs w:val="24"/>
        </w:rPr>
        <w:t xml:space="preserve">. Students wishing to make such arrangements should do so as soon as possible. </w:t>
      </w:r>
    </w:p>
    <w:p w14:paraId="6A52E9D2" w14:textId="09E105AB" w:rsidR="0020795D" w:rsidRPr="00FB36ED" w:rsidRDefault="00572E9B" w:rsidP="00572E9B">
      <w:pPr>
        <w:pStyle w:val="BodyA"/>
        <w:spacing w:line="240" w:lineRule="auto"/>
        <w:contextualSpacing/>
        <w:rPr>
          <w:rStyle w:val="None"/>
          <w:rFonts w:ascii="Times New Roman" w:hAnsi="Times New Roman" w:cs="Times New Roman"/>
          <w:b/>
          <w:bCs/>
          <w:sz w:val="24"/>
          <w:szCs w:val="24"/>
        </w:rPr>
      </w:pPr>
      <w:r w:rsidRPr="00FB36ED">
        <w:rPr>
          <w:rStyle w:val="None"/>
          <w:rFonts w:ascii="Times New Roman" w:hAnsi="Times New Roman" w:cs="Times New Roman"/>
          <w:b/>
          <w:bCs/>
          <w:sz w:val="24"/>
          <w:szCs w:val="24"/>
        </w:rPr>
        <w:t xml:space="preserve"> </w:t>
      </w:r>
    </w:p>
    <w:p w14:paraId="5A396D5D" w14:textId="69A80520" w:rsidR="00572E9B" w:rsidRPr="00FB36ED" w:rsidRDefault="007522EC" w:rsidP="00572E9B">
      <w:pPr>
        <w:pStyle w:val="BodyA"/>
        <w:spacing w:line="240" w:lineRule="auto"/>
        <w:contextualSpacing/>
        <w:jc w:val="both"/>
        <w:rPr>
          <w:rStyle w:val="None"/>
          <w:rFonts w:ascii="Times New Roman" w:eastAsia="Calibri" w:hAnsi="Times New Roman" w:cs="Times New Roman"/>
          <w:b/>
          <w:bCs/>
          <w:sz w:val="24"/>
          <w:szCs w:val="24"/>
        </w:rPr>
      </w:pPr>
      <w:r>
        <w:rPr>
          <w:rStyle w:val="None"/>
          <w:rFonts w:ascii="Times New Roman" w:hAnsi="Times New Roman" w:cs="Times New Roman"/>
          <w:b/>
          <w:bCs/>
          <w:sz w:val="24"/>
          <w:szCs w:val="24"/>
        </w:rPr>
        <w:t>Mental Health</w:t>
      </w:r>
      <w:r w:rsidR="00572E9B" w:rsidRPr="00FB36ED">
        <w:rPr>
          <w:rStyle w:val="None"/>
          <w:rFonts w:ascii="Times New Roman" w:hAnsi="Times New Roman" w:cs="Times New Roman"/>
          <w:b/>
          <w:bCs/>
          <w:sz w:val="24"/>
          <w:szCs w:val="24"/>
        </w:rPr>
        <w:t xml:space="preserve"> Services</w:t>
      </w:r>
    </w:p>
    <w:p w14:paraId="682580BE" w14:textId="62287E53" w:rsidR="00572E9B" w:rsidRPr="0047335C" w:rsidRDefault="00572E9B" w:rsidP="00477FF5">
      <w:pPr>
        <w:pStyle w:val="BodyA"/>
        <w:spacing w:line="240" w:lineRule="auto"/>
        <w:contextualSpacing/>
        <w:rPr>
          <w:rFonts w:ascii="Times New Roman" w:hAnsi="Times New Roman" w:cs="Times New Roman"/>
        </w:rPr>
      </w:pPr>
      <w:r w:rsidRPr="0047335C">
        <w:rPr>
          <w:rFonts w:ascii="Times New Roman" w:hAnsi="Times New Roman" w:cs="Times New Roman"/>
        </w:rPr>
        <w:t>It is important that you take care of your mental health. If you are ever worried about your mental health and desire to use USC’s mental health services, please visit</w:t>
      </w:r>
      <w:r w:rsidR="00083A15" w:rsidRPr="0047335C">
        <w:rPr>
          <w:rFonts w:ascii="Times New Roman" w:hAnsi="Times New Roman" w:cs="Times New Roman"/>
        </w:rPr>
        <w:t xml:space="preserve"> </w:t>
      </w:r>
      <w:hyperlink r:id="rId14" w:history="1">
        <w:r w:rsidR="007522EC" w:rsidRPr="0047335C">
          <w:rPr>
            <w:rStyle w:val="Hyperlink"/>
            <w:rFonts w:ascii="Times New Roman" w:hAnsi="Times New Roman" w:cs="Times New Roman"/>
          </w:rPr>
          <w:t>here</w:t>
        </w:r>
      </w:hyperlink>
      <w:r w:rsidR="007522EC" w:rsidRPr="0047335C">
        <w:rPr>
          <w:rFonts w:ascii="Times New Roman" w:hAnsi="Times New Roman" w:cs="Times New Roman"/>
        </w:rPr>
        <w:t>.</w:t>
      </w:r>
    </w:p>
    <w:p w14:paraId="795D16D0" w14:textId="03411550" w:rsidR="00477FF5" w:rsidRPr="0047335C" w:rsidRDefault="00477FF5" w:rsidP="00477FF5">
      <w:pPr>
        <w:pStyle w:val="BodyA"/>
        <w:spacing w:line="240" w:lineRule="auto"/>
        <w:contextualSpacing/>
        <w:rPr>
          <w:rFonts w:ascii="Times New Roman" w:hAnsi="Times New Roman" w:cs="Times New Roman"/>
        </w:rPr>
      </w:pPr>
    </w:p>
    <w:p w14:paraId="43C056F7" w14:textId="785C43D1" w:rsidR="00477FF5" w:rsidRPr="0047335C" w:rsidRDefault="00477FF5" w:rsidP="00477FF5">
      <w:pPr>
        <w:pStyle w:val="NormalWeb"/>
        <w:spacing w:before="0" w:beforeAutospacing="0" w:after="0" w:afterAutospacing="0"/>
        <w:contextualSpacing/>
        <w:rPr>
          <w:rFonts w:eastAsia="Arial Unicode MS"/>
          <w:color w:val="000000"/>
          <w:sz w:val="22"/>
          <w:szCs w:val="22"/>
          <w:u w:color="000000"/>
          <w:bdr w:val="nil"/>
          <w14:textOutline w14:w="12700" w14:cap="flat" w14:cmpd="sng" w14:algn="ctr">
            <w14:noFill/>
            <w14:prstDash w14:val="solid"/>
            <w14:miter w14:lim="400000"/>
          </w14:textOutline>
        </w:rPr>
      </w:pPr>
      <w:r w:rsidRPr="0047335C">
        <w:rPr>
          <w:rFonts w:eastAsia="Arial Unicode MS"/>
          <w:color w:val="000000"/>
          <w:sz w:val="22"/>
          <w:szCs w:val="22"/>
          <w:u w:color="000000"/>
          <w:bdr w:val="nil"/>
          <w14:textOutline w14:w="12700" w14:cap="flat" w14:cmpd="sng" w14:algn="ctr">
            <w14:noFill/>
            <w14:prstDash w14:val="solid"/>
            <w14:miter w14:lim="400000"/>
          </w14:textOutline>
        </w:rPr>
        <w:t>If stress is impacting you or getting in the way of your ability to do your schoolwork, maintain relationships, eat, sleep, or enjoy yourself, please reach out to any of our mental health resources. Counseling &amp; Psychiatry offers individual and group counseling and psychiatric services. You can schedule an appointment at (803) 777-5223 or on </w:t>
      </w:r>
      <w:proofErr w:type="spellStart"/>
      <w:r w:rsidR="00000000">
        <w:fldChar w:fldCharType="begin"/>
      </w:r>
      <w:r w:rsidR="00000000">
        <w:instrText>HYPERLINK "https://myhealthspace.ushs.sc.edu/login_dualauthentication.aspx"</w:instrText>
      </w:r>
      <w:r w:rsidR="00000000">
        <w:fldChar w:fldCharType="separate"/>
      </w:r>
      <w:r w:rsidR="006B5967" w:rsidRPr="0047335C">
        <w:rPr>
          <w:rStyle w:val="Hyperlink"/>
          <w:rFonts w:eastAsia="Arial Unicode MS"/>
          <w:sz w:val="22"/>
          <w:szCs w:val="22"/>
          <w:bdr w:val="nil"/>
          <w14:textOutline w14:w="12700" w14:cap="flat" w14:cmpd="sng" w14:algn="ctr">
            <w14:noFill/>
            <w14:prstDash w14:val="solid"/>
            <w14:miter w14:lim="400000"/>
          </w14:textOutline>
        </w:rPr>
        <w:t>MyHealthSpace</w:t>
      </w:r>
      <w:proofErr w:type="spellEnd"/>
      <w:r w:rsidR="00000000">
        <w:rPr>
          <w:rStyle w:val="Hyperlink"/>
          <w:rFonts w:eastAsia="Arial Unicode MS"/>
          <w:sz w:val="22"/>
          <w:szCs w:val="22"/>
          <w:bdr w:val="nil"/>
          <w14:textOutline w14:w="12700" w14:cap="flat" w14:cmpd="sng" w14:algn="ctr">
            <w14:noFill/>
            <w14:prstDash w14:val="solid"/>
            <w14:miter w14:lim="400000"/>
          </w14:textOutline>
        </w:rPr>
        <w:fldChar w:fldCharType="end"/>
      </w:r>
      <w:r w:rsidR="006B5967" w:rsidRPr="0047335C">
        <w:rPr>
          <w:rFonts w:eastAsia="Arial Unicode MS"/>
          <w:color w:val="000000"/>
          <w:sz w:val="22"/>
          <w:szCs w:val="22"/>
          <w:u w:color="000000"/>
          <w:bdr w:val="nil"/>
          <w14:textOutline w14:w="12700" w14:cap="flat" w14:cmpd="sng" w14:algn="ctr">
            <w14:noFill/>
            <w14:prstDash w14:val="solid"/>
            <w14:miter w14:lim="400000"/>
          </w14:textOutline>
        </w:rPr>
        <w:t>.</w:t>
      </w:r>
      <w:r w:rsidRPr="0047335C">
        <w:rPr>
          <w:rFonts w:eastAsia="Arial Unicode MS"/>
          <w:color w:val="000000"/>
          <w:sz w:val="22"/>
          <w:szCs w:val="22"/>
          <w:u w:color="000000"/>
          <w:bdr w:val="nil"/>
          <w14:textOutline w14:w="12700" w14:cap="flat" w14:cmpd="sng" w14:algn="ctr">
            <w14:noFill/>
            <w14:prstDash w14:val="solid"/>
            <w14:miter w14:lim="400000"/>
          </w14:textOutline>
        </w:rPr>
        <w:t> You can also call after-hours for crisis counseling.</w:t>
      </w:r>
    </w:p>
    <w:p w14:paraId="260C1831" w14:textId="77777777" w:rsidR="007522EC" w:rsidRPr="0047335C" w:rsidRDefault="007522EC" w:rsidP="00477FF5">
      <w:pPr>
        <w:pStyle w:val="NormalWeb"/>
        <w:spacing w:before="0" w:beforeAutospacing="0" w:after="0" w:afterAutospacing="0"/>
        <w:contextualSpacing/>
        <w:rPr>
          <w:rFonts w:eastAsia="Arial Unicode MS"/>
          <w:color w:val="000000"/>
          <w:sz w:val="22"/>
          <w:szCs w:val="22"/>
          <w:u w:color="000000"/>
          <w:bdr w:val="nil"/>
          <w14:textOutline w14:w="12700" w14:cap="flat" w14:cmpd="sng" w14:algn="ctr">
            <w14:noFill/>
            <w14:prstDash w14:val="solid"/>
            <w14:miter w14:lim="400000"/>
          </w14:textOutline>
        </w:rPr>
      </w:pPr>
    </w:p>
    <w:p w14:paraId="3BF49FB7" w14:textId="15C5365C" w:rsidR="00477FF5" w:rsidRPr="0047335C" w:rsidRDefault="00477FF5" w:rsidP="00477FF5">
      <w:pPr>
        <w:pStyle w:val="NormalWeb"/>
        <w:spacing w:before="0" w:beforeAutospacing="0" w:after="0" w:afterAutospacing="0"/>
        <w:contextualSpacing/>
        <w:rPr>
          <w:color w:val="000000"/>
          <w:sz w:val="22"/>
          <w:szCs w:val="22"/>
        </w:rPr>
      </w:pPr>
      <w:r w:rsidRPr="0047335C">
        <w:rPr>
          <w:rFonts w:eastAsia="Arial Unicode MS"/>
          <w:color w:val="000000"/>
          <w:sz w:val="22"/>
          <w:szCs w:val="22"/>
          <w:u w:color="000000"/>
          <w:bdr w:val="nil"/>
          <w14:textOutline w14:w="12700" w14:cap="flat" w14:cmpd="sng" w14:algn="ctr">
            <w14:noFill/>
            <w14:prstDash w14:val="solid"/>
            <w14:miter w14:lim="400000"/>
          </w14:textOutline>
        </w:rPr>
        <w:t>Wellness Coaching can help you improve in areas related to emotional and physical wellbeing, such as sleep, resiliency, balanced eating and more. Wellness Coaching appointments can be made by calling 803-777-6518 or </w:t>
      </w:r>
      <w:hyperlink r:id="rId15" w:tgtFrame="_blank" w:tooltip="MyHealthSpace" w:history="1">
        <w:hyperlink r:id="rId16" w:history="1">
          <w:r w:rsidR="006B5967" w:rsidRPr="0047335C">
            <w:rPr>
              <w:rStyle w:val="Hyperlink"/>
              <w:rFonts w:eastAsia="Arial Unicode MS"/>
              <w:sz w:val="22"/>
              <w:szCs w:val="22"/>
              <w:bdr w:val="nil"/>
              <w14:textOutline w14:w="12700" w14:cap="flat" w14:cmpd="sng" w14:algn="ctr">
                <w14:noFill/>
                <w14:prstDash w14:val="solid"/>
                <w14:miter w14:lim="400000"/>
              </w14:textOutline>
            </w:rPr>
            <w:t>MyHealthSpace</w:t>
          </w:r>
        </w:hyperlink>
        <w:r w:rsidRPr="0047335C">
          <w:rPr>
            <w:rFonts w:eastAsia="Arial Unicode MS"/>
            <w:color w:val="000000"/>
            <w:sz w:val="22"/>
            <w:szCs w:val="22"/>
            <w:u w:color="000000"/>
            <w:bdr w:val="nil"/>
            <w14:textOutline w14:w="12700" w14:cap="flat" w14:cmpd="sng" w14:algn="ctr">
              <w14:noFill/>
              <w14:prstDash w14:val="solid"/>
              <w14:miter w14:lim="400000"/>
            </w14:textOutline>
          </w:rPr>
          <w:t>.</w:t>
        </w:r>
      </w:hyperlink>
      <w:r w:rsidRPr="0047335C">
        <w:rPr>
          <w:rFonts w:eastAsia="Arial Unicode MS"/>
          <w:color w:val="000000"/>
          <w:sz w:val="22"/>
          <w:szCs w:val="22"/>
          <w:u w:color="000000"/>
          <w:bdr w:val="nil"/>
          <w14:textOutline w14:w="12700" w14:cap="flat" w14:cmpd="sng" w14:algn="ctr">
            <w14:noFill/>
            <w14:prstDash w14:val="solid"/>
            <w14:miter w14:lim="400000"/>
          </w14:textOutline>
        </w:rPr>
        <w:t> You can also access virtual self-help modules via Therapy Assistance Online (TAO) at </w:t>
      </w:r>
      <w:hyperlink r:id="rId17" w:history="1">
        <w:r w:rsidRPr="0047335C">
          <w:rPr>
            <w:rStyle w:val="Hyperlink"/>
            <w:rFonts w:eastAsia="Arial Unicode MS"/>
            <w:sz w:val="22"/>
            <w:szCs w:val="22"/>
            <w:bdr w:val="nil"/>
            <w14:textOutline w14:w="12700" w14:cap="flat" w14:cmpd="sng" w14:algn="ctr">
              <w14:noFill/>
              <w14:prstDash w14:val="solid"/>
              <w14:miter w14:lim="400000"/>
            </w14:textOutline>
          </w:rPr>
          <w:t>https://us.taoconnect.org/register</w:t>
        </w:r>
      </w:hyperlink>
      <w:r w:rsidRPr="0047335C">
        <w:rPr>
          <w:rFonts w:eastAsia="Arial Unicode MS"/>
          <w:color w:val="000000"/>
          <w:sz w:val="22"/>
          <w:szCs w:val="22"/>
          <w:bdr w:val="nil"/>
          <w14:textOutline w14:w="12700" w14:cap="flat" w14:cmpd="sng" w14:algn="ctr">
            <w14:noFill/>
            <w14:prstDash w14:val="solid"/>
            <w14:miter w14:lim="400000"/>
          </w14:textOutline>
        </w:rPr>
        <w:t>. </w:t>
      </w:r>
      <w:r w:rsidRPr="0047335C">
        <w:rPr>
          <w:rFonts w:eastAsia="Arial Unicode MS"/>
          <w:color w:val="000000"/>
          <w:sz w:val="22"/>
          <w:szCs w:val="22"/>
          <w:u w:color="000000"/>
          <w:bdr w:val="nil"/>
          <w14:textOutline w14:w="12700" w14:cap="flat" w14:cmpd="sng" w14:algn="ctr">
            <w14:noFill/>
            <w14:prstDash w14:val="solid"/>
            <w14:miter w14:lim="400000"/>
          </w14:textOutline>
        </w:rPr>
        <w:t xml:space="preserve">Most of these services are offered at no cost as they are covered by the University Health Services tuition fee. </w:t>
      </w:r>
    </w:p>
    <w:p w14:paraId="6182EE25" w14:textId="32FCA609" w:rsidR="00294CCE" w:rsidRDefault="00294CCE" w:rsidP="00294CCE">
      <w:pPr>
        <w:rPr>
          <w:sz w:val="24"/>
          <w:szCs w:val="24"/>
        </w:rPr>
      </w:pPr>
    </w:p>
    <w:p w14:paraId="217A8395" w14:textId="48C97C24" w:rsidR="008F1DA7" w:rsidRPr="008F1DA7" w:rsidRDefault="008F1DA7" w:rsidP="00294CCE">
      <w:pPr>
        <w:rPr>
          <w:b/>
          <w:bCs/>
          <w:sz w:val="24"/>
          <w:szCs w:val="24"/>
        </w:rPr>
      </w:pPr>
      <w:r w:rsidRPr="008F1DA7">
        <w:rPr>
          <w:b/>
          <w:bCs/>
          <w:sz w:val="24"/>
          <w:szCs w:val="24"/>
        </w:rPr>
        <w:t>Technical Support</w:t>
      </w:r>
    </w:p>
    <w:p w14:paraId="7097390A" w14:textId="2D6F2F86" w:rsidR="008F1DA7" w:rsidRPr="008F1DA7" w:rsidRDefault="008F1DA7" w:rsidP="00294CCE">
      <w:pPr>
        <w:rPr>
          <w:sz w:val="24"/>
          <w:szCs w:val="24"/>
        </w:rPr>
      </w:pPr>
      <w:r w:rsidRPr="008F1DA7">
        <w:rPr>
          <w:color w:val="000000"/>
          <w:sz w:val="24"/>
          <w:szCs w:val="24"/>
        </w:rPr>
        <w:t>If you have problems with your computer, technology, IT-related questions, support, including Blackboard, please contact the Division of Information Technology (</w:t>
      </w:r>
      <w:proofErr w:type="spellStart"/>
      <w:r w:rsidRPr="008F1DA7">
        <w:rPr>
          <w:color w:val="000000"/>
          <w:sz w:val="24"/>
          <w:szCs w:val="24"/>
        </w:rPr>
        <w:t>DoIT</w:t>
      </w:r>
      <w:proofErr w:type="spellEnd"/>
      <w:r w:rsidRPr="008F1DA7">
        <w:rPr>
          <w:color w:val="000000"/>
          <w:sz w:val="24"/>
          <w:szCs w:val="24"/>
        </w:rPr>
        <w:t>) Service Desk at (803) 777-1800 or submit an online request through the </w:t>
      </w:r>
      <w:hyperlink r:id="rId18" w:tgtFrame="_blank" w:tooltip="Self-Service Portal" w:history="1">
        <w:r w:rsidRPr="008F1DA7">
          <w:rPr>
            <w:rStyle w:val="Hyperlink"/>
            <w:b/>
            <w:bCs/>
            <w:color w:val="73000A"/>
            <w:sz w:val="24"/>
            <w:szCs w:val="24"/>
          </w:rPr>
          <w:t>Self-Service Portal</w:t>
        </w:r>
      </w:hyperlink>
      <w:r w:rsidRPr="008F1DA7">
        <w:rPr>
          <w:color w:val="000000"/>
          <w:sz w:val="24"/>
          <w:szCs w:val="24"/>
        </w:rPr>
        <w:t> or visit the </w:t>
      </w:r>
      <w:hyperlink r:id="rId19" w:history="1">
        <w:r w:rsidRPr="008F1DA7">
          <w:rPr>
            <w:rStyle w:val="Hyperlink"/>
            <w:b/>
            <w:bCs/>
            <w:color w:val="73000A"/>
            <w:sz w:val="24"/>
            <w:szCs w:val="24"/>
          </w:rPr>
          <w:t>Carolina Tech Zone</w:t>
        </w:r>
      </w:hyperlink>
      <w:r w:rsidRPr="008F1DA7">
        <w:rPr>
          <w:color w:val="000000"/>
          <w:sz w:val="24"/>
          <w:szCs w:val="24"/>
        </w:rPr>
        <w:t xml:space="preserve">.  The Service Desk is open Monday – Friday from 8:00 AM – 6:00 PM (Eastern Time). If you </w:t>
      </w:r>
      <w:proofErr w:type="gramStart"/>
      <w:r w:rsidRPr="008F1DA7">
        <w:rPr>
          <w:color w:val="000000"/>
          <w:sz w:val="24"/>
          <w:szCs w:val="24"/>
        </w:rPr>
        <w:t>are located in</w:t>
      </w:r>
      <w:proofErr w:type="gramEnd"/>
      <w:r w:rsidRPr="008F1DA7">
        <w:rPr>
          <w:color w:val="000000"/>
          <w:sz w:val="24"/>
          <w:szCs w:val="24"/>
        </w:rPr>
        <w:t xml:space="preserve"> the Columbia, SC area, the Thomas Cooper Library at </w:t>
      </w:r>
      <w:proofErr w:type="spellStart"/>
      <w:r w:rsidRPr="008F1DA7">
        <w:rPr>
          <w:color w:val="000000"/>
          <w:sz w:val="24"/>
          <w:szCs w:val="24"/>
        </w:rPr>
        <w:t>UofSC</w:t>
      </w:r>
      <w:proofErr w:type="spellEnd"/>
      <w:r w:rsidRPr="008F1DA7">
        <w:rPr>
          <w:color w:val="000000"/>
          <w:sz w:val="24"/>
          <w:szCs w:val="24"/>
        </w:rPr>
        <w:t xml:space="preserve"> has computers for you to use in case you encounter computer issues/problems. If you are not located in the Columbia, SC area, most regional campuses and public libraries have computers for public use.</w:t>
      </w:r>
    </w:p>
    <w:p w14:paraId="263348E9" w14:textId="77777777" w:rsidR="008F1DA7" w:rsidRPr="00FB36ED" w:rsidRDefault="008F1DA7" w:rsidP="00294CCE">
      <w:pPr>
        <w:rPr>
          <w:sz w:val="24"/>
          <w:szCs w:val="24"/>
        </w:rPr>
      </w:pPr>
    </w:p>
    <w:p w14:paraId="6A9B82FF" w14:textId="77777777" w:rsidR="0084520D" w:rsidRPr="00FB36ED" w:rsidRDefault="0084520D" w:rsidP="0084520D">
      <w:pPr>
        <w:ind w:right="16"/>
        <w:contextualSpacing/>
        <w:rPr>
          <w:b/>
          <w:bCs/>
          <w:sz w:val="24"/>
          <w:szCs w:val="24"/>
        </w:rPr>
      </w:pPr>
      <w:r w:rsidRPr="00FB36ED">
        <w:rPr>
          <w:b/>
          <w:bCs/>
          <w:sz w:val="24"/>
          <w:szCs w:val="24"/>
        </w:rPr>
        <w:t>Assignments and Possible Points</w:t>
      </w:r>
    </w:p>
    <w:p w14:paraId="6AFD6406" w14:textId="77777777" w:rsidR="0084520D" w:rsidRPr="00FB36ED" w:rsidRDefault="0084520D" w:rsidP="0084520D">
      <w:pPr>
        <w:tabs>
          <w:tab w:val="right" w:pos="1729"/>
        </w:tabs>
        <w:contextualSpacing/>
        <w:rPr>
          <w:snapToGrid w:val="0"/>
          <w:sz w:val="24"/>
          <w:szCs w:val="24"/>
        </w:rPr>
      </w:pPr>
      <w:r w:rsidRPr="00FB36ED">
        <w:rPr>
          <w:snapToGrid w:val="0"/>
          <w:sz w:val="24"/>
          <w:szCs w:val="24"/>
        </w:rPr>
        <w:t>You will be graded on the following assignments.  Final Grades will be expressed as a percentage of the total possible points.</w:t>
      </w:r>
    </w:p>
    <w:p w14:paraId="15F32FE5" w14:textId="77777777" w:rsidR="0084520D" w:rsidRPr="00FB36ED" w:rsidRDefault="0084520D" w:rsidP="0084520D">
      <w:pPr>
        <w:tabs>
          <w:tab w:val="right" w:pos="1729"/>
        </w:tabs>
        <w:contextualSpacing/>
        <w:rPr>
          <w:snapToGrid w:val="0"/>
          <w:sz w:val="24"/>
          <w:szCs w:val="24"/>
        </w:rPr>
      </w:pPr>
    </w:p>
    <w:tbl>
      <w:tblPr>
        <w:tblW w:w="604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65"/>
        <w:gridCol w:w="1980"/>
      </w:tblGrid>
      <w:tr w:rsidR="0084520D" w:rsidRPr="00FB36ED" w14:paraId="20DA7D05" w14:textId="77777777" w:rsidTr="00035C6F">
        <w:trPr>
          <w:trHeight w:val="300"/>
        </w:trPr>
        <w:tc>
          <w:tcPr>
            <w:tcW w:w="4065" w:type="dxa"/>
            <w:shd w:val="clear" w:color="auto" w:fill="auto"/>
            <w:noWrap/>
            <w:vAlign w:val="bottom"/>
            <w:hideMark/>
          </w:tcPr>
          <w:p w14:paraId="2D812575" w14:textId="77777777" w:rsidR="0084520D" w:rsidRPr="00FB36ED" w:rsidRDefault="0084520D" w:rsidP="00A457D1">
            <w:pPr>
              <w:contextualSpacing/>
              <w:rPr>
                <w:b/>
                <w:bCs/>
                <w:color w:val="000000"/>
                <w:sz w:val="24"/>
                <w:szCs w:val="24"/>
              </w:rPr>
            </w:pPr>
            <w:r w:rsidRPr="00FB36ED">
              <w:rPr>
                <w:b/>
                <w:bCs/>
                <w:color w:val="000000"/>
                <w:sz w:val="24"/>
                <w:szCs w:val="24"/>
              </w:rPr>
              <w:t>Assignment</w:t>
            </w:r>
          </w:p>
        </w:tc>
        <w:tc>
          <w:tcPr>
            <w:tcW w:w="1980" w:type="dxa"/>
            <w:shd w:val="clear" w:color="auto" w:fill="auto"/>
            <w:noWrap/>
            <w:vAlign w:val="bottom"/>
            <w:hideMark/>
          </w:tcPr>
          <w:p w14:paraId="4E86B4FF" w14:textId="77777777" w:rsidR="0084520D" w:rsidRPr="00FB36ED" w:rsidRDefault="0084520D" w:rsidP="00A457D1">
            <w:pPr>
              <w:contextualSpacing/>
              <w:rPr>
                <w:b/>
                <w:bCs/>
                <w:color w:val="000000"/>
                <w:sz w:val="24"/>
                <w:szCs w:val="24"/>
              </w:rPr>
            </w:pPr>
            <w:r w:rsidRPr="00FB36ED">
              <w:rPr>
                <w:b/>
                <w:bCs/>
                <w:color w:val="000000"/>
                <w:sz w:val="24"/>
                <w:szCs w:val="24"/>
              </w:rPr>
              <w:t>Points Possible</w:t>
            </w:r>
          </w:p>
        </w:tc>
      </w:tr>
      <w:tr w:rsidR="0084520D" w:rsidRPr="00FB36ED" w14:paraId="55FA892C" w14:textId="77777777" w:rsidTr="00035C6F">
        <w:trPr>
          <w:trHeight w:val="386"/>
        </w:trPr>
        <w:tc>
          <w:tcPr>
            <w:tcW w:w="4065" w:type="dxa"/>
            <w:shd w:val="clear" w:color="auto" w:fill="auto"/>
            <w:vAlign w:val="bottom"/>
            <w:hideMark/>
          </w:tcPr>
          <w:p w14:paraId="78FAEF3F" w14:textId="35BDC6EB" w:rsidR="0084520D" w:rsidRPr="00FB36ED" w:rsidRDefault="00797BB4" w:rsidP="00A457D1">
            <w:pPr>
              <w:contextualSpacing/>
              <w:rPr>
                <w:color w:val="000000"/>
                <w:sz w:val="24"/>
                <w:szCs w:val="24"/>
              </w:rPr>
            </w:pPr>
            <w:r w:rsidRPr="00FB36ED">
              <w:rPr>
                <w:color w:val="000000"/>
                <w:sz w:val="24"/>
                <w:szCs w:val="24"/>
              </w:rPr>
              <w:t>Memo</w:t>
            </w:r>
          </w:p>
        </w:tc>
        <w:tc>
          <w:tcPr>
            <w:tcW w:w="1980" w:type="dxa"/>
            <w:shd w:val="clear" w:color="auto" w:fill="auto"/>
            <w:noWrap/>
            <w:vAlign w:val="bottom"/>
          </w:tcPr>
          <w:p w14:paraId="4DB93A33" w14:textId="16495037" w:rsidR="0084520D" w:rsidRPr="00FB36ED" w:rsidRDefault="00274C12" w:rsidP="00A457D1">
            <w:pPr>
              <w:contextualSpacing/>
              <w:jc w:val="right"/>
              <w:rPr>
                <w:color w:val="000000"/>
                <w:sz w:val="24"/>
                <w:szCs w:val="24"/>
              </w:rPr>
            </w:pPr>
            <w:r w:rsidRPr="00FB36ED">
              <w:rPr>
                <w:color w:val="000000"/>
                <w:sz w:val="24"/>
                <w:szCs w:val="24"/>
              </w:rPr>
              <w:t>75</w:t>
            </w:r>
          </w:p>
        </w:tc>
      </w:tr>
      <w:tr w:rsidR="0084520D" w:rsidRPr="00FB36ED" w14:paraId="6DB769F8" w14:textId="77777777" w:rsidTr="00035C6F">
        <w:trPr>
          <w:trHeight w:val="300"/>
        </w:trPr>
        <w:tc>
          <w:tcPr>
            <w:tcW w:w="4065" w:type="dxa"/>
            <w:shd w:val="clear" w:color="auto" w:fill="auto"/>
            <w:vAlign w:val="bottom"/>
          </w:tcPr>
          <w:p w14:paraId="076D443D" w14:textId="7896FDE6" w:rsidR="0084520D" w:rsidRPr="00FB36ED" w:rsidRDefault="00797BB4" w:rsidP="00A457D1">
            <w:pPr>
              <w:contextualSpacing/>
              <w:rPr>
                <w:color w:val="000000"/>
                <w:sz w:val="24"/>
                <w:szCs w:val="24"/>
              </w:rPr>
            </w:pPr>
            <w:r w:rsidRPr="00FB36ED">
              <w:rPr>
                <w:color w:val="000000"/>
                <w:sz w:val="24"/>
                <w:szCs w:val="24"/>
              </w:rPr>
              <w:t>Press Release</w:t>
            </w:r>
          </w:p>
        </w:tc>
        <w:tc>
          <w:tcPr>
            <w:tcW w:w="1980" w:type="dxa"/>
            <w:shd w:val="clear" w:color="auto" w:fill="auto"/>
            <w:noWrap/>
            <w:vAlign w:val="bottom"/>
          </w:tcPr>
          <w:p w14:paraId="05DF972E" w14:textId="5EB22512" w:rsidR="0084520D" w:rsidRPr="00FB36ED" w:rsidRDefault="00274C12" w:rsidP="00A457D1">
            <w:pPr>
              <w:contextualSpacing/>
              <w:jc w:val="right"/>
              <w:rPr>
                <w:color w:val="000000"/>
                <w:sz w:val="24"/>
                <w:szCs w:val="24"/>
              </w:rPr>
            </w:pPr>
            <w:r w:rsidRPr="00FB36ED">
              <w:rPr>
                <w:color w:val="000000"/>
                <w:sz w:val="24"/>
                <w:szCs w:val="24"/>
              </w:rPr>
              <w:t>75</w:t>
            </w:r>
          </w:p>
        </w:tc>
      </w:tr>
      <w:tr w:rsidR="0084520D" w:rsidRPr="00FB36ED" w14:paraId="67A85277" w14:textId="77777777" w:rsidTr="00035C6F">
        <w:trPr>
          <w:trHeight w:val="305"/>
        </w:trPr>
        <w:tc>
          <w:tcPr>
            <w:tcW w:w="4065" w:type="dxa"/>
            <w:shd w:val="clear" w:color="auto" w:fill="auto"/>
            <w:vAlign w:val="bottom"/>
          </w:tcPr>
          <w:p w14:paraId="30693A05" w14:textId="3B3AC901" w:rsidR="0084520D" w:rsidRPr="00FB36ED" w:rsidRDefault="00797BB4" w:rsidP="00A457D1">
            <w:pPr>
              <w:contextualSpacing/>
              <w:rPr>
                <w:color w:val="000000"/>
                <w:sz w:val="24"/>
                <w:szCs w:val="24"/>
              </w:rPr>
            </w:pPr>
            <w:r w:rsidRPr="00FB36ED">
              <w:rPr>
                <w:color w:val="000000"/>
                <w:sz w:val="24"/>
                <w:szCs w:val="24"/>
              </w:rPr>
              <w:t>Investigative Report</w:t>
            </w:r>
          </w:p>
        </w:tc>
        <w:tc>
          <w:tcPr>
            <w:tcW w:w="1980" w:type="dxa"/>
            <w:shd w:val="clear" w:color="auto" w:fill="auto"/>
            <w:noWrap/>
            <w:vAlign w:val="bottom"/>
          </w:tcPr>
          <w:p w14:paraId="4FE38D16" w14:textId="39A64787" w:rsidR="0084520D" w:rsidRPr="00FB36ED" w:rsidRDefault="00274C12" w:rsidP="00A457D1">
            <w:pPr>
              <w:contextualSpacing/>
              <w:jc w:val="right"/>
              <w:rPr>
                <w:color w:val="000000"/>
                <w:sz w:val="24"/>
                <w:szCs w:val="24"/>
              </w:rPr>
            </w:pPr>
            <w:r w:rsidRPr="00FB36ED">
              <w:rPr>
                <w:color w:val="000000"/>
                <w:sz w:val="24"/>
                <w:szCs w:val="24"/>
              </w:rPr>
              <w:t>100</w:t>
            </w:r>
          </w:p>
        </w:tc>
      </w:tr>
      <w:tr w:rsidR="0084520D" w:rsidRPr="00FB36ED" w14:paraId="6BECCC4D" w14:textId="77777777" w:rsidTr="00035C6F">
        <w:trPr>
          <w:trHeight w:val="300"/>
        </w:trPr>
        <w:tc>
          <w:tcPr>
            <w:tcW w:w="4065" w:type="dxa"/>
            <w:shd w:val="clear" w:color="auto" w:fill="auto"/>
            <w:vAlign w:val="bottom"/>
          </w:tcPr>
          <w:p w14:paraId="3F709864" w14:textId="6C7907C6" w:rsidR="0084520D" w:rsidRPr="00FB36ED" w:rsidRDefault="00797BB4" w:rsidP="00A457D1">
            <w:pPr>
              <w:contextualSpacing/>
              <w:rPr>
                <w:color w:val="000000"/>
                <w:sz w:val="24"/>
                <w:szCs w:val="24"/>
              </w:rPr>
            </w:pPr>
            <w:r w:rsidRPr="00FB36ED">
              <w:rPr>
                <w:color w:val="000000"/>
                <w:sz w:val="24"/>
                <w:szCs w:val="24"/>
              </w:rPr>
              <w:t>Cover Letter/</w:t>
            </w:r>
            <w:r w:rsidRPr="00FB36ED">
              <w:rPr>
                <w:bCs/>
                <w:color w:val="000000"/>
                <w:sz w:val="24"/>
                <w:szCs w:val="24"/>
              </w:rPr>
              <w:t>Résumé</w:t>
            </w:r>
            <w:r w:rsidRPr="00FB36ED">
              <w:rPr>
                <w:color w:val="000000"/>
                <w:sz w:val="24"/>
                <w:szCs w:val="24"/>
              </w:rPr>
              <w:t xml:space="preserve"> </w:t>
            </w:r>
          </w:p>
        </w:tc>
        <w:tc>
          <w:tcPr>
            <w:tcW w:w="1980" w:type="dxa"/>
            <w:shd w:val="clear" w:color="auto" w:fill="auto"/>
            <w:noWrap/>
            <w:vAlign w:val="bottom"/>
          </w:tcPr>
          <w:p w14:paraId="5D930327" w14:textId="5E9277D2" w:rsidR="0084520D" w:rsidRPr="00FB36ED" w:rsidRDefault="00274C12" w:rsidP="00A457D1">
            <w:pPr>
              <w:contextualSpacing/>
              <w:jc w:val="right"/>
              <w:rPr>
                <w:color w:val="000000"/>
                <w:sz w:val="24"/>
                <w:szCs w:val="24"/>
              </w:rPr>
            </w:pPr>
            <w:r w:rsidRPr="00FB36ED">
              <w:rPr>
                <w:color w:val="000000"/>
                <w:sz w:val="24"/>
                <w:szCs w:val="24"/>
              </w:rPr>
              <w:t>1</w:t>
            </w:r>
            <w:r w:rsidR="00C52037" w:rsidRPr="00FB36ED">
              <w:rPr>
                <w:color w:val="000000"/>
                <w:sz w:val="24"/>
                <w:szCs w:val="24"/>
              </w:rPr>
              <w:t>00</w:t>
            </w:r>
          </w:p>
        </w:tc>
      </w:tr>
      <w:tr w:rsidR="0084520D" w:rsidRPr="00FB36ED" w14:paraId="44A04161" w14:textId="77777777" w:rsidTr="00035C6F">
        <w:trPr>
          <w:trHeight w:val="300"/>
        </w:trPr>
        <w:tc>
          <w:tcPr>
            <w:tcW w:w="4065" w:type="dxa"/>
            <w:shd w:val="clear" w:color="auto" w:fill="auto"/>
            <w:vAlign w:val="bottom"/>
          </w:tcPr>
          <w:p w14:paraId="76669DB5" w14:textId="5EEB5B2D" w:rsidR="0084520D" w:rsidRPr="00FB36ED" w:rsidRDefault="00E203FB" w:rsidP="00A457D1">
            <w:pPr>
              <w:contextualSpacing/>
              <w:rPr>
                <w:color w:val="000000"/>
                <w:sz w:val="24"/>
                <w:szCs w:val="24"/>
              </w:rPr>
            </w:pPr>
            <w:r w:rsidRPr="00FB36ED">
              <w:rPr>
                <w:color w:val="000000"/>
                <w:sz w:val="24"/>
                <w:szCs w:val="24"/>
              </w:rPr>
              <w:t>Complaint Letter</w:t>
            </w:r>
          </w:p>
        </w:tc>
        <w:tc>
          <w:tcPr>
            <w:tcW w:w="1980" w:type="dxa"/>
            <w:shd w:val="clear" w:color="auto" w:fill="auto"/>
            <w:noWrap/>
            <w:vAlign w:val="bottom"/>
          </w:tcPr>
          <w:p w14:paraId="59BD0CC8" w14:textId="3F95F8CA" w:rsidR="0084520D" w:rsidRPr="00FB36ED" w:rsidRDefault="00C52037" w:rsidP="00A457D1">
            <w:pPr>
              <w:contextualSpacing/>
              <w:jc w:val="right"/>
              <w:rPr>
                <w:color w:val="000000"/>
                <w:sz w:val="24"/>
                <w:szCs w:val="24"/>
              </w:rPr>
            </w:pPr>
            <w:r w:rsidRPr="00FB36ED">
              <w:rPr>
                <w:color w:val="000000"/>
                <w:sz w:val="24"/>
                <w:szCs w:val="24"/>
              </w:rPr>
              <w:t>100</w:t>
            </w:r>
          </w:p>
        </w:tc>
      </w:tr>
      <w:tr w:rsidR="0084520D" w:rsidRPr="00FB36ED" w14:paraId="576D4F2D" w14:textId="77777777" w:rsidTr="00035C6F">
        <w:trPr>
          <w:trHeight w:val="300"/>
        </w:trPr>
        <w:tc>
          <w:tcPr>
            <w:tcW w:w="4065" w:type="dxa"/>
            <w:shd w:val="clear" w:color="auto" w:fill="auto"/>
            <w:vAlign w:val="bottom"/>
          </w:tcPr>
          <w:p w14:paraId="52F8EF38" w14:textId="7C03EC1B" w:rsidR="0084520D" w:rsidRPr="00FB36ED" w:rsidRDefault="00E203FB" w:rsidP="00A457D1">
            <w:pPr>
              <w:contextualSpacing/>
              <w:rPr>
                <w:color w:val="000000"/>
                <w:sz w:val="24"/>
                <w:szCs w:val="24"/>
              </w:rPr>
            </w:pPr>
            <w:r w:rsidRPr="00FB36ED">
              <w:rPr>
                <w:color w:val="000000"/>
                <w:sz w:val="24"/>
                <w:szCs w:val="24"/>
              </w:rPr>
              <w:t>Apology Letter</w:t>
            </w:r>
          </w:p>
        </w:tc>
        <w:tc>
          <w:tcPr>
            <w:tcW w:w="1980" w:type="dxa"/>
            <w:shd w:val="clear" w:color="auto" w:fill="auto"/>
            <w:noWrap/>
            <w:vAlign w:val="bottom"/>
          </w:tcPr>
          <w:p w14:paraId="32FE0E09" w14:textId="0AFE7807" w:rsidR="0084520D" w:rsidRPr="00FB36ED" w:rsidRDefault="00C52037" w:rsidP="00A457D1">
            <w:pPr>
              <w:contextualSpacing/>
              <w:jc w:val="right"/>
              <w:rPr>
                <w:color w:val="000000"/>
                <w:sz w:val="24"/>
                <w:szCs w:val="24"/>
              </w:rPr>
            </w:pPr>
            <w:r w:rsidRPr="00FB36ED">
              <w:rPr>
                <w:color w:val="000000"/>
                <w:sz w:val="24"/>
                <w:szCs w:val="24"/>
              </w:rPr>
              <w:t>100</w:t>
            </w:r>
          </w:p>
        </w:tc>
      </w:tr>
      <w:tr w:rsidR="0084520D" w:rsidRPr="00FB36ED" w14:paraId="09A6E993" w14:textId="77777777" w:rsidTr="00035C6F">
        <w:trPr>
          <w:trHeight w:val="300"/>
        </w:trPr>
        <w:tc>
          <w:tcPr>
            <w:tcW w:w="4065" w:type="dxa"/>
            <w:shd w:val="clear" w:color="auto" w:fill="auto"/>
            <w:vAlign w:val="bottom"/>
          </w:tcPr>
          <w:p w14:paraId="17835E5F" w14:textId="65AE260E" w:rsidR="0084520D" w:rsidRPr="00FB36ED" w:rsidRDefault="00E203FB" w:rsidP="00A457D1">
            <w:pPr>
              <w:contextualSpacing/>
              <w:rPr>
                <w:color w:val="000000"/>
                <w:sz w:val="24"/>
                <w:szCs w:val="24"/>
              </w:rPr>
            </w:pPr>
            <w:r w:rsidRPr="00FB36ED">
              <w:rPr>
                <w:color w:val="000000"/>
                <w:sz w:val="24"/>
                <w:szCs w:val="24"/>
              </w:rPr>
              <w:t>Termination Letter</w:t>
            </w:r>
          </w:p>
        </w:tc>
        <w:tc>
          <w:tcPr>
            <w:tcW w:w="1980" w:type="dxa"/>
            <w:shd w:val="clear" w:color="auto" w:fill="auto"/>
            <w:noWrap/>
            <w:vAlign w:val="bottom"/>
          </w:tcPr>
          <w:p w14:paraId="25C82101" w14:textId="0164F547" w:rsidR="0084520D" w:rsidRPr="00FB36ED" w:rsidRDefault="00274C12" w:rsidP="00A457D1">
            <w:pPr>
              <w:contextualSpacing/>
              <w:jc w:val="right"/>
              <w:rPr>
                <w:color w:val="000000"/>
                <w:sz w:val="24"/>
                <w:szCs w:val="24"/>
              </w:rPr>
            </w:pPr>
            <w:r w:rsidRPr="00FB36ED">
              <w:rPr>
                <w:color w:val="000000"/>
                <w:sz w:val="24"/>
                <w:szCs w:val="24"/>
              </w:rPr>
              <w:t>100</w:t>
            </w:r>
          </w:p>
        </w:tc>
      </w:tr>
      <w:tr w:rsidR="0084520D" w:rsidRPr="00FB36ED" w14:paraId="3E02B87E" w14:textId="77777777" w:rsidTr="00035C6F">
        <w:trPr>
          <w:trHeight w:val="300"/>
        </w:trPr>
        <w:tc>
          <w:tcPr>
            <w:tcW w:w="4065" w:type="dxa"/>
            <w:shd w:val="clear" w:color="auto" w:fill="auto"/>
            <w:vAlign w:val="bottom"/>
          </w:tcPr>
          <w:p w14:paraId="635B6772" w14:textId="6C4F443B" w:rsidR="0084520D" w:rsidRPr="00FB36ED" w:rsidRDefault="00E203FB" w:rsidP="00A457D1">
            <w:pPr>
              <w:contextualSpacing/>
              <w:rPr>
                <w:color w:val="000000"/>
                <w:sz w:val="24"/>
                <w:szCs w:val="24"/>
              </w:rPr>
            </w:pPr>
            <w:r w:rsidRPr="00FB36ED">
              <w:rPr>
                <w:sz w:val="24"/>
                <w:szCs w:val="24"/>
              </w:rPr>
              <w:t>Group Proposal</w:t>
            </w:r>
          </w:p>
        </w:tc>
        <w:tc>
          <w:tcPr>
            <w:tcW w:w="1980" w:type="dxa"/>
            <w:shd w:val="clear" w:color="auto" w:fill="auto"/>
            <w:noWrap/>
            <w:vAlign w:val="bottom"/>
          </w:tcPr>
          <w:p w14:paraId="449C5F59" w14:textId="10D8866B" w:rsidR="0084520D" w:rsidRPr="00FB36ED" w:rsidRDefault="00274C12" w:rsidP="00A457D1">
            <w:pPr>
              <w:contextualSpacing/>
              <w:jc w:val="right"/>
              <w:rPr>
                <w:color w:val="000000"/>
                <w:sz w:val="24"/>
                <w:szCs w:val="24"/>
              </w:rPr>
            </w:pPr>
            <w:r w:rsidRPr="00FB36ED">
              <w:rPr>
                <w:color w:val="000000"/>
                <w:sz w:val="24"/>
                <w:szCs w:val="24"/>
              </w:rPr>
              <w:t>150</w:t>
            </w:r>
          </w:p>
        </w:tc>
      </w:tr>
      <w:tr w:rsidR="0084520D" w:rsidRPr="00FB36ED" w14:paraId="4FA359DB" w14:textId="77777777" w:rsidTr="00035C6F">
        <w:trPr>
          <w:trHeight w:val="300"/>
        </w:trPr>
        <w:tc>
          <w:tcPr>
            <w:tcW w:w="4065" w:type="dxa"/>
            <w:shd w:val="clear" w:color="auto" w:fill="auto"/>
            <w:noWrap/>
            <w:vAlign w:val="bottom"/>
          </w:tcPr>
          <w:p w14:paraId="096C877A" w14:textId="377998B4" w:rsidR="0084520D" w:rsidRPr="00FB36ED" w:rsidRDefault="00E203FB" w:rsidP="00A457D1">
            <w:pPr>
              <w:contextualSpacing/>
              <w:rPr>
                <w:color w:val="000000"/>
                <w:sz w:val="24"/>
                <w:szCs w:val="24"/>
              </w:rPr>
            </w:pPr>
            <w:r w:rsidRPr="00FB36ED">
              <w:rPr>
                <w:color w:val="000000"/>
                <w:sz w:val="24"/>
                <w:szCs w:val="24"/>
              </w:rPr>
              <w:t>Proposal Presentation</w:t>
            </w:r>
          </w:p>
        </w:tc>
        <w:tc>
          <w:tcPr>
            <w:tcW w:w="1980" w:type="dxa"/>
            <w:shd w:val="clear" w:color="auto" w:fill="auto"/>
            <w:noWrap/>
            <w:vAlign w:val="bottom"/>
          </w:tcPr>
          <w:p w14:paraId="239614A9" w14:textId="5B38126F" w:rsidR="0084520D" w:rsidRPr="00FB36ED" w:rsidRDefault="00274C12" w:rsidP="00A457D1">
            <w:pPr>
              <w:contextualSpacing/>
              <w:jc w:val="right"/>
              <w:rPr>
                <w:color w:val="000000"/>
                <w:sz w:val="24"/>
                <w:szCs w:val="24"/>
              </w:rPr>
            </w:pPr>
            <w:r w:rsidRPr="00FB36ED">
              <w:rPr>
                <w:color w:val="000000"/>
                <w:sz w:val="24"/>
                <w:szCs w:val="24"/>
              </w:rPr>
              <w:t>75</w:t>
            </w:r>
          </w:p>
        </w:tc>
      </w:tr>
      <w:tr w:rsidR="006F27C5" w:rsidRPr="00FB36ED" w14:paraId="265FB26E" w14:textId="77777777" w:rsidTr="00035C6F">
        <w:trPr>
          <w:trHeight w:val="300"/>
        </w:trPr>
        <w:tc>
          <w:tcPr>
            <w:tcW w:w="4065" w:type="dxa"/>
            <w:shd w:val="clear" w:color="auto" w:fill="auto"/>
            <w:noWrap/>
            <w:vAlign w:val="bottom"/>
          </w:tcPr>
          <w:p w14:paraId="60416495" w14:textId="1C14B345" w:rsidR="006F27C5" w:rsidRPr="00FB36ED" w:rsidRDefault="006F27C5" w:rsidP="00A457D1">
            <w:pPr>
              <w:contextualSpacing/>
              <w:rPr>
                <w:color w:val="000000"/>
                <w:sz w:val="24"/>
                <w:szCs w:val="24"/>
              </w:rPr>
            </w:pPr>
            <w:r w:rsidRPr="00FB36ED">
              <w:rPr>
                <w:color w:val="000000"/>
                <w:sz w:val="24"/>
                <w:szCs w:val="24"/>
              </w:rPr>
              <w:t>Peer Reviews x 3</w:t>
            </w:r>
          </w:p>
        </w:tc>
        <w:tc>
          <w:tcPr>
            <w:tcW w:w="1980" w:type="dxa"/>
            <w:shd w:val="clear" w:color="auto" w:fill="auto"/>
            <w:noWrap/>
            <w:vAlign w:val="bottom"/>
          </w:tcPr>
          <w:p w14:paraId="47BC85A4" w14:textId="5522A66E" w:rsidR="006F27C5" w:rsidRPr="00FB36ED" w:rsidRDefault="00274C12" w:rsidP="00A457D1">
            <w:pPr>
              <w:contextualSpacing/>
              <w:jc w:val="right"/>
              <w:rPr>
                <w:color w:val="000000"/>
                <w:sz w:val="24"/>
                <w:szCs w:val="24"/>
              </w:rPr>
            </w:pPr>
            <w:r w:rsidRPr="00FB36ED">
              <w:rPr>
                <w:color w:val="000000"/>
                <w:sz w:val="24"/>
                <w:szCs w:val="24"/>
              </w:rPr>
              <w:t>75</w:t>
            </w:r>
          </w:p>
        </w:tc>
      </w:tr>
      <w:tr w:rsidR="00E203FB" w:rsidRPr="00FB36ED" w14:paraId="4E16F250" w14:textId="77777777" w:rsidTr="00035C6F">
        <w:trPr>
          <w:trHeight w:val="300"/>
        </w:trPr>
        <w:tc>
          <w:tcPr>
            <w:tcW w:w="4065" w:type="dxa"/>
            <w:shd w:val="clear" w:color="auto" w:fill="auto"/>
            <w:noWrap/>
            <w:vAlign w:val="bottom"/>
          </w:tcPr>
          <w:p w14:paraId="640C5A8C" w14:textId="4FC72DD4" w:rsidR="00E203FB" w:rsidRPr="00FB36ED" w:rsidRDefault="006D2B41" w:rsidP="00A457D1">
            <w:pPr>
              <w:contextualSpacing/>
              <w:rPr>
                <w:color w:val="000000"/>
                <w:sz w:val="24"/>
                <w:szCs w:val="24"/>
              </w:rPr>
            </w:pPr>
            <w:r w:rsidRPr="00FB36ED">
              <w:rPr>
                <w:color w:val="000000"/>
                <w:sz w:val="24"/>
                <w:szCs w:val="24"/>
              </w:rPr>
              <w:t>Preparedness &amp;</w:t>
            </w:r>
            <w:r w:rsidR="00D042EA" w:rsidRPr="00FB36ED">
              <w:rPr>
                <w:color w:val="000000"/>
                <w:sz w:val="24"/>
                <w:szCs w:val="24"/>
              </w:rPr>
              <w:t xml:space="preserve"> Participation</w:t>
            </w:r>
            <w:r w:rsidRPr="00FB36ED">
              <w:rPr>
                <w:color w:val="000000"/>
                <w:sz w:val="24"/>
                <w:szCs w:val="24"/>
              </w:rPr>
              <w:t>. Annotations</w:t>
            </w:r>
          </w:p>
        </w:tc>
        <w:tc>
          <w:tcPr>
            <w:tcW w:w="1980" w:type="dxa"/>
            <w:shd w:val="clear" w:color="auto" w:fill="auto"/>
            <w:noWrap/>
            <w:vAlign w:val="bottom"/>
          </w:tcPr>
          <w:p w14:paraId="48FA86EC" w14:textId="386E8746" w:rsidR="00E203FB" w:rsidRPr="00FB36ED" w:rsidRDefault="00274C12" w:rsidP="00A457D1">
            <w:pPr>
              <w:contextualSpacing/>
              <w:jc w:val="right"/>
              <w:rPr>
                <w:color w:val="000000"/>
                <w:sz w:val="24"/>
                <w:szCs w:val="24"/>
              </w:rPr>
            </w:pPr>
            <w:r w:rsidRPr="00FB36ED">
              <w:rPr>
                <w:color w:val="000000"/>
                <w:sz w:val="24"/>
                <w:szCs w:val="24"/>
              </w:rPr>
              <w:t>50</w:t>
            </w:r>
          </w:p>
        </w:tc>
      </w:tr>
      <w:tr w:rsidR="00E203FB" w:rsidRPr="00FB36ED" w14:paraId="42E9159C" w14:textId="77777777" w:rsidTr="00035C6F">
        <w:trPr>
          <w:trHeight w:val="300"/>
        </w:trPr>
        <w:tc>
          <w:tcPr>
            <w:tcW w:w="4065" w:type="dxa"/>
            <w:shd w:val="clear" w:color="auto" w:fill="auto"/>
            <w:noWrap/>
            <w:vAlign w:val="bottom"/>
          </w:tcPr>
          <w:p w14:paraId="5492463A" w14:textId="048E2C30" w:rsidR="00E203FB" w:rsidRPr="00FB36ED" w:rsidRDefault="00E203FB" w:rsidP="00E203FB">
            <w:pPr>
              <w:contextualSpacing/>
              <w:rPr>
                <w:b/>
                <w:bCs/>
                <w:color w:val="000000"/>
                <w:sz w:val="24"/>
                <w:szCs w:val="24"/>
              </w:rPr>
            </w:pPr>
            <w:r w:rsidRPr="00FB36ED">
              <w:rPr>
                <w:b/>
                <w:bCs/>
                <w:color w:val="000000"/>
                <w:sz w:val="24"/>
                <w:szCs w:val="24"/>
              </w:rPr>
              <w:t>Total</w:t>
            </w:r>
          </w:p>
        </w:tc>
        <w:tc>
          <w:tcPr>
            <w:tcW w:w="1980" w:type="dxa"/>
            <w:shd w:val="clear" w:color="auto" w:fill="auto"/>
            <w:noWrap/>
            <w:vAlign w:val="bottom"/>
          </w:tcPr>
          <w:p w14:paraId="0A9CF82A" w14:textId="5AA0CB4D" w:rsidR="00E203FB" w:rsidRPr="00FB36ED" w:rsidRDefault="00C52037" w:rsidP="00E40C1C">
            <w:pPr>
              <w:contextualSpacing/>
              <w:jc w:val="right"/>
              <w:rPr>
                <w:b/>
                <w:bCs/>
                <w:color w:val="000000"/>
                <w:sz w:val="24"/>
                <w:szCs w:val="24"/>
              </w:rPr>
            </w:pPr>
            <w:r w:rsidRPr="00FB36ED">
              <w:rPr>
                <w:b/>
                <w:bCs/>
                <w:color w:val="000000"/>
                <w:sz w:val="24"/>
                <w:szCs w:val="24"/>
              </w:rPr>
              <w:fldChar w:fldCharType="begin"/>
            </w:r>
            <w:r w:rsidRPr="00FB36ED">
              <w:rPr>
                <w:b/>
                <w:bCs/>
                <w:color w:val="000000"/>
                <w:sz w:val="24"/>
                <w:szCs w:val="24"/>
              </w:rPr>
              <w:instrText xml:space="preserve"> =SUM(ABOVE) </w:instrText>
            </w:r>
            <w:r w:rsidRPr="00FB36ED">
              <w:rPr>
                <w:b/>
                <w:bCs/>
                <w:color w:val="000000"/>
                <w:sz w:val="24"/>
                <w:szCs w:val="24"/>
              </w:rPr>
              <w:fldChar w:fldCharType="separate"/>
            </w:r>
            <w:r w:rsidRPr="00FB36ED">
              <w:rPr>
                <w:b/>
                <w:bCs/>
                <w:noProof/>
                <w:color w:val="000000"/>
                <w:sz w:val="24"/>
                <w:szCs w:val="24"/>
              </w:rPr>
              <w:t>1000</w:t>
            </w:r>
            <w:r w:rsidRPr="00FB36ED">
              <w:rPr>
                <w:b/>
                <w:bCs/>
                <w:color w:val="000000"/>
                <w:sz w:val="24"/>
                <w:szCs w:val="24"/>
              </w:rPr>
              <w:fldChar w:fldCharType="end"/>
            </w:r>
          </w:p>
        </w:tc>
      </w:tr>
    </w:tbl>
    <w:p w14:paraId="48BB04D1" w14:textId="77777777" w:rsidR="0084520D" w:rsidRPr="00FB36ED" w:rsidRDefault="0084520D" w:rsidP="0084520D">
      <w:pPr>
        <w:ind w:right="16"/>
        <w:contextualSpacing/>
        <w:rPr>
          <w:b/>
          <w:bCs/>
          <w:sz w:val="24"/>
          <w:szCs w:val="24"/>
        </w:rPr>
      </w:pPr>
    </w:p>
    <w:p w14:paraId="49B4B319" w14:textId="77777777" w:rsidR="0084520D" w:rsidRPr="00FB36ED" w:rsidRDefault="0084520D" w:rsidP="0084520D">
      <w:pPr>
        <w:ind w:right="16"/>
        <w:contextualSpacing/>
        <w:rPr>
          <w:b/>
          <w:bCs/>
          <w:sz w:val="24"/>
          <w:szCs w:val="24"/>
        </w:rPr>
      </w:pPr>
      <w:r w:rsidRPr="00FB36ED">
        <w:rPr>
          <w:b/>
          <w:bCs/>
          <w:sz w:val="24"/>
          <w:szCs w:val="24"/>
        </w:rPr>
        <w:t>Grade Point Scale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1573"/>
        <w:gridCol w:w="1441"/>
        <w:gridCol w:w="66"/>
        <w:gridCol w:w="1234"/>
        <w:gridCol w:w="315"/>
      </w:tblGrid>
      <w:tr w:rsidR="0084520D" w:rsidRPr="00FB36ED" w14:paraId="0EDB0AA6" w14:textId="77777777" w:rsidTr="00A457D1">
        <w:trPr>
          <w:tblHeader/>
          <w:tblCellSpacing w:w="15" w:type="dxa"/>
        </w:trPr>
        <w:tc>
          <w:tcPr>
            <w:tcW w:w="0" w:type="auto"/>
            <w:vAlign w:val="center"/>
            <w:hideMark/>
          </w:tcPr>
          <w:p w14:paraId="34479283" w14:textId="77777777" w:rsidR="0084520D" w:rsidRPr="00FB36ED" w:rsidRDefault="0084520D" w:rsidP="00A457D1">
            <w:pPr>
              <w:widowControl/>
              <w:contextualSpacing/>
              <w:jc w:val="center"/>
              <w:rPr>
                <w:b/>
                <w:bCs/>
                <w:sz w:val="24"/>
                <w:szCs w:val="24"/>
              </w:rPr>
            </w:pPr>
            <w:r w:rsidRPr="00FB36ED">
              <w:rPr>
                <w:b/>
                <w:bCs/>
                <w:sz w:val="24"/>
                <w:szCs w:val="24"/>
              </w:rPr>
              <w:t>Grade</w:t>
            </w:r>
          </w:p>
        </w:tc>
        <w:tc>
          <w:tcPr>
            <w:tcW w:w="0" w:type="auto"/>
            <w:vAlign w:val="center"/>
            <w:hideMark/>
          </w:tcPr>
          <w:p w14:paraId="38CC698E" w14:textId="77777777" w:rsidR="0084520D" w:rsidRPr="00FB36ED" w:rsidRDefault="0084520D" w:rsidP="00A457D1">
            <w:pPr>
              <w:widowControl/>
              <w:contextualSpacing/>
              <w:jc w:val="center"/>
              <w:rPr>
                <w:b/>
                <w:bCs/>
                <w:sz w:val="24"/>
                <w:szCs w:val="24"/>
              </w:rPr>
            </w:pPr>
            <w:r w:rsidRPr="00FB36ED">
              <w:rPr>
                <w:b/>
                <w:bCs/>
                <w:sz w:val="24"/>
                <w:szCs w:val="24"/>
              </w:rPr>
              <w:t>Description</w:t>
            </w:r>
          </w:p>
        </w:tc>
        <w:tc>
          <w:tcPr>
            <w:tcW w:w="0" w:type="auto"/>
            <w:vAlign w:val="center"/>
            <w:hideMark/>
          </w:tcPr>
          <w:p w14:paraId="14FA4EBF" w14:textId="77777777" w:rsidR="0084520D" w:rsidRPr="00FB36ED" w:rsidRDefault="0084520D" w:rsidP="00A457D1">
            <w:pPr>
              <w:widowControl/>
              <w:contextualSpacing/>
              <w:jc w:val="center"/>
              <w:rPr>
                <w:b/>
                <w:bCs/>
                <w:sz w:val="24"/>
                <w:szCs w:val="24"/>
              </w:rPr>
            </w:pPr>
            <w:r w:rsidRPr="00FB36ED">
              <w:rPr>
                <w:b/>
                <w:bCs/>
                <w:sz w:val="24"/>
                <w:szCs w:val="24"/>
              </w:rPr>
              <w:t>Quality Point</w:t>
            </w:r>
          </w:p>
        </w:tc>
        <w:tc>
          <w:tcPr>
            <w:tcW w:w="0" w:type="auto"/>
          </w:tcPr>
          <w:p w14:paraId="61ABA6EA" w14:textId="77777777" w:rsidR="0084520D" w:rsidRPr="00FB36ED" w:rsidRDefault="0084520D" w:rsidP="00A457D1">
            <w:pPr>
              <w:widowControl/>
              <w:contextualSpacing/>
              <w:jc w:val="center"/>
              <w:rPr>
                <w:b/>
                <w:bCs/>
                <w:sz w:val="24"/>
                <w:szCs w:val="24"/>
              </w:rPr>
            </w:pPr>
          </w:p>
        </w:tc>
        <w:tc>
          <w:tcPr>
            <w:tcW w:w="0" w:type="auto"/>
          </w:tcPr>
          <w:p w14:paraId="112F3B53" w14:textId="77777777" w:rsidR="0084520D" w:rsidRPr="00FB36ED" w:rsidRDefault="0084520D" w:rsidP="00A457D1">
            <w:pPr>
              <w:widowControl/>
              <w:contextualSpacing/>
              <w:jc w:val="center"/>
              <w:rPr>
                <w:b/>
                <w:bCs/>
                <w:sz w:val="24"/>
                <w:szCs w:val="24"/>
              </w:rPr>
            </w:pPr>
            <w:r w:rsidRPr="00FB36ED">
              <w:rPr>
                <w:b/>
                <w:bCs/>
                <w:sz w:val="24"/>
                <w:szCs w:val="24"/>
              </w:rPr>
              <w:t>Traditional</w:t>
            </w:r>
          </w:p>
        </w:tc>
        <w:tc>
          <w:tcPr>
            <w:tcW w:w="0" w:type="auto"/>
          </w:tcPr>
          <w:p w14:paraId="5C038A3C" w14:textId="77777777" w:rsidR="0084520D" w:rsidRPr="00FB36ED" w:rsidRDefault="0084520D" w:rsidP="00A457D1">
            <w:pPr>
              <w:widowControl/>
              <w:contextualSpacing/>
              <w:jc w:val="center"/>
              <w:rPr>
                <w:b/>
                <w:bCs/>
                <w:sz w:val="24"/>
                <w:szCs w:val="24"/>
              </w:rPr>
            </w:pPr>
            <w:r w:rsidRPr="00FB36ED">
              <w:rPr>
                <w:b/>
                <w:bCs/>
                <w:sz w:val="24"/>
                <w:szCs w:val="24"/>
              </w:rPr>
              <w:t>%</w:t>
            </w:r>
          </w:p>
        </w:tc>
      </w:tr>
      <w:tr w:rsidR="0084520D" w:rsidRPr="00FB36ED" w14:paraId="20564A53" w14:textId="77777777" w:rsidTr="00A457D1">
        <w:trPr>
          <w:tblCellSpacing w:w="15" w:type="dxa"/>
        </w:trPr>
        <w:tc>
          <w:tcPr>
            <w:tcW w:w="0" w:type="auto"/>
            <w:vAlign w:val="center"/>
            <w:hideMark/>
          </w:tcPr>
          <w:p w14:paraId="04343689" w14:textId="77777777" w:rsidR="0084520D" w:rsidRPr="00FB36ED" w:rsidRDefault="0084520D" w:rsidP="00A457D1">
            <w:pPr>
              <w:widowControl/>
              <w:contextualSpacing/>
              <w:rPr>
                <w:sz w:val="24"/>
                <w:szCs w:val="24"/>
              </w:rPr>
            </w:pPr>
            <w:r w:rsidRPr="00FB36ED">
              <w:rPr>
                <w:sz w:val="24"/>
                <w:szCs w:val="24"/>
              </w:rPr>
              <w:t>A</w:t>
            </w:r>
          </w:p>
        </w:tc>
        <w:tc>
          <w:tcPr>
            <w:tcW w:w="0" w:type="auto"/>
            <w:vAlign w:val="center"/>
            <w:hideMark/>
          </w:tcPr>
          <w:p w14:paraId="621CCA08" w14:textId="77777777" w:rsidR="0084520D" w:rsidRPr="00FB36ED" w:rsidRDefault="0084520D" w:rsidP="00A457D1">
            <w:pPr>
              <w:widowControl/>
              <w:contextualSpacing/>
              <w:jc w:val="center"/>
              <w:rPr>
                <w:sz w:val="24"/>
                <w:szCs w:val="24"/>
              </w:rPr>
            </w:pPr>
            <w:r w:rsidRPr="00FB36ED">
              <w:rPr>
                <w:sz w:val="24"/>
                <w:szCs w:val="24"/>
              </w:rPr>
              <w:t>Excellent</w:t>
            </w:r>
          </w:p>
        </w:tc>
        <w:tc>
          <w:tcPr>
            <w:tcW w:w="0" w:type="auto"/>
            <w:vAlign w:val="center"/>
            <w:hideMark/>
          </w:tcPr>
          <w:p w14:paraId="057F91D1" w14:textId="77777777" w:rsidR="0084520D" w:rsidRPr="00FB36ED" w:rsidRDefault="0084520D" w:rsidP="00A457D1">
            <w:pPr>
              <w:widowControl/>
              <w:contextualSpacing/>
              <w:jc w:val="center"/>
              <w:rPr>
                <w:sz w:val="24"/>
                <w:szCs w:val="24"/>
              </w:rPr>
            </w:pPr>
            <w:r w:rsidRPr="00FB36ED">
              <w:rPr>
                <w:sz w:val="24"/>
                <w:szCs w:val="24"/>
              </w:rPr>
              <w:t>4.0</w:t>
            </w:r>
          </w:p>
        </w:tc>
        <w:tc>
          <w:tcPr>
            <w:tcW w:w="0" w:type="auto"/>
          </w:tcPr>
          <w:p w14:paraId="0A09AA8A" w14:textId="77777777" w:rsidR="0084520D" w:rsidRPr="00FB36ED" w:rsidRDefault="0084520D" w:rsidP="00A457D1">
            <w:pPr>
              <w:widowControl/>
              <w:contextualSpacing/>
              <w:rPr>
                <w:sz w:val="24"/>
                <w:szCs w:val="24"/>
              </w:rPr>
            </w:pPr>
          </w:p>
        </w:tc>
        <w:tc>
          <w:tcPr>
            <w:tcW w:w="0" w:type="auto"/>
          </w:tcPr>
          <w:p w14:paraId="2FE018AC" w14:textId="77777777" w:rsidR="0084520D" w:rsidRPr="00FB36ED" w:rsidRDefault="0084520D" w:rsidP="00A457D1">
            <w:pPr>
              <w:widowControl/>
              <w:contextualSpacing/>
              <w:jc w:val="center"/>
              <w:rPr>
                <w:sz w:val="24"/>
                <w:szCs w:val="24"/>
              </w:rPr>
            </w:pPr>
            <w:r w:rsidRPr="00FB36ED">
              <w:rPr>
                <w:sz w:val="24"/>
                <w:szCs w:val="24"/>
              </w:rPr>
              <w:t>90-100</w:t>
            </w:r>
          </w:p>
        </w:tc>
        <w:tc>
          <w:tcPr>
            <w:tcW w:w="0" w:type="auto"/>
          </w:tcPr>
          <w:p w14:paraId="431F3C3A" w14:textId="77777777" w:rsidR="0084520D" w:rsidRPr="00FB36ED" w:rsidRDefault="0084520D" w:rsidP="00A457D1">
            <w:pPr>
              <w:widowControl/>
              <w:contextualSpacing/>
              <w:rPr>
                <w:sz w:val="24"/>
                <w:szCs w:val="24"/>
              </w:rPr>
            </w:pPr>
          </w:p>
        </w:tc>
      </w:tr>
      <w:tr w:rsidR="0084520D" w:rsidRPr="00FB36ED" w14:paraId="290DBA84" w14:textId="77777777" w:rsidTr="00A457D1">
        <w:trPr>
          <w:tblCellSpacing w:w="15" w:type="dxa"/>
        </w:trPr>
        <w:tc>
          <w:tcPr>
            <w:tcW w:w="0" w:type="auto"/>
            <w:vAlign w:val="center"/>
            <w:hideMark/>
          </w:tcPr>
          <w:p w14:paraId="296E100B" w14:textId="77777777" w:rsidR="0084520D" w:rsidRPr="00FB36ED" w:rsidRDefault="0084520D" w:rsidP="00A457D1">
            <w:pPr>
              <w:widowControl/>
              <w:contextualSpacing/>
              <w:rPr>
                <w:sz w:val="24"/>
                <w:szCs w:val="24"/>
              </w:rPr>
            </w:pPr>
            <w:r w:rsidRPr="00FB36ED">
              <w:rPr>
                <w:sz w:val="24"/>
                <w:szCs w:val="24"/>
              </w:rPr>
              <w:t>B+</w:t>
            </w:r>
          </w:p>
        </w:tc>
        <w:tc>
          <w:tcPr>
            <w:tcW w:w="0" w:type="auto"/>
            <w:vAlign w:val="center"/>
            <w:hideMark/>
          </w:tcPr>
          <w:p w14:paraId="7E6A512E" w14:textId="77777777" w:rsidR="0084520D" w:rsidRPr="00FB36ED" w:rsidRDefault="0084520D" w:rsidP="00A457D1">
            <w:pPr>
              <w:widowControl/>
              <w:contextualSpacing/>
              <w:jc w:val="center"/>
              <w:rPr>
                <w:sz w:val="24"/>
                <w:szCs w:val="24"/>
              </w:rPr>
            </w:pPr>
            <w:r w:rsidRPr="00FB36ED">
              <w:rPr>
                <w:sz w:val="24"/>
                <w:szCs w:val="24"/>
              </w:rPr>
              <w:t>Very Good</w:t>
            </w:r>
          </w:p>
        </w:tc>
        <w:tc>
          <w:tcPr>
            <w:tcW w:w="0" w:type="auto"/>
            <w:vAlign w:val="center"/>
            <w:hideMark/>
          </w:tcPr>
          <w:p w14:paraId="4FB95416" w14:textId="77777777" w:rsidR="0084520D" w:rsidRPr="00FB36ED" w:rsidRDefault="0084520D" w:rsidP="00A457D1">
            <w:pPr>
              <w:widowControl/>
              <w:contextualSpacing/>
              <w:jc w:val="center"/>
              <w:rPr>
                <w:sz w:val="24"/>
                <w:szCs w:val="24"/>
              </w:rPr>
            </w:pPr>
            <w:r w:rsidRPr="00FB36ED">
              <w:rPr>
                <w:sz w:val="24"/>
                <w:szCs w:val="24"/>
              </w:rPr>
              <w:t>3.5</w:t>
            </w:r>
          </w:p>
        </w:tc>
        <w:tc>
          <w:tcPr>
            <w:tcW w:w="0" w:type="auto"/>
          </w:tcPr>
          <w:p w14:paraId="13DBABEF" w14:textId="77777777" w:rsidR="0084520D" w:rsidRPr="00FB36ED" w:rsidRDefault="0084520D" w:rsidP="00A457D1">
            <w:pPr>
              <w:widowControl/>
              <w:contextualSpacing/>
              <w:rPr>
                <w:sz w:val="24"/>
                <w:szCs w:val="24"/>
              </w:rPr>
            </w:pPr>
          </w:p>
        </w:tc>
        <w:tc>
          <w:tcPr>
            <w:tcW w:w="0" w:type="auto"/>
          </w:tcPr>
          <w:p w14:paraId="6D5F9E6D" w14:textId="77777777" w:rsidR="0084520D" w:rsidRPr="00FB36ED" w:rsidRDefault="0084520D" w:rsidP="00A457D1">
            <w:pPr>
              <w:widowControl/>
              <w:contextualSpacing/>
              <w:jc w:val="center"/>
              <w:rPr>
                <w:sz w:val="24"/>
                <w:szCs w:val="24"/>
              </w:rPr>
            </w:pPr>
            <w:r w:rsidRPr="00FB36ED">
              <w:rPr>
                <w:sz w:val="24"/>
                <w:szCs w:val="24"/>
              </w:rPr>
              <w:t>87-89</w:t>
            </w:r>
          </w:p>
        </w:tc>
        <w:tc>
          <w:tcPr>
            <w:tcW w:w="0" w:type="auto"/>
          </w:tcPr>
          <w:p w14:paraId="084DBB0E" w14:textId="77777777" w:rsidR="0084520D" w:rsidRPr="00FB36ED" w:rsidRDefault="0084520D" w:rsidP="00A457D1">
            <w:pPr>
              <w:widowControl/>
              <w:contextualSpacing/>
              <w:rPr>
                <w:sz w:val="24"/>
                <w:szCs w:val="24"/>
              </w:rPr>
            </w:pPr>
          </w:p>
        </w:tc>
      </w:tr>
      <w:tr w:rsidR="0084520D" w:rsidRPr="00FB36ED" w14:paraId="38AF2BB4" w14:textId="77777777" w:rsidTr="00A457D1">
        <w:trPr>
          <w:tblCellSpacing w:w="15" w:type="dxa"/>
        </w:trPr>
        <w:tc>
          <w:tcPr>
            <w:tcW w:w="0" w:type="auto"/>
            <w:vAlign w:val="center"/>
            <w:hideMark/>
          </w:tcPr>
          <w:p w14:paraId="0EB916CC" w14:textId="77777777" w:rsidR="0084520D" w:rsidRPr="00FB36ED" w:rsidRDefault="0084520D" w:rsidP="00A457D1">
            <w:pPr>
              <w:widowControl/>
              <w:contextualSpacing/>
              <w:rPr>
                <w:sz w:val="24"/>
                <w:szCs w:val="24"/>
              </w:rPr>
            </w:pPr>
            <w:r w:rsidRPr="00FB36ED">
              <w:rPr>
                <w:sz w:val="24"/>
                <w:szCs w:val="24"/>
              </w:rPr>
              <w:t>B </w:t>
            </w:r>
          </w:p>
        </w:tc>
        <w:tc>
          <w:tcPr>
            <w:tcW w:w="0" w:type="auto"/>
            <w:vAlign w:val="center"/>
            <w:hideMark/>
          </w:tcPr>
          <w:p w14:paraId="6DAC5677" w14:textId="77777777" w:rsidR="0084520D" w:rsidRPr="00FB36ED" w:rsidRDefault="0084520D" w:rsidP="00A457D1">
            <w:pPr>
              <w:widowControl/>
              <w:contextualSpacing/>
              <w:jc w:val="center"/>
              <w:rPr>
                <w:sz w:val="24"/>
                <w:szCs w:val="24"/>
              </w:rPr>
            </w:pPr>
            <w:r w:rsidRPr="00FB36ED">
              <w:rPr>
                <w:sz w:val="24"/>
                <w:szCs w:val="24"/>
              </w:rPr>
              <w:t>Good</w:t>
            </w:r>
          </w:p>
        </w:tc>
        <w:tc>
          <w:tcPr>
            <w:tcW w:w="0" w:type="auto"/>
            <w:vAlign w:val="center"/>
            <w:hideMark/>
          </w:tcPr>
          <w:p w14:paraId="077E0294" w14:textId="77777777" w:rsidR="0084520D" w:rsidRPr="00FB36ED" w:rsidRDefault="0084520D" w:rsidP="00A457D1">
            <w:pPr>
              <w:widowControl/>
              <w:contextualSpacing/>
              <w:jc w:val="center"/>
              <w:rPr>
                <w:sz w:val="24"/>
                <w:szCs w:val="24"/>
              </w:rPr>
            </w:pPr>
            <w:r w:rsidRPr="00FB36ED">
              <w:rPr>
                <w:sz w:val="24"/>
                <w:szCs w:val="24"/>
              </w:rPr>
              <w:t>3.0</w:t>
            </w:r>
          </w:p>
        </w:tc>
        <w:tc>
          <w:tcPr>
            <w:tcW w:w="0" w:type="auto"/>
          </w:tcPr>
          <w:p w14:paraId="0835983F" w14:textId="77777777" w:rsidR="0084520D" w:rsidRPr="00FB36ED" w:rsidRDefault="0084520D" w:rsidP="00A457D1">
            <w:pPr>
              <w:widowControl/>
              <w:contextualSpacing/>
              <w:rPr>
                <w:sz w:val="24"/>
                <w:szCs w:val="24"/>
              </w:rPr>
            </w:pPr>
          </w:p>
        </w:tc>
        <w:tc>
          <w:tcPr>
            <w:tcW w:w="0" w:type="auto"/>
          </w:tcPr>
          <w:p w14:paraId="0B1E705F" w14:textId="77777777" w:rsidR="0084520D" w:rsidRPr="00FB36ED" w:rsidRDefault="0084520D" w:rsidP="00A457D1">
            <w:pPr>
              <w:widowControl/>
              <w:contextualSpacing/>
              <w:jc w:val="center"/>
              <w:rPr>
                <w:sz w:val="24"/>
                <w:szCs w:val="24"/>
              </w:rPr>
            </w:pPr>
            <w:r w:rsidRPr="00FB36ED">
              <w:rPr>
                <w:sz w:val="24"/>
                <w:szCs w:val="24"/>
              </w:rPr>
              <w:t>80-86</w:t>
            </w:r>
          </w:p>
        </w:tc>
        <w:tc>
          <w:tcPr>
            <w:tcW w:w="0" w:type="auto"/>
          </w:tcPr>
          <w:p w14:paraId="29C9AAEE" w14:textId="77777777" w:rsidR="0084520D" w:rsidRPr="00FB36ED" w:rsidRDefault="0084520D" w:rsidP="00A457D1">
            <w:pPr>
              <w:widowControl/>
              <w:contextualSpacing/>
              <w:rPr>
                <w:sz w:val="24"/>
                <w:szCs w:val="24"/>
              </w:rPr>
            </w:pPr>
          </w:p>
        </w:tc>
      </w:tr>
      <w:tr w:rsidR="0084520D" w:rsidRPr="00FB36ED" w14:paraId="7BC5E92B" w14:textId="77777777" w:rsidTr="00A457D1">
        <w:trPr>
          <w:tblCellSpacing w:w="15" w:type="dxa"/>
        </w:trPr>
        <w:tc>
          <w:tcPr>
            <w:tcW w:w="0" w:type="auto"/>
            <w:vAlign w:val="center"/>
            <w:hideMark/>
          </w:tcPr>
          <w:p w14:paraId="332C578E" w14:textId="77777777" w:rsidR="0084520D" w:rsidRPr="00FB36ED" w:rsidRDefault="0084520D" w:rsidP="00A457D1">
            <w:pPr>
              <w:widowControl/>
              <w:contextualSpacing/>
              <w:rPr>
                <w:sz w:val="24"/>
                <w:szCs w:val="24"/>
              </w:rPr>
            </w:pPr>
            <w:r w:rsidRPr="00FB36ED">
              <w:rPr>
                <w:sz w:val="24"/>
                <w:szCs w:val="24"/>
              </w:rPr>
              <w:t>C+ </w:t>
            </w:r>
          </w:p>
        </w:tc>
        <w:tc>
          <w:tcPr>
            <w:tcW w:w="0" w:type="auto"/>
            <w:vAlign w:val="center"/>
            <w:hideMark/>
          </w:tcPr>
          <w:p w14:paraId="4727C125" w14:textId="77777777" w:rsidR="0084520D" w:rsidRPr="00FB36ED" w:rsidRDefault="0084520D" w:rsidP="00A457D1">
            <w:pPr>
              <w:widowControl/>
              <w:contextualSpacing/>
              <w:jc w:val="center"/>
              <w:rPr>
                <w:sz w:val="24"/>
                <w:szCs w:val="24"/>
              </w:rPr>
            </w:pPr>
            <w:r w:rsidRPr="00FB36ED">
              <w:rPr>
                <w:sz w:val="24"/>
                <w:szCs w:val="24"/>
              </w:rPr>
              <w:t>Above Average</w:t>
            </w:r>
          </w:p>
        </w:tc>
        <w:tc>
          <w:tcPr>
            <w:tcW w:w="0" w:type="auto"/>
            <w:vAlign w:val="center"/>
            <w:hideMark/>
          </w:tcPr>
          <w:p w14:paraId="5B298B1F" w14:textId="77777777" w:rsidR="0084520D" w:rsidRPr="00FB36ED" w:rsidRDefault="0084520D" w:rsidP="00A457D1">
            <w:pPr>
              <w:widowControl/>
              <w:contextualSpacing/>
              <w:jc w:val="center"/>
              <w:rPr>
                <w:sz w:val="24"/>
                <w:szCs w:val="24"/>
              </w:rPr>
            </w:pPr>
            <w:r w:rsidRPr="00FB36ED">
              <w:rPr>
                <w:sz w:val="24"/>
                <w:szCs w:val="24"/>
              </w:rPr>
              <w:t>2.5</w:t>
            </w:r>
          </w:p>
        </w:tc>
        <w:tc>
          <w:tcPr>
            <w:tcW w:w="0" w:type="auto"/>
          </w:tcPr>
          <w:p w14:paraId="63CB0691" w14:textId="77777777" w:rsidR="0084520D" w:rsidRPr="00FB36ED" w:rsidRDefault="0084520D" w:rsidP="00A457D1">
            <w:pPr>
              <w:widowControl/>
              <w:contextualSpacing/>
              <w:rPr>
                <w:sz w:val="24"/>
                <w:szCs w:val="24"/>
              </w:rPr>
            </w:pPr>
          </w:p>
        </w:tc>
        <w:tc>
          <w:tcPr>
            <w:tcW w:w="0" w:type="auto"/>
          </w:tcPr>
          <w:p w14:paraId="7EC7CE80" w14:textId="77777777" w:rsidR="0084520D" w:rsidRPr="00FB36ED" w:rsidRDefault="0084520D" w:rsidP="00A457D1">
            <w:pPr>
              <w:widowControl/>
              <w:contextualSpacing/>
              <w:jc w:val="center"/>
              <w:rPr>
                <w:sz w:val="24"/>
                <w:szCs w:val="24"/>
              </w:rPr>
            </w:pPr>
            <w:r w:rsidRPr="00FB36ED">
              <w:rPr>
                <w:sz w:val="24"/>
                <w:szCs w:val="24"/>
              </w:rPr>
              <w:t>77-79</w:t>
            </w:r>
          </w:p>
        </w:tc>
        <w:tc>
          <w:tcPr>
            <w:tcW w:w="0" w:type="auto"/>
          </w:tcPr>
          <w:p w14:paraId="5249FEEF" w14:textId="77777777" w:rsidR="0084520D" w:rsidRPr="00FB36ED" w:rsidRDefault="0084520D" w:rsidP="00A457D1">
            <w:pPr>
              <w:widowControl/>
              <w:contextualSpacing/>
              <w:rPr>
                <w:sz w:val="24"/>
                <w:szCs w:val="24"/>
              </w:rPr>
            </w:pPr>
          </w:p>
        </w:tc>
      </w:tr>
      <w:tr w:rsidR="0084520D" w:rsidRPr="00FB36ED" w14:paraId="5C54CC2F" w14:textId="77777777" w:rsidTr="00A457D1">
        <w:trPr>
          <w:tblCellSpacing w:w="15" w:type="dxa"/>
        </w:trPr>
        <w:tc>
          <w:tcPr>
            <w:tcW w:w="0" w:type="auto"/>
            <w:vAlign w:val="center"/>
            <w:hideMark/>
          </w:tcPr>
          <w:p w14:paraId="728F085C" w14:textId="77777777" w:rsidR="0084520D" w:rsidRPr="00FB36ED" w:rsidRDefault="0084520D" w:rsidP="00A457D1">
            <w:pPr>
              <w:widowControl/>
              <w:contextualSpacing/>
              <w:rPr>
                <w:sz w:val="24"/>
                <w:szCs w:val="24"/>
              </w:rPr>
            </w:pPr>
            <w:r w:rsidRPr="00FB36ED">
              <w:rPr>
                <w:sz w:val="24"/>
                <w:szCs w:val="24"/>
              </w:rPr>
              <w:t>C </w:t>
            </w:r>
          </w:p>
        </w:tc>
        <w:tc>
          <w:tcPr>
            <w:tcW w:w="0" w:type="auto"/>
            <w:vAlign w:val="center"/>
            <w:hideMark/>
          </w:tcPr>
          <w:p w14:paraId="7440A76E" w14:textId="77777777" w:rsidR="0084520D" w:rsidRPr="00FB36ED" w:rsidRDefault="0084520D" w:rsidP="00A457D1">
            <w:pPr>
              <w:widowControl/>
              <w:contextualSpacing/>
              <w:jc w:val="center"/>
              <w:rPr>
                <w:sz w:val="24"/>
                <w:szCs w:val="24"/>
              </w:rPr>
            </w:pPr>
            <w:r w:rsidRPr="00FB36ED">
              <w:rPr>
                <w:sz w:val="24"/>
                <w:szCs w:val="24"/>
              </w:rPr>
              <w:t>Average</w:t>
            </w:r>
          </w:p>
        </w:tc>
        <w:tc>
          <w:tcPr>
            <w:tcW w:w="0" w:type="auto"/>
            <w:vAlign w:val="center"/>
            <w:hideMark/>
          </w:tcPr>
          <w:p w14:paraId="6F642A75" w14:textId="77777777" w:rsidR="0084520D" w:rsidRPr="00FB36ED" w:rsidRDefault="0084520D" w:rsidP="00A457D1">
            <w:pPr>
              <w:widowControl/>
              <w:contextualSpacing/>
              <w:jc w:val="center"/>
              <w:rPr>
                <w:sz w:val="24"/>
                <w:szCs w:val="24"/>
              </w:rPr>
            </w:pPr>
            <w:r w:rsidRPr="00FB36ED">
              <w:rPr>
                <w:sz w:val="24"/>
                <w:szCs w:val="24"/>
              </w:rPr>
              <w:t>2.0</w:t>
            </w:r>
          </w:p>
        </w:tc>
        <w:tc>
          <w:tcPr>
            <w:tcW w:w="0" w:type="auto"/>
          </w:tcPr>
          <w:p w14:paraId="70BDC250" w14:textId="77777777" w:rsidR="0084520D" w:rsidRPr="00FB36ED" w:rsidRDefault="0084520D" w:rsidP="00A457D1">
            <w:pPr>
              <w:widowControl/>
              <w:contextualSpacing/>
              <w:rPr>
                <w:sz w:val="24"/>
                <w:szCs w:val="24"/>
              </w:rPr>
            </w:pPr>
          </w:p>
        </w:tc>
        <w:tc>
          <w:tcPr>
            <w:tcW w:w="0" w:type="auto"/>
          </w:tcPr>
          <w:p w14:paraId="3AD461FC" w14:textId="77777777" w:rsidR="0084520D" w:rsidRPr="00FB36ED" w:rsidRDefault="0084520D" w:rsidP="00A457D1">
            <w:pPr>
              <w:widowControl/>
              <w:contextualSpacing/>
              <w:jc w:val="center"/>
              <w:rPr>
                <w:sz w:val="24"/>
                <w:szCs w:val="24"/>
              </w:rPr>
            </w:pPr>
            <w:r w:rsidRPr="00FB36ED">
              <w:rPr>
                <w:sz w:val="24"/>
                <w:szCs w:val="24"/>
              </w:rPr>
              <w:t>70-76</w:t>
            </w:r>
          </w:p>
        </w:tc>
        <w:tc>
          <w:tcPr>
            <w:tcW w:w="0" w:type="auto"/>
          </w:tcPr>
          <w:p w14:paraId="00BFE22F" w14:textId="77777777" w:rsidR="0084520D" w:rsidRPr="00FB36ED" w:rsidRDefault="0084520D" w:rsidP="00A457D1">
            <w:pPr>
              <w:widowControl/>
              <w:contextualSpacing/>
              <w:rPr>
                <w:sz w:val="24"/>
                <w:szCs w:val="24"/>
              </w:rPr>
            </w:pPr>
          </w:p>
        </w:tc>
      </w:tr>
      <w:tr w:rsidR="0084520D" w:rsidRPr="00FB36ED" w14:paraId="5B3CFC6B" w14:textId="77777777" w:rsidTr="00A457D1">
        <w:trPr>
          <w:tblCellSpacing w:w="15" w:type="dxa"/>
        </w:trPr>
        <w:tc>
          <w:tcPr>
            <w:tcW w:w="0" w:type="auto"/>
            <w:vAlign w:val="center"/>
            <w:hideMark/>
          </w:tcPr>
          <w:p w14:paraId="3C2A203C" w14:textId="77777777" w:rsidR="0084520D" w:rsidRPr="00FB36ED" w:rsidRDefault="0084520D" w:rsidP="00A457D1">
            <w:pPr>
              <w:widowControl/>
              <w:contextualSpacing/>
              <w:rPr>
                <w:sz w:val="24"/>
                <w:szCs w:val="24"/>
              </w:rPr>
            </w:pPr>
            <w:r w:rsidRPr="00FB36ED">
              <w:rPr>
                <w:sz w:val="24"/>
                <w:szCs w:val="24"/>
              </w:rPr>
              <w:t>D+</w:t>
            </w:r>
          </w:p>
        </w:tc>
        <w:tc>
          <w:tcPr>
            <w:tcW w:w="0" w:type="auto"/>
            <w:vAlign w:val="center"/>
            <w:hideMark/>
          </w:tcPr>
          <w:p w14:paraId="37237816" w14:textId="77777777" w:rsidR="0084520D" w:rsidRPr="00FB36ED" w:rsidRDefault="0084520D" w:rsidP="00A457D1">
            <w:pPr>
              <w:widowControl/>
              <w:contextualSpacing/>
              <w:jc w:val="center"/>
              <w:rPr>
                <w:sz w:val="24"/>
                <w:szCs w:val="24"/>
              </w:rPr>
            </w:pPr>
            <w:r w:rsidRPr="00FB36ED">
              <w:rPr>
                <w:sz w:val="24"/>
                <w:szCs w:val="24"/>
              </w:rPr>
              <w:t>Below Average</w:t>
            </w:r>
          </w:p>
        </w:tc>
        <w:tc>
          <w:tcPr>
            <w:tcW w:w="0" w:type="auto"/>
            <w:vAlign w:val="center"/>
            <w:hideMark/>
          </w:tcPr>
          <w:p w14:paraId="66C2B91C" w14:textId="77777777" w:rsidR="0084520D" w:rsidRPr="00FB36ED" w:rsidRDefault="0084520D" w:rsidP="00A457D1">
            <w:pPr>
              <w:widowControl/>
              <w:contextualSpacing/>
              <w:jc w:val="center"/>
              <w:rPr>
                <w:sz w:val="24"/>
                <w:szCs w:val="24"/>
              </w:rPr>
            </w:pPr>
            <w:r w:rsidRPr="00FB36ED">
              <w:rPr>
                <w:sz w:val="24"/>
                <w:szCs w:val="24"/>
              </w:rPr>
              <w:t>1.5</w:t>
            </w:r>
          </w:p>
        </w:tc>
        <w:tc>
          <w:tcPr>
            <w:tcW w:w="0" w:type="auto"/>
          </w:tcPr>
          <w:p w14:paraId="57444E32" w14:textId="77777777" w:rsidR="0084520D" w:rsidRPr="00FB36ED" w:rsidRDefault="0084520D" w:rsidP="00A457D1">
            <w:pPr>
              <w:widowControl/>
              <w:contextualSpacing/>
              <w:rPr>
                <w:sz w:val="24"/>
                <w:szCs w:val="24"/>
              </w:rPr>
            </w:pPr>
          </w:p>
        </w:tc>
        <w:tc>
          <w:tcPr>
            <w:tcW w:w="0" w:type="auto"/>
          </w:tcPr>
          <w:p w14:paraId="7278CAFF" w14:textId="77777777" w:rsidR="0084520D" w:rsidRPr="00FB36ED" w:rsidRDefault="0084520D" w:rsidP="00A457D1">
            <w:pPr>
              <w:widowControl/>
              <w:contextualSpacing/>
              <w:jc w:val="center"/>
              <w:rPr>
                <w:sz w:val="24"/>
                <w:szCs w:val="24"/>
              </w:rPr>
            </w:pPr>
            <w:r w:rsidRPr="00FB36ED">
              <w:rPr>
                <w:sz w:val="24"/>
                <w:szCs w:val="24"/>
              </w:rPr>
              <w:t>67-69</w:t>
            </w:r>
          </w:p>
        </w:tc>
        <w:tc>
          <w:tcPr>
            <w:tcW w:w="0" w:type="auto"/>
          </w:tcPr>
          <w:p w14:paraId="1F109BFD" w14:textId="77777777" w:rsidR="0084520D" w:rsidRPr="00FB36ED" w:rsidRDefault="0084520D" w:rsidP="00A457D1">
            <w:pPr>
              <w:widowControl/>
              <w:contextualSpacing/>
              <w:rPr>
                <w:sz w:val="24"/>
                <w:szCs w:val="24"/>
              </w:rPr>
            </w:pPr>
          </w:p>
        </w:tc>
      </w:tr>
      <w:tr w:rsidR="0084520D" w:rsidRPr="00FB36ED" w14:paraId="635BB65E" w14:textId="77777777" w:rsidTr="00A457D1">
        <w:trPr>
          <w:tblCellSpacing w:w="15" w:type="dxa"/>
        </w:trPr>
        <w:tc>
          <w:tcPr>
            <w:tcW w:w="0" w:type="auto"/>
            <w:vAlign w:val="center"/>
            <w:hideMark/>
          </w:tcPr>
          <w:p w14:paraId="4DAC87F6" w14:textId="77777777" w:rsidR="0084520D" w:rsidRPr="00FB36ED" w:rsidRDefault="0084520D" w:rsidP="00A457D1">
            <w:pPr>
              <w:widowControl/>
              <w:contextualSpacing/>
              <w:rPr>
                <w:sz w:val="24"/>
                <w:szCs w:val="24"/>
              </w:rPr>
            </w:pPr>
            <w:r w:rsidRPr="00FB36ED">
              <w:rPr>
                <w:sz w:val="24"/>
                <w:szCs w:val="24"/>
              </w:rPr>
              <w:t>D </w:t>
            </w:r>
          </w:p>
        </w:tc>
        <w:tc>
          <w:tcPr>
            <w:tcW w:w="0" w:type="auto"/>
            <w:vAlign w:val="center"/>
            <w:hideMark/>
          </w:tcPr>
          <w:p w14:paraId="6EE8C234" w14:textId="77777777" w:rsidR="0084520D" w:rsidRPr="00FB36ED" w:rsidRDefault="0084520D" w:rsidP="00A457D1">
            <w:pPr>
              <w:widowControl/>
              <w:contextualSpacing/>
              <w:jc w:val="center"/>
              <w:rPr>
                <w:sz w:val="24"/>
                <w:szCs w:val="24"/>
              </w:rPr>
            </w:pPr>
            <w:r w:rsidRPr="00FB36ED">
              <w:rPr>
                <w:sz w:val="24"/>
                <w:szCs w:val="24"/>
              </w:rPr>
              <w:t>Poor</w:t>
            </w:r>
          </w:p>
        </w:tc>
        <w:tc>
          <w:tcPr>
            <w:tcW w:w="0" w:type="auto"/>
            <w:vAlign w:val="center"/>
            <w:hideMark/>
          </w:tcPr>
          <w:p w14:paraId="726F3CEC" w14:textId="77777777" w:rsidR="0084520D" w:rsidRPr="00FB36ED" w:rsidRDefault="0084520D" w:rsidP="00A457D1">
            <w:pPr>
              <w:widowControl/>
              <w:contextualSpacing/>
              <w:jc w:val="center"/>
              <w:rPr>
                <w:sz w:val="24"/>
                <w:szCs w:val="24"/>
              </w:rPr>
            </w:pPr>
            <w:r w:rsidRPr="00FB36ED">
              <w:rPr>
                <w:sz w:val="24"/>
                <w:szCs w:val="24"/>
              </w:rPr>
              <w:t>1.0</w:t>
            </w:r>
          </w:p>
        </w:tc>
        <w:tc>
          <w:tcPr>
            <w:tcW w:w="0" w:type="auto"/>
          </w:tcPr>
          <w:p w14:paraId="308129A3" w14:textId="77777777" w:rsidR="0084520D" w:rsidRPr="00FB36ED" w:rsidRDefault="0084520D" w:rsidP="00A457D1">
            <w:pPr>
              <w:widowControl/>
              <w:contextualSpacing/>
              <w:rPr>
                <w:sz w:val="24"/>
                <w:szCs w:val="24"/>
              </w:rPr>
            </w:pPr>
          </w:p>
        </w:tc>
        <w:tc>
          <w:tcPr>
            <w:tcW w:w="0" w:type="auto"/>
          </w:tcPr>
          <w:p w14:paraId="66272E73" w14:textId="77777777" w:rsidR="0084520D" w:rsidRPr="00FB36ED" w:rsidRDefault="0084520D" w:rsidP="00A457D1">
            <w:pPr>
              <w:widowControl/>
              <w:contextualSpacing/>
              <w:jc w:val="center"/>
              <w:rPr>
                <w:sz w:val="24"/>
                <w:szCs w:val="24"/>
              </w:rPr>
            </w:pPr>
            <w:r w:rsidRPr="00FB36ED">
              <w:rPr>
                <w:sz w:val="24"/>
                <w:szCs w:val="24"/>
              </w:rPr>
              <w:t>60-66</w:t>
            </w:r>
          </w:p>
        </w:tc>
        <w:tc>
          <w:tcPr>
            <w:tcW w:w="0" w:type="auto"/>
          </w:tcPr>
          <w:p w14:paraId="082DE2A0" w14:textId="77777777" w:rsidR="0084520D" w:rsidRPr="00FB36ED" w:rsidRDefault="0084520D" w:rsidP="00A457D1">
            <w:pPr>
              <w:widowControl/>
              <w:contextualSpacing/>
              <w:rPr>
                <w:sz w:val="24"/>
                <w:szCs w:val="24"/>
              </w:rPr>
            </w:pPr>
          </w:p>
        </w:tc>
      </w:tr>
      <w:tr w:rsidR="0084520D" w:rsidRPr="00FB36ED" w14:paraId="60935734" w14:textId="77777777" w:rsidTr="00A457D1">
        <w:trPr>
          <w:tblCellSpacing w:w="15" w:type="dxa"/>
        </w:trPr>
        <w:tc>
          <w:tcPr>
            <w:tcW w:w="0" w:type="auto"/>
            <w:vAlign w:val="center"/>
            <w:hideMark/>
          </w:tcPr>
          <w:p w14:paraId="50700E5D" w14:textId="77777777" w:rsidR="0084520D" w:rsidRPr="00FB36ED" w:rsidRDefault="0084520D" w:rsidP="00A457D1">
            <w:pPr>
              <w:widowControl/>
              <w:contextualSpacing/>
              <w:rPr>
                <w:sz w:val="24"/>
                <w:szCs w:val="24"/>
              </w:rPr>
            </w:pPr>
            <w:r w:rsidRPr="00FB36ED">
              <w:rPr>
                <w:sz w:val="24"/>
                <w:szCs w:val="24"/>
              </w:rPr>
              <w:t>F</w:t>
            </w:r>
          </w:p>
        </w:tc>
        <w:tc>
          <w:tcPr>
            <w:tcW w:w="0" w:type="auto"/>
            <w:vAlign w:val="center"/>
            <w:hideMark/>
          </w:tcPr>
          <w:p w14:paraId="75E3D3EF" w14:textId="77777777" w:rsidR="0084520D" w:rsidRPr="00FB36ED" w:rsidRDefault="0084520D" w:rsidP="00A457D1">
            <w:pPr>
              <w:widowControl/>
              <w:contextualSpacing/>
              <w:jc w:val="center"/>
              <w:rPr>
                <w:sz w:val="24"/>
                <w:szCs w:val="24"/>
              </w:rPr>
            </w:pPr>
            <w:r w:rsidRPr="00FB36ED">
              <w:rPr>
                <w:sz w:val="24"/>
                <w:szCs w:val="24"/>
              </w:rPr>
              <w:t>Failure</w:t>
            </w:r>
          </w:p>
        </w:tc>
        <w:tc>
          <w:tcPr>
            <w:tcW w:w="0" w:type="auto"/>
            <w:vAlign w:val="center"/>
            <w:hideMark/>
          </w:tcPr>
          <w:p w14:paraId="404662F9" w14:textId="77777777" w:rsidR="0084520D" w:rsidRPr="00FB36ED" w:rsidRDefault="0084520D" w:rsidP="00A457D1">
            <w:pPr>
              <w:widowControl/>
              <w:contextualSpacing/>
              <w:jc w:val="center"/>
              <w:rPr>
                <w:sz w:val="24"/>
                <w:szCs w:val="24"/>
              </w:rPr>
            </w:pPr>
            <w:r w:rsidRPr="00FB36ED">
              <w:rPr>
                <w:sz w:val="24"/>
                <w:szCs w:val="24"/>
              </w:rPr>
              <w:t>0.0</w:t>
            </w:r>
          </w:p>
        </w:tc>
        <w:tc>
          <w:tcPr>
            <w:tcW w:w="0" w:type="auto"/>
          </w:tcPr>
          <w:p w14:paraId="674FBAB4" w14:textId="77777777" w:rsidR="0084520D" w:rsidRPr="00FB36ED" w:rsidRDefault="0084520D" w:rsidP="00A457D1">
            <w:pPr>
              <w:widowControl/>
              <w:contextualSpacing/>
              <w:rPr>
                <w:sz w:val="24"/>
                <w:szCs w:val="24"/>
              </w:rPr>
            </w:pPr>
          </w:p>
        </w:tc>
        <w:tc>
          <w:tcPr>
            <w:tcW w:w="0" w:type="auto"/>
          </w:tcPr>
          <w:p w14:paraId="78BA79D5" w14:textId="77777777" w:rsidR="0084520D" w:rsidRPr="00FB36ED" w:rsidRDefault="0084520D" w:rsidP="00A457D1">
            <w:pPr>
              <w:widowControl/>
              <w:contextualSpacing/>
              <w:jc w:val="center"/>
              <w:rPr>
                <w:sz w:val="24"/>
                <w:szCs w:val="24"/>
              </w:rPr>
            </w:pPr>
            <w:r w:rsidRPr="00FB36ED">
              <w:rPr>
                <w:sz w:val="24"/>
                <w:szCs w:val="24"/>
              </w:rPr>
              <w:t>00-59</w:t>
            </w:r>
          </w:p>
        </w:tc>
        <w:tc>
          <w:tcPr>
            <w:tcW w:w="0" w:type="auto"/>
          </w:tcPr>
          <w:p w14:paraId="24E0D68B" w14:textId="77777777" w:rsidR="0084520D" w:rsidRPr="00FB36ED" w:rsidRDefault="0084520D" w:rsidP="00A457D1">
            <w:pPr>
              <w:widowControl/>
              <w:contextualSpacing/>
              <w:rPr>
                <w:sz w:val="24"/>
                <w:szCs w:val="24"/>
              </w:rPr>
            </w:pPr>
          </w:p>
        </w:tc>
      </w:tr>
    </w:tbl>
    <w:p w14:paraId="630E9140" w14:textId="77777777" w:rsidR="00035C6F" w:rsidRPr="00FB36ED" w:rsidRDefault="00035C6F">
      <w:pPr>
        <w:rPr>
          <w:sz w:val="24"/>
          <w:szCs w:val="24"/>
        </w:rPr>
      </w:pPr>
      <w:r w:rsidRPr="00FB36ED">
        <w:rPr>
          <w:sz w:val="24"/>
          <w:szCs w:val="24"/>
        </w:rPr>
        <w:br w:type="page"/>
      </w:r>
    </w:p>
    <w:p w14:paraId="17650717" w14:textId="533E0494" w:rsidR="006C5A6B" w:rsidRPr="00FB36ED" w:rsidRDefault="006C5A6B" w:rsidP="006C5A6B">
      <w:pPr>
        <w:jc w:val="both"/>
        <w:rPr>
          <w:b/>
          <w:bCs/>
          <w:i/>
          <w:iCs/>
          <w:sz w:val="24"/>
          <w:szCs w:val="24"/>
        </w:rPr>
      </w:pPr>
      <w:r w:rsidRPr="00FB36ED">
        <w:rPr>
          <w:noProof/>
          <w:sz w:val="24"/>
          <w:szCs w:val="24"/>
        </w:rPr>
        <w:drawing>
          <wp:anchor distT="0" distB="0" distL="114300" distR="114300" simplePos="0" relativeHeight="251658240" behindDoc="1" locked="0" layoutInCell="1" allowOverlap="1" wp14:anchorId="57B00963" wp14:editId="22637634">
            <wp:simplePos x="0" y="0"/>
            <wp:positionH relativeFrom="column">
              <wp:posOffset>0</wp:posOffset>
            </wp:positionH>
            <wp:positionV relativeFrom="paragraph">
              <wp:posOffset>0</wp:posOffset>
            </wp:positionV>
            <wp:extent cx="2267585" cy="1618615"/>
            <wp:effectExtent l="0" t="0" r="0" b="635"/>
            <wp:wrapSquare wrapText="bothSides"/>
            <wp:docPr id="1" name="Picture 1"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icture containing text, sig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67585" cy="1618615"/>
                    </a:xfrm>
                    <a:prstGeom prst="rect">
                      <a:avLst/>
                    </a:prstGeom>
                    <a:noFill/>
                  </pic:spPr>
                </pic:pic>
              </a:graphicData>
            </a:graphic>
            <wp14:sizeRelH relativeFrom="page">
              <wp14:pctWidth>0</wp14:pctWidth>
            </wp14:sizeRelH>
            <wp14:sizeRelV relativeFrom="page">
              <wp14:pctHeight>0</wp14:pctHeight>
            </wp14:sizeRelV>
          </wp:anchor>
        </w:drawing>
      </w:r>
      <w:r w:rsidRPr="00FB36ED">
        <w:rPr>
          <w:color w:val="000000"/>
          <w:sz w:val="24"/>
          <w:szCs w:val="24"/>
        </w:rPr>
        <w:t>Did you know this course is on an approved course list for Graduation</w:t>
      </w:r>
      <w:r w:rsidR="00416208" w:rsidRPr="00FB36ED">
        <w:rPr>
          <w:color w:val="000000"/>
          <w:sz w:val="24"/>
          <w:szCs w:val="24"/>
        </w:rPr>
        <w:t xml:space="preserve"> </w:t>
      </w:r>
      <w:r w:rsidRPr="00FB36ED">
        <w:rPr>
          <w:color w:val="000000"/>
          <w:sz w:val="24"/>
          <w:szCs w:val="24"/>
        </w:rPr>
        <w:t xml:space="preserve">with Leadership Distinction? Do you engage in research, study abroad, internships, or community service? If so, you could be eligible to graduate with leadership distinction. </w:t>
      </w:r>
      <w:hyperlink r:id="rId21" w:history="1">
        <w:r w:rsidRPr="00FB36ED">
          <w:rPr>
            <w:rStyle w:val="Hyperlink"/>
            <w:b/>
            <w:bCs/>
            <w:color w:val="00B0F0"/>
            <w:sz w:val="24"/>
            <w:szCs w:val="24"/>
          </w:rPr>
          <w:t>Meet with a GLD Advisor</w:t>
        </w:r>
      </w:hyperlink>
      <w:r w:rsidRPr="00FB36ED">
        <w:rPr>
          <w:color w:val="000000"/>
          <w:sz w:val="24"/>
          <w:szCs w:val="24"/>
        </w:rPr>
        <w:t xml:space="preserve"> to learn more and consider ways to get involved throughout your time at </w:t>
      </w:r>
      <w:proofErr w:type="spellStart"/>
      <w:r w:rsidRPr="00FB36ED">
        <w:rPr>
          <w:color w:val="000000"/>
          <w:sz w:val="24"/>
          <w:szCs w:val="24"/>
        </w:rPr>
        <w:t>UofSC</w:t>
      </w:r>
      <w:proofErr w:type="spellEnd"/>
      <w:r w:rsidRPr="00FB36ED">
        <w:rPr>
          <w:color w:val="000000"/>
          <w:sz w:val="24"/>
          <w:szCs w:val="24"/>
        </w:rPr>
        <w:t xml:space="preserve">. You’ll even have your achievements recognized on your transcript and diploma. Demonstrate to graduate/professional schools and future employers how you can apply course concepts in real world settings and apply what you learned to make decisions and solve problems! </w:t>
      </w:r>
      <w:r w:rsidRPr="00FB36ED">
        <w:rPr>
          <w:b/>
          <w:bCs/>
          <w:i/>
          <w:iCs/>
          <w:sz w:val="24"/>
          <w:szCs w:val="24"/>
        </w:rPr>
        <w:t>Graduation with Leadership Distinction: Your Pathway to Purpose!</w:t>
      </w:r>
    </w:p>
    <w:p w14:paraId="6DE6DD6F" w14:textId="6CE61EF1" w:rsidR="00416208" w:rsidRPr="00FB36ED" w:rsidRDefault="00416208" w:rsidP="006C5A6B">
      <w:pPr>
        <w:jc w:val="both"/>
        <w:rPr>
          <w:b/>
          <w:bCs/>
          <w:i/>
          <w:iCs/>
          <w:sz w:val="24"/>
          <w:szCs w:val="24"/>
        </w:rPr>
      </w:pPr>
      <w:r w:rsidRPr="00FB36ED">
        <w:rPr>
          <w:color w:val="000000"/>
          <w:sz w:val="24"/>
          <w:szCs w:val="24"/>
        </w:rPr>
        <w:t>(</w:t>
      </w:r>
      <w:hyperlink r:id="rId22" w:history="1">
        <w:r w:rsidRPr="00FB36ED">
          <w:rPr>
            <w:rStyle w:val="Hyperlink"/>
            <w:sz w:val="24"/>
            <w:szCs w:val="24"/>
          </w:rPr>
          <w:t>https://sc.edu/about/initiatives/center_for_integrative_experiential_learning/graduation_with_leadership_distinction/index.php</w:t>
        </w:r>
      </w:hyperlink>
      <w:r w:rsidRPr="00FB36ED">
        <w:rPr>
          <w:color w:val="000000"/>
          <w:sz w:val="24"/>
          <w:szCs w:val="24"/>
        </w:rPr>
        <w:t>).</w:t>
      </w:r>
    </w:p>
    <w:p w14:paraId="2096F1BC" w14:textId="77777777" w:rsidR="0084520D" w:rsidRPr="00FB36ED" w:rsidRDefault="0084520D" w:rsidP="00EA2DAB">
      <w:pPr>
        <w:rPr>
          <w:sz w:val="24"/>
          <w:szCs w:val="24"/>
        </w:rPr>
      </w:pPr>
    </w:p>
    <w:sectPr w:rsidR="0084520D" w:rsidRPr="00FB36ED" w:rsidSect="00294CCE">
      <w:headerReference w:type="default" r:id="rId23"/>
      <w:pgSz w:w="12240" w:h="15840"/>
      <w:pgMar w:top="1440" w:right="1440" w:bottom="1440" w:left="1440" w:header="74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34E89" w14:textId="77777777" w:rsidR="007D1719" w:rsidRDefault="007D1719">
      <w:r>
        <w:separator/>
      </w:r>
    </w:p>
  </w:endnote>
  <w:endnote w:type="continuationSeparator" w:id="0">
    <w:p w14:paraId="1BC498A7" w14:textId="77777777" w:rsidR="007D1719" w:rsidRDefault="007D17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26A2B" w14:textId="77777777" w:rsidR="007D1719" w:rsidRDefault="007D1719">
      <w:r>
        <w:separator/>
      </w:r>
    </w:p>
  </w:footnote>
  <w:footnote w:type="continuationSeparator" w:id="0">
    <w:p w14:paraId="276A655E" w14:textId="77777777" w:rsidR="007D1719" w:rsidRDefault="007D17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7B23D" w14:textId="77777777" w:rsidR="00D57F28" w:rsidRPr="00DA641F" w:rsidRDefault="00D57F28">
    <w:pPr>
      <w:pStyle w:val="Header"/>
      <w:jc w:val="right"/>
      <w:rPr>
        <w:b/>
        <w:sz w:val="24"/>
        <w:szCs w:val="24"/>
      </w:rPr>
    </w:pPr>
    <w:r w:rsidRPr="00DA641F">
      <w:rPr>
        <w:b/>
        <w:sz w:val="24"/>
        <w:szCs w:val="24"/>
      </w:rPr>
      <w:t xml:space="preserve">Bland </w:t>
    </w:r>
    <w:sdt>
      <w:sdtPr>
        <w:rPr>
          <w:b/>
          <w:sz w:val="24"/>
          <w:szCs w:val="24"/>
        </w:rPr>
        <w:id w:val="-880467453"/>
        <w:docPartObj>
          <w:docPartGallery w:val="Page Numbers (Top of Page)"/>
          <w:docPartUnique/>
        </w:docPartObj>
      </w:sdtPr>
      <w:sdtEndPr>
        <w:rPr>
          <w:noProof/>
        </w:rPr>
      </w:sdtEndPr>
      <w:sdtContent>
        <w:r w:rsidRPr="00DA641F">
          <w:rPr>
            <w:b/>
            <w:sz w:val="24"/>
            <w:szCs w:val="24"/>
          </w:rPr>
          <w:fldChar w:fldCharType="begin"/>
        </w:r>
        <w:r w:rsidRPr="00DA641F">
          <w:rPr>
            <w:b/>
            <w:sz w:val="24"/>
            <w:szCs w:val="24"/>
          </w:rPr>
          <w:instrText xml:space="preserve"> PAGE   \* MERGEFORMAT </w:instrText>
        </w:r>
        <w:r w:rsidRPr="00DA641F">
          <w:rPr>
            <w:b/>
            <w:sz w:val="24"/>
            <w:szCs w:val="24"/>
          </w:rPr>
          <w:fldChar w:fldCharType="separate"/>
        </w:r>
        <w:r>
          <w:rPr>
            <w:b/>
            <w:noProof/>
            <w:sz w:val="24"/>
            <w:szCs w:val="24"/>
          </w:rPr>
          <w:t>12</w:t>
        </w:r>
        <w:r w:rsidRPr="00DA641F">
          <w:rPr>
            <w:b/>
            <w:noProof/>
            <w:sz w:val="24"/>
            <w:szCs w:val="24"/>
          </w:rPr>
          <w:fldChar w:fldCharType="end"/>
        </w:r>
      </w:sdtContent>
    </w:sdt>
  </w:p>
  <w:p w14:paraId="43BD986A" w14:textId="77777777" w:rsidR="00D57F28" w:rsidRDefault="00D57F28">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985577C"/>
    <w:multiLevelType w:val="hybridMultilevel"/>
    <w:tmpl w:val="138E9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D01849"/>
    <w:multiLevelType w:val="hybridMultilevel"/>
    <w:tmpl w:val="A33A85E6"/>
    <w:lvl w:ilvl="0" w:tplc="6DFCF7CC">
      <w:start w:val="1"/>
      <w:numFmt w:val="decimal"/>
      <w:lvlText w:val="%1."/>
      <w:lvlJc w:val="left"/>
      <w:pPr>
        <w:ind w:left="860" w:hanging="361"/>
      </w:pPr>
      <w:rPr>
        <w:rFonts w:ascii="Times New Roman" w:eastAsia="Times New Roman" w:hAnsi="Times New Roman" w:cs="Times New Roman" w:hint="default"/>
        <w:spacing w:val="-6"/>
        <w:w w:val="99"/>
        <w:sz w:val="24"/>
        <w:szCs w:val="24"/>
      </w:rPr>
    </w:lvl>
    <w:lvl w:ilvl="1" w:tplc="0BB434B6">
      <w:start w:val="1"/>
      <w:numFmt w:val="lowerLetter"/>
      <w:lvlText w:val="%2."/>
      <w:lvlJc w:val="left"/>
      <w:pPr>
        <w:ind w:left="1580" w:hanging="360"/>
      </w:pPr>
      <w:rPr>
        <w:rFonts w:ascii="Times New Roman" w:eastAsia="Times New Roman" w:hAnsi="Times New Roman" w:cs="Times New Roman" w:hint="default"/>
        <w:spacing w:val="-3"/>
        <w:w w:val="99"/>
        <w:sz w:val="24"/>
        <w:szCs w:val="24"/>
      </w:rPr>
    </w:lvl>
    <w:lvl w:ilvl="2" w:tplc="72325CE0">
      <w:start w:val="1"/>
      <w:numFmt w:val="bullet"/>
      <w:lvlText w:val="•"/>
      <w:lvlJc w:val="left"/>
      <w:pPr>
        <w:ind w:left="2635" w:hanging="360"/>
      </w:pPr>
      <w:rPr>
        <w:rFonts w:hint="default"/>
      </w:rPr>
    </w:lvl>
    <w:lvl w:ilvl="3" w:tplc="71EE53B4">
      <w:start w:val="1"/>
      <w:numFmt w:val="bullet"/>
      <w:lvlText w:val="•"/>
      <w:lvlJc w:val="left"/>
      <w:pPr>
        <w:ind w:left="3691" w:hanging="360"/>
      </w:pPr>
      <w:rPr>
        <w:rFonts w:hint="default"/>
      </w:rPr>
    </w:lvl>
    <w:lvl w:ilvl="4" w:tplc="8342F96A">
      <w:start w:val="1"/>
      <w:numFmt w:val="bullet"/>
      <w:lvlText w:val="•"/>
      <w:lvlJc w:val="left"/>
      <w:pPr>
        <w:ind w:left="4746" w:hanging="360"/>
      </w:pPr>
      <w:rPr>
        <w:rFonts w:hint="default"/>
      </w:rPr>
    </w:lvl>
    <w:lvl w:ilvl="5" w:tplc="0CC2CBD8">
      <w:start w:val="1"/>
      <w:numFmt w:val="bullet"/>
      <w:lvlText w:val="•"/>
      <w:lvlJc w:val="left"/>
      <w:pPr>
        <w:ind w:left="5802" w:hanging="360"/>
      </w:pPr>
      <w:rPr>
        <w:rFonts w:hint="default"/>
      </w:rPr>
    </w:lvl>
    <w:lvl w:ilvl="6" w:tplc="C8FE6A90">
      <w:start w:val="1"/>
      <w:numFmt w:val="bullet"/>
      <w:lvlText w:val="•"/>
      <w:lvlJc w:val="left"/>
      <w:pPr>
        <w:ind w:left="6857" w:hanging="360"/>
      </w:pPr>
      <w:rPr>
        <w:rFonts w:hint="default"/>
      </w:rPr>
    </w:lvl>
    <w:lvl w:ilvl="7" w:tplc="AB1E3890">
      <w:start w:val="1"/>
      <w:numFmt w:val="bullet"/>
      <w:lvlText w:val="•"/>
      <w:lvlJc w:val="left"/>
      <w:pPr>
        <w:ind w:left="7913" w:hanging="360"/>
      </w:pPr>
      <w:rPr>
        <w:rFonts w:hint="default"/>
      </w:rPr>
    </w:lvl>
    <w:lvl w:ilvl="8" w:tplc="58EA5BE2">
      <w:start w:val="1"/>
      <w:numFmt w:val="bullet"/>
      <w:lvlText w:val="•"/>
      <w:lvlJc w:val="left"/>
      <w:pPr>
        <w:ind w:left="8968" w:hanging="360"/>
      </w:pPr>
      <w:rPr>
        <w:rFonts w:hint="default"/>
      </w:rPr>
    </w:lvl>
  </w:abstractNum>
  <w:abstractNum w:abstractNumId="6" w15:restartNumberingAfterBreak="0">
    <w:nsid w:val="14DD08ED"/>
    <w:multiLevelType w:val="multilevel"/>
    <w:tmpl w:val="14BA7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F464F4"/>
    <w:multiLevelType w:val="hybridMultilevel"/>
    <w:tmpl w:val="74CC2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CF3ACC"/>
    <w:multiLevelType w:val="hybridMultilevel"/>
    <w:tmpl w:val="26669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BC039B"/>
    <w:multiLevelType w:val="hybridMultilevel"/>
    <w:tmpl w:val="ED5EDC98"/>
    <w:lvl w:ilvl="0" w:tplc="6F603BFE">
      <w:start w:val="1"/>
      <w:numFmt w:val="decimal"/>
      <w:lvlText w:val="%1."/>
      <w:lvlJc w:val="left"/>
      <w:pPr>
        <w:ind w:left="720" w:hanging="360"/>
      </w:pPr>
    </w:lvl>
    <w:lvl w:ilvl="1" w:tplc="EBCC99DC">
      <w:start w:val="1"/>
      <w:numFmt w:val="decimal"/>
      <w:lvlText w:val="%2."/>
      <w:lvlJc w:val="left"/>
      <w:pPr>
        <w:ind w:left="1440" w:hanging="1080"/>
      </w:pPr>
    </w:lvl>
    <w:lvl w:ilvl="2" w:tplc="195C2314">
      <w:start w:val="1"/>
      <w:numFmt w:val="decimal"/>
      <w:lvlText w:val="%3."/>
      <w:lvlJc w:val="left"/>
      <w:pPr>
        <w:ind w:left="2160" w:hanging="1980"/>
      </w:pPr>
    </w:lvl>
    <w:lvl w:ilvl="3" w:tplc="043E01C8">
      <w:start w:val="1"/>
      <w:numFmt w:val="decimal"/>
      <w:lvlText w:val="%4."/>
      <w:lvlJc w:val="left"/>
      <w:pPr>
        <w:ind w:left="2880" w:hanging="2520"/>
      </w:pPr>
    </w:lvl>
    <w:lvl w:ilvl="4" w:tplc="AC6048FC">
      <w:start w:val="1"/>
      <w:numFmt w:val="decimal"/>
      <w:lvlText w:val="%5."/>
      <w:lvlJc w:val="left"/>
      <w:pPr>
        <w:ind w:left="3600" w:hanging="3240"/>
      </w:pPr>
    </w:lvl>
    <w:lvl w:ilvl="5" w:tplc="6E8AFD58">
      <w:start w:val="1"/>
      <w:numFmt w:val="decimal"/>
      <w:lvlText w:val="%6."/>
      <w:lvlJc w:val="left"/>
      <w:pPr>
        <w:ind w:left="4320" w:hanging="4140"/>
      </w:pPr>
    </w:lvl>
    <w:lvl w:ilvl="6" w:tplc="DB3AF980">
      <w:start w:val="1"/>
      <w:numFmt w:val="decimal"/>
      <w:lvlText w:val="%7."/>
      <w:lvlJc w:val="left"/>
      <w:pPr>
        <w:ind w:left="5040" w:hanging="4680"/>
      </w:pPr>
    </w:lvl>
    <w:lvl w:ilvl="7" w:tplc="3D8C9DBC">
      <w:start w:val="1"/>
      <w:numFmt w:val="decimal"/>
      <w:lvlText w:val="%8."/>
      <w:lvlJc w:val="left"/>
      <w:pPr>
        <w:ind w:left="5760" w:hanging="5400"/>
      </w:pPr>
    </w:lvl>
    <w:lvl w:ilvl="8" w:tplc="D9205428">
      <w:start w:val="1"/>
      <w:numFmt w:val="decimal"/>
      <w:lvlText w:val="%9."/>
      <w:lvlJc w:val="left"/>
      <w:pPr>
        <w:ind w:left="6480" w:hanging="6300"/>
      </w:pPr>
    </w:lvl>
  </w:abstractNum>
  <w:abstractNum w:abstractNumId="10" w15:restartNumberingAfterBreak="0">
    <w:nsid w:val="2C8D490A"/>
    <w:multiLevelType w:val="hybridMultilevel"/>
    <w:tmpl w:val="A4A49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67718B"/>
    <w:multiLevelType w:val="hybridMultilevel"/>
    <w:tmpl w:val="684ED2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A62847"/>
    <w:multiLevelType w:val="hybridMultilevel"/>
    <w:tmpl w:val="CB6C8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FF6245"/>
    <w:multiLevelType w:val="multilevel"/>
    <w:tmpl w:val="6EB0B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EB2598"/>
    <w:multiLevelType w:val="hybridMultilevel"/>
    <w:tmpl w:val="C038A3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9C57109"/>
    <w:multiLevelType w:val="hybridMultilevel"/>
    <w:tmpl w:val="69C6562C"/>
    <w:lvl w:ilvl="0" w:tplc="600280EE">
      <w:start w:val="1"/>
      <w:numFmt w:val="bullet"/>
      <w:lvlText w:val=""/>
      <w:lvlJc w:val="left"/>
      <w:pPr>
        <w:ind w:left="860" w:hanging="361"/>
      </w:pPr>
      <w:rPr>
        <w:rFonts w:ascii="Symbol" w:eastAsia="Symbol" w:hAnsi="Symbol" w:cs="Symbol" w:hint="default"/>
        <w:w w:val="99"/>
        <w:sz w:val="20"/>
        <w:szCs w:val="20"/>
      </w:rPr>
    </w:lvl>
    <w:lvl w:ilvl="1" w:tplc="A70E6E92">
      <w:start w:val="1"/>
      <w:numFmt w:val="bullet"/>
      <w:lvlText w:val="•"/>
      <w:lvlJc w:val="left"/>
      <w:pPr>
        <w:ind w:left="1882" w:hanging="361"/>
      </w:pPr>
      <w:rPr>
        <w:rFonts w:hint="default"/>
      </w:rPr>
    </w:lvl>
    <w:lvl w:ilvl="2" w:tplc="43EAD5FC">
      <w:start w:val="1"/>
      <w:numFmt w:val="bullet"/>
      <w:lvlText w:val="•"/>
      <w:lvlJc w:val="left"/>
      <w:pPr>
        <w:ind w:left="2904" w:hanging="361"/>
      </w:pPr>
      <w:rPr>
        <w:rFonts w:hint="default"/>
      </w:rPr>
    </w:lvl>
    <w:lvl w:ilvl="3" w:tplc="CFD80D3A">
      <w:start w:val="1"/>
      <w:numFmt w:val="bullet"/>
      <w:lvlText w:val="•"/>
      <w:lvlJc w:val="left"/>
      <w:pPr>
        <w:ind w:left="3926" w:hanging="361"/>
      </w:pPr>
      <w:rPr>
        <w:rFonts w:hint="default"/>
      </w:rPr>
    </w:lvl>
    <w:lvl w:ilvl="4" w:tplc="B4826FEE">
      <w:start w:val="1"/>
      <w:numFmt w:val="bullet"/>
      <w:lvlText w:val="•"/>
      <w:lvlJc w:val="left"/>
      <w:pPr>
        <w:ind w:left="4948" w:hanging="361"/>
      </w:pPr>
      <w:rPr>
        <w:rFonts w:hint="default"/>
      </w:rPr>
    </w:lvl>
    <w:lvl w:ilvl="5" w:tplc="A18E6F5A">
      <w:start w:val="1"/>
      <w:numFmt w:val="bullet"/>
      <w:lvlText w:val="•"/>
      <w:lvlJc w:val="left"/>
      <w:pPr>
        <w:ind w:left="5970" w:hanging="361"/>
      </w:pPr>
      <w:rPr>
        <w:rFonts w:hint="default"/>
      </w:rPr>
    </w:lvl>
    <w:lvl w:ilvl="6" w:tplc="584A8F52">
      <w:start w:val="1"/>
      <w:numFmt w:val="bullet"/>
      <w:lvlText w:val="•"/>
      <w:lvlJc w:val="left"/>
      <w:pPr>
        <w:ind w:left="6992" w:hanging="361"/>
      </w:pPr>
      <w:rPr>
        <w:rFonts w:hint="default"/>
      </w:rPr>
    </w:lvl>
    <w:lvl w:ilvl="7" w:tplc="D528203E">
      <w:start w:val="1"/>
      <w:numFmt w:val="bullet"/>
      <w:lvlText w:val="•"/>
      <w:lvlJc w:val="left"/>
      <w:pPr>
        <w:ind w:left="8014" w:hanging="361"/>
      </w:pPr>
      <w:rPr>
        <w:rFonts w:hint="default"/>
      </w:rPr>
    </w:lvl>
    <w:lvl w:ilvl="8" w:tplc="5E0C5832">
      <w:start w:val="1"/>
      <w:numFmt w:val="bullet"/>
      <w:lvlText w:val="•"/>
      <w:lvlJc w:val="left"/>
      <w:pPr>
        <w:ind w:left="9036" w:hanging="361"/>
      </w:pPr>
      <w:rPr>
        <w:rFonts w:hint="default"/>
      </w:rPr>
    </w:lvl>
  </w:abstractNum>
  <w:abstractNum w:abstractNumId="16" w15:restartNumberingAfterBreak="0">
    <w:nsid w:val="3C265097"/>
    <w:multiLevelType w:val="multilevel"/>
    <w:tmpl w:val="E27096AE"/>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7"/>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1505C7"/>
    <w:multiLevelType w:val="hybridMultilevel"/>
    <w:tmpl w:val="ABC42D86"/>
    <w:lvl w:ilvl="0" w:tplc="04090015">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3FA841D5"/>
    <w:multiLevelType w:val="multilevel"/>
    <w:tmpl w:val="93E2D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A11B3A"/>
    <w:multiLevelType w:val="hybridMultilevel"/>
    <w:tmpl w:val="4DA40D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CA38FE"/>
    <w:multiLevelType w:val="hybridMultilevel"/>
    <w:tmpl w:val="4ED82012"/>
    <w:lvl w:ilvl="0" w:tplc="A95CC6F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CC6E1A"/>
    <w:multiLevelType w:val="hybridMultilevel"/>
    <w:tmpl w:val="D3D087E0"/>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237705"/>
    <w:multiLevelType w:val="hybridMultilevel"/>
    <w:tmpl w:val="A8208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C91785"/>
    <w:multiLevelType w:val="hybridMultilevel"/>
    <w:tmpl w:val="3E62BB62"/>
    <w:lvl w:ilvl="0" w:tplc="2F261350">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022AD0"/>
    <w:multiLevelType w:val="hybridMultilevel"/>
    <w:tmpl w:val="6CCAE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5575F5"/>
    <w:multiLevelType w:val="hybridMultilevel"/>
    <w:tmpl w:val="C6E26794"/>
    <w:lvl w:ilvl="0" w:tplc="A0F8E892">
      <w:numFmt w:val="bullet"/>
      <w:lvlText w:val="-"/>
      <w:lvlJc w:val="left"/>
      <w:pPr>
        <w:ind w:left="720" w:hanging="360"/>
      </w:pPr>
      <w:rPr>
        <w:rFonts w:ascii="Calibri" w:eastAsia="Times New Roman"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A52E5B"/>
    <w:multiLevelType w:val="hybridMultilevel"/>
    <w:tmpl w:val="E3AE4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711768"/>
    <w:multiLevelType w:val="hybridMultilevel"/>
    <w:tmpl w:val="29FC2B8E"/>
    <w:lvl w:ilvl="0" w:tplc="A70E6E92">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C93865"/>
    <w:multiLevelType w:val="hybridMultilevel"/>
    <w:tmpl w:val="5B96FA6E"/>
    <w:lvl w:ilvl="0" w:tplc="D7603204">
      <w:start w:val="1"/>
      <w:numFmt w:val="decimal"/>
      <w:lvlText w:val="%1."/>
      <w:lvlJc w:val="left"/>
      <w:pPr>
        <w:ind w:left="1351" w:hanging="131"/>
      </w:pPr>
      <w:rPr>
        <w:rFonts w:ascii="Arial" w:eastAsia="Arial" w:hAnsi="Arial" w:cs="Arial" w:hint="default"/>
        <w:spacing w:val="-1"/>
        <w:w w:val="106"/>
        <w:sz w:val="11"/>
        <w:szCs w:val="11"/>
      </w:rPr>
    </w:lvl>
    <w:lvl w:ilvl="1" w:tplc="0DCA684E">
      <w:start w:val="1"/>
      <w:numFmt w:val="decimal"/>
      <w:lvlText w:val="%2."/>
      <w:lvlJc w:val="left"/>
      <w:pPr>
        <w:ind w:left="1711" w:hanging="131"/>
      </w:pPr>
      <w:rPr>
        <w:rFonts w:ascii="Arial" w:eastAsia="Arial" w:hAnsi="Arial" w:cs="Arial" w:hint="default"/>
        <w:spacing w:val="-1"/>
        <w:w w:val="106"/>
        <w:sz w:val="11"/>
        <w:szCs w:val="11"/>
      </w:rPr>
    </w:lvl>
    <w:lvl w:ilvl="2" w:tplc="DDF0CDEC">
      <w:numFmt w:val="bullet"/>
      <w:lvlText w:val="•"/>
      <w:lvlJc w:val="left"/>
      <w:pPr>
        <w:ind w:left="2657" w:hanging="131"/>
      </w:pPr>
      <w:rPr>
        <w:rFonts w:hint="default"/>
      </w:rPr>
    </w:lvl>
    <w:lvl w:ilvl="3" w:tplc="4D46D6A0">
      <w:numFmt w:val="bullet"/>
      <w:lvlText w:val="•"/>
      <w:lvlJc w:val="left"/>
      <w:pPr>
        <w:ind w:left="3595" w:hanging="131"/>
      </w:pPr>
      <w:rPr>
        <w:rFonts w:hint="default"/>
      </w:rPr>
    </w:lvl>
    <w:lvl w:ilvl="4" w:tplc="6D4EB664">
      <w:numFmt w:val="bullet"/>
      <w:lvlText w:val="•"/>
      <w:lvlJc w:val="left"/>
      <w:pPr>
        <w:ind w:left="4533" w:hanging="131"/>
      </w:pPr>
      <w:rPr>
        <w:rFonts w:hint="default"/>
      </w:rPr>
    </w:lvl>
    <w:lvl w:ilvl="5" w:tplc="A3D24BDE">
      <w:numFmt w:val="bullet"/>
      <w:lvlText w:val="•"/>
      <w:lvlJc w:val="left"/>
      <w:pPr>
        <w:ind w:left="5471" w:hanging="131"/>
      </w:pPr>
      <w:rPr>
        <w:rFonts w:hint="default"/>
      </w:rPr>
    </w:lvl>
    <w:lvl w:ilvl="6" w:tplc="FF7247D8">
      <w:numFmt w:val="bullet"/>
      <w:lvlText w:val="•"/>
      <w:lvlJc w:val="left"/>
      <w:pPr>
        <w:ind w:left="6408" w:hanging="131"/>
      </w:pPr>
      <w:rPr>
        <w:rFonts w:hint="default"/>
      </w:rPr>
    </w:lvl>
    <w:lvl w:ilvl="7" w:tplc="8F729ED8">
      <w:numFmt w:val="bullet"/>
      <w:lvlText w:val="•"/>
      <w:lvlJc w:val="left"/>
      <w:pPr>
        <w:ind w:left="7346" w:hanging="131"/>
      </w:pPr>
      <w:rPr>
        <w:rFonts w:hint="default"/>
      </w:rPr>
    </w:lvl>
    <w:lvl w:ilvl="8" w:tplc="37AE71A4">
      <w:numFmt w:val="bullet"/>
      <w:lvlText w:val="•"/>
      <w:lvlJc w:val="left"/>
      <w:pPr>
        <w:ind w:left="8284" w:hanging="131"/>
      </w:pPr>
      <w:rPr>
        <w:rFonts w:hint="default"/>
      </w:rPr>
    </w:lvl>
  </w:abstractNum>
  <w:abstractNum w:abstractNumId="29" w15:restartNumberingAfterBreak="0">
    <w:nsid w:val="78243CCB"/>
    <w:multiLevelType w:val="hybridMultilevel"/>
    <w:tmpl w:val="22B4C7EC"/>
    <w:lvl w:ilvl="0" w:tplc="45B8377C">
      <w:numFmt w:val="bullet"/>
      <w:lvlText w:val="-"/>
      <w:lvlJc w:val="left"/>
      <w:pPr>
        <w:ind w:left="720" w:hanging="360"/>
      </w:pPr>
      <w:rPr>
        <w:rFonts w:ascii="Times New Roman" w:eastAsia="Times New Roman" w:hAnsi="Times New Roman" w:cs="Times New Roman" w:hint="default"/>
        <w:w w:val="10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6C4221"/>
    <w:multiLevelType w:val="hybridMultilevel"/>
    <w:tmpl w:val="719610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3705578">
    <w:abstractNumId w:val="5"/>
  </w:num>
  <w:num w:numId="2" w16cid:durableId="697587194">
    <w:abstractNumId w:val="15"/>
  </w:num>
  <w:num w:numId="3" w16cid:durableId="423721727">
    <w:abstractNumId w:val="17"/>
  </w:num>
  <w:num w:numId="4" w16cid:durableId="128713637">
    <w:abstractNumId w:val="14"/>
  </w:num>
  <w:num w:numId="5" w16cid:durableId="661273171">
    <w:abstractNumId w:val="19"/>
  </w:num>
  <w:num w:numId="6" w16cid:durableId="1636980888">
    <w:abstractNumId w:val="27"/>
  </w:num>
  <w:num w:numId="7" w16cid:durableId="2015254046">
    <w:abstractNumId w:val="21"/>
  </w:num>
  <w:num w:numId="8" w16cid:durableId="1737624196">
    <w:abstractNumId w:val="22"/>
  </w:num>
  <w:num w:numId="9" w16cid:durableId="912276606">
    <w:abstractNumId w:val="8"/>
  </w:num>
  <w:num w:numId="10" w16cid:durableId="1334843970">
    <w:abstractNumId w:val="11"/>
  </w:num>
  <w:num w:numId="11" w16cid:durableId="482048054">
    <w:abstractNumId w:val="10"/>
  </w:num>
  <w:num w:numId="12" w16cid:durableId="107310939">
    <w:abstractNumId w:val="12"/>
  </w:num>
  <w:num w:numId="13" w16cid:durableId="945230067">
    <w:abstractNumId w:val="26"/>
  </w:num>
  <w:num w:numId="14" w16cid:durableId="2098162669">
    <w:abstractNumId w:val="7"/>
  </w:num>
  <w:num w:numId="15" w16cid:durableId="1018772455">
    <w:abstractNumId w:val="30"/>
  </w:num>
  <w:num w:numId="16" w16cid:durableId="458183934">
    <w:abstractNumId w:val="25"/>
  </w:num>
  <w:num w:numId="17" w16cid:durableId="1756517366">
    <w:abstractNumId w:val="23"/>
  </w:num>
  <w:num w:numId="18" w16cid:durableId="1611158282">
    <w:abstractNumId w:val="9"/>
  </w:num>
  <w:num w:numId="19" w16cid:durableId="443157780">
    <w:abstractNumId w:val="6"/>
  </w:num>
  <w:num w:numId="20" w16cid:durableId="1982726829">
    <w:abstractNumId w:val="4"/>
  </w:num>
  <w:num w:numId="21" w16cid:durableId="1956019109">
    <w:abstractNumId w:val="24"/>
  </w:num>
  <w:num w:numId="22" w16cid:durableId="1087000190">
    <w:abstractNumId w:val="18"/>
  </w:num>
  <w:num w:numId="23" w16cid:durableId="1005401281">
    <w:abstractNumId w:val="0"/>
  </w:num>
  <w:num w:numId="24" w16cid:durableId="1511798158">
    <w:abstractNumId w:val="1"/>
  </w:num>
  <w:num w:numId="25" w16cid:durableId="1814713852">
    <w:abstractNumId w:val="2"/>
  </w:num>
  <w:num w:numId="26" w16cid:durableId="789320458">
    <w:abstractNumId w:val="3"/>
  </w:num>
  <w:num w:numId="27" w16cid:durableId="21247486">
    <w:abstractNumId w:val="28"/>
  </w:num>
  <w:num w:numId="28" w16cid:durableId="102846755">
    <w:abstractNumId w:val="29"/>
  </w:num>
  <w:num w:numId="29" w16cid:durableId="317418450">
    <w:abstractNumId w:val="20"/>
  </w:num>
  <w:num w:numId="30" w16cid:durableId="8263395">
    <w:abstractNumId w:val="16"/>
  </w:num>
  <w:num w:numId="31" w16cid:durableId="9422228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4F33"/>
    <w:rsid w:val="0000126E"/>
    <w:rsid w:val="0000275B"/>
    <w:rsid w:val="00006280"/>
    <w:rsid w:val="000073C6"/>
    <w:rsid w:val="00011654"/>
    <w:rsid w:val="00020EC9"/>
    <w:rsid w:val="00023D7E"/>
    <w:rsid w:val="000313CD"/>
    <w:rsid w:val="00035C6F"/>
    <w:rsid w:val="00036F5F"/>
    <w:rsid w:val="00046D77"/>
    <w:rsid w:val="00054A1F"/>
    <w:rsid w:val="00064CA1"/>
    <w:rsid w:val="000672D4"/>
    <w:rsid w:val="00071FC9"/>
    <w:rsid w:val="00074047"/>
    <w:rsid w:val="000839F2"/>
    <w:rsid w:val="00083A15"/>
    <w:rsid w:val="00086173"/>
    <w:rsid w:val="00095CFF"/>
    <w:rsid w:val="000A09B4"/>
    <w:rsid w:val="000C168D"/>
    <w:rsid w:val="000C2781"/>
    <w:rsid w:val="000C3011"/>
    <w:rsid w:val="000D64C5"/>
    <w:rsid w:val="000D690E"/>
    <w:rsid w:val="000F0522"/>
    <w:rsid w:val="000F05D3"/>
    <w:rsid w:val="000F7857"/>
    <w:rsid w:val="00100F03"/>
    <w:rsid w:val="00107EF1"/>
    <w:rsid w:val="00133F5E"/>
    <w:rsid w:val="001345A0"/>
    <w:rsid w:val="00140135"/>
    <w:rsid w:val="00140C51"/>
    <w:rsid w:val="00147B79"/>
    <w:rsid w:val="0016104B"/>
    <w:rsid w:val="00163ED6"/>
    <w:rsid w:val="001730C6"/>
    <w:rsid w:val="001757ED"/>
    <w:rsid w:val="00176898"/>
    <w:rsid w:val="00181F58"/>
    <w:rsid w:val="00186AE6"/>
    <w:rsid w:val="00192F85"/>
    <w:rsid w:val="001A5F7D"/>
    <w:rsid w:val="001B52B9"/>
    <w:rsid w:val="001B690D"/>
    <w:rsid w:val="001C349D"/>
    <w:rsid w:val="001C4E09"/>
    <w:rsid w:val="001D15D9"/>
    <w:rsid w:val="001D227D"/>
    <w:rsid w:val="001D6AF0"/>
    <w:rsid w:val="001E1B29"/>
    <w:rsid w:val="00202319"/>
    <w:rsid w:val="002036E1"/>
    <w:rsid w:val="00204EA2"/>
    <w:rsid w:val="00205298"/>
    <w:rsid w:val="002056FE"/>
    <w:rsid w:val="00206347"/>
    <w:rsid w:val="002075AC"/>
    <w:rsid w:val="0020795D"/>
    <w:rsid w:val="002156AC"/>
    <w:rsid w:val="00215970"/>
    <w:rsid w:val="00217655"/>
    <w:rsid w:val="00221589"/>
    <w:rsid w:val="00221CF0"/>
    <w:rsid w:val="002313FF"/>
    <w:rsid w:val="002337CA"/>
    <w:rsid w:val="002338EB"/>
    <w:rsid w:val="0023601E"/>
    <w:rsid w:val="00236B35"/>
    <w:rsid w:val="00241589"/>
    <w:rsid w:val="00242772"/>
    <w:rsid w:val="0024289A"/>
    <w:rsid w:val="00242A98"/>
    <w:rsid w:val="002625A9"/>
    <w:rsid w:val="00266CA7"/>
    <w:rsid w:val="002719BD"/>
    <w:rsid w:val="00271F9B"/>
    <w:rsid w:val="00274C12"/>
    <w:rsid w:val="00277A2D"/>
    <w:rsid w:val="0028569C"/>
    <w:rsid w:val="00290BFC"/>
    <w:rsid w:val="0029260D"/>
    <w:rsid w:val="00294CCE"/>
    <w:rsid w:val="002A30F1"/>
    <w:rsid w:val="002B2B05"/>
    <w:rsid w:val="002B4BCE"/>
    <w:rsid w:val="002B4CF2"/>
    <w:rsid w:val="002B60BD"/>
    <w:rsid w:val="002B7310"/>
    <w:rsid w:val="002B76A3"/>
    <w:rsid w:val="002B7EC7"/>
    <w:rsid w:val="002C3D58"/>
    <w:rsid w:val="002C7676"/>
    <w:rsid w:val="002C78B3"/>
    <w:rsid w:val="002D0357"/>
    <w:rsid w:val="002D391A"/>
    <w:rsid w:val="002D3C0C"/>
    <w:rsid w:val="002E0940"/>
    <w:rsid w:val="002E3438"/>
    <w:rsid w:val="002F06E7"/>
    <w:rsid w:val="002F0DD1"/>
    <w:rsid w:val="002F6C74"/>
    <w:rsid w:val="003004A7"/>
    <w:rsid w:val="003051E6"/>
    <w:rsid w:val="00312D49"/>
    <w:rsid w:val="00320AC2"/>
    <w:rsid w:val="00323648"/>
    <w:rsid w:val="003262AC"/>
    <w:rsid w:val="00331A9B"/>
    <w:rsid w:val="00336422"/>
    <w:rsid w:val="00341B33"/>
    <w:rsid w:val="00344E33"/>
    <w:rsid w:val="00344FEB"/>
    <w:rsid w:val="0037215B"/>
    <w:rsid w:val="003722AE"/>
    <w:rsid w:val="003744C3"/>
    <w:rsid w:val="00375E4F"/>
    <w:rsid w:val="00382EEF"/>
    <w:rsid w:val="0039093C"/>
    <w:rsid w:val="00391C93"/>
    <w:rsid w:val="003A0331"/>
    <w:rsid w:val="003A2460"/>
    <w:rsid w:val="003A5CE0"/>
    <w:rsid w:val="003B4BD7"/>
    <w:rsid w:val="003D086F"/>
    <w:rsid w:val="003E0417"/>
    <w:rsid w:val="003E419E"/>
    <w:rsid w:val="003F5743"/>
    <w:rsid w:val="004134C2"/>
    <w:rsid w:val="004145C6"/>
    <w:rsid w:val="00416136"/>
    <w:rsid w:val="00416208"/>
    <w:rsid w:val="00420D83"/>
    <w:rsid w:val="00426D59"/>
    <w:rsid w:val="0043358C"/>
    <w:rsid w:val="004353B3"/>
    <w:rsid w:val="0043672C"/>
    <w:rsid w:val="00444B6F"/>
    <w:rsid w:val="00451B8A"/>
    <w:rsid w:val="0046050D"/>
    <w:rsid w:val="00463861"/>
    <w:rsid w:val="004658F4"/>
    <w:rsid w:val="004704F2"/>
    <w:rsid w:val="0047335C"/>
    <w:rsid w:val="00477FF5"/>
    <w:rsid w:val="00487C48"/>
    <w:rsid w:val="004A6BC3"/>
    <w:rsid w:val="004C3C64"/>
    <w:rsid w:val="004C7425"/>
    <w:rsid w:val="004D48EE"/>
    <w:rsid w:val="004D67F4"/>
    <w:rsid w:val="004F5CAF"/>
    <w:rsid w:val="0050421D"/>
    <w:rsid w:val="00505BA0"/>
    <w:rsid w:val="00506633"/>
    <w:rsid w:val="005079B1"/>
    <w:rsid w:val="0051009E"/>
    <w:rsid w:val="00511255"/>
    <w:rsid w:val="00513117"/>
    <w:rsid w:val="00515010"/>
    <w:rsid w:val="00522F7E"/>
    <w:rsid w:val="0052697D"/>
    <w:rsid w:val="005327D2"/>
    <w:rsid w:val="005338CB"/>
    <w:rsid w:val="005461C2"/>
    <w:rsid w:val="0054679C"/>
    <w:rsid w:val="00552B2E"/>
    <w:rsid w:val="00554B2F"/>
    <w:rsid w:val="00561DBA"/>
    <w:rsid w:val="00565A04"/>
    <w:rsid w:val="005676D2"/>
    <w:rsid w:val="00572E9B"/>
    <w:rsid w:val="0058155A"/>
    <w:rsid w:val="005969C9"/>
    <w:rsid w:val="005A6D76"/>
    <w:rsid w:val="005B2308"/>
    <w:rsid w:val="005B4146"/>
    <w:rsid w:val="005B49E3"/>
    <w:rsid w:val="005C3835"/>
    <w:rsid w:val="005C4AFD"/>
    <w:rsid w:val="005C4D94"/>
    <w:rsid w:val="005D1FA9"/>
    <w:rsid w:val="005D2A62"/>
    <w:rsid w:val="005D2B96"/>
    <w:rsid w:val="005D43D5"/>
    <w:rsid w:val="005D4E9B"/>
    <w:rsid w:val="005E499E"/>
    <w:rsid w:val="005F1940"/>
    <w:rsid w:val="005F202C"/>
    <w:rsid w:val="005F262E"/>
    <w:rsid w:val="005F6426"/>
    <w:rsid w:val="00605598"/>
    <w:rsid w:val="00613950"/>
    <w:rsid w:val="00615A42"/>
    <w:rsid w:val="00616C4E"/>
    <w:rsid w:val="0062787B"/>
    <w:rsid w:val="00631609"/>
    <w:rsid w:val="006344E6"/>
    <w:rsid w:val="006438FE"/>
    <w:rsid w:val="00651285"/>
    <w:rsid w:val="00651DA2"/>
    <w:rsid w:val="00655670"/>
    <w:rsid w:val="0066062D"/>
    <w:rsid w:val="00667A38"/>
    <w:rsid w:val="006841B2"/>
    <w:rsid w:val="0069204E"/>
    <w:rsid w:val="006B228A"/>
    <w:rsid w:val="006B2793"/>
    <w:rsid w:val="006B541A"/>
    <w:rsid w:val="006B5967"/>
    <w:rsid w:val="006B7391"/>
    <w:rsid w:val="006C2A09"/>
    <w:rsid w:val="006C5A6B"/>
    <w:rsid w:val="006D0BE5"/>
    <w:rsid w:val="006D22E2"/>
    <w:rsid w:val="006D2B41"/>
    <w:rsid w:val="006D4833"/>
    <w:rsid w:val="006D4C0E"/>
    <w:rsid w:val="006E1FD5"/>
    <w:rsid w:val="006E25D3"/>
    <w:rsid w:val="006E7AA4"/>
    <w:rsid w:val="006F27C5"/>
    <w:rsid w:val="006F4085"/>
    <w:rsid w:val="00705499"/>
    <w:rsid w:val="00707AAC"/>
    <w:rsid w:val="007101CB"/>
    <w:rsid w:val="007144FA"/>
    <w:rsid w:val="00724B01"/>
    <w:rsid w:val="00741446"/>
    <w:rsid w:val="007522EC"/>
    <w:rsid w:val="00752353"/>
    <w:rsid w:val="007660A1"/>
    <w:rsid w:val="00780ADF"/>
    <w:rsid w:val="00782226"/>
    <w:rsid w:val="00782501"/>
    <w:rsid w:val="00786E1B"/>
    <w:rsid w:val="007975AB"/>
    <w:rsid w:val="00797BB4"/>
    <w:rsid w:val="007A77DB"/>
    <w:rsid w:val="007B225F"/>
    <w:rsid w:val="007B57D8"/>
    <w:rsid w:val="007C328D"/>
    <w:rsid w:val="007C36BD"/>
    <w:rsid w:val="007C3B26"/>
    <w:rsid w:val="007D1719"/>
    <w:rsid w:val="007D27BC"/>
    <w:rsid w:val="007E15DD"/>
    <w:rsid w:val="007E4D52"/>
    <w:rsid w:val="007F4D10"/>
    <w:rsid w:val="007F6F4A"/>
    <w:rsid w:val="0080044E"/>
    <w:rsid w:val="00802DA4"/>
    <w:rsid w:val="00802FF4"/>
    <w:rsid w:val="00807467"/>
    <w:rsid w:val="00813F33"/>
    <w:rsid w:val="00822D7E"/>
    <w:rsid w:val="00833FD0"/>
    <w:rsid w:val="0084520D"/>
    <w:rsid w:val="00845CCC"/>
    <w:rsid w:val="008570C5"/>
    <w:rsid w:val="008721DD"/>
    <w:rsid w:val="00873D05"/>
    <w:rsid w:val="00881163"/>
    <w:rsid w:val="00884266"/>
    <w:rsid w:val="00884D26"/>
    <w:rsid w:val="00890B0E"/>
    <w:rsid w:val="0089147D"/>
    <w:rsid w:val="00894C07"/>
    <w:rsid w:val="008A14D1"/>
    <w:rsid w:val="008B3BC6"/>
    <w:rsid w:val="008D7969"/>
    <w:rsid w:val="008F1DA7"/>
    <w:rsid w:val="008F3E4C"/>
    <w:rsid w:val="00903CE5"/>
    <w:rsid w:val="00904B79"/>
    <w:rsid w:val="009050DA"/>
    <w:rsid w:val="00927E40"/>
    <w:rsid w:val="009328AE"/>
    <w:rsid w:val="00941008"/>
    <w:rsid w:val="0094112B"/>
    <w:rsid w:val="00941B3D"/>
    <w:rsid w:val="00944489"/>
    <w:rsid w:val="009453E3"/>
    <w:rsid w:val="009515B6"/>
    <w:rsid w:val="009535CE"/>
    <w:rsid w:val="009635E4"/>
    <w:rsid w:val="00964F87"/>
    <w:rsid w:val="00965145"/>
    <w:rsid w:val="00970879"/>
    <w:rsid w:val="009862B3"/>
    <w:rsid w:val="009905F7"/>
    <w:rsid w:val="0099222B"/>
    <w:rsid w:val="00993D8B"/>
    <w:rsid w:val="009A732B"/>
    <w:rsid w:val="009B4C12"/>
    <w:rsid w:val="009B60AA"/>
    <w:rsid w:val="009D049A"/>
    <w:rsid w:val="009D71C2"/>
    <w:rsid w:val="009E3CD8"/>
    <w:rsid w:val="009E5E36"/>
    <w:rsid w:val="009E7C51"/>
    <w:rsid w:val="009F22ED"/>
    <w:rsid w:val="009F4754"/>
    <w:rsid w:val="009F5086"/>
    <w:rsid w:val="00A12053"/>
    <w:rsid w:val="00A155D3"/>
    <w:rsid w:val="00A2007C"/>
    <w:rsid w:val="00A2351B"/>
    <w:rsid w:val="00A23BB0"/>
    <w:rsid w:val="00A26513"/>
    <w:rsid w:val="00A36866"/>
    <w:rsid w:val="00A37402"/>
    <w:rsid w:val="00A42F77"/>
    <w:rsid w:val="00A53E4D"/>
    <w:rsid w:val="00A576E6"/>
    <w:rsid w:val="00A6153C"/>
    <w:rsid w:val="00A645E9"/>
    <w:rsid w:val="00A67741"/>
    <w:rsid w:val="00A678E7"/>
    <w:rsid w:val="00A81F61"/>
    <w:rsid w:val="00A90AC0"/>
    <w:rsid w:val="00A93F7F"/>
    <w:rsid w:val="00AA71ED"/>
    <w:rsid w:val="00AB0076"/>
    <w:rsid w:val="00AB5BEC"/>
    <w:rsid w:val="00AB6084"/>
    <w:rsid w:val="00AC2A15"/>
    <w:rsid w:val="00AE7CFA"/>
    <w:rsid w:val="00AF47FD"/>
    <w:rsid w:val="00AF6F89"/>
    <w:rsid w:val="00AF760C"/>
    <w:rsid w:val="00B033BB"/>
    <w:rsid w:val="00B06CFA"/>
    <w:rsid w:val="00B11A39"/>
    <w:rsid w:val="00B32B00"/>
    <w:rsid w:val="00B36499"/>
    <w:rsid w:val="00B36E5F"/>
    <w:rsid w:val="00B40D7C"/>
    <w:rsid w:val="00B45595"/>
    <w:rsid w:val="00B51F6F"/>
    <w:rsid w:val="00B5623D"/>
    <w:rsid w:val="00B60A48"/>
    <w:rsid w:val="00B74934"/>
    <w:rsid w:val="00B76512"/>
    <w:rsid w:val="00B76C57"/>
    <w:rsid w:val="00B80E9E"/>
    <w:rsid w:val="00B92D29"/>
    <w:rsid w:val="00B970C6"/>
    <w:rsid w:val="00BA2CDA"/>
    <w:rsid w:val="00BA3582"/>
    <w:rsid w:val="00BB51AE"/>
    <w:rsid w:val="00BD1682"/>
    <w:rsid w:val="00BD27C9"/>
    <w:rsid w:val="00BD4BFF"/>
    <w:rsid w:val="00C01F35"/>
    <w:rsid w:val="00C02578"/>
    <w:rsid w:val="00C15D39"/>
    <w:rsid w:val="00C2310F"/>
    <w:rsid w:val="00C32B01"/>
    <w:rsid w:val="00C33A7C"/>
    <w:rsid w:val="00C34A26"/>
    <w:rsid w:val="00C47B29"/>
    <w:rsid w:val="00C52037"/>
    <w:rsid w:val="00C52554"/>
    <w:rsid w:val="00C56043"/>
    <w:rsid w:val="00C63459"/>
    <w:rsid w:val="00C7126E"/>
    <w:rsid w:val="00C719F4"/>
    <w:rsid w:val="00C873A2"/>
    <w:rsid w:val="00C90D39"/>
    <w:rsid w:val="00C9406A"/>
    <w:rsid w:val="00C97A35"/>
    <w:rsid w:val="00CA2BAA"/>
    <w:rsid w:val="00CA3988"/>
    <w:rsid w:val="00CA6EE3"/>
    <w:rsid w:val="00CB1E43"/>
    <w:rsid w:val="00CB238A"/>
    <w:rsid w:val="00CB78AF"/>
    <w:rsid w:val="00CD39A0"/>
    <w:rsid w:val="00CE0FCA"/>
    <w:rsid w:val="00CE224B"/>
    <w:rsid w:val="00CF34CB"/>
    <w:rsid w:val="00CF34E8"/>
    <w:rsid w:val="00D02F67"/>
    <w:rsid w:val="00D033FB"/>
    <w:rsid w:val="00D042EA"/>
    <w:rsid w:val="00D05669"/>
    <w:rsid w:val="00D065F0"/>
    <w:rsid w:val="00D100ED"/>
    <w:rsid w:val="00D12726"/>
    <w:rsid w:val="00D1698A"/>
    <w:rsid w:val="00D30004"/>
    <w:rsid w:val="00D44F33"/>
    <w:rsid w:val="00D5174C"/>
    <w:rsid w:val="00D52BBB"/>
    <w:rsid w:val="00D57F28"/>
    <w:rsid w:val="00D620E4"/>
    <w:rsid w:val="00D7039F"/>
    <w:rsid w:val="00D75335"/>
    <w:rsid w:val="00D8212A"/>
    <w:rsid w:val="00D962DA"/>
    <w:rsid w:val="00D978F6"/>
    <w:rsid w:val="00DA4697"/>
    <w:rsid w:val="00DB0A61"/>
    <w:rsid w:val="00DB79F5"/>
    <w:rsid w:val="00DD531E"/>
    <w:rsid w:val="00DD6170"/>
    <w:rsid w:val="00DD6396"/>
    <w:rsid w:val="00DE5C2B"/>
    <w:rsid w:val="00DF154B"/>
    <w:rsid w:val="00E05D5E"/>
    <w:rsid w:val="00E06797"/>
    <w:rsid w:val="00E13B90"/>
    <w:rsid w:val="00E203FB"/>
    <w:rsid w:val="00E21332"/>
    <w:rsid w:val="00E302D8"/>
    <w:rsid w:val="00E40C1C"/>
    <w:rsid w:val="00E40EC2"/>
    <w:rsid w:val="00E44BC3"/>
    <w:rsid w:val="00E45A60"/>
    <w:rsid w:val="00E5279D"/>
    <w:rsid w:val="00E53941"/>
    <w:rsid w:val="00E5599B"/>
    <w:rsid w:val="00E64C2A"/>
    <w:rsid w:val="00E65FE4"/>
    <w:rsid w:val="00E72D67"/>
    <w:rsid w:val="00E7757E"/>
    <w:rsid w:val="00E77CA9"/>
    <w:rsid w:val="00E802F6"/>
    <w:rsid w:val="00E80EE9"/>
    <w:rsid w:val="00E83396"/>
    <w:rsid w:val="00E85D88"/>
    <w:rsid w:val="00E93AB1"/>
    <w:rsid w:val="00E93BEE"/>
    <w:rsid w:val="00E95C5B"/>
    <w:rsid w:val="00E97EC5"/>
    <w:rsid w:val="00EA2DAB"/>
    <w:rsid w:val="00EA5ADD"/>
    <w:rsid w:val="00EB3E2A"/>
    <w:rsid w:val="00EB3FBB"/>
    <w:rsid w:val="00EB6384"/>
    <w:rsid w:val="00EC7674"/>
    <w:rsid w:val="00EC76C1"/>
    <w:rsid w:val="00ED1E4E"/>
    <w:rsid w:val="00EF1221"/>
    <w:rsid w:val="00EF593D"/>
    <w:rsid w:val="00F126A4"/>
    <w:rsid w:val="00F233B7"/>
    <w:rsid w:val="00F2395C"/>
    <w:rsid w:val="00F26B7F"/>
    <w:rsid w:val="00F27912"/>
    <w:rsid w:val="00F31EEF"/>
    <w:rsid w:val="00F32A59"/>
    <w:rsid w:val="00F32B5F"/>
    <w:rsid w:val="00F36258"/>
    <w:rsid w:val="00F40909"/>
    <w:rsid w:val="00F41346"/>
    <w:rsid w:val="00F42DFD"/>
    <w:rsid w:val="00F47098"/>
    <w:rsid w:val="00F56765"/>
    <w:rsid w:val="00F56841"/>
    <w:rsid w:val="00F61387"/>
    <w:rsid w:val="00F70FB7"/>
    <w:rsid w:val="00F73D2F"/>
    <w:rsid w:val="00F90C23"/>
    <w:rsid w:val="00F94E06"/>
    <w:rsid w:val="00F952FB"/>
    <w:rsid w:val="00FA463C"/>
    <w:rsid w:val="00FA4A42"/>
    <w:rsid w:val="00FA5FA7"/>
    <w:rsid w:val="00FB36ED"/>
    <w:rsid w:val="00FB57CE"/>
    <w:rsid w:val="00FC5BA7"/>
    <w:rsid w:val="00FC7680"/>
    <w:rsid w:val="00FD43F9"/>
    <w:rsid w:val="00FE6527"/>
    <w:rsid w:val="00FE705A"/>
    <w:rsid w:val="00FF5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1379F2"/>
  <w15:docId w15:val="{DFEE6B44-011C-46D4-9EE9-A422A304B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43"/>
      <w:ind w:left="2" w:right="4"/>
      <w:jc w:val="center"/>
      <w:outlineLvl w:val="0"/>
    </w:pPr>
    <w:rPr>
      <w:b/>
      <w:bCs/>
      <w:sz w:val="44"/>
      <w:szCs w:val="44"/>
    </w:rPr>
  </w:style>
  <w:style w:type="paragraph" w:styleId="Heading2">
    <w:name w:val="heading 2"/>
    <w:basedOn w:val="Normal"/>
    <w:link w:val="Heading2Char"/>
    <w:uiPriority w:val="1"/>
    <w:qFormat/>
    <w:pPr>
      <w:spacing w:before="1" w:line="364" w:lineRule="exact"/>
      <w:ind w:left="140" w:right="16"/>
      <w:outlineLvl w:val="1"/>
    </w:pPr>
    <w:rPr>
      <w:b/>
      <w:bCs/>
      <w:sz w:val="32"/>
      <w:szCs w:val="32"/>
    </w:rPr>
  </w:style>
  <w:style w:type="paragraph" w:styleId="Heading3">
    <w:name w:val="heading 3"/>
    <w:basedOn w:val="Normal"/>
    <w:link w:val="Heading3Char"/>
    <w:uiPriority w:val="1"/>
    <w:qFormat/>
    <w:pPr>
      <w:spacing w:before="1" w:line="274" w:lineRule="exact"/>
      <w:ind w:left="140" w:right="16"/>
      <w:outlineLvl w:val="2"/>
    </w:pPr>
    <w:rPr>
      <w:b/>
      <w:bCs/>
      <w:sz w:val="24"/>
      <w:szCs w:val="24"/>
    </w:rPr>
  </w:style>
  <w:style w:type="paragraph" w:styleId="Heading4">
    <w:name w:val="heading 4"/>
    <w:basedOn w:val="Normal"/>
    <w:uiPriority w:val="1"/>
    <w:qFormat/>
    <w:pPr>
      <w:ind w:left="140" w:right="16"/>
      <w:outlineLvl w:val="3"/>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860" w:hanging="360"/>
    </w:pPr>
  </w:style>
  <w:style w:type="paragraph" w:customStyle="1" w:styleId="TableParagraph">
    <w:name w:val="Table Paragraph"/>
    <w:basedOn w:val="Normal"/>
    <w:uiPriority w:val="1"/>
    <w:qFormat/>
    <w:pPr>
      <w:spacing w:line="268" w:lineRule="exact"/>
      <w:ind w:left="103"/>
    </w:pPr>
  </w:style>
  <w:style w:type="paragraph" w:styleId="NormalWeb">
    <w:name w:val="Normal (Web)"/>
    <w:basedOn w:val="Normal"/>
    <w:uiPriority w:val="99"/>
    <w:unhideWhenUsed/>
    <w:rsid w:val="00086940"/>
    <w:pPr>
      <w:widowControl/>
      <w:spacing w:before="100" w:beforeAutospacing="1" w:after="100" w:afterAutospacing="1"/>
    </w:pPr>
    <w:rPr>
      <w:sz w:val="24"/>
      <w:szCs w:val="24"/>
    </w:rPr>
  </w:style>
  <w:style w:type="character" w:styleId="Emphasis">
    <w:name w:val="Emphasis"/>
    <w:qFormat/>
    <w:rsid w:val="00086940"/>
    <w:rPr>
      <w:i/>
      <w:iCs/>
    </w:rPr>
  </w:style>
  <w:style w:type="character" w:styleId="Strong">
    <w:name w:val="Strong"/>
    <w:uiPriority w:val="22"/>
    <w:qFormat/>
    <w:rsid w:val="00086940"/>
    <w:rPr>
      <w:b/>
      <w:bCs/>
    </w:rPr>
  </w:style>
  <w:style w:type="character" w:styleId="Hyperlink">
    <w:name w:val="Hyperlink"/>
    <w:rsid w:val="00086940"/>
    <w:rPr>
      <w:color w:val="0000FF"/>
      <w:u w:val="single"/>
    </w:rPr>
  </w:style>
  <w:style w:type="paragraph" w:styleId="BalloonText">
    <w:name w:val="Balloon Text"/>
    <w:basedOn w:val="Normal"/>
    <w:link w:val="BalloonTextChar"/>
    <w:uiPriority w:val="99"/>
    <w:semiHidden/>
    <w:unhideWhenUsed/>
    <w:rsid w:val="00E76497"/>
    <w:rPr>
      <w:rFonts w:ascii="Tahoma" w:hAnsi="Tahoma" w:cs="Tahoma"/>
      <w:sz w:val="16"/>
      <w:szCs w:val="16"/>
    </w:rPr>
  </w:style>
  <w:style w:type="character" w:customStyle="1" w:styleId="BalloonTextChar">
    <w:name w:val="Balloon Text Char"/>
    <w:basedOn w:val="DefaultParagraphFont"/>
    <w:link w:val="BalloonText"/>
    <w:uiPriority w:val="99"/>
    <w:semiHidden/>
    <w:rsid w:val="00E76497"/>
    <w:rPr>
      <w:rFonts w:ascii="Tahoma" w:eastAsia="Times New Roman" w:hAnsi="Tahoma" w:cs="Tahoma"/>
      <w:sz w:val="16"/>
      <w:szCs w:val="16"/>
    </w:rPr>
  </w:style>
  <w:style w:type="paragraph" w:styleId="Header">
    <w:name w:val="header"/>
    <w:basedOn w:val="Normal"/>
    <w:link w:val="HeaderChar"/>
    <w:uiPriority w:val="99"/>
    <w:unhideWhenUsed/>
    <w:rsid w:val="00DA641F"/>
    <w:pPr>
      <w:tabs>
        <w:tab w:val="center" w:pos="4680"/>
        <w:tab w:val="right" w:pos="9360"/>
      </w:tabs>
    </w:pPr>
  </w:style>
  <w:style w:type="character" w:customStyle="1" w:styleId="HeaderChar">
    <w:name w:val="Header Char"/>
    <w:basedOn w:val="DefaultParagraphFont"/>
    <w:link w:val="Header"/>
    <w:uiPriority w:val="99"/>
    <w:rsid w:val="00DA641F"/>
    <w:rPr>
      <w:rFonts w:ascii="Times New Roman" w:eastAsia="Times New Roman" w:hAnsi="Times New Roman" w:cs="Times New Roman"/>
    </w:rPr>
  </w:style>
  <w:style w:type="paragraph" w:styleId="Footer">
    <w:name w:val="footer"/>
    <w:basedOn w:val="Normal"/>
    <w:link w:val="FooterChar"/>
    <w:uiPriority w:val="99"/>
    <w:unhideWhenUsed/>
    <w:rsid w:val="00DA641F"/>
    <w:pPr>
      <w:tabs>
        <w:tab w:val="center" w:pos="4680"/>
        <w:tab w:val="right" w:pos="9360"/>
      </w:tabs>
    </w:pPr>
  </w:style>
  <w:style w:type="character" w:customStyle="1" w:styleId="FooterChar">
    <w:name w:val="Footer Char"/>
    <w:basedOn w:val="DefaultParagraphFont"/>
    <w:link w:val="Footer"/>
    <w:uiPriority w:val="99"/>
    <w:rsid w:val="00DA641F"/>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503A79"/>
    <w:rPr>
      <w:color w:val="800080"/>
      <w:u w:val="single"/>
    </w:rPr>
  </w:style>
  <w:style w:type="character" w:customStyle="1" w:styleId="Heading2Char">
    <w:name w:val="Heading 2 Char"/>
    <w:basedOn w:val="DefaultParagraphFont"/>
    <w:link w:val="Heading2"/>
    <w:uiPriority w:val="1"/>
    <w:rsid w:val="00895B5A"/>
    <w:rPr>
      <w:rFonts w:ascii="Times New Roman" w:eastAsia="Times New Roman" w:hAnsi="Times New Roman" w:cs="Times New Roman"/>
      <w:b/>
      <w:bCs/>
      <w:sz w:val="32"/>
      <w:szCs w:val="32"/>
    </w:rPr>
  </w:style>
  <w:style w:type="paragraph" w:styleId="Title">
    <w:name w:val="Title"/>
    <w:basedOn w:val="Normal"/>
    <w:qFormat/>
    <w:pPr>
      <w:spacing w:after="300"/>
    </w:pPr>
    <w:rPr>
      <w:color w:val="17365D"/>
      <w:sz w:val="52"/>
    </w:rPr>
  </w:style>
  <w:style w:type="paragraph" w:styleId="Subtitle">
    <w:name w:val="Subtitle"/>
    <w:basedOn w:val="Normal"/>
    <w:rPr>
      <w:i/>
      <w:color w:val="4F81BD"/>
      <w:sz w:val="24"/>
    </w:rPr>
  </w:style>
  <w:style w:type="character" w:styleId="UnresolvedMention">
    <w:name w:val="Unresolved Mention"/>
    <w:basedOn w:val="DefaultParagraphFont"/>
    <w:uiPriority w:val="99"/>
    <w:semiHidden/>
    <w:unhideWhenUsed/>
    <w:rsid w:val="00EB6384"/>
    <w:rPr>
      <w:color w:val="605E5C"/>
      <w:shd w:val="clear" w:color="auto" w:fill="E1DFDD"/>
    </w:rPr>
  </w:style>
  <w:style w:type="paragraph" w:customStyle="1" w:styleId="placeholder">
    <w:name w:val="placeholder"/>
    <w:basedOn w:val="Normal"/>
    <w:rsid w:val="008570C5"/>
    <w:pPr>
      <w:widowControl/>
      <w:spacing w:before="100" w:beforeAutospacing="1" w:after="100" w:afterAutospacing="1"/>
    </w:pPr>
    <w:rPr>
      <w:sz w:val="24"/>
      <w:szCs w:val="24"/>
    </w:rPr>
  </w:style>
  <w:style w:type="character" w:customStyle="1" w:styleId="BodyTextChar">
    <w:name w:val="Body Text Char"/>
    <w:basedOn w:val="DefaultParagraphFont"/>
    <w:link w:val="BodyText"/>
    <w:uiPriority w:val="1"/>
    <w:rsid w:val="00F94E06"/>
    <w:rPr>
      <w:rFonts w:ascii="Times New Roman" w:eastAsia="Times New Roman" w:hAnsi="Times New Roman" w:cs="Times New Roman"/>
      <w:sz w:val="24"/>
      <w:szCs w:val="24"/>
    </w:rPr>
  </w:style>
  <w:style w:type="character" w:customStyle="1" w:styleId="Hyperlink0">
    <w:name w:val="Hyperlink.0"/>
    <w:basedOn w:val="DefaultParagraphFont"/>
    <w:rsid w:val="00F94E06"/>
    <w:rPr>
      <w:color w:val="1155CC"/>
      <w:u w:val="single" w:color="1155CC"/>
      <w14:textOutline w14:w="0" w14:cap="rnd" w14:cmpd="sng" w14:algn="ctr">
        <w14:noFill/>
        <w14:prstDash w14:val="solid"/>
        <w14:bevel/>
      </w14:textOutline>
    </w:rPr>
  </w:style>
  <w:style w:type="character" w:customStyle="1" w:styleId="Heading3Char">
    <w:name w:val="Heading 3 Char"/>
    <w:basedOn w:val="DefaultParagraphFont"/>
    <w:link w:val="Heading3"/>
    <w:uiPriority w:val="1"/>
    <w:rsid w:val="00215970"/>
    <w:rPr>
      <w:rFonts w:ascii="Times New Roman" w:eastAsia="Times New Roman" w:hAnsi="Times New Roman" w:cs="Times New Roman"/>
      <w:b/>
      <w:bCs/>
      <w:sz w:val="24"/>
      <w:szCs w:val="24"/>
    </w:rPr>
  </w:style>
  <w:style w:type="paragraph" w:customStyle="1" w:styleId="BodyA">
    <w:name w:val="Body A"/>
    <w:rsid w:val="00215970"/>
    <w:pPr>
      <w:widowControl/>
      <w:pBdr>
        <w:top w:val="nil"/>
        <w:left w:val="nil"/>
        <w:bottom w:val="nil"/>
        <w:right w:val="nil"/>
        <w:between w:val="nil"/>
        <w:bar w:val="nil"/>
      </w:pBdr>
      <w:spacing w:line="276" w:lineRule="auto"/>
    </w:pPr>
    <w:rPr>
      <w:rFonts w:ascii="Arial" w:eastAsia="Arial Unicode MS" w:hAnsi="Arial" w:cs="Arial Unicode MS"/>
      <w:color w:val="000000"/>
      <w:u w:color="000000"/>
      <w:bdr w:val="nil"/>
      <w14:textOutline w14:w="12700" w14:cap="flat" w14:cmpd="sng" w14:algn="ctr">
        <w14:noFill/>
        <w14:prstDash w14:val="solid"/>
        <w14:miter w14:lim="400000"/>
      </w14:textOutline>
    </w:rPr>
  </w:style>
  <w:style w:type="character" w:customStyle="1" w:styleId="None">
    <w:name w:val="None"/>
    <w:rsid w:val="00215970"/>
  </w:style>
  <w:style w:type="paragraph" w:customStyle="1" w:styleId="Body">
    <w:name w:val="Body"/>
    <w:rsid w:val="00215970"/>
    <w:pPr>
      <w:widowControl/>
      <w:pBdr>
        <w:top w:val="nil"/>
        <w:left w:val="nil"/>
        <w:bottom w:val="nil"/>
        <w:right w:val="nil"/>
        <w:between w:val="nil"/>
        <w:bar w:val="nil"/>
      </w:pBdr>
      <w:spacing w:line="259" w:lineRule="auto"/>
    </w:pPr>
    <w:rPr>
      <w:rFonts w:eastAsia="Arial Unicode MS" w:hAnsi="Calibri" w:cs="Arial Unicode MS"/>
      <w:color w:val="000000"/>
      <w:u w:color="000000"/>
      <w:bdr w:val="nil"/>
      <w14:textOutline w14:w="0" w14:cap="flat" w14:cmpd="sng" w14:algn="ctr">
        <w14:noFill/>
        <w14:prstDash w14:val="solid"/>
        <w14:bevel/>
      </w14:textOutline>
    </w:rPr>
  </w:style>
  <w:style w:type="character" w:customStyle="1" w:styleId="eop">
    <w:name w:val="eop"/>
    <w:rsid w:val="00215970"/>
    <w:rPr>
      <w:lang w:val="en-US"/>
    </w:rPr>
  </w:style>
  <w:style w:type="character" w:customStyle="1" w:styleId="Heading1Char">
    <w:name w:val="Heading 1 Char"/>
    <w:rsid w:val="00215970"/>
    <w:rPr>
      <w:rFonts w:ascii="Calibri" w:hAnsi="Calibri"/>
      <w:b/>
      <w:bCs/>
      <w:lang w:val="en-US"/>
    </w:rPr>
  </w:style>
  <w:style w:type="paragraph" w:customStyle="1" w:styleId="Heading">
    <w:name w:val="Heading"/>
    <w:next w:val="Body"/>
    <w:rsid w:val="00572E9B"/>
    <w:pPr>
      <w:keepNext/>
      <w:widowControl/>
      <w:pBdr>
        <w:top w:val="nil"/>
        <w:left w:val="nil"/>
        <w:bottom w:val="nil"/>
        <w:right w:val="nil"/>
        <w:between w:val="nil"/>
        <w:bar w:val="nil"/>
      </w:pBdr>
      <w:spacing w:before="160" w:line="259" w:lineRule="auto"/>
      <w:outlineLvl w:val="0"/>
    </w:pPr>
    <w:rPr>
      <w:rFonts w:eastAsia="Arial Unicode MS" w:hAnsi="Calibri" w:cs="Arial Unicode MS"/>
      <w:b/>
      <w:bCs/>
      <w:color w:val="000000"/>
      <w:u w:color="000000"/>
      <w:bdr w:val="nil"/>
      <w:lang w:val="fr-FR"/>
      <w14:textOutline w14:w="0" w14:cap="flat" w14:cmpd="sng" w14:algn="ctr">
        <w14:noFill/>
        <w14:prstDash w14:val="solid"/>
        <w14:bevel/>
      </w14:textOutline>
    </w:rPr>
  </w:style>
  <w:style w:type="paragraph" w:customStyle="1" w:styleId="sub-text">
    <w:name w:val="sub-text"/>
    <w:basedOn w:val="Normal"/>
    <w:rsid w:val="00416136"/>
    <w:pPr>
      <w:widowControl/>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459264">
      <w:bodyDiv w:val="1"/>
      <w:marLeft w:val="0"/>
      <w:marRight w:val="0"/>
      <w:marTop w:val="0"/>
      <w:marBottom w:val="0"/>
      <w:divBdr>
        <w:top w:val="none" w:sz="0" w:space="0" w:color="auto"/>
        <w:left w:val="none" w:sz="0" w:space="0" w:color="auto"/>
        <w:bottom w:val="none" w:sz="0" w:space="0" w:color="auto"/>
        <w:right w:val="none" w:sz="0" w:space="0" w:color="auto"/>
      </w:divBdr>
    </w:div>
    <w:div w:id="452601049">
      <w:bodyDiv w:val="1"/>
      <w:marLeft w:val="0"/>
      <w:marRight w:val="0"/>
      <w:marTop w:val="0"/>
      <w:marBottom w:val="0"/>
      <w:divBdr>
        <w:top w:val="none" w:sz="0" w:space="0" w:color="auto"/>
        <w:left w:val="none" w:sz="0" w:space="0" w:color="auto"/>
        <w:bottom w:val="none" w:sz="0" w:space="0" w:color="auto"/>
        <w:right w:val="none" w:sz="0" w:space="0" w:color="auto"/>
      </w:divBdr>
    </w:div>
    <w:div w:id="498666576">
      <w:bodyDiv w:val="1"/>
      <w:marLeft w:val="0"/>
      <w:marRight w:val="0"/>
      <w:marTop w:val="0"/>
      <w:marBottom w:val="0"/>
      <w:divBdr>
        <w:top w:val="none" w:sz="0" w:space="0" w:color="auto"/>
        <w:left w:val="none" w:sz="0" w:space="0" w:color="auto"/>
        <w:bottom w:val="none" w:sz="0" w:space="0" w:color="auto"/>
        <w:right w:val="none" w:sz="0" w:space="0" w:color="auto"/>
      </w:divBdr>
    </w:div>
    <w:div w:id="550504748">
      <w:bodyDiv w:val="1"/>
      <w:marLeft w:val="0"/>
      <w:marRight w:val="0"/>
      <w:marTop w:val="0"/>
      <w:marBottom w:val="0"/>
      <w:divBdr>
        <w:top w:val="none" w:sz="0" w:space="0" w:color="auto"/>
        <w:left w:val="none" w:sz="0" w:space="0" w:color="auto"/>
        <w:bottom w:val="none" w:sz="0" w:space="0" w:color="auto"/>
        <w:right w:val="none" w:sz="0" w:space="0" w:color="auto"/>
      </w:divBdr>
      <w:divsChild>
        <w:div w:id="804011256">
          <w:marLeft w:val="0"/>
          <w:marRight w:val="0"/>
          <w:marTop w:val="0"/>
          <w:marBottom w:val="0"/>
          <w:divBdr>
            <w:top w:val="none" w:sz="0" w:space="0" w:color="auto"/>
            <w:left w:val="none" w:sz="0" w:space="0" w:color="auto"/>
            <w:bottom w:val="none" w:sz="0" w:space="0" w:color="auto"/>
            <w:right w:val="none" w:sz="0" w:space="0" w:color="auto"/>
          </w:divBdr>
        </w:div>
      </w:divsChild>
    </w:div>
    <w:div w:id="984896010">
      <w:bodyDiv w:val="1"/>
      <w:marLeft w:val="0"/>
      <w:marRight w:val="0"/>
      <w:marTop w:val="0"/>
      <w:marBottom w:val="0"/>
      <w:divBdr>
        <w:top w:val="none" w:sz="0" w:space="0" w:color="auto"/>
        <w:left w:val="none" w:sz="0" w:space="0" w:color="auto"/>
        <w:bottom w:val="none" w:sz="0" w:space="0" w:color="auto"/>
        <w:right w:val="none" w:sz="0" w:space="0" w:color="auto"/>
      </w:divBdr>
    </w:div>
    <w:div w:id="1473325554">
      <w:bodyDiv w:val="1"/>
      <w:marLeft w:val="0"/>
      <w:marRight w:val="0"/>
      <w:marTop w:val="0"/>
      <w:marBottom w:val="0"/>
      <w:divBdr>
        <w:top w:val="none" w:sz="0" w:space="0" w:color="auto"/>
        <w:left w:val="none" w:sz="0" w:space="0" w:color="auto"/>
        <w:bottom w:val="none" w:sz="0" w:space="0" w:color="auto"/>
        <w:right w:val="none" w:sz="0" w:space="0" w:color="auto"/>
      </w:divBdr>
    </w:div>
    <w:div w:id="1518276619">
      <w:bodyDiv w:val="1"/>
      <w:marLeft w:val="0"/>
      <w:marRight w:val="0"/>
      <w:marTop w:val="0"/>
      <w:marBottom w:val="0"/>
      <w:divBdr>
        <w:top w:val="none" w:sz="0" w:space="0" w:color="auto"/>
        <w:left w:val="none" w:sz="0" w:space="0" w:color="auto"/>
        <w:bottom w:val="none" w:sz="0" w:space="0" w:color="auto"/>
        <w:right w:val="none" w:sz="0" w:space="0" w:color="auto"/>
      </w:divBdr>
    </w:div>
    <w:div w:id="1615941207">
      <w:bodyDiv w:val="1"/>
      <w:marLeft w:val="0"/>
      <w:marRight w:val="0"/>
      <w:marTop w:val="0"/>
      <w:marBottom w:val="0"/>
      <w:divBdr>
        <w:top w:val="none" w:sz="0" w:space="0" w:color="auto"/>
        <w:left w:val="none" w:sz="0" w:space="0" w:color="auto"/>
        <w:bottom w:val="none" w:sz="0" w:space="0" w:color="auto"/>
        <w:right w:val="none" w:sz="0" w:space="0" w:color="auto"/>
      </w:divBdr>
    </w:div>
    <w:div w:id="1935435647">
      <w:bodyDiv w:val="1"/>
      <w:marLeft w:val="0"/>
      <w:marRight w:val="0"/>
      <w:marTop w:val="0"/>
      <w:marBottom w:val="0"/>
      <w:divBdr>
        <w:top w:val="none" w:sz="0" w:space="0" w:color="auto"/>
        <w:left w:val="none" w:sz="0" w:space="0" w:color="auto"/>
        <w:bottom w:val="none" w:sz="0" w:space="0" w:color="auto"/>
        <w:right w:val="none" w:sz="0" w:space="0" w:color="auto"/>
      </w:divBdr>
    </w:div>
    <w:div w:id="1970357341">
      <w:bodyDiv w:val="1"/>
      <w:marLeft w:val="0"/>
      <w:marRight w:val="0"/>
      <w:marTop w:val="0"/>
      <w:marBottom w:val="0"/>
      <w:divBdr>
        <w:top w:val="none" w:sz="0" w:space="0" w:color="auto"/>
        <w:left w:val="none" w:sz="0" w:space="0" w:color="auto"/>
        <w:bottom w:val="none" w:sz="0" w:space="0" w:color="auto"/>
        <w:right w:val="none" w:sz="0" w:space="0" w:color="auto"/>
      </w:divBdr>
      <w:divsChild>
        <w:div w:id="1241334475">
          <w:marLeft w:val="-225"/>
          <w:marRight w:val="-225"/>
          <w:marTop w:val="0"/>
          <w:marBottom w:val="0"/>
          <w:divBdr>
            <w:top w:val="none" w:sz="0" w:space="0" w:color="auto"/>
            <w:left w:val="none" w:sz="0" w:space="0" w:color="auto"/>
            <w:bottom w:val="none" w:sz="0" w:space="0" w:color="auto"/>
            <w:right w:val="none" w:sz="0" w:space="0" w:color="auto"/>
          </w:divBdr>
          <w:divsChild>
            <w:div w:id="302005754">
              <w:marLeft w:val="225"/>
              <w:marRight w:val="225"/>
              <w:marTop w:val="0"/>
              <w:marBottom w:val="0"/>
              <w:divBdr>
                <w:top w:val="none" w:sz="0" w:space="0" w:color="auto"/>
                <w:left w:val="none" w:sz="0" w:space="0" w:color="auto"/>
                <w:bottom w:val="none" w:sz="0" w:space="0" w:color="auto"/>
                <w:right w:val="none" w:sz="0" w:space="0" w:color="auto"/>
              </w:divBdr>
              <w:divsChild>
                <w:div w:id="1725325766">
                  <w:marLeft w:val="0"/>
                  <w:marRight w:val="0"/>
                  <w:marTop w:val="0"/>
                  <w:marBottom w:val="0"/>
                  <w:divBdr>
                    <w:top w:val="none" w:sz="0" w:space="0" w:color="auto"/>
                    <w:left w:val="single" w:sz="36" w:space="24" w:color="73000A"/>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edu/about/offices_and_divisions/university_technology_services/services/student/software/microsoft.php" TargetMode="External"/><Relationship Id="rId13" Type="http://schemas.openxmlformats.org/officeDocument/2006/relationships/hyperlink" Target="https://www.sa.sc.edu/sds" TargetMode="External"/><Relationship Id="rId18" Type="http://schemas.openxmlformats.org/officeDocument/2006/relationships/hyperlink" Target="https://scprod.service-now.com/sp" TargetMode="External"/><Relationship Id="rId3" Type="http://schemas.openxmlformats.org/officeDocument/2006/relationships/settings" Target="settings.xml"/><Relationship Id="rId21" Type="http://schemas.openxmlformats.org/officeDocument/2006/relationships/hyperlink" Target="https://sc.campus.eab.com/" TargetMode="External"/><Relationship Id="rId7" Type="http://schemas.openxmlformats.org/officeDocument/2006/relationships/hyperlink" Target="mailto:blandm@mailbox.sc.edu" TargetMode="External"/><Relationship Id="rId12" Type="http://schemas.openxmlformats.org/officeDocument/2006/relationships/hyperlink" Target="https://www.sc.edu/about/offices_and_divisions/health_services/medical-services/covid-19/index.php" TargetMode="External"/><Relationship Id="rId17" Type="http://schemas.openxmlformats.org/officeDocument/2006/relationships/hyperlink" Target="https://us.taoconnect.org/register"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yhealthspace.ushs.sc.edu/login_dualauthentication.aspx"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edu/about/offices_and_divisions/student_conduct_and_academic_integrity/index.php"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myhealthspace.ushs.sc.edu/" TargetMode="External"/><Relationship Id="rId23" Type="http://schemas.openxmlformats.org/officeDocument/2006/relationships/header" Target="header1.xml"/><Relationship Id="rId10" Type="http://schemas.openxmlformats.org/officeDocument/2006/relationships/hyperlink" Target="https://www.sc.edu/about/offices_and_divisions/university_technology_services/services/student/software/microsoft.php" TargetMode="External"/><Relationship Id="rId19" Type="http://schemas.openxmlformats.org/officeDocument/2006/relationships/hyperlink" Target="https://sc.edu/about/offices_and_divisions/division_of_information_technology/end_user_services/available_technology_resources/carolina_tech_zone/" TargetMode="External"/><Relationship Id="rId4" Type="http://schemas.openxmlformats.org/officeDocument/2006/relationships/webSettings" Target="webSettings.xml"/><Relationship Id="rId9" Type="http://schemas.openxmlformats.org/officeDocument/2006/relationships/hyperlink" Target="https://academicbulletins.sc.edu/undergraduate/policies-regulations/undergraduate-academic-regulations/" TargetMode="External"/><Relationship Id="rId14" Type="http://schemas.openxmlformats.org/officeDocument/2006/relationships/hyperlink" Target="https://www.sc.edu/about/offices_and_divisions/health_services/mental-health/index.php" TargetMode="External"/><Relationship Id="rId22" Type="http://schemas.openxmlformats.org/officeDocument/2006/relationships/hyperlink" Target="https://sc.edu/about/initiatives/center_for_integrative_experiential_learning/graduation_with_leadership_distinction/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1719</Words>
  <Characters>9804</Characters>
  <Application>Microsoft Office Word</Application>
  <DocSecurity>0</DocSecurity>
  <Lines>81</Lines>
  <Paragraphs>22</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English 463: Business Writing</vt:lpstr>
      <vt:lpstr>        Section 001    Tues/Thurs 08:30 – 9:45 am  (Gambrell 402)</vt:lpstr>
      <vt:lpstr>        Section 005  Tues/Thurs 2:50 – 4:05 pm  (Carolina Coliseum 2008)</vt:lpstr>
      <vt:lpstr>    Learning Outcomes </vt:lpstr>
      <vt:lpstr>    Required Materials </vt:lpstr>
      <vt:lpstr>        </vt:lpstr>
      <vt:lpstr>        </vt:lpstr>
      <vt:lpstr>        </vt:lpstr>
      <vt:lpstr>        Absences and Tardies</vt:lpstr>
      <vt:lpstr>        Late Papers and Late Homework Assignments</vt:lpstr>
      <vt:lpstr>        Paper Format and Documentation</vt:lpstr>
      <vt:lpstr>        </vt:lpstr>
      <vt:lpstr>        Academic Honesty</vt:lpstr>
    </vt:vector>
  </TitlesOfParts>
  <Company/>
  <LinksUpToDate>false</LinksUpToDate>
  <CharactersWithSpaces>11501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Marian</dc:creator>
  <cp:lastModifiedBy>Marian Bland</cp:lastModifiedBy>
  <cp:revision>5</cp:revision>
  <cp:lastPrinted>2020-02-18T20:27:00Z</cp:lastPrinted>
  <dcterms:created xsi:type="dcterms:W3CDTF">2023-01-07T13:44:00Z</dcterms:created>
  <dcterms:modified xsi:type="dcterms:W3CDTF">2023-01-07T13:45:00Z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2016-12-15T00:00:00Z</vt:filetime>
  </property>
  <property fmtid="{D5CDD505-2E9C-101B-9397-08002B2CF9AE}" pid="3" name="Creator">
    <vt:lpwstr>Microsoft® Word 2013</vt:lpwstr>
  </property>
  <property fmtid="{D5CDD505-2E9C-101B-9397-08002B2CF9AE}" pid="4" name="LastSaved">
    <vt:filetime>2016-12-16T00:00:00Z</vt:filetime>
  </property>
</Properties>
</file>