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00D2" w14:textId="06A46637" w:rsidR="00473CD7" w:rsidRDefault="00473CD7" w:rsidP="006E6F96">
      <w:pPr>
        <w:pStyle w:val="Heading3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E6F9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These </w:t>
      </w:r>
      <w:r w:rsidR="00B8509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differing</w:t>
      </w:r>
      <w:r w:rsidR="006E6F9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positions </w:t>
      </w:r>
      <w:r w:rsidRPr="006E6F9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were presented at </w:t>
      </w:r>
      <w:r w:rsidR="001A618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the February </w:t>
      </w:r>
      <w:r w:rsidRPr="006E6F9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TED2013 </w:t>
      </w:r>
      <w:r w:rsidR="001A618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Conference </w:t>
      </w:r>
      <w:r w:rsidRPr="006E6F9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as a “pseudo-debate” between Robert Gordon and</w:t>
      </w:r>
      <w:r w:rsidR="006E6F96" w:rsidRPr="006E6F9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hyperlink r:id="rId5" w:history="1">
        <w:r w:rsidR="006E6F96" w:rsidRPr="006E6F96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Erik Brynjolfsson</w:t>
        </w:r>
      </w:hyperlink>
      <w:r w:rsidR="006E6F9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  <w:r w:rsidR="005F65E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</w:t>
      </w:r>
    </w:p>
    <w:p w14:paraId="6BF1F411" w14:textId="367B0CA9" w:rsidR="002400CD" w:rsidRDefault="00FC1DE8" w:rsidP="006E6F96">
      <w:pPr>
        <w:pStyle w:val="Heading3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hyperlink r:id="rId6" w:history="1">
        <w:r w:rsidR="002400CD" w:rsidRPr="009C7A74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https://www.ted.com/talks/robert_gordon_the_death_of_innovation_the_end_of_growth</w:t>
        </w:r>
      </w:hyperlink>
    </w:p>
    <w:p w14:paraId="7B52537F" w14:textId="3EF684DB" w:rsidR="002400CD" w:rsidRDefault="00FC1DE8" w:rsidP="006E6F96">
      <w:pPr>
        <w:pStyle w:val="Heading3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hyperlink r:id="rId7" w:history="1">
        <w:r w:rsidR="002400CD" w:rsidRPr="009C7A74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https://www.ted.com/talks/erik_brynjolfsson_the_key_to_growth_race_with_the_machines</w:t>
        </w:r>
      </w:hyperlink>
    </w:p>
    <w:p w14:paraId="5543CAA5" w14:textId="0DFC13D2" w:rsidR="005C745E" w:rsidRDefault="007545DB" w:rsidP="005C745E">
      <w:r>
        <w:t>Contemplation</w:t>
      </w:r>
      <w:r w:rsidR="003114A7">
        <w:t xml:space="preserve"> </w:t>
      </w:r>
      <w:r w:rsidR="00272501">
        <w:t>Q</w:t>
      </w:r>
      <w:r w:rsidR="005C745E">
        <w:t>uestions</w:t>
      </w:r>
      <w:r w:rsidR="00947559">
        <w:t xml:space="preserve"> to consider for EACH speaker</w:t>
      </w:r>
      <w:r w:rsidR="005C745E">
        <w:t>:</w:t>
      </w:r>
    </w:p>
    <w:p w14:paraId="58623D96" w14:textId="2DAE0309" w:rsidR="00272501" w:rsidRDefault="00364616" w:rsidP="00AD25AB">
      <w:pPr>
        <w:pStyle w:val="ListParagraph"/>
        <w:numPr>
          <w:ilvl w:val="0"/>
          <w:numId w:val="1"/>
        </w:numPr>
      </w:pPr>
      <w:r>
        <w:t>Is</w:t>
      </w:r>
      <w:r w:rsidR="005C745E">
        <w:t xml:space="preserve"> the speaker's</w:t>
      </w:r>
      <w:r>
        <w:t xml:space="preserve"> argument primarily </w:t>
      </w:r>
      <w:r w:rsidR="00C8522D" w:rsidRPr="00C8522D">
        <w:rPr>
          <w:i/>
          <w:iCs/>
        </w:rPr>
        <w:t>ethos</w:t>
      </w:r>
      <w:r w:rsidR="00C8522D" w:rsidRPr="00350A13">
        <w:t xml:space="preserve">, </w:t>
      </w:r>
      <w:r w:rsidR="00C8522D" w:rsidRPr="00C8522D">
        <w:rPr>
          <w:i/>
          <w:iCs/>
        </w:rPr>
        <w:t>pathos</w:t>
      </w:r>
      <w:r w:rsidR="00C8522D" w:rsidRPr="00350A13">
        <w:t xml:space="preserve">, or </w:t>
      </w:r>
      <w:r w:rsidR="00C8522D" w:rsidRPr="00C8522D">
        <w:rPr>
          <w:i/>
          <w:iCs/>
        </w:rPr>
        <w:t>logos</w:t>
      </w:r>
      <w:r w:rsidR="00C8522D" w:rsidRPr="00350A13">
        <w:t>-based</w:t>
      </w:r>
      <w:r>
        <w:t>?</w:t>
      </w:r>
      <w:r w:rsidR="00C8522D">
        <w:t xml:space="preserve"> Why?</w:t>
      </w:r>
    </w:p>
    <w:p w14:paraId="71FE4CEF" w14:textId="29B933FC" w:rsidR="002E403B" w:rsidRPr="00252F01" w:rsidRDefault="005C745E" w:rsidP="00D50CD9">
      <w:pPr>
        <w:pStyle w:val="ListParagraph"/>
        <w:numPr>
          <w:ilvl w:val="1"/>
          <w:numId w:val="1"/>
        </w:numPr>
      </w:pPr>
      <w:r>
        <w:t xml:space="preserve">Which </w:t>
      </w:r>
      <w:r w:rsidR="0034333B">
        <w:t>appeal</w:t>
      </w:r>
      <w:r>
        <w:t xml:space="preserve"> would have benefited from further attention?</w:t>
      </w:r>
    </w:p>
    <w:p w14:paraId="711B82B4" w14:textId="5D514BF9" w:rsidR="0072052F" w:rsidRDefault="0072052F" w:rsidP="0072052F">
      <w:pPr>
        <w:pStyle w:val="ListParagraph"/>
        <w:numPr>
          <w:ilvl w:val="1"/>
          <w:numId w:val="1"/>
        </w:numPr>
      </w:pPr>
      <w:r>
        <w:t xml:space="preserve">What facts/evidence does </w:t>
      </w:r>
      <w:r w:rsidR="009C5088">
        <w:t>the</w:t>
      </w:r>
      <w:r>
        <w:t xml:space="preserve"> presenter offer?</w:t>
      </w:r>
    </w:p>
    <w:p w14:paraId="207635E5" w14:textId="305A1851" w:rsidR="002E403B" w:rsidRDefault="002E403B" w:rsidP="005337B2">
      <w:pPr>
        <w:pStyle w:val="ListParagraph"/>
        <w:numPr>
          <w:ilvl w:val="1"/>
          <w:numId w:val="1"/>
        </w:numPr>
      </w:pPr>
      <w:r>
        <w:t xml:space="preserve">Does </w:t>
      </w:r>
      <w:r w:rsidR="009C5088">
        <w:t xml:space="preserve">the </w:t>
      </w:r>
      <w:r>
        <w:t>speaker cite sources?</w:t>
      </w:r>
    </w:p>
    <w:p w14:paraId="65262640" w14:textId="1D5E2A02" w:rsidR="005E27F2" w:rsidRDefault="005E27F2" w:rsidP="005E27F2">
      <w:pPr>
        <w:pStyle w:val="ListParagraph"/>
        <w:numPr>
          <w:ilvl w:val="0"/>
          <w:numId w:val="1"/>
        </w:numPr>
      </w:pPr>
      <w:r>
        <w:t xml:space="preserve">What point(s) strikes you as particularly convincing? Why? </w:t>
      </w:r>
    </w:p>
    <w:p w14:paraId="7F36674E" w14:textId="47F5BF2F" w:rsidR="005E27F2" w:rsidRDefault="005E27F2" w:rsidP="005E27F2">
      <w:pPr>
        <w:pStyle w:val="ListParagraph"/>
        <w:numPr>
          <w:ilvl w:val="0"/>
          <w:numId w:val="1"/>
        </w:numPr>
      </w:pPr>
      <w:r>
        <w:t>What point(s) strikes you as incorrect or unbelievable? Why?</w:t>
      </w:r>
    </w:p>
    <w:p w14:paraId="2FA2AB77" w14:textId="77777777" w:rsidR="00272501" w:rsidRDefault="005C745E" w:rsidP="00AC36F2">
      <w:pPr>
        <w:pStyle w:val="ListParagraph"/>
        <w:numPr>
          <w:ilvl w:val="0"/>
          <w:numId w:val="1"/>
        </w:numPr>
      </w:pPr>
      <w:r>
        <w:t xml:space="preserve">Assess the speaker's nonverbal delivery: </w:t>
      </w:r>
    </w:p>
    <w:p w14:paraId="17DE51F0" w14:textId="77777777" w:rsidR="00272501" w:rsidRDefault="005C745E" w:rsidP="00272501">
      <w:pPr>
        <w:pStyle w:val="ListParagraph"/>
        <w:numPr>
          <w:ilvl w:val="1"/>
          <w:numId w:val="1"/>
        </w:numPr>
      </w:pPr>
      <w:r>
        <w:t xml:space="preserve">Which nonverbal delivery element (eye contact, facial expression, gestures, proxemics, or vocals) was strongest, and why? </w:t>
      </w:r>
    </w:p>
    <w:p w14:paraId="42157346" w14:textId="0E98D2DE" w:rsidR="005C745E" w:rsidRDefault="005C745E" w:rsidP="00272501">
      <w:pPr>
        <w:pStyle w:val="ListParagraph"/>
        <w:numPr>
          <w:ilvl w:val="1"/>
          <w:numId w:val="1"/>
        </w:numPr>
      </w:pPr>
      <w:r>
        <w:t>Which element would have benefited from further practice or attention?</w:t>
      </w:r>
    </w:p>
    <w:p w14:paraId="04115EEF" w14:textId="77777777" w:rsidR="00272501" w:rsidRDefault="005C745E" w:rsidP="00AC36F2">
      <w:pPr>
        <w:pStyle w:val="ListParagraph"/>
        <w:numPr>
          <w:ilvl w:val="0"/>
          <w:numId w:val="1"/>
        </w:numPr>
      </w:pPr>
      <w:r>
        <w:t xml:space="preserve">Assess the speaker's organization: </w:t>
      </w:r>
    </w:p>
    <w:p w14:paraId="5E43AA4F" w14:textId="77777777" w:rsidR="005D78CF" w:rsidRDefault="005C745E" w:rsidP="00272501">
      <w:pPr>
        <w:pStyle w:val="ListParagraph"/>
        <w:numPr>
          <w:ilvl w:val="1"/>
          <w:numId w:val="1"/>
        </w:numPr>
      </w:pPr>
      <w:r>
        <w:t>How did the speaker</w:t>
      </w:r>
      <w:r w:rsidR="005D78CF">
        <w:t xml:space="preserve"> introduce</w:t>
      </w:r>
      <w:r>
        <w:t xml:space="preserve"> </w:t>
      </w:r>
      <w:r w:rsidR="005D78CF">
        <w:t>his</w:t>
      </w:r>
      <w:r>
        <w:t xml:space="preserve"> content?</w:t>
      </w:r>
    </w:p>
    <w:p w14:paraId="6EF8F3E4" w14:textId="77777777" w:rsidR="005D78CF" w:rsidRDefault="005C745E" w:rsidP="005D78CF">
      <w:pPr>
        <w:pStyle w:val="ListParagraph"/>
        <w:numPr>
          <w:ilvl w:val="1"/>
          <w:numId w:val="1"/>
        </w:numPr>
      </w:pPr>
      <w:r>
        <w:t xml:space="preserve">How did the speaker signal movement from one idea to the next? </w:t>
      </w:r>
    </w:p>
    <w:p w14:paraId="62FBDDF6" w14:textId="2C2FC7BC" w:rsidR="00272501" w:rsidRDefault="005D78CF" w:rsidP="005D78CF">
      <w:pPr>
        <w:pStyle w:val="ListParagraph"/>
        <w:numPr>
          <w:ilvl w:val="1"/>
          <w:numId w:val="1"/>
        </w:numPr>
      </w:pPr>
      <w:r>
        <w:t xml:space="preserve">How did the speaker conclude his presentation? </w:t>
      </w:r>
    </w:p>
    <w:p w14:paraId="6F458E38" w14:textId="29075743" w:rsidR="005C745E" w:rsidRDefault="005C745E" w:rsidP="00AC36F2">
      <w:pPr>
        <w:pStyle w:val="ListParagraph"/>
        <w:numPr>
          <w:ilvl w:val="0"/>
          <w:numId w:val="1"/>
        </w:numPr>
      </w:pPr>
      <w:r>
        <w:t>What did the speaker do to adapt</w:t>
      </w:r>
      <w:r w:rsidR="00A52F1E">
        <w:t xml:space="preserve"> </w:t>
      </w:r>
      <w:r>
        <w:t>his topic to this audience's needs?</w:t>
      </w:r>
    </w:p>
    <w:p w14:paraId="750A7882" w14:textId="60C2BC66" w:rsidR="00A058DA" w:rsidRDefault="005C745E" w:rsidP="00ED345D">
      <w:pPr>
        <w:pStyle w:val="ListParagraph"/>
        <w:numPr>
          <w:ilvl w:val="0"/>
          <w:numId w:val="1"/>
        </w:numPr>
      </w:pPr>
      <w:r>
        <w:t>How well did visual aids, if used, meet the audience's needs?</w:t>
      </w:r>
    </w:p>
    <w:p w14:paraId="2E5ABB60" w14:textId="6700FF06" w:rsidR="00A058DA" w:rsidRPr="00BE129E" w:rsidRDefault="00A058DA" w:rsidP="00A058DA">
      <w:r w:rsidRPr="00A96A7A">
        <w:rPr>
          <w:b/>
          <w:bCs/>
          <w:highlight w:val="yellow"/>
        </w:rPr>
        <w:t>After watching the two videos and considering the prompts above, which</w:t>
      </w:r>
      <w:r w:rsidRPr="00A96A7A">
        <w:rPr>
          <w:highlight w:val="yellow"/>
        </w:rPr>
        <w:t xml:space="preserve"> </w:t>
      </w:r>
      <w:r w:rsidRPr="00A96A7A">
        <w:rPr>
          <w:b/>
          <w:bCs/>
          <w:highlight w:val="yellow"/>
        </w:rPr>
        <w:t xml:space="preserve">presentation did you find more effective and why? Email </w:t>
      </w:r>
      <w:r w:rsidRPr="00A96A7A">
        <w:rPr>
          <w:b/>
          <w:bCs/>
          <w:highlight w:val="yellow"/>
          <w:u w:val="single"/>
        </w:rPr>
        <w:t>a two-paragraph summary</w:t>
      </w:r>
      <w:r w:rsidRPr="00A96A7A">
        <w:rPr>
          <w:b/>
          <w:bCs/>
          <w:highlight w:val="yellow"/>
        </w:rPr>
        <w:t xml:space="preserve"> to me by midnight.</w:t>
      </w:r>
    </w:p>
    <w:p w14:paraId="310F2DBF" w14:textId="04F59A2C" w:rsidR="00A058DA" w:rsidRDefault="005A256A" w:rsidP="00A058DA">
      <w:r>
        <w:t>My Response to the TED Talks:</w:t>
      </w:r>
    </w:p>
    <w:p w14:paraId="6AA296DB" w14:textId="77777777" w:rsidR="005A256A" w:rsidRDefault="005A256A" w:rsidP="00A058DA"/>
    <w:p w14:paraId="74885A04" w14:textId="5941097D" w:rsidR="005A256A" w:rsidRDefault="005A256A" w:rsidP="00A058DA">
      <w:r>
        <w:tab/>
        <w:t xml:space="preserve">Between the two TED Talks, with </w:t>
      </w:r>
      <w:r w:rsidR="002B6061">
        <w:t xml:space="preserve">Robert and Erik, I believe that Erik’s TED talk was more effective. </w:t>
      </w:r>
      <w:r w:rsidR="007A7466">
        <w:t xml:space="preserve">Erik’s TED talk did an amazing job </w:t>
      </w:r>
      <w:r w:rsidR="00BA03D2">
        <w:t>of</w:t>
      </w:r>
      <w:r w:rsidR="007A7466">
        <w:t xml:space="preserve"> backing up his initial claim </w:t>
      </w:r>
      <w:r w:rsidR="00BA03D2">
        <w:t xml:space="preserve">throughout </w:t>
      </w:r>
      <w:r w:rsidR="007A7466">
        <w:t xml:space="preserve">the entire speech. </w:t>
      </w:r>
      <w:r w:rsidR="001F1E29">
        <w:t xml:space="preserve">It was very logos-based, but it also had some </w:t>
      </w:r>
      <w:r w:rsidR="00A539B3">
        <w:t xml:space="preserve">pathos as well; his argument was to get humans to work with the computers rather than </w:t>
      </w:r>
      <w:r w:rsidR="005423D1">
        <w:t xml:space="preserve">against the computers. </w:t>
      </w:r>
      <w:r w:rsidR="007E1459">
        <w:t xml:space="preserve">The use of visual aids was done very well by giving </w:t>
      </w:r>
      <w:r w:rsidR="00CE5FAC">
        <w:t>easy-to-understand</w:t>
      </w:r>
      <w:r w:rsidR="007E1459">
        <w:t xml:space="preserve"> graphs and </w:t>
      </w:r>
      <w:r w:rsidR="00CE5FAC">
        <w:t xml:space="preserve">showing enough details to truly grasp what the point of the visual is about. </w:t>
      </w:r>
      <w:r w:rsidR="00A42FF9">
        <w:t>Overall, Erik did a great job at keeping the audience engaged and telling them about this topic without steering away from the in</w:t>
      </w:r>
      <w:r w:rsidR="0017045F">
        <w:t>itial argument.</w:t>
      </w:r>
    </w:p>
    <w:p w14:paraId="321D5838" w14:textId="283EAE89" w:rsidR="0017045F" w:rsidRDefault="0017045F" w:rsidP="00A058DA">
      <w:r>
        <w:tab/>
        <w:t xml:space="preserve">However, I </w:t>
      </w:r>
      <w:r w:rsidR="00BA03D2">
        <w:t>cannot</w:t>
      </w:r>
      <w:r>
        <w:t xml:space="preserve"> say the same about Robert’s TED talk. </w:t>
      </w:r>
      <w:r w:rsidR="00BA03D2">
        <w:t>Robert’s</w:t>
      </w:r>
      <w:r>
        <w:t xml:space="preserve"> TED talk was good, but it could have been a lot better if he had been more prepared. </w:t>
      </w:r>
      <w:r w:rsidR="00FC3F4E">
        <w:t xml:space="preserve">His speech felt more like any generic lecture and </w:t>
      </w:r>
      <w:r w:rsidR="000B0E6D">
        <w:t xml:space="preserve">did not engage with the audience much. The use of visual aids was not done well due to the depressing colors and </w:t>
      </w:r>
      <w:r w:rsidR="00BF392A">
        <w:t>harder-to-understand</w:t>
      </w:r>
      <w:r w:rsidR="000B0E6D">
        <w:t xml:space="preserve"> graphs.</w:t>
      </w:r>
      <w:r w:rsidR="00BF392A">
        <w:t xml:space="preserve"> He did a good job at using logos, but it also felt as if he was not fully addressing his point the entire time. </w:t>
      </w:r>
      <w:r w:rsidR="0089494D">
        <w:t>His talk about our previous growth felt more like a red herring rather than addressing his point on why we can’t achieve the same growth we had before.</w:t>
      </w:r>
      <w:r w:rsidR="0028038F">
        <w:t xml:space="preserve"> I believe that </w:t>
      </w:r>
      <w:r w:rsidR="00FC1DE8">
        <w:t>his</w:t>
      </w:r>
      <w:r w:rsidR="0028038F">
        <w:t xml:space="preserve"> mentioning </w:t>
      </w:r>
      <w:r w:rsidR="00FC1DE8">
        <w:t xml:space="preserve">of </w:t>
      </w:r>
      <w:r w:rsidR="0028038F">
        <w:t>our past growth is good, he just needed to add on to that and give more solid proof as to why humans cannot grow further than we did before.</w:t>
      </w:r>
    </w:p>
    <w:p w14:paraId="4B258A39" w14:textId="233A5BAE" w:rsidR="004C333B" w:rsidRPr="004C333B" w:rsidRDefault="004C333B" w:rsidP="004C333B">
      <w:pPr>
        <w:rPr>
          <w:b/>
          <w:bCs/>
          <w:i/>
          <w:iCs/>
        </w:rPr>
      </w:pPr>
    </w:p>
    <w:sectPr w:rsidR="004C333B" w:rsidRPr="004C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A2F"/>
    <w:multiLevelType w:val="hybridMultilevel"/>
    <w:tmpl w:val="61349E28"/>
    <w:lvl w:ilvl="0" w:tplc="A7DE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C3D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66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C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EF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6E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E0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3A7B3A"/>
    <w:multiLevelType w:val="hybridMultilevel"/>
    <w:tmpl w:val="12268B48"/>
    <w:lvl w:ilvl="0" w:tplc="57301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A13BE"/>
    <w:multiLevelType w:val="hybridMultilevel"/>
    <w:tmpl w:val="22CC54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79984">
    <w:abstractNumId w:val="2"/>
  </w:num>
  <w:num w:numId="2" w16cid:durableId="131143019">
    <w:abstractNumId w:val="1"/>
  </w:num>
  <w:num w:numId="3" w16cid:durableId="99965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27"/>
    <w:rsid w:val="0005360D"/>
    <w:rsid w:val="000B0E6D"/>
    <w:rsid w:val="0011696E"/>
    <w:rsid w:val="0017045F"/>
    <w:rsid w:val="001705B8"/>
    <w:rsid w:val="0019325C"/>
    <w:rsid w:val="001A6189"/>
    <w:rsid w:val="001F1E29"/>
    <w:rsid w:val="002400CD"/>
    <w:rsid w:val="00250206"/>
    <w:rsid w:val="00272501"/>
    <w:rsid w:val="0028038F"/>
    <w:rsid w:val="002B6061"/>
    <w:rsid w:val="002E403B"/>
    <w:rsid w:val="002F62F9"/>
    <w:rsid w:val="003114A7"/>
    <w:rsid w:val="0034333B"/>
    <w:rsid w:val="00364616"/>
    <w:rsid w:val="003E59CC"/>
    <w:rsid w:val="00473CD7"/>
    <w:rsid w:val="00487614"/>
    <w:rsid w:val="004B2049"/>
    <w:rsid w:val="004C333B"/>
    <w:rsid w:val="005337B2"/>
    <w:rsid w:val="005423D1"/>
    <w:rsid w:val="005A256A"/>
    <w:rsid w:val="005A70E4"/>
    <w:rsid w:val="005C745E"/>
    <w:rsid w:val="005D78CF"/>
    <w:rsid w:val="005E27F2"/>
    <w:rsid w:val="005F65E2"/>
    <w:rsid w:val="00605A27"/>
    <w:rsid w:val="00643F6D"/>
    <w:rsid w:val="006A21BF"/>
    <w:rsid w:val="006B30B5"/>
    <w:rsid w:val="006C2750"/>
    <w:rsid w:val="006E6F96"/>
    <w:rsid w:val="0072052F"/>
    <w:rsid w:val="007545DB"/>
    <w:rsid w:val="007A7466"/>
    <w:rsid w:val="007B19A7"/>
    <w:rsid w:val="007C6AF7"/>
    <w:rsid w:val="007D3F95"/>
    <w:rsid w:val="007E1459"/>
    <w:rsid w:val="00831DF1"/>
    <w:rsid w:val="0089494D"/>
    <w:rsid w:val="009111AC"/>
    <w:rsid w:val="00921A86"/>
    <w:rsid w:val="00947559"/>
    <w:rsid w:val="009722AF"/>
    <w:rsid w:val="009C5088"/>
    <w:rsid w:val="00A058DA"/>
    <w:rsid w:val="00A37EE2"/>
    <w:rsid w:val="00A42FF9"/>
    <w:rsid w:val="00A52F1E"/>
    <w:rsid w:val="00A539B3"/>
    <w:rsid w:val="00A96A7A"/>
    <w:rsid w:val="00AC36F2"/>
    <w:rsid w:val="00AD25AB"/>
    <w:rsid w:val="00B11AC0"/>
    <w:rsid w:val="00B8509D"/>
    <w:rsid w:val="00B97D82"/>
    <w:rsid w:val="00BA03D2"/>
    <w:rsid w:val="00BD7443"/>
    <w:rsid w:val="00BE129E"/>
    <w:rsid w:val="00BF2F82"/>
    <w:rsid w:val="00BF392A"/>
    <w:rsid w:val="00C71657"/>
    <w:rsid w:val="00C8522D"/>
    <w:rsid w:val="00CC4383"/>
    <w:rsid w:val="00CE5FAC"/>
    <w:rsid w:val="00D43A39"/>
    <w:rsid w:val="00D50CD9"/>
    <w:rsid w:val="00DA0A3D"/>
    <w:rsid w:val="00DD1679"/>
    <w:rsid w:val="00DD709F"/>
    <w:rsid w:val="00E31F30"/>
    <w:rsid w:val="00E835FB"/>
    <w:rsid w:val="00EB6664"/>
    <w:rsid w:val="00ED345D"/>
    <w:rsid w:val="00F70E50"/>
    <w:rsid w:val="00FC1DE8"/>
    <w:rsid w:val="00F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C9F0"/>
  <w15:chartTrackingRefBased/>
  <w15:docId w15:val="{E2BD6D7F-D8A9-4175-88CB-638D0951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6F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E6F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0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erik_brynjolfsson_the_key_to_growth_race_with_the_mach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robert_gordon_the_death_of_innovation_the_end_of_growth" TargetMode="External"/><Relationship Id="rId5" Type="http://schemas.openxmlformats.org/officeDocument/2006/relationships/hyperlink" Target="https://www.ted.com/talks/erik_brynjolfsson_the_key_to_growth_race_with_the_machi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443</Words>
  <Characters>2745</Characters>
  <Application>Microsoft Office Word</Application>
  <DocSecurity>0</DocSecurity>
  <Lines>171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These differing positions were presented at the February TED2013 Conference as a</vt:lpstr>
      <vt:lpstr>        https://www.ted.com/talks/robert_gordon_the_death_of_innovation_the_end_of_growt</vt:lpstr>
      <vt:lpstr>        https://www.ted.com/talks/erik_brynjolfsson_the_key_to_growth_race_with_the_mach</vt:lpstr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Damian Sclafani</cp:lastModifiedBy>
  <cp:revision>24</cp:revision>
  <dcterms:created xsi:type="dcterms:W3CDTF">2023-01-08T03:25:00Z</dcterms:created>
  <dcterms:modified xsi:type="dcterms:W3CDTF">2023-02-16T01:23:00Z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c6cc30f45221a2ae10bcd4121a6a437c79e4ca0695e8100f2f1aa286d772d66e</vt:lpwstr>
  </property>
</Properties>
</file>