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 w:cs="Arial" w:eastAsia="Arial"/>
          <w:b/>
          <w:i w:val="0"/>
          <w:color w:val="00695C"/>
          <w:sz w:val="34"/>
        </w:rPr>
        <w:t>Customer Service Excellence</w:t>
      </w:r>
    </w:p>
    <w:p>
      <w:pPr>
        <w:spacing w:before="0" w:after="60"/>
        <w:jc w:val="center"/>
      </w:pPr>
      <w:r>
        <w:rPr>
          <w:rFonts w:ascii="Arial" w:hAnsi="Arial" w:cs="Arial" w:eastAsia="Arial"/>
          <w:b w:val="0"/>
          <w:i/>
          <w:color w:val="555555"/>
          <w:sz w:val="20"/>
        </w:rPr>
        <w:t>Indeed Career Tips Series — Smoke Test</w:t>
      </w:r>
    </w:p>
    <w:p>
      <w:pPr>
        <w:spacing w:before="0" w:after="140"/>
        <w:jc w:val="center"/>
      </w:pPr>
      <w:r>
        <w:rPr>
          <w:rFonts w:ascii="Arial" w:hAnsi="Arial" w:cs="Arial" w:eastAsia="Arial"/>
          <w:b w:val="0"/>
          <w:i w:val="0"/>
          <w:color w:val="666666"/>
          <w:sz w:val="18"/>
        </w:rPr>
        <w:t xml:space="preserve">Video: </w:t>
      </w:r>
      <w:r>
        <w:rPr>
          <w:rFonts w:ascii="Arial" w:hAnsi="Arial" w:cs="Arial" w:eastAsia="Arial"/>
          <w:b w:val="0"/>
          <w:i w:val="0"/>
          <w:color w:val="1565C0"/>
          <w:sz w:val="18"/>
        </w:rPr>
        <w:t>https://youtu.be/EXAMPLE</w:t>
      </w:r>
    </w:p>
    <w:p>
      <w:pPr>
        <w:spacing w:before="0" w:after="160"/>
      </w:pPr>
      <w:r>
        <w:rPr>
          <w:rFonts w:ascii="Arial" w:hAnsi="Arial" w:cs="Arial" w:eastAsia="Arial"/>
          <w:b/>
          <w:i w:val="0"/>
          <w:sz w:val="20"/>
        </w:rPr>
        <w:t xml:space="preserve">Name: </w:t>
      </w:r>
      <w:r>
        <w:rPr>
          <w:rFonts w:ascii="Arial" w:hAnsi="Arial" w:cs="Arial" w:eastAsia="Arial"/>
          <w:b w:val="0"/>
          <w:i w:val="0"/>
          <w:sz w:val="20"/>
        </w:rPr>
        <w:t>______________________________</w:t>
      </w:r>
      <w:r>
        <w:rPr>
          <w:rFonts w:ascii="Arial" w:hAnsi="Arial" w:cs="Arial" w:eastAsia="Arial"/>
          <w:b/>
          <w:i w:val="0"/>
          <w:sz w:val="20"/>
        </w:rPr>
        <w:t xml:space="preserve">     Date: </w:t>
      </w:r>
      <w:r>
        <w:rPr>
          <w:rFonts w:ascii="Arial" w:hAnsi="Arial" w:cs="Arial" w:eastAsia="Arial"/>
          <w:b w:val="0"/>
          <w:i w:val="0"/>
          <w:sz w:val="20"/>
        </w:rPr>
        <w:t>_______________</w:t>
      </w:r>
    </w:p>
    <w:tbl>
      <w:tblPr>
        <w:tblW w:type="dxa" w:w="10800"/>
        <w:jc w:val="left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E0F2F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8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695C"/>
                <w:sz w:val="24"/>
              </w:rPr>
              <w:t>The STAR Framework</w:t>
            </w:r>
          </w:p>
          <w:p>
            <w:pPr>
              <w:spacing w:before="0" w:after="40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C62828"/>
                <w:sz w:val="20"/>
              </w:rPr>
              <w:t xml:space="preserve">Situation  </w:t>
            </w:r>
            <w:r>
              <w:rPr>
                <w:rFonts w:ascii="Arial" w:hAnsi="Arial" w:cs="Arial" w:eastAsia="Arial"/>
                <w:b w:val="0"/>
                <w:i w:val="0"/>
                <w:sz w:val="20"/>
              </w:rPr>
              <w:t>— set the scene</w:t>
            </w:r>
          </w:p>
          <w:p>
            <w:pPr>
              <w:spacing w:before="0" w:after="40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EF6C00"/>
                <w:sz w:val="20"/>
              </w:rPr>
              <w:t xml:space="preserve">Task  </w:t>
            </w:r>
            <w:r>
              <w:rPr>
                <w:rFonts w:ascii="Arial" w:hAnsi="Arial" w:cs="Arial" w:eastAsia="Arial"/>
                <w:b w:val="0"/>
                <w:i w:val="0"/>
                <w:sz w:val="20"/>
              </w:rPr>
              <w:t>— what you needed to do</w:t>
            </w:r>
          </w:p>
          <w:p>
            <w:pPr>
              <w:spacing w:before="0" w:after="40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2E7D32"/>
                <w:sz w:val="20"/>
              </w:rPr>
              <w:t xml:space="preserve">Action  </w:t>
            </w:r>
            <w:r>
              <w:rPr>
                <w:rFonts w:ascii="Arial" w:hAnsi="Arial" w:cs="Arial" w:eastAsia="Arial"/>
                <w:b w:val="0"/>
                <w:i w:val="0"/>
                <w:sz w:val="20"/>
              </w:rPr>
              <w:t>— the steps you actually took</w:t>
            </w:r>
          </w:p>
          <w:p>
            <w:pPr>
              <w:spacing w:before="0" w:after="40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1565C0"/>
                <w:sz w:val="20"/>
              </w:rPr>
              <w:t xml:space="preserve">Result  </w:t>
            </w:r>
            <w:r>
              <w:rPr>
                <w:rFonts w:ascii="Arial" w:hAnsi="Arial" w:cs="Arial" w:eastAsia="Arial"/>
                <w:b w:val="0"/>
                <w:i w:val="0"/>
                <w:sz w:val="20"/>
              </w:rPr>
              <w:t>— what happened</w:t>
            </w:r>
          </w:p>
        </w:tc>
      </w:tr>
    </w:tbl>
    <w:p>
      <w:pPr>
        <w:spacing w:before="160" w:after="60"/>
      </w:pPr>
      <w:r>
        <w:rPr>
          <w:rFonts w:ascii="Arial" w:hAnsi="Arial" w:cs="Arial" w:eastAsia="Arial"/>
          <w:b/>
          <w:i w:val="0"/>
          <w:color w:val="00695C"/>
          <w:sz w:val="22"/>
        </w:rPr>
        <w:t>Watch For These Strategies</w:t>
      </w:r>
    </w:p>
    <w:p>
      <w:pPr>
        <w:spacing w:before="0" w:after="120"/>
        <w:jc w:val="left"/>
      </w:pPr>
      <w:r>
        <w:rPr>
          <w:rFonts w:ascii="Arial" w:hAnsi="Arial" w:cs="Arial" w:eastAsia="Arial"/>
          <w:b w:val="0"/>
          <w:i/>
          <w:color w:val="666666"/>
          <w:sz w:val="20"/>
        </w:rPr>
        <w:t>Fill in the blanks as you watch the video.</w:t>
      </w:r>
    </w:p>
    <w:p>
      <w:pPr>
        <w:spacing w:before="0" w:after="180"/>
        <w:ind w:left="360" w:hanging="360"/>
        <w:tabs>
          <w:tab w:val="left" w:pos="360"/>
        </w:tabs>
      </w:pPr>
      <w:r>
        <w:rPr>
          <w:rFonts w:ascii="Arial" w:hAnsi="Arial" w:cs="Arial" w:eastAsia="Arial"/>
          <w:b/>
          <w:i w:val="0"/>
          <w:color w:val="00695C"/>
          <w:sz w:val="20"/>
        </w:rPr>
        <w:t>1.</w:t>
        <w:tab/>
      </w:r>
      <w:r>
        <w:rPr>
          <w:rFonts w:ascii="Arial" w:hAnsi="Arial" w:cs="Arial" w:eastAsia="Arial"/>
          <w:b w:val="0"/>
          <w:i w:val="0"/>
          <w:color w:val="FFFFFF"/>
          <w:sz w:val="16"/>
        </w:rPr>
        <w:t xml:space="preserve">(0:42)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 xml:space="preserve">The video says to start by listening for the </w:t>
      </w:r>
      <w:r>
        <w:rPr>
          <w:rFonts w:ascii="Arial" w:hAnsi="Arial" w:cs="Arial" w:eastAsia="Arial"/>
          <w:b/>
          <w:i w:val="0"/>
          <w:color w:val="C62828"/>
          <w:sz w:val="20"/>
        </w:rPr>
        <w:t>real problem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 xml:space="preserve">, not just the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__________________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.</w:t>
      </w:r>
    </w:p>
    <w:p>
      <w:pPr>
        <w:spacing w:before="0" w:after="180"/>
        <w:ind w:left="360" w:hanging="360"/>
        <w:tabs>
          <w:tab w:val="left" w:pos="360"/>
        </w:tabs>
      </w:pPr>
      <w:r>
        <w:rPr>
          <w:rFonts w:ascii="Arial" w:hAnsi="Arial" w:cs="Arial" w:eastAsia="Arial"/>
          <w:b/>
          <w:i w:val="0"/>
          <w:color w:val="00695C"/>
          <w:sz w:val="20"/>
        </w:rPr>
        <w:t>2.</w:t>
        <w:tab/>
      </w:r>
      <w:r>
        <w:rPr>
          <w:rFonts w:ascii="Arial" w:hAnsi="Arial" w:cs="Arial" w:eastAsia="Arial"/>
          <w:b w:val="0"/>
          <w:i w:val="0"/>
          <w:color w:val="FFFFFF"/>
          <w:sz w:val="16"/>
        </w:rPr>
        <w:t xml:space="preserve">(1:17)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 xml:space="preserve">Complete the strategy: "Acknowledge first, then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__________________</w:t>
      </w:r>
      <w:r>
        <w:br/>
      </w:r>
      <w:r>
        <w:rPr>
          <w:rFonts w:ascii="Arial" w:hAnsi="Arial" w:cs="Arial" w:eastAsia="Arial"/>
          <w:b w:val="0"/>
          <w:i w:val="0"/>
          <w:color w:val="000000"/>
          <w:sz w:val="20"/>
        </w:rPr>
        <w:t xml:space="preserve">before you propose a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____________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."</w:t>
      </w:r>
    </w:p>
    <w:p>
      <w:pPr>
        <w:spacing w:before="80" w:after="40"/>
      </w:pPr>
      <w:r>
        <w:rPr>
          <w:rFonts w:ascii="Arial" w:hAnsi="Arial" w:cs="Arial" w:eastAsia="Arial"/>
          <w:b/>
          <w:i w:val="0"/>
          <w:color w:val="00695C"/>
          <w:sz w:val="20"/>
        </w:rPr>
        <w:t>In your own words, what does 'service recovery' mean?</w:t>
      </w:r>
      <w:r>
        <w:rPr>
          <w:rFonts w:ascii="Arial" w:hAnsi="Arial" w:cs="Arial" w:eastAsia="Arial"/>
          <w:b w:val="0"/>
          <w:i/>
          <w:color w:val="666666"/>
          <w:sz w:val="16"/>
        </w:rPr>
        <w:t xml:space="preserve"> (1–2 sentences)</w:t>
      </w:r>
    </w:p>
    <w:p>
      <w:pPr>
        <w:spacing w:before="0" w:after="60"/>
        <w:pBdr>
          <w:bottom w:val="single" w:sz="6" w:space="1" w:color="CCCCCC"/>
        </w:pBdr>
      </w:pPr>
      <w:r>
        <w:rPr>
          <w:rFonts w:ascii="Arial" w:hAnsi="Arial" w:cs="Arial" w:eastAsia="Arial"/>
          <w:b w:val="0"/>
          <w:i w:val="0"/>
          <w:sz w:val="16"/>
        </w:rPr>
        <w:t xml:space="preserve"> </w:t>
      </w:r>
    </w:p>
    <w:tbl>
      <w:tblPr>
        <w:tblW w:type="dxa" w:w="10800"/>
        <w:jc w:val="left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2E7D32"/>
                <w:sz w:val="18"/>
              </w:rPr>
              <w:t xml:space="preserve">💡 Tip: </w:t>
            </w:r>
            <w:r>
              <w:rPr>
                <w:rFonts w:ascii="Arial" w:hAnsi="Arial" w:cs="Arial" w:eastAsia="Arial"/>
                <w:b w:val="0"/>
                <w:i/>
                <w:color w:val="555555"/>
                <w:sz w:val="18"/>
              </w:rPr>
              <w:t>Empathy doesn't mean agreement — it means you heard them.</w:t>
            </w:r>
          </w:p>
        </w:tc>
      </w:tr>
    </w:tbl>
    <w:tbl>
      <w:tblPr>
        <w:tblW w:type="dxa" w:w="10800"/>
        <w:jc w:val="left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2E7D32"/>
                <w:sz w:val="18"/>
              </w:rPr>
              <w:t xml:space="preserve">🔗 Connection: </w:t>
            </w:r>
            <w:r>
              <w:rPr>
                <w:rFonts w:ascii="Arial" w:hAnsi="Arial" w:cs="Arial" w:eastAsia="Arial"/>
                <w:b w:val="0"/>
                <w:i/>
                <w:color w:val="555555"/>
                <w:sz w:val="18"/>
              </w:rPr>
              <w:t>This connects to the conflict resolution lesson — same listen-first rhythm.</w:t>
            </w:r>
          </w:p>
        </w:tc>
      </w:tr>
    </w:tbl>
    <w:p>
      <w:r>
        <w:br w:type="page"/>
      </w:r>
    </w:p>
    <w:p>
      <w:pPr>
        <w:spacing w:before="160" w:after="60"/>
      </w:pPr>
      <w:r>
        <w:rPr>
          <w:rFonts w:ascii="Arial" w:hAnsi="Arial" w:cs="Arial" w:eastAsia="Arial"/>
          <w:b/>
          <w:i w:val="0"/>
          <w:color w:val="00695C"/>
          <w:sz w:val="22"/>
        </w:rPr>
        <w:t>Score the Candidates</w:t>
      </w:r>
    </w:p>
    <w:p>
      <w:pPr>
        <w:spacing w:before="0" w:after="40"/>
      </w:pPr>
      <w:r>
        <w:rPr>
          <w:rFonts w:ascii="Arial" w:hAnsi="Arial" w:cs="Arial" w:eastAsia="Arial"/>
          <w:b/>
          <w:i w:val="0"/>
          <w:color w:val="00695C"/>
          <w:sz w:val="20"/>
        </w:rPr>
        <w:t xml:space="preserve">The Candidates </w:t>
      </w:r>
      <w:r>
        <w:rPr>
          <w:rFonts w:ascii="Arial" w:hAnsi="Arial" w:cs="Arial" w:eastAsia="Arial"/>
          <w:b w:val="0"/>
          <w:i/>
          <w:color w:val="666666"/>
          <w:sz w:val="18"/>
        </w:rPr>
        <w:t>(All applying for Customer Service Rep)</w:t>
      </w:r>
    </w:p>
    <w:p>
      <w:pPr>
        <w:spacing w:before="0" w:after="160"/>
      </w:pPr>
      <w:r>
        <w:rPr>
          <w:rFonts w:ascii="Arial" w:hAnsi="Arial" w:cs="Arial" w:eastAsia="Arial"/>
          <w:b/>
          <w:i w:val="0"/>
          <w:sz w:val="20"/>
        </w:rPr>
        <w:t>• Trevor     • Kimberly     • Wayne</w:t>
      </w:r>
    </w:p>
    <w:tbl>
      <w:tblPr>
        <w:tblW w:type="dxa" w:w="1080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1400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00695C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Candidate</w:t>
            </w:r>
          </w:p>
        </w:tc>
        <w:tc>
          <w:tcPr>
            <w:tcW w:type="dxa" w:w="2233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00695C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Listened?</w:t>
            </w:r>
          </w:p>
        </w:tc>
        <w:tc>
          <w:tcPr>
            <w:tcW w:type="dxa" w:w="2233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00695C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Acknowledged?</w:t>
            </w:r>
          </w:p>
        </w:tc>
        <w:tc>
          <w:tcPr>
            <w:tcW w:type="dxa" w:w="2233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00695C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Solution?</w:t>
            </w:r>
          </w:p>
        </w:tc>
        <w:tc>
          <w:tcPr>
            <w:tcW w:type="dxa" w:w="2700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00695C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0800"/>
            <w:gridSpan w:val="5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565C0"/>
                <w:sz w:val="18"/>
              </w:rPr>
              <w:t>Q1: "Tell me about a time you handled an angry customer." (2:30)</w:t>
            </w:r>
          </w:p>
        </w:tc>
      </w:tr>
      <w:tr>
        <w:tc>
          <w:tcPr>
            <w:tcW w:type="dxa" w:w="1400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Trevor</w:t>
            </w:r>
          </w:p>
        </w:tc>
        <w:tc>
          <w:tcPr>
            <w:tcW w:type="dxa" w:w="2233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33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33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700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</w:p>
        </w:tc>
      </w:tr>
      <w:tr>
        <w:tc>
          <w:tcPr>
            <w:tcW w:type="dxa" w:w="1400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F5F5F5"/>
          </w:tcPr>
          <w:p>
            <w:pPr>
              <w:spacing w:before="0" w:after="0"/>
              <w:jc w:val="left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Kimberly</w:t>
            </w:r>
          </w:p>
        </w:tc>
        <w:tc>
          <w:tcPr>
            <w:tcW w:type="dxa" w:w="2233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F5F5F5"/>
          </w:tcPr>
          <w:p>
            <w:pPr>
              <w:spacing w:before="0" w:after="0"/>
              <w:jc w:val="center"/>
            </w:pPr>
          </w:p>
        </w:tc>
        <w:tc>
          <w:tcPr>
            <w:tcW w:type="dxa" w:w="2233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F5F5F5"/>
          </w:tcPr>
          <w:p>
            <w:pPr>
              <w:spacing w:before="0" w:after="0"/>
              <w:jc w:val="center"/>
            </w:pPr>
          </w:p>
        </w:tc>
        <w:tc>
          <w:tcPr>
            <w:tcW w:type="dxa" w:w="2233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F5F5F5"/>
          </w:tcPr>
          <w:p>
            <w:pPr>
              <w:spacing w:before="0" w:after="0"/>
              <w:jc w:val="center"/>
            </w:pPr>
          </w:p>
        </w:tc>
        <w:tc>
          <w:tcPr>
            <w:tcW w:type="dxa" w:w="2700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F5F5F5"/>
          </w:tcPr>
          <w:p>
            <w:pPr>
              <w:spacing w:before="0" w:after="0"/>
              <w:jc w:val="left"/>
            </w:pPr>
          </w:p>
        </w:tc>
      </w:tr>
      <w:tr>
        <w:tc>
          <w:tcPr>
            <w:tcW w:type="dxa" w:w="1400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Wayne</w:t>
            </w:r>
          </w:p>
        </w:tc>
        <w:tc>
          <w:tcPr>
            <w:tcW w:type="dxa" w:w="2233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33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33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700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</w:p>
        </w:tc>
      </w:tr>
      <w:tr>
        <w:tc>
          <w:tcPr>
            <w:tcW w:type="dxa" w:w="10800"/>
            <w:gridSpan w:val="5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E65100"/>
                <w:sz w:val="18"/>
              </w:rPr>
              <w:t>Q2: "What does great service mean to you?" (4:15)</w:t>
            </w:r>
          </w:p>
        </w:tc>
      </w:tr>
      <w:tr>
        <w:tc>
          <w:tcPr>
            <w:tcW w:type="dxa" w:w="1400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Trevor</w:t>
            </w:r>
          </w:p>
        </w:tc>
        <w:tc>
          <w:tcPr>
            <w:tcW w:type="dxa" w:w="2233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33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33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700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</w:p>
        </w:tc>
      </w:tr>
      <w:tr>
        <w:tc>
          <w:tcPr>
            <w:tcW w:type="dxa" w:w="1400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F5F5F5"/>
          </w:tcPr>
          <w:p>
            <w:pPr>
              <w:spacing w:before="0" w:after="0"/>
              <w:jc w:val="left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Kimberly</w:t>
            </w:r>
          </w:p>
        </w:tc>
        <w:tc>
          <w:tcPr>
            <w:tcW w:type="dxa" w:w="2233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F5F5F5"/>
          </w:tcPr>
          <w:p>
            <w:pPr>
              <w:spacing w:before="0" w:after="0"/>
              <w:jc w:val="center"/>
            </w:pPr>
          </w:p>
        </w:tc>
        <w:tc>
          <w:tcPr>
            <w:tcW w:type="dxa" w:w="2233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F5F5F5"/>
          </w:tcPr>
          <w:p>
            <w:pPr>
              <w:spacing w:before="0" w:after="0"/>
              <w:jc w:val="center"/>
            </w:pPr>
          </w:p>
        </w:tc>
        <w:tc>
          <w:tcPr>
            <w:tcW w:type="dxa" w:w="2233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F5F5F5"/>
          </w:tcPr>
          <w:p>
            <w:pPr>
              <w:spacing w:before="0" w:after="0"/>
              <w:jc w:val="center"/>
            </w:pPr>
          </w:p>
        </w:tc>
        <w:tc>
          <w:tcPr>
            <w:tcW w:type="dxa" w:w="2700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shd w:val="clear" w:color="auto" w:fill="F5F5F5"/>
          </w:tcPr>
          <w:p>
            <w:pPr>
              <w:spacing w:before="0" w:after="0"/>
              <w:jc w:val="left"/>
            </w:pPr>
          </w:p>
        </w:tc>
      </w:tr>
      <w:tr>
        <w:tc>
          <w:tcPr>
            <w:tcW w:type="dxa" w:w="1400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Wayne</w:t>
            </w:r>
          </w:p>
        </w:tc>
        <w:tc>
          <w:tcPr>
            <w:tcW w:type="dxa" w:w="2233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33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233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2700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/>
              <w:jc w:val="left"/>
            </w:pPr>
          </w:p>
        </w:tc>
      </w:tr>
    </w:tbl>
    <w:tbl>
      <w:tblPr>
        <w:tblW w:type="dxa" w:w="10800"/>
        <w:jc w:val="left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1565C0"/>
                <w:sz w:val="20"/>
              </w:rPr>
              <w:t>Reflection: Which candidate would you hire? (end)</w:t>
            </w:r>
          </w:p>
        </w:tc>
      </w:tr>
    </w:tbl>
    <w:tbl>
      <w:tblPr>
        <w:tblW w:type="dxa" w:w="10800"/>
        <w:jc w:val="left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C62828"/>
                <w:sz w:val="18"/>
              </w:rPr>
              <w:t xml:space="preserve">⚠️ Warning: </w:t>
            </w:r>
            <w:r>
              <w:rPr>
                <w:rFonts w:ascii="Arial" w:hAnsi="Arial" w:cs="Arial" w:eastAsia="Arial"/>
                <w:b w:val="0"/>
                <w:i/>
                <w:color w:val="555555"/>
                <w:sz w:val="18"/>
              </w:rPr>
              <w:t>Be honest in your scoring — this isn't about who you'd be friends with.</w:t>
            </w:r>
          </w:p>
        </w:tc>
      </w:tr>
    </w:tbl>
    <w:p>
      <w:pPr>
        <w:spacing w:before="160" w:after="60"/>
      </w:pPr>
      <w:r>
        <w:rPr>
          <w:rFonts w:ascii="Arial" w:hAnsi="Arial" w:cs="Arial" w:eastAsia="Arial"/>
          <w:b/>
          <w:i w:val="0"/>
          <w:color w:val="00695C"/>
          <w:sz w:val="22"/>
        </w:rPr>
        <w:t>Apply It Yourself</w:t>
      </w:r>
    </w:p>
    <w:p>
      <w:pPr>
        <w:spacing w:before="0" w:after="180"/>
        <w:jc w:val="center"/>
      </w:pPr>
      <w:r>
        <w:rPr>
          <w:rFonts w:ascii="Arial" w:hAnsi="Arial" w:cs="Arial" w:eastAsia="Arial"/>
          <w:b/>
          <w:i w:val="0"/>
          <w:sz w:val="20"/>
        </w:rPr>
        <w:t xml:space="preserve">I am applying for:     </w:t>
      </w:r>
      <w:r>
        <w:rPr>
          <w:rFonts w:ascii="Arial" w:hAnsi="Arial" w:cs="Arial" w:eastAsia="Arial"/>
          <w:b/>
          <w:i w:val="0"/>
          <w:sz w:val="20"/>
        </w:rPr>
        <w:t>Customer Service Rep</w:t>
      </w:r>
      <w:r>
        <w:rPr>
          <w:rFonts w:ascii="Arial" w:hAnsi="Arial" w:cs="Arial" w:eastAsia="Arial"/>
          <w:b w:val="0"/>
          <w:i/>
          <w:color w:val="666666"/>
          <w:sz w:val="16"/>
        </w:rPr>
        <w:t xml:space="preserve">  (circle)</w:t>
      </w:r>
      <w:r>
        <w:rPr>
          <w:rFonts w:ascii="Arial" w:hAnsi="Arial" w:cs="Arial" w:eastAsia="Arial"/>
          <w:b w:val="0"/>
          <w:i w:val="0"/>
          <w:sz w:val="20"/>
        </w:rPr>
        <w:t xml:space="preserve">     or     </w:t>
      </w:r>
      <w:r>
        <w:rPr>
          <w:rFonts w:ascii="Arial" w:hAnsi="Arial" w:cs="Arial" w:eastAsia="Arial"/>
          <w:b w:val="0"/>
          <w:i w:val="0"/>
          <w:sz w:val="20"/>
        </w:rPr>
        <w:t>______________________________</w:t>
      </w:r>
      <w:r>
        <w:rPr>
          <w:rFonts w:ascii="Arial" w:hAnsi="Arial" w:cs="Arial" w:eastAsia="Arial"/>
          <w:b w:val="0"/>
          <w:i/>
          <w:color w:val="666666"/>
          <w:sz w:val="16"/>
        </w:rPr>
        <w:t xml:space="preserve">  (your choice)</w:t>
      </w:r>
    </w:p>
    <w:p>
      <w:pPr>
        <w:spacing w:before="80" w:after="40"/>
      </w:pPr>
      <w:r>
        <w:rPr>
          <w:rFonts w:ascii="Arial" w:hAnsi="Arial" w:cs="Arial" w:eastAsia="Arial"/>
          <w:b/>
          <w:i w:val="0"/>
          <w:color w:val="00695C"/>
          <w:sz w:val="20"/>
        </w:rPr>
        <w:t>Describe a time YOU handled a frustrated person:</w:t>
      </w:r>
      <w:r>
        <w:rPr>
          <w:rFonts w:ascii="Arial" w:hAnsi="Arial" w:cs="Arial" w:eastAsia="Arial"/>
          <w:b w:val="0"/>
          <w:i/>
          <w:color w:val="666666"/>
          <w:sz w:val="16"/>
        </w:rPr>
        <w:t xml:space="preserve"> (STAR format — Situation, Task, Action, Result)</w:t>
      </w:r>
    </w:p>
    <w:p>
      <w:pPr>
        <w:spacing w:before="0" w:after="60"/>
        <w:pBdr>
          <w:bottom w:val="single" w:sz="6" w:space="1" w:color="CCCCCC"/>
        </w:pBdr>
      </w:pPr>
      <w:r>
        <w:rPr>
          <w:rFonts w:ascii="Arial" w:hAnsi="Arial" w:cs="Arial" w:eastAsia="Arial"/>
          <w:b w:val="0"/>
          <w:i w:val="0"/>
          <w:sz w:val="16"/>
        </w:rPr>
        <w:t xml:space="preserve"> </w:t>
      </w:r>
    </w:p>
    <w:tbl>
      <w:tblPr>
        <w:tblW w:type="dxa" w:w="10800"/>
        <w:jc w:val="left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tcBorders>
              <w:top w:val="single" w:sz="8" w:space="0" w:color="AAAAAA"/>
              <w:left w:val="single" w:sz="8" w:space="0" w:color="AAAAAA"/>
              <w:bottom w:val="single" w:sz="8" w:space="0" w:color="AAAAAA"/>
              <w:right w:val="single" w:sz="8" w:space="0" w:color="AAAAAA"/>
            </w:tcBorders>
            <w:shd w:val="clear" w:color="auto" w:fill="E0F2F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6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0695C"/>
                <w:sz w:val="22"/>
              </w:rPr>
              <w:t>✓ Self-Check: Review Your Answers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☐ 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>I named the strategies (not just numbered them)</w:t>
            </w:r>
          </w:p>
          <w:p>
            <w:pPr>
              <w:spacing w:before="40"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☐ 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>I scored every candidate on every criterion</w:t>
            </w:r>
          </w:p>
          <w:p>
            <w:pPr>
              <w:spacing w:before="40"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☐ 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>I wrote my own STAR example on the back</w:t>
            </w:r>
          </w:p>
          <w:p>
            <w:pPr>
              <w:spacing w:before="40"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 xml:space="preserve">☐ </w:t>
            </w:r>
            <w:r>
              <w:rPr>
                <w:rFonts w:ascii="Arial" w:hAnsi="Arial" w:cs="Arial" w:eastAsia="Arial"/>
                <w:b w:val="0"/>
                <w:i w:val="0"/>
                <w:sz w:val="18"/>
              </w:rPr>
              <w:t>My Notes column says WHY, not just a score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90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66666"/>
        <w:sz w:val="18"/>
      </w:rPr>
      <w:t xml:space="preserve">Smoke Test Worksheet  |  Page </w:t>
    </w:r>
    <w:r>
      <w:rPr>
        <w:rFonts w:ascii="Arial" w:hAnsi="Arial"/>
        <w:color w:val="666666"/>
        <w:sz w:val="18"/>
      </w:rPr>
      <w:fldChar w:fldCharType="begin"/>
      <w:instrText xml:space="preserve"> PAGE </w:instrText>
      <w:fldChar w:fldCharType="end"/>
    </w:r>
    <w:r>
      <w:rPr>
        <w:rFonts w:ascii="Arial" w:hAnsi="Arial"/>
        <w:color w:val="666666"/>
        <w:sz w:val="18"/>
      </w:rPr>
      <w:t xml:space="preserve"> of </w:t>
    </w:r>
    <w:r>
      <w:rPr>
        <w:rFonts w:ascii="Arial" w:hAnsi="Arial"/>
        <w:color w:val="666666"/>
        <w:sz w:val="18"/>
      </w:rPr>
      <w:fldChar w:fldCharType="begin"/>
      <w:instrText xml:space="preserve"> NUMPAGES 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