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  <w:bookmarkStart w:id="0" w:name="_Toc12737"/>
      <w:bookmarkStart w:id="1" w:name="_Toc8914"/>
      <w:bookmarkStart w:id="2" w:name="_Toc3876"/>
      <w:bookmarkStart w:id="3" w:name="_Toc16875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  <w:r>
        <w:rPr>
          <w:rFonts w:hint="eastAsia"/>
          <w:b/>
          <w:bCs/>
          <w:sz w:val="50"/>
          <w:szCs w:val="50"/>
          <w:lang w:val="en-US" w:eastAsia="zh-CN"/>
        </w:rPr>
        <w:t>详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="黑体"/>
          <w:b/>
          <w:bCs/>
          <w:sz w:val="50"/>
          <w:szCs w:val="50"/>
          <w:lang w:val="en-US" w:eastAsia="zh-CN"/>
        </w:rPr>
      </w:pPr>
      <w:r>
        <w:rPr>
          <w:rFonts w:hint="eastAsia"/>
          <w:b/>
          <w:bCs/>
          <w:sz w:val="50"/>
          <w:szCs w:val="50"/>
          <w:lang w:val="en-US" w:eastAsia="zh-CN"/>
        </w:rPr>
        <w:t>细</w:t>
      </w:r>
    </w:p>
    <w:bookmarkEnd w:id="0"/>
    <w:bookmarkEnd w:id="1"/>
    <w:bookmarkEnd w:id="2"/>
    <w:bookmarkEnd w:id="3"/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  <w:bookmarkStart w:id="4" w:name="_Toc12342"/>
      <w:bookmarkStart w:id="5" w:name="_Toc22266"/>
      <w:r>
        <w:rPr>
          <w:rFonts w:hint="eastAsia"/>
          <w:b/>
          <w:bCs/>
          <w:sz w:val="50"/>
          <w:szCs w:val="50"/>
          <w:lang w:val="en-US" w:eastAsia="zh-CN"/>
        </w:rPr>
        <w:t>设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="黑体"/>
          <w:b/>
          <w:bCs/>
          <w:sz w:val="50"/>
          <w:szCs w:val="50"/>
          <w:lang w:val="en-US" w:eastAsia="zh-CN"/>
        </w:rPr>
      </w:pPr>
      <w:r>
        <w:rPr>
          <w:rFonts w:hint="eastAsia"/>
          <w:b/>
          <w:bCs/>
          <w:sz w:val="50"/>
          <w:szCs w:val="50"/>
          <w:lang w:val="en-US" w:eastAsia="zh-CN"/>
        </w:rPr>
        <w:t>计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文</w:t>
      </w:r>
      <w:bookmarkEnd w:id="4"/>
      <w:bookmarkEnd w:id="5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sz w:val="50"/>
          <w:szCs w:val="50"/>
        </w:rPr>
      </w:pPr>
      <w:bookmarkStart w:id="6" w:name="_Toc23164"/>
      <w:bookmarkStart w:id="7" w:name="_Toc11700"/>
      <w:r>
        <w:rPr>
          <w:rFonts w:hint="eastAsia"/>
          <w:b/>
          <w:bCs/>
          <w:sz w:val="50"/>
          <w:szCs w:val="50"/>
        </w:rPr>
        <w:t>档</w:t>
      </w:r>
      <w:bookmarkEnd w:id="6"/>
      <w:bookmarkEnd w:id="7"/>
    </w:p>
    <w:p>
      <w:pPr>
        <w:rPr>
          <w:rFonts w:ascii="黑体" w:hAnsi="黑体" w:eastAsia="黑体"/>
          <w:sz w:val="36"/>
          <w:szCs w:val="36"/>
        </w:rPr>
      </w:pPr>
    </w:p>
    <w:tbl>
      <w:tblPr>
        <w:tblStyle w:val="14"/>
        <w:tblpPr w:leftFromText="180" w:rightFromText="180" w:vertAnchor="text" w:horzAnchor="page" w:tblpXSpec="center" w:tblpY="723"/>
        <w:tblOverlap w:val="never"/>
        <w:tblW w:w="90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1398"/>
        <w:gridCol w:w="4889"/>
      </w:tblGrid>
      <w:tr>
        <w:trPr>
          <w:trHeight w:val="474" w:hRule="atLeast"/>
          <w:jc w:val="center"/>
        </w:trPr>
        <w:tc>
          <w:tcPr>
            <w:tcW w:w="2772" w:type="dxa"/>
            <w:vMerge w:val="restart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文件状态：</w:t>
            </w:r>
          </w:p>
          <w:p>
            <w:pPr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草稿</w:t>
            </w:r>
          </w:p>
          <w:p>
            <w:pPr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[√] 正式发布</w:t>
            </w:r>
          </w:p>
          <w:p>
            <w:pPr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  ] 正在修改</w:t>
            </w: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文件标识：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  <w:t xml:space="preserve">9 -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仿小红书App</w:t>
            </w:r>
          </w:p>
        </w:tc>
      </w:tr>
      <w:tr>
        <w:trPr>
          <w:trHeight w:val="47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当前版本：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1.0</w:t>
            </w:r>
          </w:p>
        </w:tc>
      </w:tr>
      <w:tr>
        <w:trPr>
          <w:trHeight w:val="46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作    者：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舒镐</w:t>
            </w:r>
          </w:p>
        </w:tc>
      </w:tr>
      <w:tr>
        <w:trPr>
          <w:trHeight w:val="478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完成日期：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2023/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19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7996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Times New Roman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="Times New Roman"/>
              <w:kern w:val="2"/>
              <w:sz w:val="21"/>
              <w:szCs w:val="21"/>
              <w:lang w:val="en-US" w:eastAsia="zh-CN" w:bidi="ar-SA"/>
            </w:rPr>
            <w:t>目录</w:t>
          </w:r>
        </w:p>
        <w:p>
          <w:pPr>
            <w:pStyle w:val="10"/>
            <w:tabs>
              <w:tab w:val="right" w:leader="dot" w:pos="8306"/>
              <w:tab w:val="clear" w:pos="8296"/>
            </w:tabs>
            <w:spacing w:line="360" w:lineRule="auto"/>
          </w:pPr>
          <w:bookmarkStart w:id="8" w:name="_Toc2082126425"/>
          <w:bookmarkStart w:id="9" w:name="_Toc1992784450"/>
          <w:bookmarkStart w:id="10" w:name="_Toc1822591218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_Toc225385241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系统架构</w:t>
          </w:r>
          <w:r>
            <w:tab/>
          </w:r>
          <w:r>
            <w:fldChar w:fldCharType="begin"/>
          </w:r>
          <w:r>
            <w:instrText xml:space="preserve"> PAGEREF _Toc225385241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_Toc2036075826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_Toc2036075826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_Toc174492637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通信架构</w:t>
          </w:r>
          <w:r>
            <w:tab/>
          </w:r>
          <w:r>
            <w:fldChar w:fldCharType="begin"/>
          </w:r>
          <w:r>
            <w:instrText xml:space="preserve"> PAGEREF _Toc174492637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_Toc1382571904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1.2.1 移动端与服务器端通信</w:t>
          </w:r>
          <w:r>
            <w:tab/>
          </w:r>
          <w:r>
            <w:fldChar w:fldCharType="begin"/>
          </w:r>
          <w:r>
            <w:instrText xml:space="preserve"> PAGEREF _Toc1382571904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_Toc1112929988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1.2.2 </w:t>
          </w:r>
          <w:r>
            <w:rPr>
              <w:rFonts w:hint="default"/>
              <w:lang w:val="en-US" w:eastAsia="zh-CN"/>
            </w:rPr>
            <w:t>服务器端</w:t>
          </w:r>
          <w:r>
            <w:rPr>
              <w:rFonts w:hint="eastAsia"/>
              <w:lang w:val="en-US" w:eastAsia="zh-CN"/>
            </w:rPr>
            <w:t>与数据库</w:t>
          </w:r>
          <w:r>
            <w:rPr>
              <w:rFonts w:hint="default"/>
              <w:lang w:val="en-US" w:eastAsia="zh-CN"/>
            </w:rPr>
            <w:t>通信</w:t>
          </w:r>
          <w:r>
            <w:tab/>
          </w:r>
          <w:r>
            <w:fldChar w:fldCharType="begin"/>
          </w:r>
          <w:r>
            <w:instrText xml:space="preserve"> PAGEREF _Toc1112929988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_Toc431742946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1.2.3 总结</w:t>
          </w:r>
          <w:r>
            <w:tab/>
          </w:r>
          <w:r>
            <w:fldChar w:fldCharType="begin"/>
          </w:r>
          <w:r>
            <w:instrText xml:space="preserve"> PAGEREF _Toc431742946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 HYPERLINK \l _Toc2103933856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数据库</w:t>
          </w:r>
          <w:r>
            <w:tab/>
          </w:r>
          <w:r>
            <w:fldChar w:fldCharType="begin"/>
          </w:r>
          <w:r>
            <w:instrText xml:space="preserve"> PAGEREF _Toc2103933856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_Toc350586290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数据库选型</w:t>
          </w:r>
          <w:r>
            <w:tab/>
          </w:r>
          <w:r>
            <w:fldChar w:fldCharType="begin"/>
          </w:r>
          <w:r>
            <w:instrText xml:space="preserve"> PAGEREF _Toc350586290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_Toc1756132309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数据库表设计</w:t>
          </w:r>
          <w:r>
            <w:tab/>
          </w:r>
          <w:r>
            <w:fldChar w:fldCharType="begin"/>
          </w:r>
          <w:r>
            <w:instrText xml:space="preserve"> PAGEREF _Toc1756132309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 HYPERLINK \l _Toc300472995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第三章 交互接口</w:t>
          </w:r>
          <w:r>
            <w:tab/>
          </w:r>
          <w:r>
            <w:fldChar w:fldCharType="begin"/>
          </w:r>
          <w:r>
            <w:instrText xml:space="preserve"> PAGEREF _Toc300472995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_Toc1315572868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用户认证与授权</w:t>
          </w:r>
          <w:r>
            <w:tab/>
          </w:r>
          <w:r>
            <w:fldChar w:fldCharType="begin"/>
          </w:r>
          <w:r>
            <w:instrText xml:space="preserve"> PAGEREF _Toc1315572868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_Toc341562964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内容管理</w:t>
          </w:r>
          <w:r>
            <w:tab/>
          </w:r>
          <w:r>
            <w:fldChar w:fldCharType="begin"/>
          </w:r>
          <w:r>
            <w:instrText xml:space="preserve"> PAGEREF _Toc341562964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_Toc424947517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总结</w:t>
          </w:r>
          <w:r>
            <w:tab/>
          </w:r>
          <w:r>
            <w:fldChar w:fldCharType="begin"/>
          </w:r>
          <w:r>
            <w:instrText xml:space="preserve"> PAGEREF _Toc424947517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 HYPERLINK \l _Toc1709791944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第四章 用户界面</w:t>
          </w:r>
          <w:r>
            <w:tab/>
          </w:r>
          <w:r>
            <w:fldChar w:fldCharType="begin"/>
          </w:r>
          <w:r>
            <w:instrText xml:space="preserve"> PAGEREF _Toc1709791944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_Toc994522301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欢迎界面</w:t>
          </w:r>
          <w:r>
            <w:tab/>
          </w:r>
          <w:r>
            <w:fldChar w:fldCharType="begin"/>
          </w:r>
          <w:r>
            <w:instrText xml:space="preserve"> PAGEREF _Toc994522301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_Toc1071088306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登录/注册界面</w:t>
          </w:r>
          <w:r>
            <w:tab/>
          </w:r>
          <w:r>
            <w:fldChar w:fldCharType="begin"/>
          </w:r>
          <w:r>
            <w:instrText xml:space="preserve"> PAGEREF _Toc1071088306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_Toc1573229788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主页界面</w:t>
          </w:r>
          <w:r>
            <w:tab/>
          </w:r>
          <w:r>
            <w:fldChar w:fldCharType="begin"/>
          </w:r>
          <w:r>
            <w:instrText xml:space="preserve"> PAGEREF _Toc1573229788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  <w:bookmarkStart w:id="11" w:name="_Toc16999876"/>
        </w:p>
      </w:sdtContent>
    </w:sdt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12" w:name="_Toc225385241"/>
      <w:r>
        <w:rPr>
          <w:rFonts w:hint="eastAsia"/>
          <w:lang w:val="en-US" w:eastAsia="zh-CN"/>
        </w:rPr>
        <w:t>第一章 系统架构</w:t>
      </w:r>
      <w:bookmarkEnd w:id="8"/>
      <w:bookmarkEnd w:id="9"/>
      <w:bookmarkEnd w:id="10"/>
      <w:bookmarkEnd w:id="11"/>
      <w:bookmarkEnd w:id="12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3" w:name="_Toc583860118"/>
      <w:bookmarkStart w:id="14" w:name="_Toc101590881"/>
      <w:bookmarkStart w:id="15" w:name="_Toc1052797110"/>
      <w:bookmarkStart w:id="16" w:name="_Toc2036075826"/>
      <w:bookmarkStart w:id="17" w:name="_Toc573292538"/>
      <w:r>
        <w:rPr>
          <w:rFonts w:hint="eastAsia"/>
          <w:lang w:val="en-US" w:eastAsia="zh-CN"/>
        </w:rPr>
        <w:t>主要组件</w:t>
      </w:r>
      <w:bookmarkEnd w:id="13"/>
      <w:bookmarkEnd w:id="14"/>
      <w:bookmarkEnd w:id="15"/>
      <w:bookmarkEnd w:id="16"/>
      <w:bookmarkEnd w:id="17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系统的主要组件包括移动端应用（Android）、服务器端和数据库。每个组件在系统中扮演着关键的角色，通过彼此协作来实现整体系统功能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188437602"/>
      <w:r>
        <w:rPr>
          <w:rFonts w:hint="eastAsia"/>
          <w:lang w:val="en-US" w:eastAsia="zh-CN"/>
        </w:rPr>
        <w:t>移动端应用</w:t>
      </w:r>
      <w:bookmarkEnd w:id="18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移动端应用是用户与系统交互的主要接口，负责提供用户界面、处理用户输入和呈现系统输出。以下是该组件的关键特性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界面设计：采用用户友好的界面设计，确保用户能够轻松地浏览和操作。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数据展示：通过调用服务器端API，获取和展示用户关心的内容。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" w:name="_Toc1679881136"/>
      <w:r>
        <w:rPr>
          <w:rFonts w:hint="eastAsia"/>
          <w:lang w:val="en-US" w:eastAsia="zh-CN"/>
        </w:rPr>
        <w:t>服务器端</w:t>
      </w:r>
      <w:bookmarkEnd w:id="19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服务器端是系统的核心，负责处理业务逻辑、接收和处理移动端应用的请求，并与数据库进行交互。以下是该组件的关键特性：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业务逻辑处理：实现用户管理、内容管理等核心业务逻辑。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API服务：提供RESTful API，供移动端应用调用，支持用户登录、内容创建、编辑、删除等功能。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安全性：采用合适的安全措施，如SSL/TLS加密通信、防火墙等，确保数据传输和存储的安全性。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性能优化：通过合理的系统架构和性能优化手段，确保系统在高负载情况下稳定运行。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0" w:name="_Toc794745643"/>
      <w:r>
        <w:rPr>
          <w:rFonts w:hint="eastAsia"/>
          <w:lang w:val="en-US" w:eastAsia="zh-CN"/>
        </w:rPr>
        <w:t>数据库</w:t>
      </w:r>
      <w:bookmarkEnd w:id="20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数据库存储系统的数据，提供持久性的数据存储和检索功能。以下是该组件的关键特性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数据库类型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选择合适的数据库类型，如关系型数据库（MySQL、PostgreSQL）或NoSQL数据库（MongoDB、Redis）。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数据表设计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定义用户信息表、内容信息表等必要的数据表，确保数据结构的合理性。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数据关联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通过关联键等机制建立不同数据表之间的关联关系，以实现数据的一致性和完整性。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备份与恢复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设计定期的数据备份和恢复方案，以应对潜在的数据丢失风险。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2089221208"/>
      <w:r>
        <w:rPr>
          <w:rFonts w:hint="eastAsia"/>
          <w:lang w:val="en-US" w:eastAsia="zh-CN"/>
        </w:rPr>
        <w:t>1.1.4 总结</w:t>
      </w:r>
      <w:bookmarkEnd w:id="21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系统架构的设计应当平衡系统的性能、安全性和可维护性。移动端应用、服务器端和数据库之间的协作关系是确保系统高效运行的关键。设计过程中应考虑到未来的可扩展性和需求变化。详细的实施细节将在进一步的设计和开发过程中细化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2" w:name="_Toc35730759"/>
      <w:bookmarkStart w:id="23" w:name="_Toc174492637"/>
      <w:bookmarkStart w:id="24" w:name="_Toc1243260137"/>
      <w:bookmarkStart w:id="25" w:name="_Toc1084220083"/>
      <w:bookmarkStart w:id="26" w:name="_Toc1716045724"/>
      <w:r>
        <w:rPr>
          <w:rFonts w:hint="eastAsia"/>
          <w:lang w:val="en-US" w:eastAsia="zh-CN"/>
        </w:rPr>
        <w:t>通信架构</w:t>
      </w:r>
      <w:bookmarkEnd w:id="22"/>
      <w:bookmarkEnd w:id="23"/>
      <w:bookmarkEnd w:id="24"/>
      <w:bookmarkEnd w:id="25"/>
      <w:bookmarkEnd w:id="26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系统中，移动端与服务器端之间的通信采用RESTful API，这是一种轻量级、可扩展且易于理解的通信架构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。服务器端与数据库之间的通信需要考虑到数据的存储和检索机制，确保系统的数据操作高效和可靠。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7" w:name="_Toc457237249"/>
      <w:bookmarkStart w:id="28" w:name="_Toc1378929000"/>
      <w:bookmarkStart w:id="29" w:name="_Toc1088190186"/>
      <w:bookmarkStart w:id="30" w:name="_Toc1382571904"/>
      <w:r>
        <w:rPr>
          <w:rFonts w:hint="default"/>
          <w:lang w:val="en-US" w:eastAsia="zh-CN"/>
        </w:rPr>
        <w:t>移动端与服务器端通信</w:t>
      </w:r>
      <w:bookmarkEnd w:id="27"/>
      <w:bookmarkEnd w:id="28"/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bookmarkStart w:id="31" w:name="_Toc16184576"/>
      <w:r>
        <w:rPr>
          <w:rFonts w:hint="eastAsia"/>
          <w:lang w:val="en-US" w:eastAsia="zh-CN"/>
        </w:rPr>
        <w:t>1.2.1.1 RESTful API</w:t>
      </w:r>
      <w:bookmarkEnd w:id="31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资源定义：定义系统中的资源，如用户、内容等，每个资源对应一个的唯一的URI。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HTTP方法：使用HTTP方法（GET、POST、PUT、DELETE等）来执行不同的操作，例如获取资源、创建资源、更新资源等。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状态码：使用标准的HTTP状态码，如200 OK、201 Created、400 Bad Request等，以表示请求的处理状态。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数据格式：采用JSON作为数据交换的标准格式，确保数据的简洁性和易读性。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outlineLvl w:val="3"/>
        <w:rPr>
          <w:rFonts w:hint="default"/>
          <w:lang w:val="en-US" w:eastAsia="zh-CN"/>
        </w:rPr>
      </w:pPr>
      <w:bookmarkStart w:id="32" w:name="_Toc1431229310"/>
      <w:r>
        <w:rPr>
          <w:rFonts w:hint="eastAsia"/>
          <w:lang w:val="en-US" w:eastAsia="zh-CN"/>
        </w:rPr>
        <w:t>1.2.1.2 移动端请求流程</w:t>
      </w:r>
      <w:bookmarkEnd w:id="32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用户在移动端应用上执行操作，例如登录、创建内容等。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移动端应用通过HTTP请求向服务器端发送请求，包括请求方法、URI和数据（如果需要）。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服务器端接收请求，根据URI和请求方法，执行相应的业务逻辑。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服务器端处理完成后，返回HTTP响应，包括状态码和数据（如果有）。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移动端应用根据响应状态码和数据进行相应的处理，例如更新界面或提示用户。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1241718250"/>
      <w:bookmarkStart w:id="34" w:name="_Toc1089954977"/>
      <w:bookmarkStart w:id="35" w:name="_Toc706683123"/>
      <w:bookmarkStart w:id="36" w:name="_Toc1112929988"/>
      <w:r>
        <w:rPr>
          <w:rFonts w:hint="eastAsia"/>
          <w:lang w:val="en-US" w:eastAsia="zh-CN"/>
        </w:rPr>
        <w:t xml:space="preserve">1.2.2 </w:t>
      </w:r>
      <w:r>
        <w:rPr>
          <w:rFonts w:hint="default"/>
          <w:lang w:val="en-US" w:eastAsia="zh-CN"/>
        </w:rPr>
        <w:t>服务器端</w:t>
      </w:r>
      <w:r>
        <w:rPr>
          <w:rFonts w:hint="eastAsia"/>
          <w:lang w:val="en-US" w:eastAsia="zh-CN"/>
        </w:rPr>
        <w:t>与数据库</w:t>
      </w:r>
      <w:r>
        <w:rPr>
          <w:rFonts w:hint="default"/>
          <w:lang w:val="en-US" w:eastAsia="zh-CN"/>
        </w:rPr>
        <w:t>通信</w:t>
      </w:r>
      <w:bookmarkEnd w:id="33"/>
      <w:bookmarkEnd w:id="34"/>
      <w:bookmarkEnd w:id="35"/>
      <w:bookmarkEnd w:id="36"/>
    </w:p>
    <w:p>
      <w:pPr>
        <w:pStyle w:val="5"/>
        <w:numPr>
          <w:ilvl w:val="0"/>
          <w:numId w:val="0"/>
        </w:numPr>
        <w:bidi w:val="0"/>
        <w:ind w:leftChars="0"/>
        <w:outlineLvl w:val="3"/>
        <w:rPr>
          <w:rFonts w:hint="default"/>
          <w:lang w:val="en-US" w:eastAsia="zh-CN"/>
        </w:rPr>
      </w:pPr>
      <w:bookmarkStart w:id="37" w:name="_Toc1638680351"/>
      <w:r>
        <w:rPr>
          <w:rFonts w:hint="eastAsia"/>
          <w:lang w:val="en-US" w:eastAsia="zh-CN"/>
        </w:rPr>
        <w:t>1.2.2.1 数据存储</w:t>
      </w:r>
      <w:bookmarkEnd w:id="37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据库选择： 选择合适的数据库类型，根据系统需求可能选择关系型数据库（如MySQL、PostgreSQL）或NoSQL数据库（如MongoDB、Redis）。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表设计： 设计合理的数据表结构，确保数据的一致性和完整性。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索引优化： 在数据库中创建适当的索引，以提高检索性能。</w:t>
      </w:r>
    </w:p>
    <w:p>
      <w:pPr>
        <w:pStyle w:val="5"/>
        <w:numPr>
          <w:ilvl w:val="0"/>
          <w:numId w:val="0"/>
        </w:numPr>
        <w:bidi w:val="0"/>
        <w:ind w:leftChars="0"/>
        <w:outlineLvl w:val="3"/>
        <w:rPr>
          <w:rFonts w:hint="default"/>
          <w:lang w:val="en-US" w:eastAsia="zh-CN"/>
        </w:rPr>
      </w:pPr>
      <w:bookmarkStart w:id="38" w:name="_Toc1970370129"/>
      <w:r>
        <w:rPr>
          <w:rFonts w:hint="eastAsia"/>
          <w:lang w:val="en-US" w:eastAsia="zh-CN"/>
        </w:rPr>
        <w:t>1.2.2.2 数据检索</w:t>
      </w:r>
      <w:bookmarkEnd w:id="38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查询语言： 使用合适的查询语言，如SQL，进行高效的数据检索。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缓存机制： 考虑引入缓存机制，减轻数据库负担，提高系统响应速度。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连接池： 使用连接池管理数据库连接，以避免频繁的连接和断开操作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312546204"/>
      <w:bookmarkStart w:id="40" w:name="_Toc1812921363"/>
      <w:bookmarkStart w:id="41" w:name="_Toc837789529"/>
      <w:bookmarkStart w:id="42" w:name="_Toc431742946"/>
      <w:r>
        <w:rPr>
          <w:rFonts w:hint="eastAsia"/>
          <w:lang w:val="en-US" w:eastAsia="zh-CN"/>
        </w:rPr>
        <w:t>1.2.3 总结</w:t>
      </w:r>
      <w:bookmarkEnd w:id="39"/>
      <w:bookmarkEnd w:id="40"/>
      <w:bookmarkEnd w:id="41"/>
      <w:bookmarkEnd w:id="42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通过采用RESTful API进行移动端与服务器端的通信，以及合理选择和优化数据库与服务器端的通信方式，系统可以实现高效、可靠的数据传输和存储。这种通信架构设计有助于保障系统的性能，并提供一种易于扩展和维护的方式。详细的实施细节将在进一步的设计和开发过程中细化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43" w:name="_Toc1825824171"/>
      <w:bookmarkStart w:id="44" w:name="_Toc2103933856"/>
      <w:bookmarkStart w:id="45" w:name="_Toc1271364305"/>
      <w:bookmarkStart w:id="46" w:name="_Toc219050066"/>
      <w:bookmarkStart w:id="47" w:name="_Toc875104058"/>
      <w:r>
        <w:rPr>
          <w:rFonts w:hint="eastAsia"/>
          <w:lang w:val="en-US" w:eastAsia="zh-CN"/>
        </w:rPr>
        <w:t>数据库</w:t>
      </w:r>
      <w:bookmarkEnd w:id="43"/>
      <w:bookmarkEnd w:id="44"/>
      <w:bookmarkEnd w:id="45"/>
      <w:bookmarkEnd w:id="46"/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233010014"/>
      <w:bookmarkStart w:id="49" w:name="_Toc357586485"/>
      <w:bookmarkStart w:id="50" w:name="_Toc350586290"/>
      <w:bookmarkStart w:id="51" w:name="_Toc787488304"/>
      <w:r>
        <w:rPr>
          <w:rFonts w:hint="eastAsia"/>
          <w:lang w:val="en-US" w:eastAsia="zh-CN"/>
        </w:rPr>
        <w:t>2.1 数据库选型</w:t>
      </w:r>
      <w:bookmarkEnd w:id="48"/>
      <w:bookmarkEnd w:id="49"/>
      <w:bookmarkEnd w:id="50"/>
      <w:bookmarkEnd w:id="51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选择关系型数据库 MySQL 作为数据库管理系统。MySQL是一种稳定、可靠且广泛使用的关系型数据库，具有良好的性能和可扩展性。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数据库逻辑设计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905888150"/>
      <w:bookmarkStart w:id="53" w:name="_Toc374208867"/>
      <w:bookmarkStart w:id="54" w:name="_Toc2129595395"/>
      <w:bookmarkStart w:id="55" w:name="_Toc1296809089"/>
      <w:bookmarkStart w:id="56" w:name="_Toc1756132309"/>
      <w:r>
        <w:rPr>
          <w:rFonts w:hint="eastAsia"/>
          <w:lang w:val="en-US" w:eastAsia="zh-CN"/>
        </w:rPr>
        <w:t xml:space="preserve">2.3 </w:t>
      </w:r>
      <w:bookmarkEnd w:id="52"/>
      <w:r>
        <w:rPr>
          <w:rFonts w:hint="eastAsia"/>
          <w:lang w:val="en-US" w:eastAsia="zh-CN"/>
        </w:rPr>
        <w:t>数据库物理设计</w:t>
      </w:r>
      <w:bookmarkEnd w:id="53"/>
      <w:bookmarkEnd w:id="54"/>
      <w:bookmarkEnd w:id="55"/>
      <w:bookmarkEnd w:id="56"/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658825420"/>
      <w:r>
        <w:rPr>
          <w:rFonts w:hint="eastAsia"/>
          <w:lang w:val="en-US" w:eastAsia="zh-CN"/>
        </w:rPr>
        <w:t>2.1.1 用户信息表</w:t>
      </w:r>
      <w:bookmarkEnd w:id="57"/>
    </w:p>
    <w:tbl>
      <w:tblPr>
        <w:tblStyle w:val="14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rHeight w:val="457" w:hRule="atLeast"/>
          <w:tblHeader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用户ID（主键）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用户名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VARCHAR(100)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密码（加密存储）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Email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VARCHAR(100)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电子邮件地址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用户名字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用户姓氏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RegistrationDate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TIMESTAMP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注册日期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58" w:name="_Toc453150008"/>
      <w:bookmarkStart w:id="59" w:name="_Toc396058398"/>
      <w:r>
        <w:rPr>
          <w:rFonts w:hint="eastAsia"/>
          <w:lang w:val="en-US" w:eastAsia="zh-CN"/>
        </w:rPr>
        <w:t>2.2.1 内容信息表</w:t>
      </w:r>
      <w:bookmarkEnd w:id="58"/>
      <w:bookmarkEnd w:id="59"/>
    </w:p>
    <w:tbl>
      <w:tblPr>
        <w:tblStyle w:val="14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rHeight w:val="457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rPr>
          <w:trHeight w:val="457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ContentID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内容ID（主键）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用户ID（外键，关联User表）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ContentType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内容类型</w:t>
            </w:r>
            <w:bookmarkStart w:id="102" w:name="_GoBack"/>
            <w:bookmarkEnd w:id="102"/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（文字、图片等）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ContentData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TEXT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内容数据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CreationDate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TIMESTAMP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内容创建日期</w:t>
            </w:r>
          </w:p>
        </w:tc>
      </w:tr>
    </w:tbl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60" w:name="_Toc1501673133"/>
      <w:bookmarkStart w:id="61" w:name="_Toc1496309253"/>
      <w:bookmarkStart w:id="62" w:name="_Toc2147342863"/>
      <w:bookmarkStart w:id="63" w:name="_Toc1115172194"/>
      <w:bookmarkStart w:id="64" w:name="_Toc300472995"/>
      <w:r>
        <w:rPr>
          <w:rFonts w:hint="eastAsia"/>
          <w:lang w:val="en-US" w:eastAsia="zh-CN"/>
        </w:rPr>
        <w:t>第三章 交互接口</w:t>
      </w:r>
      <w:bookmarkEnd w:id="60"/>
      <w:bookmarkEnd w:id="61"/>
      <w:bookmarkEnd w:id="62"/>
      <w:bookmarkEnd w:id="63"/>
      <w:bookmarkEnd w:id="64"/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1436108801"/>
      <w:bookmarkStart w:id="66" w:name="_Toc1609277189"/>
      <w:bookmarkStart w:id="67" w:name="_Toc1928810606"/>
      <w:bookmarkStart w:id="68" w:name="_Toc1315572868"/>
      <w:r>
        <w:rPr>
          <w:rFonts w:hint="eastAsia"/>
          <w:lang w:val="en-US" w:eastAsia="zh-CN"/>
        </w:rPr>
        <w:t>3.1 用户认证与授权</w:t>
      </w:r>
      <w:bookmarkEnd w:id="65"/>
      <w:bookmarkEnd w:id="66"/>
      <w:bookmarkEnd w:id="67"/>
      <w:bookmarkEnd w:id="68"/>
    </w:p>
    <w:p>
      <w:pPr>
        <w:pStyle w:val="5"/>
        <w:bidi w:val="0"/>
        <w:rPr>
          <w:rFonts w:hint="eastAsia"/>
          <w:lang w:val="en-US" w:eastAsia="zh-CN"/>
        </w:rPr>
      </w:pPr>
      <w:bookmarkStart w:id="69" w:name="_Toc1712665205"/>
      <w:r>
        <w:rPr>
          <w:rFonts w:hint="eastAsia"/>
          <w:lang w:val="en-US" w:eastAsia="zh-CN"/>
        </w:rPr>
        <w:t>3.1.1 用户注册</w:t>
      </w:r>
      <w:bookmarkEnd w:id="69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POST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/api/users/register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username (string): 用户名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password (string): 密码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email (string): 电子邮件地址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成功：201 Created，返回用户信息和认证令牌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失败：400 Bad Request，返回错误信息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70" w:name="_Toc2040779694"/>
      <w:r>
        <w:rPr>
          <w:rFonts w:hint="eastAsia"/>
          <w:lang w:val="en-US" w:eastAsia="zh-CN"/>
        </w:rPr>
        <w:t>3.1.2 用户登录</w:t>
      </w:r>
      <w:bookmarkEnd w:id="70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Endpoint: POST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/api/users/login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username (string): 用户名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password (string): 密码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成功：200 OK，返回用户信息和认证令牌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失败：401 Unauthorized，返回错误信息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1" w:name="_Toc1922990821"/>
      <w:r>
        <w:rPr>
          <w:rFonts w:hint="eastAsia"/>
          <w:lang w:val="en-US" w:eastAsia="zh-CN"/>
        </w:rPr>
        <w:t>3.1.3 用户注销</w:t>
      </w:r>
      <w:bookmarkEnd w:id="71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POST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/api/users/logout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 无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成功：200 OK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失败：401 Unauthorized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1111909774"/>
      <w:bookmarkStart w:id="73" w:name="_Toc1254203577"/>
      <w:bookmarkStart w:id="74" w:name="_Toc77841197"/>
      <w:bookmarkStart w:id="75" w:name="_Toc341562964"/>
      <w:r>
        <w:rPr>
          <w:rFonts w:hint="eastAsia"/>
          <w:lang w:val="en-US" w:eastAsia="zh-CN"/>
        </w:rPr>
        <w:t>3.2 内容管理</w:t>
      </w:r>
      <w:bookmarkEnd w:id="72"/>
      <w:bookmarkEnd w:id="73"/>
      <w:bookmarkEnd w:id="74"/>
      <w:bookmarkEnd w:id="75"/>
    </w:p>
    <w:p>
      <w:pPr>
        <w:pStyle w:val="5"/>
        <w:bidi w:val="0"/>
        <w:rPr>
          <w:rFonts w:hint="eastAsia"/>
          <w:lang w:val="en-US" w:eastAsia="zh-CN"/>
        </w:rPr>
      </w:pPr>
      <w:bookmarkStart w:id="76" w:name="_Toc459456956"/>
      <w:r>
        <w:rPr>
          <w:rFonts w:hint="eastAsia"/>
          <w:lang w:val="en-US" w:eastAsia="zh-CN"/>
        </w:rPr>
        <w:t>3.2.1 创建内容</w:t>
      </w:r>
      <w:bookmarkEnd w:id="76"/>
    </w:p>
    <w:p>
      <w:p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POST /api/contents</w:t>
      </w:r>
    </w:p>
    <w:p>
      <w:p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userID (int): 用户ID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contentType (string): 内容类型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contentData (text): 内容数据</w:t>
      </w:r>
    </w:p>
    <w:p>
      <w:p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成功：201 Created，返回创建的内容信息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失败：400 Bad Request，返回错误信息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77" w:name="_Toc1889348527"/>
      <w:r>
        <w:rPr>
          <w:rFonts w:hint="eastAsia"/>
          <w:lang w:val="en-US" w:eastAsia="zh-CN"/>
        </w:rPr>
        <w:t>3.2.2 获取内容详情</w:t>
      </w:r>
      <w:bookmarkEnd w:id="77"/>
    </w:p>
    <w:p>
      <w:pPr>
        <w:spacing w:line="360" w:lineRule="auto"/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Endpoint: GET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/api/contents/{contentID}</w:t>
      </w:r>
    </w:p>
    <w:p>
      <w:pPr>
        <w:spacing w:line="360" w:lineRule="auto"/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contentID (int): 内容ID</w:t>
      </w:r>
    </w:p>
    <w:p>
      <w:pPr>
        <w:spacing w:line="360" w:lineRule="auto"/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成功：200 OK，返回内容详情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失败：404 Not Found，内容不存在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8" w:name="_Toc1587488747"/>
      <w:r>
        <w:rPr>
          <w:rFonts w:hint="eastAsia"/>
          <w:lang w:val="en-US" w:eastAsia="zh-CN"/>
        </w:rPr>
        <w:t>3.2.3 编辑内容</w:t>
      </w:r>
      <w:bookmarkEnd w:id="78"/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Endpoint: PUT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/api/contents/{contentID}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contentID (int): 内容ID</w:t>
      </w:r>
    </w:p>
    <w:p>
      <w:pPr>
        <w:spacing w:line="360" w:lineRule="auto"/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contentData (text): 编辑后的内容数据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成功：200 OK，返回编辑后的内容信息</w:t>
      </w:r>
    </w:p>
    <w:p>
      <w:pPr>
        <w:spacing w:line="360" w:lineRule="auto"/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失败：400 Bad Request，返回错误信息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9" w:name="_Toc586540501"/>
      <w:r>
        <w:rPr>
          <w:rFonts w:hint="eastAsia"/>
          <w:lang w:val="en-US" w:eastAsia="zh-CN"/>
        </w:rPr>
        <w:t>3.2.4 删除内容</w:t>
      </w:r>
      <w:bookmarkEnd w:id="79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DELETE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/api/contents/{contentID}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contentID (int): 内容ID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成功：200 OK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失败：404 Not Found，内容不存在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0" w:name="_Toc464875424"/>
      <w:bookmarkStart w:id="81" w:name="_Toc1847523334"/>
      <w:bookmarkStart w:id="82" w:name="_Toc1036260577"/>
      <w:bookmarkStart w:id="83" w:name="_Toc424947517"/>
      <w:r>
        <w:rPr>
          <w:rFonts w:hint="eastAsia"/>
          <w:lang w:val="en-US" w:eastAsia="zh-CN"/>
        </w:rPr>
        <w:t>3.3 总结</w:t>
      </w:r>
      <w:bookmarkEnd w:id="80"/>
      <w:bookmarkEnd w:id="81"/>
      <w:bookmarkEnd w:id="82"/>
      <w:bookmarkEnd w:id="83"/>
    </w:p>
    <w:p>
      <w:p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以上接口设计旨在提供一种清晰、简洁且易于理解的前后端通信方式。在实际开发过程中，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根据系统需求的变化和前后端协同工作的需要进行适度的调整。详细的实施细节将在接口的实际开发过程中细化。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84" w:name="_Toc1392526787"/>
      <w:bookmarkStart w:id="85" w:name="_Toc615743382"/>
      <w:bookmarkStart w:id="86" w:name="_Toc858622565"/>
      <w:bookmarkStart w:id="87" w:name="_Toc339140469"/>
      <w:bookmarkStart w:id="88" w:name="_Toc1709791944"/>
      <w:r>
        <w:rPr>
          <w:rFonts w:hint="eastAsia"/>
          <w:lang w:val="en-US" w:eastAsia="zh-CN"/>
        </w:rPr>
        <w:t>第四章 用户界面</w:t>
      </w:r>
      <w:bookmarkEnd w:id="84"/>
      <w:bookmarkEnd w:id="85"/>
      <w:bookmarkEnd w:id="86"/>
      <w:bookmarkEnd w:id="87"/>
      <w:bookmarkEnd w:id="88"/>
    </w:p>
    <w:p>
      <w:pPr>
        <w:pStyle w:val="3"/>
        <w:bidi w:val="0"/>
        <w:rPr>
          <w:rFonts w:hint="eastAsia"/>
          <w:lang w:val="en-US" w:eastAsia="zh-CN"/>
        </w:rPr>
      </w:pPr>
      <w:bookmarkStart w:id="89" w:name="_Toc512263345"/>
      <w:bookmarkStart w:id="90" w:name="_Toc994522301"/>
      <w:r>
        <w:rPr>
          <w:rFonts w:hint="eastAsia"/>
          <w:lang w:val="en-US" w:eastAsia="zh-CN"/>
        </w:rPr>
        <w:t>4.1 欢迎界面</w:t>
      </w:r>
      <w:bookmarkEnd w:id="89"/>
      <w:bookmarkEnd w:id="90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应用程序Logo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用户等待3秒跳转登录或者首页。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1" w:name="_Toc1071088306"/>
      <w:bookmarkStart w:id="92" w:name="_Toc348098592"/>
      <w:r>
        <w:rPr>
          <w:rFonts w:hint="eastAsia"/>
          <w:lang w:val="en-US" w:eastAsia="zh-CN"/>
        </w:rPr>
        <w:t>4.2 登录/注册界面</w:t>
      </w:r>
      <w:bookmarkEnd w:id="91"/>
      <w:bookmarkEnd w:id="92"/>
    </w:p>
    <w:p>
      <w:pPr>
        <w:pStyle w:val="5"/>
        <w:bidi w:val="0"/>
        <w:rPr>
          <w:rFonts w:hint="default"/>
          <w:lang w:val="en-US" w:eastAsia="zh-CN"/>
        </w:rPr>
      </w:pPr>
      <w:bookmarkStart w:id="93" w:name="_Toc747581316"/>
      <w:r>
        <w:rPr>
          <w:rFonts w:hint="eastAsia"/>
          <w:lang w:val="en-US" w:eastAsia="zh-CN"/>
        </w:rPr>
        <w:t>4.2.1 登录界面</w:t>
      </w:r>
      <w:bookmarkEnd w:id="9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用户名输入框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密码输入框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登录按钮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忘记密码链接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用户输入有效的用户名和密码后，点击登录按钮进行登录。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提供“忘记密码”链接，用户点击后可进入找回密码流程。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94" w:name="_Toc1819843062"/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注册界面</w:t>
      </w:r>
      <w:bookmarkEnd w:id="94"/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用户名输入框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密码输入框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重复密码输入框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电子邮件输入框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注册按钮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用户填写注册信息，点击注册按钮进行注册。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提供密码强度指示，确保用户设置强密码。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5" w:name="_Toc1640242460"/>
      <w:bookmarkStart w:id="96" w:name="_Toc1573229788"/>
      <w:r>
        <w:rPr>
          <w:rFonts w:hint="eastAsia"/>
          <w:lang w:val="en-US" w:eastAsia="zh-CN"/>
        </w:rPr>
        <w:t>4.3 主页界面</w:t>
      </w:r>
      <w:bookmarkEnd w:id="95"/>
      <w:bookmarkEnd w:id="96"/>
    </w:p>
    <w:p>
      <w:pPr>
        <w:pStyle w:val="5"/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97" w:name="_Toc307448681"/>
      <w:r>
        <w:rPr>
          <w:rFonts w:hint="eastAsia"/>
          <w:lang w:val="en-US" w:eastAsia="zh-CN"/>
        </w:rPr>
        <w:t>4.3.1 底部导航栏</w:t>
      </w:r>
      <w:bookmarkEnd w:id="97"/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首页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购物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消息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点击导航栏项目切换不同页面。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显示未读消息数量。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98" w:name="_Toc444326885"/>
      <w:r>
        <w:rPr>
          <w:rFonts w:hint="eastAsia"/>
          <w:lang w:val="en-US" w:eastAsia="zh-CN"/>
        </w:rPr>
        <w:t>4.3.2 首页</w:t>
      </w:r>
      <w:bookmarkEnd w:id="98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内容主页图片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内容标题文字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用户小头像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点赞按钮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用户滚动或翻页查看更多内容。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点击内容进入详情页。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99" w:name="_Toc1001315576"/>
      <w:r>
        <w:rPr>
          <w:rFonts w:hint="eastAsia"/>
          <w:lang w:val="en-US" w:eastAsia="zh-CN"/>
        </w:rPr>
        <w:t>4.3.3 购物</w:t>
      </w:r>
      <w:bookmarkEnd w:id="99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商品缩略图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商品价格文字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加入购物车按钮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用户可以滚动或翻页查看更多商品。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点击商品进入商品详情页。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点击加入购物车。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0" w:name="_Toc1429027940"/>
      <w:r>
        <w:rPr>
          <w:rFonts w:hint="eastAsia"/>
          <w:lang w:val="en-US" w:eastAsia="zh-CN"/>
        </w:rPr>
        <w:t>4.3.4 消息</w:t>
      </w:r>
      <w:bookmarkEnd w:id="100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用户头像图片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用户昵称文字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提供回复、删除等操作。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用户可以直接在消息详情页进行相关操作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1" w:name="_Toc215479532"/>
      <w:r>
        <w:rPr>
          <w:rFonts w:hint="eastAsia"/>
          <w:lang w:val="en-US" w:eastAsia="zh-CN"/>
        </w:rPr>
        <w:t>4.3.5 我</w:t>
      </w:r>
      <w:bookmarkEnd w:id="101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个人头像图片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用户名文字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简介文字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提供编辑和删除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按钮，实现相应的操作。</w:t>
      </w:r>
    </w:p>
    <w:sectPr>
      <w:head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tabs>
        <w:tab w:val="clear" w:pos="4153"/>
      </w:tabs>
      <w:rPr>
        <w:rFonts w:hint="eastAsia"/>
        <w:u w:val="none"/>
        <w:lang w:val="en-US" w:eastAsia="zh-CN"/>
      </w:rPr>
    </w:pPr>
    <w:r>
      <w:rPr>
        <w:rFonts w:hint="eastAsia"/>
        <w:u w:val="none"/>
        <w:lang w:eastAsia="zh-CN"/>
      </w:rPr>
      <w:t>《</w:t>
    </w:r>
    <w:r>
      <w:rPr>
        <w:rFonts w:hint="eastAsia"/>
        <w:u w:val="none"/>
        <w:lang w:val="en-US" w:eastAsia="zh-CN"/>
      </w:rPr>
      <w:t>详细设计文档》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rPr>
        <w:rFonts w:hint="eastAsia" w:eastAsiaTheme="minorEastAsia"/>
        <w:u w:val="none"/>
        <w:lang w:eastAsia="zh-CN"/>
      </w:rPr>
    </w:pPr>
    <w:r>
      <w:rPr>
        <w:rFonts w:hint="eastAsia"/>
        <w:u w:val="none"/>
        <w:lang w:eastAsia="zh-CN"/>
      </w:rPr>
      <w:t>《</w:t>
    </w:r>
    <w:r>
      <w:rPr>
        <w:rFonts w:hint="eastAsia"/>
        <w:u w:val="none"/>
        <w:lang w:val="en-US" w:eastAsia="zh-CN"/>
      </w:rPr>
      <w:t>详细设计文档</w:t>
    </w:r>
    <w:r>
      <w:rPr>
        <w:rFonts w:hint="eastAsia"/>
        <w:u w:val="none"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A8EF6"/>
    <w:multiLevelType w:val="multilevel"/>
    <w:tmpl w:val="BF7A8EF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A180A"/>
    <w:multiLevelType w:val="singleLevel"/>
    <w:tmpl w:val="FFFA180A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F4AA3"/>
    <w:rsid w:val="1BEF4AA3"/>
    <w:rsid w:val="1DF9B382"/>
    <w:rsid w:val="5EFEF0F0"/>
    <w:rsid w:val="5F6FABE9"/>
    <w:rsid w:val="5F776E38"/>
    <w:rsid w:val="6F5354D8"/>
    <w:rsid w:val="735F0EDE"/>
    <w:rsid w:val="7FF6FA79"/>
    <w:rsid w:val="7FFF1446"/>
    <w:rsid w:val="9CFF0B2C"/>
    <w:rsid w:val="9DFFF633"/>
    <w:rsid w:val="9FD74F46"/>
    <w:rsid w:val="ACCE1E79"/>
    <w:rsid w:val="AED38AAA"/>
    <w:rsid w:val="BACFE9A6"/>
    <w:rsid w:val="D69F3021"/>
    <w:rsid w:val="D6B62B35"/>
    <w:rsid w:val="DB9D323B"/>
    <w:rsid w:val="DE72CE5E"/>
    <w:rsid w:val="DFBA279C"/>
    <w:rsid w:val="DFBEBE45"/>
    <w:rsid w:val="E1CE7599"/>
    <w:rsid w:val="E7FF7BF2"/>
    <w:rsid w:val="E9CE03D4"/>
    <w:rsid w:val="EDDDBD3C"/>
    <w:rsid w:val="F7FCD82E"/>
    <w:rsid w:val="FB66F4E4"/>
    <w:rsid w:val="FBFA3EDF"/>
    <w:rsid w:val="FBFEF6F7"/>
    <w:rsid w:val="FDDB8FE4"/>
    <w:rsid w:val="FEFBE168"/>
    <w:rsid w:val="FF2DB2FB"/>
    <w:rsid w:val="FF3FF183"/>
    <w:rsid w:val="FFD12B8B"/>
    <w:rsid w:val="FFE6269E"/>
    <w:rsid w:val="FFEE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jc w:val="center"/>
    </w:pPr>
    <w:rPr>
      <w:rFonts w:ascii="黑体" w:hAnsi="黑体" w:eastAsia="黑体"/>
      <w:sz w:val="36"/>
      <w:szCs w:val="36"/>
    </w:r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2023-11-20T07:52:00Z</dcterms:created>
  <dc:creator>Scoheart</dc:creator>
  <cp:lastModifiedBy>scoheart</cp:lastModifiedBy>
  <dcterms:modified xsi:type="dcterms:W3CDTF">2023-11-27T00:49:17Z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8C858998AE8BB8CFAFBE5965DC52E1D5_41</vt:lpwstr>
  </property>
</Properties>
</file>