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2821635" w:displacedByCustomXml="next"/>
    <w:bookmarkEnd w:id="0" w:displacedByCustomXml="next"/>
    <w:sdt>
      <w:sdtPr>
        <w:id w:val="353693190"/>
        <w:docPartObj>
          <w:docPartGallery w:val="Cover Pages"/>
          <w:docPartUnique/>
        </w:docPartObj>
      </w:sdtPr>
      <w:sdtEndPr/>
      <w:sdtContent>
        <w:p w14:paraId="7F078A2E" w14:textId="4B61B44A" w:rsidR="00953B16" w:rsidRPr="00914037" w:rsidRDefault="00E24B32" w:rsidP="00FB0E66">
          <w:r>
            <w:rPr>
              <w:noProof/>
            </w:rPr>
            <mc:AlternateContent>
              <mc:Choice Requires="wps">
                <w:drawing>
                  <wp:anchor distT="0" distB="0" distL="114300" distR="114300" simplePos="0" relativeHeight="251658245" behindDoc="0" locked="0" layoutInCell="1" allowOverlap="1" wp14:anchorId="7E4E4DD3" wp14:editId="594C385A">
                    <wp:simplePos x="0" y="0"/>
                    <wp:positionH relativeFrom="column">
                      <wp:posOffset>6332278</wp:posOffset>
                    </wp:positionH>
                    <wp:positionV relativeFrom="paragraph">
                      <wp:posOffset>6439156</wp:posOffset>
                    </wp:positionV>
                    <wp:extent cx="391885" cy="320633"/>
                    <wp:effectExtent l="0" t="0" r="27305" b="22860"/>
                    <wp:wrapNone/>
                    <wp:docPr id="190" name="Rectangle 190"/>
                    <wp:cNvGraphicFramePr/>
                    <a:graphic xmlns:a="http://schemas.openxmlformats.org/drawingml/2006/main">
                      <a:graphicData uri="http://schemas.microsoft.com/office/word/2010/wordprocessingShape">
                        <wps:wsp>
                          <wps:cNvSpPr/>
                          <wps:spPr>
                            <a:xfrm>
                              <a:off x="0" y="0"/>
                              <a:ext cx="391885" cy="32063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0376F" id="Rectangle 190" o:spid="_x0000_s1026" style="position:absolute;margin-left:498.6pt;margin-top:507pt;width:30.85pt;height:25.2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" fillcolor="white [3212]" strokecolor="white [3212]" strokeweight="1pt"/>
                </w:pict>
              </mc:Fallback>
            </mc:AlternateContent>
          </w:r>
          <w:r>
            <w:rPr>
              <w:noProof/>
            </w:rPr>
            <mc:AlternateContent>
              <mc:Choice Requires="wps">
                <w:drawing>
                  <wp:anchor distT="0" distB="0" distL="114300" distR="114300" simplePos="0" relativeHeight="251658244" behindDoc="0" locked="0" layoutInCell="1" allowOverlap="1" wp14:anchorId="5A068811" wp14:editId="1AFA406F">
                    <wp:simplePos x="0" y="0"/>
                    <wp:positionH relativeFrom="column">
                      <wp:posOffset>-816668</wp:posOffset>
                    </wp:positionH>
                    <wp:positionV relativeFrom="paragraph">
                      <wp:posOffset>-876044</wp:posOffset>
                    </wp:positionV>
                    <wp:extent cx="7517081" cy="1163781"/>
                    <wp:effectExtent l="0" t="0" r="27305" b="17780"/>
                    <wp:wrapNone/>
                    <wp:docPr id="189" name="Rectangle 189"/>
                    <wp:cNvGraphicFramePr/>
                    <a:graphic xmlns:a="http://schemas.openxmlformats.org/drawingml/2006/main">
                      <a:graphicData uri="http://schemas.microsoft.com/office/word/2010/wordprocessingShape">
                        <wps:wsp>
                          <wps:cNvSpPr/>
                          <wps:spPr>
                            <a:xfrm>
                              <a:off x="0" y="0"/>
                              <a:ext cx="7517081" cy="11637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1CD3E" id="Rectangle 189" o:spid="_x0000_s1026" style="position:absolute;margin-left:-64.3pt;margin-top:-69pt;width:591.9pt;height:91.6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" fillcolor="white [3212]" strokecolor="white [3212]" strokeweight="1pt"/>
                </w:pict>
              </mc:Fallback>
            </mc:AlternateContent>
          </w:r>
          <w:r w:rsidR="00451DF6">
            <w:rPr>
              <w:noProof/>
            </w:rPr>
            <mc:AlternateContent>
              <mc:Choice Requires="wps">
                <w:drawing>
                  <wp:anchor distT="0" distB="0" distL="114300" distR="114300" simplePos="0" relativeHeight="251658243" behindDoc="0" locked="0" layoutInCell="1" allowOverlap="1" wp14:anchorId="31310422" wp14:editId="56E90485">
                    <wp:simplePos x="0" y="0"/>
                    <wp:positionH relativeFrom="column">
                      <wp:posOffset>-633095</wp:posOffset>
                    </wp:positionH>
                    <wp:positionV relativeFrom="paragraph">
                      <wp:posOffset>2548255</wp:posOffset>
                    </wp:positionV>
                    <wp:extent cx="561975" cy="514350"/>
                    <wp:effectExtent l="0" t="0" r="28575" b="19050"/>
                    <wp:wrapNone/>
                    <wp:docPr id="188" name="Rectangle 188"/>
                    <wp:cNvGraphicFramePr/>
                    <a:graphic xmlns:a="http://schemas.openxmlformats.org/drawingml/2006/main">
                      <a:graphicData uri="http://schemas.microsoft.com/office/word/2010/wordprocessingShape">
                        <wps:wsp>
                          <wps:cNvSpPr/>
                          <wps:spPr>
                            <a:xfrm>
                              <a:off x="0" y="0"/>
                              <a:ext cx="561975" cy="514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437056" id="Rectangle 188" o:spid="_x0000_s1026" style="position:absolute;margin-left:-49.85pt;margin-top:200.65pt;width:44.25pt;height:40.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" fillcolor="white [3212]" strokecolor="white [3212]" strokeweight="1pt"/>
                </w:pict>
              </mc:Fallback>
            </mc:AlternateContent>
          </w:r>
          <w:r w:rsidR="000F151D">
            <w:rPr>
              <w:noProof/>
            </w:rPr>
            <mc:AlternateContent>
              <mc:Choice Requires="wps">
                <w:drawing>
                  <wp:anchor distT="0" distB="0" distL="114300" distR="114300" simplePos="0" relativeHeight="251658240" behindDoc="0" locked="0" layoutInCell="1" allowOverlap="1" wp14:anchorId="24904394" wp14:editId="609E7C48">
                    <wp:simplePos x="0" y="0"/>
                    <wp:positionH relativeFrom="margin">
                      <wp:align>center</wp:align>
                    </wp:positionH>
                    <wp:positionV relativeFrom="margin">
                      <wp:align>top</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9B2D1F" w:themeColor="accent2"/>
                                  </w:tblBorders>
                                  <w:tblCellMar>
                                    <w:top w:w="1296" w:type="dxa"/>
                                    <w:left w:w="360" w:type="dxa"/>
                                    <w:bottom w:w="1296" w:type="dxa"/>
                                    <w:right w:w="360" w:type="dxa"/>
                                  </w:tblCellMar>
                                  <w:tblLook w:val="04A0" w:firstRow="1" w:lastRow="0" w:firstColumn="1" w:lastColumn="0" w:noHBand="0" w:noVBand="1"/>
                                </w:tblPr>
                                <w:tblGrid>
                                  <w:gridCol w:w="6278"/>
                                  <w:gridCol w:w="4900"/>
                                </w:tblGrid>
                                <w:tr w:rsidR="001F24CC" w14:paraId="5368CA16" w14:textId="77777777" w:rsidTr="00DD683F">
                                  <w:trPr>
                                    <w:jc w:val="center"/>
                                  </w:trPr>
                                  <w:tc>
                                    <w:tcPr>
                                      <w:tcW w:w="2533" w:type="pct"/>
                                      <w:vAlign w:val="center"/>
                                    </w:tcPr>
                                    <w:p w14:paraId="61D090A1" w14:textId="4A358767" w:rsidR="001F24CC" w:rsidRDefault="00555572" w:rsidP="00DA3520">
                                      <w:pPr>
                                        <w:jc w:val="center"/>
                                      </w:pPr>
                                      <w:r>
                                        <w:rPr>
                                          <w:noProof/>
                                        </w:rPr>
                                        <w:drawing>
                                          <wp:inline distT="0" distB="0" distL="0" distR="0" wp14:anchorId="02984460" wp14:editId="63CD504D">
                                            <wp:extent cx="3529739" cy="4333875"/>
                                            <wp:effectExtent l="0" t="0" r="0"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5675" cy="4341163"/>
                                                    </a:xfrm>
                                                    <a:prstGeom prst="ellipse">
                                                      <a:avLst/>
                                                    </a:prstGeom>
                                                    <a:ln>
                                                      <a:noFill/>
                                                    </a:ln>
                                                    <a:effectLst>
                                                      <a:softEdge rad="112500"/>
                                                    </a:effectLst>
                                                  </pic:spPr>
                                                </pic:pic>
                                              </a:graphicData>
                                            </a:graphic>
                                          </wp:inline>
                                        </w:drawing>
                                      </w:r>
                                    </w:p>
                                    <w:sdt>
                                      <w:sdtPr>
                                        <w:rPr>
                                          <w:color w:val="9B2D1F" w:themeColor="accent2"/>
                                          <w:sz w:val="78"/>
                                          <w:szCs w:val="78"/>
                                          <w:lang w:val="fr-FR"/>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496933" w14:textId="46E8BE7D" w:rsidR="001F24CC" w:rsidRPr="00DD683F" w:rsidRDefault="000B2918" w:rsidP="00E63EF5">
                                          <w:pPr>
                                            <w:pStyle w:val="Sansinterligne"/>
                                            <w:spacing w:line="312" w:lineRule="auto"/>
                                            <w:rPr>
                                              <w:color w:val="000000" w:themeColor="text1"/>
                                              <w:sz w:val="78"/>
                                              <w:szCs w:val="78"/>
                                              <w:lang w:val="fr-FR"/>
                                            </w:rPr>
                                          </w:pPr>
                                          <w:r>
                                            <w:rPr>
                                              <w:color w:val="9B2D1F" w:themeColor="accent2"/>
                                              <w:sz w:val="78"/>
                                              <w:szCs w:val="78"/>
                                              <w:lang w:val="fr-FR"/>
                                            </w:rPr>
                                            <w:t>Projet Encolleuse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305594E8" w14:textId="46DD8223" w:rsidR="001F24CC" w:rsidRDefault="002C6C86">
                                          <w:pPr>
                                            <w:jc w:val="right"/>
                                            <w:rPr>
                                              <w:sz w:val="24"/>
                                              <w:szCs w:val="24"/>
                                            </w:rPr>
                                          </w:pPr>
                                          <w:r>
                                            <w:rPr>
                                              <w:color w:val="000000" w:themeColor="text1"/>
                                              <w:sz w:val="24"/>
                                              <w:szCs w:val="24"/>
                                            </w:rPr>
                                            <w:t xml:space="preserve">     </w:t>
                                          </w:r>
                                        </w:p>
                                      </w:sdtContent>
                                    </w:sdt>
                                  </w:tc>
                                  <w:tc>
                                    <w:tcPr>
                                      <w:tcW w:w="2467" w:type="pct"/>
                                      <w:vAlign w:val="center"/>
                                    </w:tcPr>
                                    <w:p w14:paraId="5E3E57C7" w14:textId="64E9E6C8" w:rsidR="001F24CC" w:rsidRPr="00422062" w:rsidRDefault="001F24CC">
                                      <w:pPr>
                                        <w:pStyle w:val="Sansinterligne"/>
                                        <w:rPr>
                                          <w:caps/>
                                          <w:color w:val="9B2D1F" w:themeColor="accent2"/>
                                          <w:sz w:val="36"/>
                                          <w:szCs w:val="36"/>
                                          <w:lang w:val="fr-FR"/>
                                        </w:rPr>
                                      </w:pPr>
                                      <w:r w:rsidRPr="00422062">
                                        <w:rPr>
                                          <w:caps/>
                                          <w:color w:val="9B2D1F" w:themeColor="accent2"/>
                                          <w:sz w:val="36"/>
                                          <w:szCs w:val="36"/>
                                          <w:lang w:val="fr-FR"/>
                                        </w:rPr>
                                        <w:t xml:space="preserve">LIVRABLE </w:t>
                                      </w:r>
                                      <w:r w:rsidR="00044E2F">
                                        <w:rPr>
                                          <w:caps/>
                                          <w:color w:val="9B2D1F" w:themeColor="accent2"/>
                                          <w:sz w:val="36"/>
                                          <w:szCs w:val="36"/>
                                          <w:lang w:val="fr-FR"/>
                                        </w:rPr>
                                        <w:t>3</w:t>
                                      </w:r>
                                    </w:p>
                                    <w:sdt>
                                      <w:sdtPr>
                                        <w:rPr>
                                          <w:rFonts w:asciiTheme="minorHAnsi" w:hAnsiTheme="minorHAnsi"/>
                                          <w:sz w:val="30"/>
                                          <w:szCs w:val="30"/>
                                        </w:rPr>
                                        <w:alias w:val="Abstract"/>
                                        <w:tag w:val=""/>
                                        <w:id w:val="-2036181933"/>
                                        <w:dataBinding w:prefixMappings="xmlns:ns0='http://schemas.microsoft.com/office/2006/coverPageProps' " w:xpath="/ns0:CoverPageProperties[1]/ns0:Abstract[1]" w:storeItemID="{55AF091B-3C7A-41E3-B477-F2FDAA23CFDA}"/>
                                        <w:text/>
                                      </w:sdtPr>
                                      <w:sdtEndPr/>
                                      <w:sdtContent>
                                        <w:p w14:paraId="18BA62C9" w14:textId="242B5261" w:rsidR="001F24CC" w:rsidRPr="00D561E0" w:rsidRDefault="00044E2F" w:rsidP="00E63EF5">
                                          <w:pPr>
                                            <w:jc w:val="left"/>
                                            <w:rPr>
                                              <w:rFonts w:asciiTheme="minorHAnsi" w:hAnsiTheme="minorHAnsi"/>
                                              <w:color w:val="000000" w:themeColor="text1"/>
                                              <w:sz w:val="30"/>
                                              <w:szCs w:val="30"/>
                                            </w:rPr>
                                          </w:pPr>
                                          <w:r>
                                            <w:rPr>
                                              <w:rFonts w:asciiTheme="minorHAnsi" w:hAnsiTheme="minorHAnsi"/>
                                              <w:sz w:val="30"/>
                                              <w:szCs w:val="30"/>
                                            </w:rPr>
                                            <w:t>Analyse Fonctionnelle</w:t>
                                          </w:r>
                                        </w:p>
                                      </w:sdtContent>
                                    </w:sdt>
                                    <w:p w14:paraId="0C7D4095" w14:textId="77777777" w:rsidR="004772CB" w:rsidRDefault="004772CB">
                                      <w:pPr>
                                        <w:pStyle w:val="Sansinterligne"/>
                                        <w:rPr>
                                          <w:color w:val="9B2D1F" w:themeColor="accent2"/>
                                          <w:sz w:val="36"/>
                                          <w:szCs w:val="36"/>
                                          <w:lang w:val="fr-FR"/>
                                        </w:rPr>
                                      </w:pPr>
                                    </w:p>
                                    <w:sdt>
                                      <w:sdtPr>
                                        <w:rPr>
                                          <w:color w:val="9B2D1F" w:themeColor="accent2"/>
                                          <w:sz w:val="36"/>
                                          <w:szCs w:val="3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16C654D" w14:textId="2AEE2139" w:rsidR="001F24CC" w:rsidRPr="00422062" w:rsidRDefault="001F24CC">
                                          <w:pPr>
                                            <w:pStyle w:val="Sansinterligne"/>
                                            <w:rPr>
                                              <w:color w:val="9B2D1F" w:themeColor="accent2"/>
                                              <w:sz w:val="36"/>
                                              <w:szCs w:val="36"/>
                                              <w:lang w:val="fr-FR"/>
                                            </w:rPr>
                                          </w:pPr>
                                          <w:r w:rsidRPr="00422062">
                                            <w:rPr>
                                              <w:color w:val="9B2D1F" w:themeColor="accent2"/>
                                              <w:sz w:val="36"/>
                                              <w:szCs w:val="36"/>
                                              <w:lang w:val="fr-FR"/>
                                            </w:rPr>
                                            <w:t>L’ÉQUIPE</w:t>
                                          </w:r>
                                          <w:r w:rsidR="0050064A">
                                            <w:rPr>
                                              <w:color w:val="9B2D1F" w:themeColor="accent2"/>
                                              <w:sz w:val="36"/>
                                              <w:szCs w:val="36"/>
                                              <w:lang w:val="fr-FR"/>
                                            </w:rPr>
                                            <w:t xml:space="preserve"> (GROUPE 4)</w:t>
                                          </w:r>
                                        </w:p>
                                      </w:sdtContent>
                                    </w:sdt>
                                    <w:p w14:paraId="76772239" w14:textId="07FCCE9E" w:rsidR="001F24CC" w:rsidRPr="009053F7" w:rsidRDefault="007C4BF6" w:rsidP="009053F7">
                                      <w:pPr>
                                        <w:pStyle w:val="Sansinterligne"/>
                                        <w:rPr>
                                          <w:lang w:val="fr-FR"/>
                                        </w:rPr>
                                      </w:pPr>
                                      <w:sdt>
                                        <w:sdtPr>
                                          <w:rPr>
                                            <w:color w:val="auto"/>
                                            <w:sz w:val="30"/>
                                            <w:szCs w:val="30"/>
                                            <w:lang w:val="fr-F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522F7">
                                            <w:rPr>
                                              <w:color w:val="auto"/>
                                              <w:sz w:val="30"/>
                                              <w:szCs w:val="30"/>
                                              <w:lang w:val="fr-FR"/>
                                            </w:rPr>
                                            <w:t>Valentin Pain</w:t>
                                          </w:r>
                                          <w:r w:rsidR="001F24CC" w:rsidRPr="005D41CA">
                                            <w:rPr>
                                              <w:color w:val="auto"/>
                                              <w:sz w:val="30"/>
                                              <w:szCs w:val="30"/>
                                              <w:lang w:val="fr-FR"/>
                                            </w:rPr>
                                            <w:t xml:space="preserve"> (chef de </w:t>
                                          </w:r>
                                          <w:r w:rsidR="00A522F7" w:rsidRPr="005D41CA">
                                            <w:rPr>
                                              <w:color w:val="auto"/>
                                              <w:sz w:val="30"/>
                                              <w:szCs w:val="30"/>
                                              <w:lang w:val="fr-FR"/>
                                            </w:rPr>
                                            <w:t xml:space="preserve">projet)  </w:t>
                                          </w:r>
                                          <w:r w:rsidR="001F24CC" w:rsidRPr="005D41CA">
                                            <w:rPr>
                                              <w:color w:val="auto"/>
                                              <w:sz w:val="30"/>
                                              <w:szCs w:val="30"/>
                                              <w:lang w:val="fr-FR"/>
                                            </w:rPr>
                                            <w:t xml:space="preserve">         </w:t>
                                          </w:r>
                                          <w:r w:rsidR="00A522F7">
                                            <w:rPr>
                                              <w:color w:val="auto"/>
                                              <w:sz w:val="30"/>
                                              <w:szCs w:val="30"/>
                                              <w:lang w:val="fr-FR"/>
                                            </w:rPr>
                                            <w:t>Nathan Poret</w:t>
                                          </w:r>
                                          <w:r w:rsidR="001F24CC" w:rsidRPr="005D41CA">
                                            <w:rPr>
                                              <w:color w:val="auto"/>
                                              <w:sz w:val="30"/>
                                              <w:szCs w:val="30"/>
                                              <w:lang w:val="fr-FR"/>
                                            </w:rPr>
                                            <w:t xml:space="preserve"> </w:t>
                                          </w:r>
                                          <w:r w:rsidR="00A522F7">
                                            <w:rPr>
                                              <w:color w:val="auto"/>
                                              <w:sz w:val="30"/>
                                              <w:szCs w:val="30"/>
                                              <w:lang w:val="fr-FR"/>
                                            </w:rPr>
                                            <w:t xml:space="preserve">                      </w:t>
                                          </w:r>
                                          <w:r w:rsidR="00B54B28">
                                            <w:rPr>
                                              <w:color w:val="auto"/>
                                              <w:sz w:val="30"/>
                                              <w:szCs w:val="30"/>
                                              <w:lang w:val="fr-FR"/>
                                            </w:rPr>
                                            <w:t xml:space="preserve"> </w:t>
                                          </w:r>
                                          <w:r w:rsidR="00A522F7">
                                            <w:rPr>
                                              <w:color w:val="auto"/>
                                              <w:sz w:val="30"/>
                                              <w:szCs w:val="30"/>
                                              <w:lang w:val="fr-FR"/>
                                            </w:rPr>
                                            <w:t>Benjamin Brifault</w:t>
                                          </w:r>
                                          <w:r w:rsidR="001F24CC" w:rsidRPr="005D41CA">
                                            <w:rPr>
                                              <w:color w:val="auto"/>
                                              <w:sz w:val="30"/>
                                              <w:szCs w:val="30"/>
                                              <w:lang w:val="fr-FR"/>
                                            </w:rPr>
                                            <w:t xml:space="preserve">                                      </w:t>
                                          </w:r>
                                          <w:r w:rsidR="00A522F7">
                                            <w:rPr>
                                              <w:color w:val="auto"/>
                                              <w:sz w:val="30"/>
                                              <w:szCs w:val="30"/>
                                              <w:lang w:val="fr-FR"/>
                                            </w:rPr>
                                            <w:t>Arthur Lecras</w:t>
                                          </w:r>
                                        </w:sdtContent>
                                      </w:sdt>
                                    </w:p>
                                  </w:tc>
                                </w:tr>
                              </w:tbl>
                              <w:p w14:paraId="761D7EB0" w14:textId="77777777" w:rsidR="001F24CC" w:rsidRDefault="001F24C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4904394"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8240;visibility:visible;mso-wrap-style:square;mso-width-percent:941;mso-height-percent:773;mso-wrap-distance-left:9pt;mso-wrap-distance-top:0;mso-wrap-distance-right:9pt;mso-wrap-distance-bottom:0;mso-position-horizontal:center;mso-position-horizontal-relative:margin;mso-position-vertical:top;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4993" w:type="pct"/>
                            <w:jc w:val="center"/>
                            <w:tblBorders>
                              <w:insideV w:val="single" w:sz="12" w:space="0" w:color="9B2D1F" w:themeColor="accent2"/>
                            </w:tblBorders>
                            <w:tblCellMar>
                              <w:top w:w="1296" w:type="dxa"/>
                              <w:left w:w="360" w:type="dxa"/>
                              <w:bottom w:w="1296" w:type="dxa"/>
                              <w:right w:w="360" w:type="dxa"/>
                            </w:tblCellMar>
                            <w:tblLook w:val="04A0" w:firstRow="1" w:lastRow="0" w:firstColumn="1" w:lastColumn="0" w:noHBand="0" w:noVBand="1"/>
                          </w:tblPr>
                          <w:tblGrid>
                            <w:gridCol w:w="6278"/>
                            <w:gridCol w:w="4900"/>
                          </w:tblGrid>
                          <w:tr w:rsidR="001F24CC" w14:paraId="5368CA16" w14:textId="77777777" w:rsidTr="00DD683F">
                            <w:trPr>
                              <w:jc w:val="center"/>
                            </w:trPr>
                            <w:tc>
                              <w:tcPr>
                                <w:tcW w:w="2533" w:type="pct"/>
                                <w:vAlign w:val="center"/>
                              </w:tcPr>
                              <w:p w14:paraId="61D090A1" w14:textId="4A358767" w:rsidR="001F24CC" w:rsidRDefault="00555572" w:rsidP="00DA3520">
                                <w:pPr>
                                  <w:jc w:val="center"/>
                                </w:pPr>
                                <w:r>
                                  <w:rPr>
                                    <w:noProof/>
                                  </w:rPr>
                                  <w:drawing>
                                    <wp:inline distT="0" distB="0" distL="0" distR="0" wp14:anchorId="02984460" wp14:editId="63CD504D">
                                      <wp:extent cx="3529739" cy="4333875"/>
                                      <wp:effectExtent l="0" t="0" r="0"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5675" cy="4341163"/>
                                              </a:xfrm>
                                              <a:prstGeom prst="ellipse">
                                                <a:avLst/>
                                              </a:prstGeom>
                                              <a:ln>
                                                <a:noFill/>
                                              </a:ln>
                                              <a:effectLst>
                                                <a:softEdge rad="112500"/>
                                              </a:effectLst>
                                            </pic:spPr>
                                          </pic:pic>
                                        </a:graphicData>
                                      </a:graphic>
                                    </wp:inline>
                                  </w:drawing>
                                </w:r>
                              </w:p>
                              <w:sdt>
                                <w:sdtPr>
                                  <w:rPr>
                                    <w:color w:val="9B2D1F" w:themeColor="accent2"/>
                                    <w:sz w:val="78"/>
                                    <w:szCs w:val="78"/>
                                    <w:lang w:val="fr-FR"/>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9496933" w14:textId="46E8BE7D" w:rsidR="001F24CC" w:rsidRPr="00DD683F" w:rsidRDefault="000B2918" w:rsidP="00E63EF5">
                                    <w:pPr>
                                      <w:pStyle w:val="Sansinterligne"/>
                                      <w:spacing w:line="312" w:lineRule="auto"/>
                                      <w:rPr>
                                        <w:color w:val="000000" w:themeColor="text1"/>
                                        <w:sz w:val="78"/>
                                        <w:szCs w:val="78"/>
                                        <w:lang w:val="fr-FR"/>
                                      </w:rPr>
                                    </w:pPr>
                                    <w:r>
                                      <w:rPr>
                                        <w:color w:val="9B2D1F" w:themeColor="accent2"/>
                                        <w:sz w:val="78"/>
                                        <w:szCs w:val="78"/>
                                        <w:lang w:val="fr-FR"/>
                                      </w:rPr>
                                      <w:t>Projet Encolleuse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305594E8" w14:textId="46DD8223" w:rsidR="001F24CC" w:rsidRDefault="002C6C86">
                                    <w:pPr>
                                      <w:jc w:val="right"/>
                                      <w:rPr>
                                        <w:sz w:val="24"/>
                                        <w:szCs w:val="24"/>
                                      </w:rPr>
                                    </w:pPr>
                                    <w:r>
                                      <w:rPr>
                                        <w:color w:val="000000" w:themeColor="text1"/>
                                        <w:sz w:val="24"/>
                                        <w:szCs w:val="24"/>
                                      </w:rPr>
                                      <w:t xml:space="preserve">     </w:t>
                                    </w:r>
                                  </w:p>
                                </w:sdtContent>
                              </w:sdt>
                            </w:tc>
                            <w:tc>
                              <w:tcPr>
                                <w:tcW w:w="2467" w:type="pct"/>
                                <w:vAlign w:val="center"/>
                              </w:tcPr>
                              <w:p w14:paraId="5E3E57C7" w14:textId="64E9E6C8" w:rsidR="001F24CC" w:rsidRPr="00422062" w:rsidRDefault="001F24CC">
                                <w:pPr>
                                  <w:pStyle w:val="Sansinterligne"/>
                                  <w:rPr>
                                    <w:caps/>
                                    <w:color w:val="9B2D1F" w:themeColor="accent2"/>
                                    <w:sz w:val="36"/>
                                    <w:szCs w:val="36"/>
                                    <w:lang w:val="fr-FR"/>
                                  </w:rPr>
                                </w:pPr>
                                <w:r w:rsidRPr="00422062">
                                  <w:rPr>
                                    <w:caps/>
                                    <w:color w:val="9B2D1F" w:themeColor="accent2"/>
                                    <w:sz w:val="36"/>
                                    <w:szCs w:val="36"/>
                                    <w:lang w:val="fr-FR"/>
                                  </w:rPr>
                                  <w:t xml:space="preserve">LIVRABLE </w:t>
                                </w:r>
                                <w:r w:rsidR="00044E2F">
                                  <w:rPr>
                                    <w:caps/>
                                    <w:color w:val="9B2D1F" w:themeColor="accent2"/>
                                    <w:sz w:val="36"/>
                                    <w:szCs w:val="36"/>
                                    <w:lang w:val="fr-FR"/>
                                  </w:rPr>
                                  <w:t>3</w:t>
                                </w:r>
                              </w:p>
                              <w:sdt>
                                <w:sdtPr>
                                  <w:rPr>
                                    <w:rFonts w:asciiTheme="minorHAnsi" w:hAnsiTheme="minorHAnsi"/>
                                    <w:sz w:val="30"/>
                                    <w:szCs w:val="30"/>
                                  </w:rPr>
                                  <w:alias w:val="Abstract"/>
                                  <w:tag w:val=""/>
                                  <w:id w:val="-2036181933"/>
                                  <w:dataBinding w:prefixMappings="xmlns:ns0='http://schemas.microsoft.com/office/2006/coverPageProps' " w:xpath="/ns0:CoverPageProperties[1]/ns0:Abstract[1]" w:storeItemID="{55AF091B-3C7A-41E3-B477-F2FDAA23CFDA}"/>
                                  <w:text/>
                                </w:sdtPr>
                                <w:sdtEndPr/>
                                <w:sdtContent>
                                  <w:p w14:paraId="18BA62C9" w14:textId="242B5261" w:rsidR="001F24CC" w:rsidRPr="00D561E0" w:rsidRDefault="00044E2F" w:rsidP="00E63EF5">
                                    <w:pPr>
                                      <w:jc w:val="left"/>
                                      <w:rPr>
                                        <w:rFonts w:asciiTheme="minorHAnsi" w:hAnsiTheme="minorHAnsi"/>
                                        <w:color w:val="000000" w:themeColor="text1"/>
                                        <w:sz w:val="30"/>
                                        <w:szCs w:val="30"/>
                                      </w:rPr>
                                    </w:pPr>
                                    <w:r>
                                      <w:rPr>
                                        <w:rFonts w:asciiTheme="minorHAnsi" w:hAnsiTheme="minorHAnsi"/>
                                        <w:sz w:val="30"/>
                                        <w:szCs w:val="30"/>
                                      </w:rPr>
                                      <w:t>Analyse Fonctionnelle</w:t>
                                    </w:r>
                                  </w:p>
                                </w:sdtContent>
                              </w:sdt>
                              <w:p w14:paraId="0C7D4095" w14:textId="77777777" w:rsidR="004772CB" w:rsidRDefault="004772CB">
                                <w:pPr>
                                  <w:pStyle w:val="Sansinterligne"/>
                                  <w:rPr>
                                    <w:color w:val="9B2D1F" w:themeColor="accent2"/>
                                    <w:sz w:val="36"/>
                                    <w:szCs w:val="36"/>
                                    <w:lang w:val="fr-FR"/>
                                  </w:rPr>
                                </w:pPr>
                              </w:p>
                              <w:sdt>
                                <w:sdtPr>
                                  <w:rPr>
                                    <w:color w:val="9B2D1F" w:themeColor="accent2"/>
                                    <w:sz w:val="36"/>
                                    <w:szCs w:val="3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16C654D" w14:textId="2AEE2139" w:rsidR="001F24CC" w:rsidRPr="00422062" w:rsidRDefault="001F24CC">
                                    <w:pPr>
                                      <w:pStyle w:val="Sansinterligne"/>
                                      <w:rPr>
                                        <w:color w:val="9B2D1F" w:themeColor="accent2"/>
                                        <w:sz w:val="36"/>
                                        <w:szCs w:val="36"/>
                                        <w:lang w:val="fr-FR"/>
                                      </w:rPr>
                                    </w:pPr>
                                    <w:r w:rsidRPr="00422062">
                                      <w:rPr>
                                        <w:color w:val="9B2D1F" w:themeColor="accent2"/>
                                        <w:sz w:val="36"/>
                                        <w:szCs w:val="36"/>
                                        <w:lang w:val="fr-FR"/>
                                      </w:rPr>
                                      <w:t>L’ÉQUIPE</w:t>
                                    </w:r>
                                    <w:r w:rsidR="0050064A">
                                      <w:rPr>
                                        <w:color w:val="9B2D1F" w:themeColor="accent2"/>
                                        <w:sz w:val="36"/>
                                        <w:szCs w:val="36"/>
                                        <w:lang w:val="fr-FR"/>
                                      </w:rPr>
                                      <w:t xml:space="preserve"> (GROUPE 4)</w:t>
                                    </w:r>
                                  </w:p>
                                </w:sdtContent>
                              </w:sdt>
                              <w:p w14:paraId="76772239" w14:textId="07FCCE9E" w:rsidR="001F24CC" w:rsidRPr="009053F7" w:rsidRDefault="007C4BF6" w:rsidP="009053F7">
                                <w:pPr>
                                  <w:pStyle w:val="Sansinterligne"/>
                                  <w:rPr>
                                    <w:lang w:val="fr-FR"/>
                                  </w:rPr>
                                </w:pPr>
                                <w:sdt>
                                  <w:sdtPr>
                                    <w:rPr>
                                      <w:color w:val="auto"/>
                                      <w:sz w:val="30"/>
                                      <w:szCs w:val="30"/>
                                      <w:lang w:val="fr-F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522F7">
                                      <w:rPr>
                                        <w:color w:val="auto"/>
                                        <w:sz w:val="30"/>
                                        <w:szCs w:val="30"/>
                                        <w:lang w:val="fr-FR"/>
                                      </w:rPr>
                                      <w:t>Valentin Pain</w:t>
                                    </w:r>
                                    <w:r w:rsidR="001F24CC" w:rsidRPr="005D41CA">
                                      <w:rPr>
                                        <w:color w:val="auto"/>
                                        <w:sz w:val="30"/>
                                        <w:szCs w:val="30"/>
                                        <w:lang w:val="fr-FR"/>
                                      </w:rPr>
                                      <w:t xml:space="preserve"> (chef de </w:t>
                                    </w:r>
                                    <w:r w:rsidR="00A522F7" w:rsidRPr="005D41CA">
                                      <w:rPr>
                                        <w:color w:val="auto"/>
                                        <w:sz w:val="30"/>
                                        <w:szCs w:val="30"/>
                                        <w:lang w:val="fr-FR"/>
                                      </w:rPr>
                                      <w:t xml:space="preserve">projet)  </w:t>
                                    </w:r>
                                    <w:r w:rsidR="001F24CC" w:rsidRPr="005D41CA">
                                      <w:rPr>
                                        <w:color w:val="auto"/>
                                        <w:sz w:val="30"/>
                                        <w:szCs w:val="30"/>
                                        <w:lang w:val="fr-FR"/>
                                      </w:rPr>
                                      <w:t xml:space="preserve">         </w:t>
                                    </w:r>
                                    <w:r w:rsidR="00A522F7">
                                      <w:rPr>
                                        <w:color w:val="auto"/>
                                        <w:sz w:val="30"/>
                                        <w:szCs w:val="30"/>
                                        <w:lang w:val="fr-FR"/>
                                      </w:rPr>
                                      <w:t>Nathan Poret</w:t>
                                    </w:r>
                                    <w:r w:rsidR="001F24CC" w:rsidRPr="005D41CA">
                                      <w:rPr>
                                        <w:color w:val="auto"/>
                                        <w:sz w:val="30"/>
                                        <w:szCs w:val="30"/>
                                        <w:lang w:val="fr-FR"/>
                                      </w:rPr>
                                      <w:t xml:space="preserve"> </w:t>
                                    </w:r>
                                    <w:r w:rsidR="00A522F7">
                                      <w:rPr>
                                        <w:color w:val="auto"/>
                                        <w:sz w:val="30"/>
                                        <w:szCs w:val="30"/>
                                        <w:lang w:val="fr-FR"/>
                                      </w:rPr>
                                      <w:t xml:space="preserve">                      </w:t>
                                    </w:r>
                                    <w:r w:rsidR="00B54B28">
                                      <w:rPr>
                                        <w:color w:val="auto"/>
                                        <w:sz w:val="30"/>
                                        <w:szCs w:val="30"/>
                                        <w:lang w:val="fr-FR"/>
                                      </w:rPr>
                                      <w:t xml:space="preserve"> </w:t>
                                    </w:r>
                                    <w:r w:rsidR="00A522F7">
                                      <w:rPr>
                                        <w:color w:val="auto"/>
                                        <w:sz w:val="30"/>
                                        <w:szCs w:val="30"/>
                                        <w:lang w:val="fr-FR"/>
                                      </w:rPr>
                                      <w:t>Benjamin Brifault</w:t>
                                    </w:r>
                                    <w:r w:rsidR="001F24CC" w:rsidRPr="005D41CA">
                                      <w:rPr>
                                        <w:color w:val="auto"/>
                                        <w:sz w:val="30"/>
                                        <w:szCs w:val="30"/>
                                        <w:lang w:val="fr-FR"/>
                                      </w:rPr>
                                      <w:t xml:space="preserve">                                      </w:t>
                                    </w:r>
                                    <w:r w:rsidR="00A522F7">
                                      <w:rPr>
                                        <w:color w:val="auto"/>
                                        <w:sz w:val="30"/>
                                        <w:szCs w:val="30"/>
                                        <w:lang w:val="fr-FR"/>
                                      </w:rPr>
                                      <w:t>Arthur Lecras</w:t>
                                    </w:r>
                                  </w:sdtContent>
                                </w:sdt>
                              </w:p>
                            </w:tc>
                          </w:tr>
                        </w:tbl>
                        <w:p w14:paraId="761D7EB0" w14:textId="77777777" w:rsidR="001F24CC" w:rsidRDefault="001F24CC"/>
                      </w:txbxContent>
                    </v:textbox>
                    <w10:wrap anchorx="margin" anchory="margin"/>
                  </v:shape>
                </w:pict>
              </mc:Fallback>
            </mc:AlternateContent>
          </w:r>
          <w:r w:rsidR="000F151D">
            <w:br w:type="page"/>
          </w:r>
        </w:p>
      </w:sdtContent>
    </w:sdt>
    <w:p w14:paraId="6F63AE0C" w14:textId="49733F32" w:rsidR="003E6688" w:rsidRPr="000754C8" w:rsidRDefault="003E6688" w:rsidP="003E6688">
      <w:pPr>
        <w:pStyle w:val="TM1"/>
        <w:rPr>
          <w:b w:val="0"/>
          <w:bCs/>
          <w:u w:val="single"/>
        </w:rPr>
      </w:pPr>
      <w:r w:rsidRPr="000754C8">
        <w:rPr>
          <w:b w:val="0"/>
          <w:bCs/>
          <w:u w:val="single"/>
        </w:rPr>
        <w:lastRenderedPageBreak/>
        <w:t>Table des matières</w:t>
      </w:r>
    </w:p>
    <w:p w14:paraId="1EDC4D62" w14:textId="4B7EB9BD" w:rsidR="000754C8" w:rsidRPr="000754C8" w:rsidRDefault="000754C8" w:rsidP="00ED4EF7">
      <w:pPr>
        <w:tabs>
          <w:tab w:val="left" w:pos="4755"/>
          <w:tab w:val="left" w:pos="6508"/>
          <w:tab w:val="left" w:pos="7501"/>
        </w:tabs>
        <w:rPr>
          <w:lang w:val="en-US"/>
        </w:rPr>
      </w:pPr>
      <w:r>
        <w:rPr>
          <w:lang w:val="en-US"/>
        </w:rPr>
        <w:tab/>
      </w:r>
      <w:r w:rsidR="00057499">
        <w:rPr>
          <w:lang w:val="en-US"/>
        </w:rPr>
        <w:tab/>
      </w:r>
      <w:r w:rsidR="00ED4EF7">
        <w:rPr>
          <w:lang w:val="en-US"/>
        </w:rPr>
        <w:tab/>
      </w:r>
    </w:p>
    <w:p w14:paraId="6FB59713" w14:textId="0F21130A" w:rsidR="003D0098" w:rsidRDefault="003E6688">
      <w:pPr>
        <w:pStyle w:val="TM1"/>
        <w:rPr>
          <w:rFonts w:asciiTheme="minorHAnsi" w:eastAsiaTheme="minorEastAsia" w:hAnsiTheme="minorHAnsi" w:cstheme="minorBidi"/>
          <w:b w:val="0"/>
          <w:noProof/>
          <w:sz w:val="22"/>
          <w:szCs w:val="22"/>
          <w:bdr w:val="none" w:sz="0" w:space="0" w:color="auto"/>
          <w:lang w:val="fr-FR" w:eastAsia="fr-FR"/>
        </w:rPr>
      </w:pPr>
      <w:r>
        <w:fldChar w:fldCharType="begin"/>
      </w:r>
      <w:r>
        <w:instrText xml:space="preserve"> TOC \o "1-3" \h \z \u </w:instrText>
      </w:r>
      <w:r>
        <w:fldChar w:fldCharType="separate"/>
      </w:r>
      <w:hyperlink w:anchor="_Toc103933619" w:history="1">
        <w:r w:rsidR="003D0098" w:rsidRPr="00086A2F">
          <w:rPr>
            <w:rStyle w:val="Lienhypertexte"/>
            <w:rFonts w:cs="Calibri"/>
            <w:noProof/>
          </w:rPr>
          <w:t>Introduction</w:t>
        </w:r>
        <w:r w:rsidR="003D0098">
          <w:rPr>
            <w:noProof/>
            <w:webHidden/>
          </w:rPr>
          <w:tab/>
        </w:r>
        <w:r w:rsidR="003D0098">
          <w:rPr>
            <w:noProof/>
            <w:webHidden/>
          </w:rPr>
          <w:fldChar w:fldCharType="begin"/>
        </w:r>
        <w:r w:rsidR="003D0098">
          <w:rPr>
            <w:noProof/>
            <w:webHidden/>
          </w:rPr>
          <w:instrText xml:space="preserve"> PAGEREF _Toc103933619 \h </w:instrText>
        </w:r>
        <w:r w:rsidR="003D0098">
          <w:rPr>
            <w:noProof/>
            <w:webHidden/>
          </w:rPr>
        </w:r>
        <w:r w:rsidR="003D0098">
          <w:rPr>
            <w:noProof/>
            <w:webHidden/>
          </w:rPr>
          <w:fldChar w:fldCharType="separate"/>
        </w:r>
        <w:r w:rsidR="007C4BF6">
          <w:rPr>
            <w:noProof/>
            <w:webHidden/>
          </w:rPr>
          <w:t>5</w:t>
        </w:r>
        <w:r w:rsidR="003D0098">
          <w:rPr>
            <w:noProof/>
            <w:webHidden/>
          </w:rPr>
          <w:fldChar w:fldCharType="end"/>
        </w:r>
      </w:hyperlink>
    </w:p>
    <w:p w14:paraId="247199E2" w14:textId="5F436B42" w:rsidR="003D0098" w:rsidRDefault="007C4BF6">
      <w:pPr>
        <w:pStyle w:val="TM1"/>
        <w:rPr>
          <w:rFonts w:asciiTheme="minorHAnsi" w:eastAsiaTheme="minorEastAsia" w:hAnsiTheme="minorHAnsi" w:cstheme="minorBidi"/>
          <w:b w:val="0"/>
          <w:noProof/>
          <w:sz w:val="22"/>
          <w:szCs w:val="22"/>
          <w:bdr w:val="none" w:sz="0" w:space="0" w:color="auto"/>
          <w:lang w:val="fr-FR" w:eastAsia="fr-FR"/>
        </w:rPr>
      </w:pPr>
      <w:hyperlink w:anchor="_Toc103933620" w:history="1">
        <w:r w:rsidR="003D0098" w:rsidRPr="00086A2F">
          <w:rPr>
            <w:rStyle w:val="Lienhypertexte"/>
            <w:rFonts w:cs="Calibri"/>
            <w:noProof/>
          </w:rPr>
          <w:t>Contexte</w:t>
        </w:r>
        <w:r w:rsidR="003D0098">
          <w:rPr>
            <w:noProof/>
            <w:webHidden/>
          </w:rPr>
          <w:tab/>
        </w:r>
        <w:r w:rsidR="003D0098">
          <w:rPr>
            <w:noProof/>
            <w:webHidden/>
          </w:rPr>
          <w:fldChar w:fldCharType="begin"/>
        </w:r>
        <w:r w:rsidR="003D0098">
          <w:rPr>
            <w:noProof/>
            <w:webHidden/>
          </w:rPr>
          <w:instrText xml:space="preserve"> PAGEREF _Toc103933620 \h </w:instrText>
        </w:r>
        <w:r w:rsidR="003D0098">
          <w:rPr>
            <w:noProof/>
            <w:webHidden/>
          </w:rPr>
        </w:r>
        <w:r w:rsidR="003D0098">
          <w:rPr>
            <w:noProof/>
            <w:webHidden/>
          </w:rPr>
          <w:fldChar w:fldCharType="separate"/>
        </w:r>
        <w:r>
          <w:rPr>
            <w:noProof/>
            <w:webHidden/>
          </w:rPr>
          <w:t>5</w:t>
        </w:r>
        <w:r w:rsidR="003D0098">
          <w:rPr>
            <w:noProof/>
            <w:webHidden/>
          </w:rPr>
          <w:fldChar w:fldCharType="end"/>
        </w:r>
      </w:hyperlink>
    </w:p>
    <w:p w14:paraId="35292ED2" w14:textId="3C3C4F23"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21" w:history="1">
        <w:r w:rsidR="003D0098" w:rsidRPr="00086A2F">
          <w:rPr>
            <w:rStyle w:val="Lienhypertexte"/>
            <w:rFonts w:cs="Calibri"/>
            <w:noProof/>
          </w:rPr>
          <w:t>La situation</w:t>
        </w:r>
        <w:r w:rsidR="003D0098">
          <w:rPr>
            <w:noProof/>
            <w:webHidden/>
          </w:rPr>
          <w:tab/>
        </w:r>
        <w:r w:rsidR="003D0098">
          <w:rPr>
            <w:noProof/>
            <w:webHidden/>
          </w:rPr>
          <w:fldChar w:fldCharType="begin"/>
        </w:r>
        <w:r w:rsidR="003D0098">
          <w:rPr>
            <w:noProof/>
            <w:webHidden/>
          </w:rPr>
          <w:instrText xml:space="preserve"> PAGEREF _Toc103933621 \h </w:instrText>
        </w:r>
        <w:r w:rsidR="003D0098">
          <w:rPr>
            <w:noProof/>
            <w:webHidden/>
          </w:rPr>
        </w:r>
        <w:r w:rsidR="003D0098">
          <w:rPr>
            <w:noProof/>
            <w:webHidden/>
          </w:rPr>
          <w:fldChar w:fldCharType="separate"/>
        </w:r>
        <w:r>
          <w:rPr>
            <w:noProof/>
            <w:webHidden/>
          </w:rPr>
          <w:t>5</w:t>
        </w:r>
        <w:r w:rsidR="003D0098">
          <w:rPr>
            <w:noProof/>
            <w:webHidden/>
          </w:rPr>
          <w:fldChar w:fldCharType="end"/>
        </w:r>
      </w:hyperlink>
    </w:p>
    <w:p w14:paraId="07F5FF37" w14:textId="63173693"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22" w:history="1">
        <w:r w:rsidR="003D0098" w:rsidRPr="00086A2F">
          <w:rPr>
            <w:rStyle w:val="Lienhypertexte"/>
            <w:rFonts w:cs="Calibri"/>
            <w:noProof/>
          </w:rPr>
          <w:t>Répartition des travaux</w:t>
        </w:r>
        <w:r w:rsidR="003D0098">
          <w:rPr>
            <w:noProof/>
            <w:webHidden/>
          </w:rPr>
          <w:tab/>
        </w:r>
        <w:r w:rsidR="003D0098">
          <w:rPr>
            <w:noProof/>
            <w:webHidden/>
          </w:rPr>
          <w:fldChar w:fldCharType="begin"/>
        </w:r>
        <w:r w:rsidR="003D0098">
          <w:rPr>
            <w:noProof/>
            <w:webHidden/>
          </w:rPr>
          <w:instrText xml:space="preserve"> PAGEREF _Toc103933622 \h </w:instrText>
        </w:r>
        <w:r w:rsidR="003D0098">
          <w:rPr>
            <w:noProof/>
            <w:webHidden/>
          </w:rPr>
        </w:r>
        <w:r w:rsidR="003D0098">
          <w:rPr>
            <w:noProof/>
            <w:webHidden/>
          </w:rPr>
          <w:fldChar w:fldCharType="separate"/>
        </w:r>
        <w:r>
          <w:rPr>
            <w:noProof/>
            <w:webHidden/>
          </w:rPr>
          <w:t>5</w:t>
        </w:r>
        <w:r w:rsidR="003D0098">
          <w:rPr>
            <w:noProof/>
            <w:webHidden/>
          </w:rPr>
          <w:fldChar w:fldCharType="end"/>
        </w:r>
      </w:hyperlink>
    </w:p>
    <w:p w14:paraId="034C9B0E" w14:textId="61A917E1" w:rsidR="003D0098" w:rsidRDefault="007C4BF6">
      <w:pPr>
        <w:pStyle w:val="TM1"/>
        <w:rPr>
          <w:rFonts w:asciiTheme="minorHAnsi" w:eastAsiaTheme="minorEastAsia" w:hAnsiTheme="minorHAnsi" w:cstheme="minorBidi"/>
          <w:b w:val="0"/>
          <w:noProof/>
          <w:sz w:val="22"/>
          <w:szCs w:val="22"/>
          <w:bdr w:val="none" w:sz="0" w:space="0" w:color="auto"/>
          <w:lang w:val="fr-FR" w:eastAsia="fr-FR"/>
        </w:rPr>
      </w:pPr>
      <w:hyperlink w:anchor="_Toc103933623" w:history="1">
        <w:r w:rsidR="003D0098" w:rsidRPr="00086A2F">
          <w:rPr>
            <w:rStyle w:val="Lienhypertexte"/>
            <w:rFonts w:cs="Calibri"/>
            <w:noProof/>
          </w:rPr>
          <w:t>Objectifs</w:t>
        </w:r>
        <w:r w:rsidR="003D0098">
          <w:rPr>
            <w:noProof/>
            <w:webHidden/>
          </w:rPr>
          <w:tab/>
        </w:r>
        <w:r w:rsidR="003D0098">
          <w:rPr>
            <w:noProof/>
            <w:webHidden/>
          </w:rPr>
          <w:fldChar w:fldCharType="begin"/>
        </w:r>
        <w:r w:rsidR="003D0098">
          <w:rPr>
            <w:noProof/>
            <w:webHidden/>
          </w:rPr>
          <w:instrText xml:space="preserve"> PAGEREF _Toc103933623 \h </w:instrText>
        </w:r>
        <w:r w:rsidR="003D0098">
          <w:rPr>
            <w:noProof/>
            <w:webHidden/>
          </w:rPr>
        </w:r>
        <w:r w:rsidR="003D0098">
          <w:rPr>
            <w:noProof/>
            <w:webHidden/>
          </w:rPr>
          <w:fldChar w:fldCharType="separate"/>
        </w:r>
        <w:r>
          <w:rPr>
            <w:noProof/>
            <w:webHidden/>
          </w:rPr>
          <w:t>6</w:t>
        </w:r>
        <w:r w:rsidR="003D0098">
          <w:rPr>
            <w:noProof/>
            <w:webHidden/>
          </w:rPr>
          <w:fldChar w:fldCharType="end"/>
        </w:r>
      </w:hyperlink>
    </w:p>
    <w:p w14:paraId="2CE512CC" w14:textId="133A6575"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24" w:history="1">
        <w:r w:rsidR="003D0098" w:rsidRPr="00086A2F">
          <w:rPr>
            <w:rStyle w:val="Lienhypertexte"/>
            <w:rFonts w:cs="Calibri"/>
            <w:noProof/>
          </w:rPr>
          <w:t>Objectifs du projet</w:t>
        </w:r>
        <w:r w:rsidR="003D0098">
          <w:rPr>
            <w:noProof/>
            <w:webHidden/>
          </w:rPr>
          <w:tab/>
        </w:r>
        <w:r w:rsidR="003D0098">
          <w:rPr>
            <w:noProof/>
            <w:webHidden/>
          </w:rPr>
          <w:fldChar w:fldCharType="begin"/>
        </w:r>
        <w:r w:rsidR="003D0098">
          <w:rPr>
            <w:noProof/>
            <w:webHidden/>
          </w:rPr>
          <w:instrText xml:space="preserve"> PAGEREF _Toc103933624 \h </w:instrText>
        </w:r>
        <w:r w:rsidR="003D0098">
          <w:rPr>
            <w:noProof/>
            <w:webHidden/>
          </w:rPr>
        </w:r>
        <w:r w:rsidR="003D0098">
          <w:rPr>
            <w:noProof/>
            <w:webHidden/>
          </w:rPr>
          <w:fldChar w:fldCharType="separate"/>
        </w:r>
        <w:r>
          <w:rPr>
            <w:noProof/>
            <w:webHidden/>
          </w:rPr>
          <w:t>6</w:t>
        </w:r>
        <w:r w:rsidR="003D0098">
          <w:rPr>
            <w:noProof/>
            <w:webHidden/>
          </w:rPr>
          <w:fldChar w:fldCharType="end"/>
        </w:r>
      </w:hyperlink>
    </w:p>
    <w:p w14:paraId="6B0EE41E" w14:textId="00C7BCF7"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25" w:history="1">
        <w:r w:rsidR="003D0098" w:rsidRPr="00086A2F">
          <w:rPr>
            <w:rStyle w:val="Lienhypertexte"/>
            <w:rFonts w:cs="Calibri"/>
            <w:noProof/>
          </w:rPr>
          <w:t>Objectifs du livrable</w:t>
        </w:r>
        <w:r w:rsidR="003D0098">
          <w:rPr>
            <w:noProof/>
            <w:webHidden/>
          </w:rPr>
          <w:tab/>
        </w:r>
        <w:r w:rsidR="003D0098">
          <w:rPr>
            <w:noProof/>
            <w:webHidden/>
          </w:rPr>
          <w:fldChar w:fldCharType="begin"/>
        </w:r>
        <w:r w:rsidR="003D0098">
          <w:rPr>
            <w:noProof/>
            <w:webHidden/>
          </w:rPr>
          <w:instrText xml:space="preserve"> PAGEREF _Toc103933625 \h </w:instrText>
        </w:r>
        <w:r w:rsidR="003D0098">
          <w:rPr>
            <w:noProof/>
            <w:webHidden/>
          </w:rPr>
        </w:r>
        <w:r w:rsidR="003D0098">
          <w:rPr>
            <w:noProof/>
            <w:webHidden/>
          </w:rPr>
          <w:fldChar w:fldCharType="separate"/>
        </w:r>
        <w:r>
          <w:rPr>
            <w:noProof/>
            <w:webHidden/>
          </w:rPr>
          <w:t>6</w:t>
        </w:r>
        <w:r w:rsidR="003D0098">
          <w:rPr>
            <w:noProof/>
            <w:webHidden/>
          </w:rPr>
          <w:fldChar w:fldCharType="end"/>
        </w:r>
      </w:hyperlink>
    </w:p>
    <w:p w14:paraId="355232BC" w14:textId="3415181E" w:rsidR="003D0098" w:rsidRDefault="007C4BF6">
      <w:pPr>
        <w:pStyle w:val="TM1"/>
        <w:rPr>
          <w:rFonts w:asciiTheme="minorHAnsi" w:eastAsiaTheme="minorEastAsia" w:hAnsiTheme="minorHAnsi" w:cstheme="minorBidi"/>
          <w:b w:val="0"/>
          <w:noProof/>
          <w:sz w:val="22"/>
          <w:szCs w:val="22"/>
          <w:bdr w:val="none" w:sz="0" w:space="0" w:color="auto"/>
          <w:lang w:val="fr-FR" w:eastAsia="fr-FR"/>
        </w:rPr>
      </w:pPr>
      <w:hyperlink w:anchor="_Toc103933626" w:history="1">
        <w:r w:rsidR="003D0098" w:rsidRPr="00086A2F">
          <w:rPr>
            <w:rStyle w:val="Lienhypertexte"/>
            <w:noProof/>
          </w:rPr>
          <w:t>Description de la ligne de production</w:t>
        </w:r>
        <w:r w:rsidR="003D0098">
          <w:rPr>
            <w:noProof/>
            <w:webHidden/>
          </w:rPr>
          <w:tab/>
        </w:r>
        <w:r w:rsidR="003D0098">
          <w:rPr>
            <w:noProof/>
            <w:webHidden/>
          </w:rPr>
          <w:fldChar w:fldCharType="begin"/>
        </w:r>
        <w:r w:rsidR="003D0098">
          <w:rPr>
            <w:noProof/>
            <w:webHidden/>
          </w:rPr>
          <w:instrText xml:space="preserve"> PAGEREF _Toc103933626 \h </w:instrText>
        </w:r>
        <w:r w:rsidR="003D0098">
          <w:rPr>
            <w:noProof/>
            <w:webHidden/>
          </w:rPr>
        </w:r>
        <w:r w:rsidR="003D0098">
          <w:rPr>
            <w:noProof/>
            <w:webHidden/>
          </w:rPr>
          <w:fldChar w:fldCharType="separate"/>
        </w:r>
        <w:r>
          <w:rPr>
            <w:noProof/>
            <w:webHidden/>
          </w:rPr>
          <w:t>7</w:t>
        </w:r>
        <w:r w:rsidR="003D0098">
          <w:rPr>
            <w:noProof/>
            <w:webHidden/>
          </w:rPr>
          <w:fldChar w:fldCharType="end"/>
        </w:r>
      </w:hyperlink>
    </w:p>
    <w:p w14:paraId="2D711610" w14:textId="6190529F" w:rsidR="003D0098" w:rsidRDefault="007C4BF6">
      <w:pPr>
        <w:pStyle w:val="TM1"/>
        <w:rPr>
          <w:rFonts w:asciiTheme="minorHAnsi" w:eastAsiaTheme="minorEastAsia" w:hAnsiTheme="minorHAnsi" w:cstheme="minorBidi"/>
          <w:b w:val="0"/>
          <w:noProof/>
          <w:sz w:val="22"/>
          <w:szCs w:val="22"/>
          <w:bdr w:val="none" w:sz="0" w:space="0" w:color="auto"/>
          <w:lang w:val="fr-FR" w:eastAsia="fr-FR"/>
        </w:rPr>
      </w:pPr>
      <w:hyperlink w:anchor="_Toc103933627" w:history="1">
        <w:r w:rsidR="003D0098" w:rsidRPr="00086A2F">
          <w:rPr>
            <w:rStyle w:val="Lienhypertexte"/>
            <w:noProof/>
          </w:rPr>
          <w:t>Revue de l’analyse fonctionnelle</w:t>
        </w:r>
        <w:r w:rsidR="003D0098">
          <w:rPr>
            <w:noProof/>
            <w:webHidden/>
          </w:rPr>
          <w:tab/>
        </w:r>
        <w:r w:rsidR="003D0098">
          <w:rPr>
            <w:noProof/>
            <w:webHidden/>
          </w:rPr>
          <w:fldChar w:fldCharType="begin"/>
        </w:r>
        <w:r w:rsidR="003D0098">
          <w:rPr>
            <w:noProof/>
            <w:webHidden/>
          </w:rPr>
          <w:instrText xml:space="preserve"> PAGEREF _Toc103933627 \h </w:instrText>
        </w:r>
        <w:r w:rsidR="003D0098">
          <w:rPr>
            <w:noProof/>
            <w:webHidden/>
          </w:rPr>
        </w:r>
        <w:r w:rsidR="003D0098">
          <w:rPr>
            <w:noProof/>
            <w:webHidden/>
          </w:rPr>
          <w:fldChar w:fldCharType="separate"/>
        </w:r>
        <w:r>
          <w:rPr>
            <w:noProof/>
            <w:webHidden/>
          </w:rPr>
          <w:t>9</w:t>
        </w:r>
        <w:r w:rsidR="003D0098">
          <w:rPr>
            <w:noProof/>
            <w:webHidden/>
          </w:rPr>
          <w:fldChar w:fldCharType="end"/>
        </w:r>
      </w:hyperlink>
    </w:p>
    <w:p w14:paraId="66682D64" w14:textId="400E98EC"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28" w:history="1">
        <w:r w:rsidR="003D0098" w:rsidRPr="00086A2F">
          <w:rPr>
            <w:rStyle w:val="Lienhypertexte"/>
            <w:noProof/>
          </w:rPr>
          <w:t>Les nouvelles attentes</w:t>
        </w:r>
        <w:r w:rsidR="003D0098">
          <w:rPr>
            <w:noProof/>
            <w:webHidden/>
          </w:rPr>
          <w:tab/>
        </w:r>
        <w:r w:rsidR="003D0098">
          <w:rPr>
            <w:noProof/>
            <w:webHidden/>
          </w:rPr>
          <w:fldChar w:fldCharType="begin"/>
        </w:r>
        <w:r w:rsidR="003D0098">
          <w:rPr>
            <w:noProof/>
            <w:webHidden/>
          </w:rPr>
          <w:instrText xml:space="preserve"> PAGEREF _Toc103933628 \h </w:instrText>
        </w:r>
        <w:r w:rsidR="003D0098">
          <w:rPr>
            <w:noProof/>
            <w:webHidden/>
          </w:rPr>
        </w:r>
        <w:r w:rsidR="003D0098">
          <w:rPr>
            <w:noProof/>
            <w:webHidden/>
          </w:rPr>
          <w:fldChar w:fldCharType="separate"/>
        </w:r>
        <w:r>
          <w:rPr>
            <w:noProof/>
            <w:webHidden/>
          </w:rPr>
          <w:t>9</w:t>
        </w:r>
        <w:r w:rsidR="003D0098">
          <w:rPr>
            <w:noProof/>
            <w:webHidden/>
          </w:rPr>
          <w:fldChar w:fldCharType="end"/>
        </w:r>
      </w:hyperlink>
    </w:p>
    <w:p w14:paraId="45A23D67" w14:textId="1F9A93C3"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29" w:history="1">
        <w:r w:rsidR="003D0098" w:rsidRPr="00086A2F">
          <w:rPr>
            <w:rStyle w:val="Lienhypertexte"/>
            <w:noProof/>
          </w:rPr>
          <w:t>Expression du besoin fondamental</w:t>
        </w:r>
        <w:r w:rsidR="003D0098">
          <w:rPr>
            <w:noProof/>
            <w:webHidden/>
          </w:rPr>
          <w:tab/>
        </w:r>
        <w:r w:rsidR="003D0098">
          <w:rPr>
            <w:noProof/>
            <w:webHidden/>
          </w:rPr>
          <w:fldChar w:fldCharType="begin"/>
        </w:r>
        <w:r w:rsidR="003D0098">
          <w:rPr>
            <w:noProof/>
            <w:webHidden/>
          </w:rPr>
          <w:instrText xml:space="preserve"> PAGEREF _Toc103933629 \h </w:instrText>
        </w:r>
        <w:r w:rsidR="003D0098">
          <w:rPr>
            <w:noProof/>
            <w:webHidden/>
          </w:rPr>
        </w:r>
        <w:r w:rsidR="003D0098">
          <w:rPr>
            <w:noProof/>
            <w:webHidden/>
          </w:rPr>
          <w:fldChar w:fldCharType="separate"/>
        </w:r>
        <w:r>
          <w:rPr>
            <w:noProof/>
            <w:webHidden/>
          </w:rPr>
          <w:t>9</w:t>
        </w:r>
        <w:r w:rsidR="003D0098">
          <w:rPr>
            <w:noProof/>
            <w:webHidden/>
          </w:rPr>
          <w:fldChar w:fldCharType="end"/>
        </w:r>
      </w:hyperlink>
    </w:p>
    <w:p w14:paraId="7C1A7DB8" w14:textId="52CF2797"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0" w:history="1">
        <w:r w:rsidR="003D0098" w:rsidRPr="00086A2F">
          <w:rPr>
            <w:rStyle w:val="Lienhypertexte"/>
            <w:noProof/>
          </w:rPr>
          <w:t>Recherche des fonctions principales et contraintes</w:t>
        </w:r>
        <w:r w:rsidR="003D0098">
          <w:rPr>
            <w:noProof/>
            <w:webHidden/>
          </w:rPr>
          <w:tab/>
        </w:r>
        <w:r w:rsidR="003D0098">
          <w:rPr>
            <w:noProof/>
            <w:webHidden/>
          </w:rPr>
          <w:fldChar w:fldCharType="begin"/>
        </w:r>
        <w:r w:rsidR="003D0098">
          <w:rPr>
            <w:noProof/>
            <w:webHidden/>
          </w:rPr>
          <w:instrText xml:space="preserve"> PAGEREF _Toc103933630 \h </w:instrText>
        </w:r>
        <w:r w:rsidR="003D0098">
          <w:rPr>
            <w:noProof/>
            <w:webHidden/>
          </w:rPr>
        </w:r>
        <w:r w:rsidR="003D0098">
          <w:rPr>
            <w:noProof/>
            <w:webHidden/>
          </w:rPr>
          <w:fldChar w:fldCharType="separate"/>
        </w:r>
        <w:r>
          <w:rPr>
            <w:noProof/>
            <w:webHidden/>
          </w:rPr>
          <w:t>10</w:t>
        </w:r>
        <w:r w:rsidR="003D0098">
          <w:rPr>
            <w:noProof/>
            <w:webHidden/>
          </w:rPr>
          <w:fldChar w:fldCharType="end"/>
        </w:r>
      </w:hyperlink>
    </w:p>
    <w:p w14:paraId="1F55EBDD" w14:textId="4ABF5681"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1" w:history="1">
        <w:r w:rsidR="003D0098" w:rsidRPr="00086A2F">
          <w:rPr>
            <w:rStyle w:val="Lienhypertexte"/>
            <w:noProof/>
          </w:rPr>
          <w:t>Caractérisation et hiérarchisation des fonctions</w:t>
        </w:r>
        <w:r w:rsidR="003D0098">
          <w:rPr>
            <w:noProof/>
            <w:webHidden/>
          </w:rPr>
          <w:tab/>
        </w:r>
        <w:r w:rsidR="003D0098">
          <w:rPr>
            <w:noProof/>
            <w:webHidden/>
          </w:rPr>
          <w:fldChar w:fldCharType="begin"/>
        </w:r>
        <w:r w:rsidR="003D0098">
          <w:rPr>
            <w:noProof/>
            <w:webHidden/>
          </w:rPr>
          <w:instrText xml:space="preserve"> PAGEREF _Toc103933631 \h </w:instrText>
        </w:r>
        <w:r w:rsidR="003D0098">
          <w:rPr>
            <w:noProof/>
            <w:webHidden/>
          </w:rPr>
        </w:r>
        <w:r w:rsidR="003D0098">
          <w:rPr>
            <w:noProof/>
            <w:webHidden/>
          </w:rPr>
          <w:fldChar w:fldCharType="separate"/>
        </w:r>
        <w:r>
          <w:rPr>
            <w:noProof/>
            <w:webHidden/>
          </w:rPr>
          <w:t>11</w:t>
        </w:r>
        <w:r w:rsidR="003D0098">
          <w:rPr>
            <w:noProof/>
            <w:webHidden/>
          </w:rPr>
          <w:fldChar w:fldCharType="end"/>
        </w:r>
      </w:hyperlink>
    </w:p>
    <w:p w14:paraId="3E46460A" w14:textId="5B816EBF"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2" w:history="1">
        <w:r w:rsidR="003D0098" w:rsidRPr="00086A2F">
          <w:rPr>
            <w:rStyle w:val="Lienhypertexte"/>
            <w:iCs/>
            <w:noProof/>
          </w:rPr>
          <w:t>L’ensemble de ces spécifications se doivent d’être prises en compte lors de l’installation et de la première intégration de l’encolleuse si l’on souhaite obtenir une stabilité et une sécurité du processus.</w:t>
        </w:r>
        <w:r w:rsidR="003D0098">
          <w:rPr>
            <w:noProof/>
            <w:webHidden/>
          </w:rPr>
          <w:tab/>
        </w:r>
        <w:r w:rsidR="003D0098">
          <w:rPr>
            <w:noProof/>
            <w:webHidden/>
          </w:rPr>
          <w:fldChar w:fldCharType="begin"/>
        </w:r>
        <w:r w:rsidR="003D0098">
          <w:rPr>
            <w:noProof/>
            <w:webHidden/>
          </w:rPr>
          <w:instrText xml:space="preserve"> PAGEREF _Toc103933632 \h </w:instrText>
        </w:r>
        <w:r w:rsidR="003D0098">
          <w:rPr>
            <w:noProof/>
            <w:webHidden/>
          </w:rPr>
        </w:r>
        <w:r w:rsidR="003D0098">
          <w:rPr>
            <w:noProof/>
            <w:webHidden/>
          </w:rPr>
          <w:fldChar w:fldCharType="separate"/>
        </w:r>
        <w:r>
          <w:rPr>
            <w:noProof/>
            <w:webHidden/>
          </w:rPr>
          <w:t>13</w:t>
        </w:r>
        <w:r w:rsidR="003D0098">
          <w:rPr>
            <w:noProof/>
            <w:webHidden/>
          </w:rPr>
          <w:fldChar w:fldCharType="end"/>
        </w:r>
      </w:hyperlink>
    </w:p>
    <w:p w14:paraId="28F9D5C9" w14:textId="1E80E13D"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3" w:history="1">
        <w:r w:rsidR="003D0098" w:rsidRPr="00086A2F">
          <w:rPr>
            <w:rStyle w:val="Lienhypertexte"/>
            <w:noProof/>
          </w:rPr>
          <w:t>Établissement des relations entre les fonctions et la faisabilité</w:t>
        </w:r>
        <w:r w:rsidR="003D0098">
          <w:rPr>
            <w:noProof/>
            <w:webHidden/>
          </w:rPr>
          <w:tab/>
        </w:r>
        <w:r w:rsidR="003D0098">
          <w:rPr>
            <w:noProof/>
            <w:webHidden/>
          </w:rPr>
          <w:fldChar w:fldCharType="begin"/>
        </w:r>
        <w:r w:rsidR="003D0098">
          <w:rPr>
            <w:noProof/>
            <w:webHidden/>
          </w:rPr>
          <w:instrText xml:space="preserve"> PAGEREF _Toc103933633 \h </w:instrText>
        </w:r>
        <w:r w:rsidR="003D0098">
          <w:rPr>
            <w:noProof/>
            <w:webHidden/>
          </w:rPr>
        </w:r>
        <w:r w:rsidR="003D0098">
          <w:rPr>
            <w:noProof/>
            <w:webHidden/>
          </w:rPr>
          <w:fldChar w:fldCharType="separate"/>
        </w:r>
        <w:r>
          <w:rPr>
            <w:noProof/>
            <w:webHidden/>
          </w:rPr>
          <w:t>14</w:t>
        </w:r>
        <w:r w:rsidR="003D0098">
          <w:rPr>
            <w:noProof/>
            <w:webHidden/>
          </w:rPr>
          <w:fldChar w:fldCharType="end"/>
        </w:r>
      </w:hyperlink>
    </w:p>
    <w:p w14:paraId="138B45EE" w14:textId="2A73EA0F" w:rsidR="003D0098" w:rsidRDefault="007C4BF6">
      <w:pPr>
        <w:pStyle w:val="TM1"/>
        <w:rPr>
          <w:rFonts w:asciiTheme="minorHAnsi" w:eastAsiaTheme="minorEastAsia" w:hAnsiTheme="minorHAnsi" w:cstheme="minorBidi"/>
          <w:b w:val="0"/>
          <w:noProof/>
          <w:sz w:val="22"/>
          <w:szCs w:val="22"/>
          <w:bdr w:val="none" w:sz="0" w:space="0" w:color="auto"/>
          <w:lang w:val="fr-FR" w:eastAsia="fr-FR"/>
        </w:rPr>
      </w:pPr>
      <w:hyperlink w:anchor="_Toc103933634" w:history="1">
        <w:r w:rsidR="003D0098" w:rsidRPr="00086A2F">
          <w:rPr>
            <w:rStyle w:val="Lienhypertexte"/>
            <w:noProof/>
          </w:rPr>
          <w:t>Revue de l’analyse des modes de défaillance</w:t>
        </w:r>
        <w:r w:rsidR="003D0098">
          <w:rPr>
            <w:noProof/>
            <w:webHidden/>
          </w:rPr>
          <w:tab/>
        </w:r>
        <w:r w:rsidR="003D0098">
          <w:rPr>
            <w:noProof/>
            <w:webHidden/>
          </w:rPr>
          <w:fldChar w:fldCharType="begin"/>
        </w:r>
        <w:r w:rsidR="003D0098">
          <w:rPr>
            <w:noProof/>
            <w:webHidden/>
          </w:rPr>
          <w:instrText xml:space="preserve"> PAGEREF _Toc103933634 \h </w:instrText>
        </w:r>
        <w:r w:rsidR="003D0098">
          <w:rPr>
            <w:noProof/>
            <w:webHidden/>
          </w:rPr>
        </w:r>
        <w:r w:rsidR="003D0098">
          <w:rPr>
            <w:noProof/>
            <w:webHidden/>
          </w:rPr>
          <w:fldChar w:fldCharType="separate"/>
        </w:r>
        <w:r>
          <w:rPr>
            <w:noProof/>
            <w:webHidden/>
          </w:rPr>
          <w:t>16</w:t>
        </w:r>
        <w:r w:rsidR="003D0098">
          <w:rPr>
            <w:noProof/>
            <w:webHidden/>
          </w:rPr>
          <w:fldChar w:fldCharType="end"/>
        </w:r>
      </w:hyperlink>
    </w:p>
    <w:p w14:paraId="610680FE" w14:textId="2865A1B7"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5" w:history="1">
        <w:r w:rsidR="003D0098" w:rsidRPr="00086A2F">
          <w:rPr>
            <w:rStyle w:val="Lienhypertexte"/>
            <w:noProof/>
          </w:rPr>
          <w:t>Le diagramme d’Ishikawa</w:t>
        </w:r>
        <w:r w:rsidR="003D0098">
          <w:rPr>
            <w:noProof/>
            <w:webHidden/>
          </w:rPr>
          <w:tab/>
        </w:r>
        <w:r w:rsidR="003D0098">
          <w:rPr>
            <w:noProof/>
            <w:webHidden/>
          </w:rPr>
          <w:fldChar w:fldCharType="begin"/>
        </w:r>
        <w:r w:rsidR="003D0098">
          <w:rPr>
            <w:noProof/>
            <w:webHidden/>
          </w:rPr>
          <w:instrText xml:space="preserve"> PAGEREF _Toc103933635 \h </w:instrText>
        </w:r>
        <w:r w:rsidR="003D0098">
          <w:rPr>
            <w:noProof/>
            <w:webHidden/>
          </w:rPr>
        </w:r>
        <w:r w:rsidR="003D0098">
          <w:rPr>
            <w:noProof/>
            <w:webHidden/>
          </w:rPr>
          <w:fldChar w:fldCharType="separate"/>
        </w:r>
        <w:r>
          <w:rPr>
            <w:noProof/>
            <w:webHidden/>
          </w:rPr>
          <w:t>16</w:t>
        </w:r>
        <w:r w:rsidR="003D0098">
          <w:rPr>
            <w:noProof/>
            <w:webHidden/>
          </w:rPr>
          <w:fldChar w:fldCharType="end"/>
        </w:r>
      </w:hyperlink>
    </w:p>
    <w:p w14:paraId="518F7FB1" w14:textId="51D271F1"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6" w:history="1">
        <w:r w:rsidR="003D0098" w:rsidRPr="00086A2F">
          <w:rPr>
            <w:rStyle w:val="Lienhypertexte"/>
            <w:noProof/>
          </w:rPr>
          <w:t>Les 5 pourquoi</w:t>
        </w:r>
        <w:r w:rsidR="003D0098">
          <w:rPr>
            <w:noProof/>
            <w:webHidden/>
          </w:rPr>
          <w:tab/>
        </w:r>
        <w:r w:rsidR="003D0098">
          <w:rPr>
            <w:noProof/>
            <w:webHidden/>
          </w:rPr>
          <w:fldChar w:fldCharType="begin"/>
        </w:r>
        <w:r w:rsidR="003D0098">
          <w:rPr>
            <w:noProof/>
            <w:webHidden/>
          </w:rPr>
          <w:instrText xml:space="preserve"> PAGEREF _Toc103933636 \h </w:instrText>
        </w:r>
        <w:r w:rsidR="003D0098">
          <w:rPr>
            <w:noProof/>
            <w:webHidden/>
          </w:rPr>
        </w:r>
        <w:r w:rsidR="003D0098">
          <w:rPr>
            <w:noProof/>
            <w:webHidden/>
          </w:rPr>
          <w:fldChar w:fldCharType="separate"/>
        </w:r>
        <w:r>
          <w:rPr>
            <w:noProof/>
            <w:webHidden/>
          </w:rPr>
          <w:t>16</w:t>
        </w:r>
        <w:r w:rsidR="003D0098">
          <w:rPr>
            <w:noProof/>
            <w:webHidden/>
          </w:rPr>
          <w:fldChar w:fldCharType="end"/>
        </w:r>
      </w:hyperlink>
    </w:p>
    <w:p w14:paraId="092286F7" w14:textId="2E6D5D04" w:rsidR="003D0098" w:rsidRDefault="007C4BF6">
      <w:pPr>
        <w:pStyle w:val="TM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7" w:history="1">
        <w:r w:rsidR="003D0098" w:rsidRPr="00086A2F">
          <w:rPr>
            <w:rStyle w:val="Lienhypertexte"/>
            <w:noProof/>
          </w:rPr>
          <w:t>Exemple des 5 pourquoi : Méthode</w:t>
        </w:r>
        <w:r w:rsidR="003D0098">
          <w:rPr>
            <w:noProof/>
            <w:webHidden/>
          </w:rPr>
          <w:tab/>
        </w:r>
        <w:r w:rsidR="003D0098">
          <w:rPr>
            <w:noProof/>
            <w:webHidden/>
          </w:rPr>
          <w:fldChar w:fldCharType="begin"/>
        </w:r>
        <w:r w:rsidR="003D0098">
          <w:rPr>
            <w:noProof/>
            <w:webHidden/>
          </w:rPr>
          <w:instrText xml:space="preserve"> PAGEREF _Toc103933637 \h </w:instrText>
        </w:r>
        <w:r w:rsidR="003D0098">
          <w:rPr>
            <w:noProof/>
            <w:webHidden/>
          </w:rPr>
        </w:r>
        <w:r w:rsidR="003D0098">
          <w:rPr>
            <w:noProof/>
            <w:webHidden/>
          </w:rPr>
          <w:fldChar w:fldCharType="separate"/>
        </w:r>
        <w:r>
          <w:rPr>
            <w:noProof/>
            <w:webHidden/>
          </w:rPr>
          <w:t>17</w:t>
        </w:r>
        <w:r w:rsidR="003D0098">
          <w:rPr>
            <w:noProof/>
            <w:webHidden/>
          </w:rPr>
          <w:fldChar w:fldCharType="end"/>
        </w:r>
      </w:hyperlink>
    </w:p>
    <w:p w14:paraId="0CA06728" w14:textId="7E5B0B8A" w:rsidR="003D0098" w:rsidRDefault="007C4BF6">
      <w:pPr>
        <w:pStyle w:val="TM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8" w:history="1">
        <w:r w:rsidR="003D0098" w:rsidRPr="00086A2F">
          <w:rPr>
            <w:rStyle w:val="Lienhypertexte"/>
            <w:noProof/>
          </w:rPr>
          <w:t>Exemple des 5 pourquoi : Matériel</w:t>
        </w:r>
        <w:r w:rsidR="003D0098">
          <w:rPr>
            <w:noProof/>
            <w:webHidden/>
          </w:rPr>
          <w:tab/>
        </w:r>
        <w:r w:rsidR="003D0098">
          <w:rPr>
            <w:noProof/>
            <w:webHidden/>
          </w:rPr>
          <w:fldChar w:fldCharType="begin"/>
        </w:r>
        <w:r w:rsidR="003D0098">
          <w:rPr>
            <w:noProof/>
            <w:webHidden/>
          </w:rPr>
          <w:instrText xml:space="preserve"> PAGEREF _Toc103933638 \h </w:instrText>
        </w:r>
        <w:r w:rsidR="003D0098">
          <w:rPr>
            <w:noProof/>
            <w:webHidden/>
          </w:rPr>
        </w:r>
        <w:r w:rsidR="003D0098">
          <w:rPr>
            <w:noProof/>
            <w:webHidden/>
          </w:rPr>
          <w:fldChar w:fldCharType="separate"/>
        </w:r>
        <w:r>
          <w:rPr>
            <w:noProof/>
            <w:webHidden/>
          </w:rPr>
          <w:t>17</w:t>
        </w:r>
        <w:r w:rsidR="003D0098">
          <w:rPr>
            <w:noProof/>
            <w:webHidden/>
          </w:rPr>
          <w:fldChar w:fldCharType="end"/>
        </w:r>
      </w:hyperlink>
    </w:p>
    <w:p w14:paraId="00A23091" w14:textId="19F234E7"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39" w:history="1">
        <w:r w:rsidR="003D0098" w:rsidRPr="00086A2F">
          <w:rPr>
            <w:rStyle w:val="Lienhypertexte"/>
            <w:noProof/>
          </w:rPr>
          <w:t>Le tableau AMDEC</w:t>
        </w:r>
        <w:r w:rsidR="003D0098">
          <w:rPr>
            <w:noProof/>
            <w:webHidden/>
          </w:rPr>
          <w:tab/>
        </w:r>
        <w:r w:rsidR="003D0098">
          <w:rPr>
            <w:noProof/>
            <w:webHidden/>
          </w:rPr>
          <w:fldChar w:fldCharType="begin"/>
        </w:r>
        <w:r w:rsidR="003D0098">
          <w:rPr>
            <w:noProof/>
            <w:webHidden/>
          </w:rPr>
          <w:instrText xml:space="preserve"> PAGEREF _Toc103933639 \h </w:instrText>
        </w:r>
        <w:r w:rsidR="003D0098">
          <w:rPr>
            <w:noProof/>
            <w:webHidden/>
          </w:rPr>
        </w:r>
        <w:r w:rsidR="003D0098">
          <w:rPr>
            <w:noProof/>
            <w:webHidden/>
          </w:rPr>
          <w:fldChar w:fldCharType="separate"/>
        </w:r>
        <w:r>
          <w:rPr>
            <w:noProof/>
            <w:webHidden/>
          </w:rPr>
          <w:t>18</w:t>
        </w:r>
        <w:r w:rsidR="003D0098">
          <w:rPr>
            <w:noProof/>
            <w:webHidden/>
          </w:rPr>
          <w:fldChar w:fldCharType="end"/>
        </w:r>
      </w:hyperlink>
    </w:p>
    <w:p w14:paraId="692DE5A4" w14:textId="7EC6FF81" w:rsidR="003D0098" w:rsidRDefault="007C4BF6">
      <w:pPr>
        <w:pStyle w:val="TM1"/>
        <w:rPr>
          <w:rFonts w:asciiTheme="minorHAnsi" w:eastAsiaTheme="minorEastAsia" w:hAnsiTheme="minorHAnsi" w:cstheme="minorBidi"/>
          <w:b w:val="0"/>
          <w:noProof/>
          <w:sz w:val="22"/>
          <w:szCs w:val="22"/>
          <w:bdr w:val="none" w:sz="0" w:space="0" w:color="auto"/>
          <w:lang w:val="fr-FR" w:eastAsia="fr-FR"/>
        </w:rPr>
      </w:pPr>
      <w:hyperlink w:anchor="_Toc103933640" w:history="1">
        <w:r w:rsidR="003D0098" w:rsidRPr="00086A2F">
          <w:rPr>
            <w:rStyle w:val="Lienhypertexte"/>
            <w:noProof/>
          </w:rPr>
          <w:t>Propositions de solutions en fonction des problématiques de la chaîne</w:t>
        </w:r>
        <w:r w:rsidR="003D0098">
          <w:rPr>
            <w:noProof/>
            <w:webHidden/>
          </w:rPr>
          <w:tab/>
        </w:r>
        <w:r w:rsidR="003D0098">
          <w:rPr>
            <w:noProof/>
            <w:webHidden/>
          </w:rPr>
          <w:fldChar w:fldCharType="begin"/>
        </w:r>
        <w:r w:rsidR="003D0098">
          <w:rPr>
            <w:noProof/>
            <w:webHidden/>
          </w:rPr>
          <w:instrText xml:space="preserve"> PAGEREF _Toc103933640 \h </w:instrText>
        </w:r>
        <w:r w:rsidR="003D0098">
          <w:rPr>
            <w:noProof/>
            <w:webHidden/>
          </w:rPr>
        </w:r>
        <w:r w:rsidR="003D0098">
          <w:rPr>
            <w:noProof/>
            <w:webHidden/>
          </w:rPr>
          <w:fldChar w:fldCharType="separate"/>
        </w:r>
        <w:r>
          <w:rPr>
            <w:noProof/>
            <w:webHidden/>
          </w:rPr>
          <w:t>20</w:t>
        </w:r>
        <w:r w:rsidR="003D0098">
          <w:rPr>
            <w:noProof/>
            <w:webHidden/>
          </w:rPr>
          <w:fldChar w:fldCharType="end"/>
        </w:r>
      </w:hyperlink>
    </w:p>
    <w:p w14:paraId="20CFC2E9" w14:textId="76FC00C8"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1" w:history="1">
        <w:r w:rsidR="003D0098" w:rsidRPr="00086A2F">
          <w:rPr>
            <w:rStyle w:val="Lienhypertexte"/>
            <w:noProof/>
          </w:rPr>
          <w:t>Ergonomie et Troubles Musculo-Squelettiques (TMS)</w:t>
        </w:r>
        <w:r w:rsidR="003D0098">
          <w:rPr>
            <w:noProof/>
            <w:webHidden/>
          </w:rPr>
          <w:tab/>
        </w:r>
        <w:r w:rsidR="003D0098">
          <w:rPr>
            <w:noProof/>
            <w:webHidden/>
          </w:rPr>
          <w:fldChar w:fldCharType="begin"/>
        </w:r>
        <w:r w:rsidR="003D0098">
          <w:rPr>
            <w:noProof/>
            <w:webHidden/>
          </w:rPr>
          <w:instrText xml:space="preserve"> PAGEREF _Toc103933641 \h </w:instrText>
        </w:r>
        <w:r w:rsidR="003D0098">
          <w:rPr>
            <w:noProof/>
            <w:webHidden/>
          </w:rPr>
        </w:r>
        <w:r w:rsidR="003D0098">
          <w:rPr>
            <w:noProof/>
            <w:webHidden/>
          </w:rPr>
          <w:fldChar w:fldCharType="separate"/>
        </w:r>
        <w:r>
          <w:rPr>
            <w:noProof/>
            <w:webHidden/>
          </w:rPr>
          <w:t>20</w:t>
        </w:r>
        <w:r w:rsidR="003D0098">
          <w:rPr>
            <w:noProof/>
            <w:webHidden/>
          </w:rPr>
          <w:fldChar w:fldCharType="end"/>
        </w:r>
      </w:hyperlink>
    </w:p>
    <w:p w14:paraId="5D752D06" w14:textId="539274F0"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2" w:history="1">
        <w:r w:rsidR="003D0098" w:rsidRPr="00086A2F">
          <w:rPr>
            <w:rStyle w:val="Lienhypertexte"/>
            <w:noProof/>
          </w:rPr>
          <w:t>La réserve de colle pour 1000 capots</w:t>
        </w:r>
        <w:r w:rsidR="003D0098">
          <w:rPr>
            <w:noProof/>
            <w:webHidden/>
          </w:rPr>
          <w:tab/>
        </w:r>
        <w:r w:rsidR="003D0098">
          <w:rPr>
            <w:noProof/>
            <w:webHidden/>
          </w:rPr>
          <w:fldChar w:fldCharType="begin"/>
        </w:r>
        <w:r w:rsidR="003D0098">
          <w:rPr>
            <w:noProof/>
            <w:webHidden/>
          </w:rPr>
          <w:instrText xml:space="preserve"> PAGEREF _Toc103933642 \h </w:instrText>
        </w:r>
        <w:r w:rsidR="003D0098">
          <w:rPr>
            <w:noProof/>
            <w:webHidden/>
          </w:rPr>
        </w:r>
        <w:r w:rsidR="003D0098">
          <w:rPr>
            <w:noProof/>
            <w:webHidden/>
          </w:rPr>
          <w:fldChar w:fldCharType="separate"/>
        </w:r>
        <w:r>
          <w:rPr>
            <w:noProof/>
            <w:webHidden/>
          </w:rPr>
          <w:t>22</w:t>
        </w:r>
        <w:r w:rsidR="003D0098">
          <w:rPr>
            <w:noProof/>
            <w:webHidden/>
          </w:rPr>
          <w:fldChar w:fldCharType="end"/>
        </w:r>
      </w:hyperlink>
    </w:p>
    <w:p w14:paraId="734D2AD9" w14:textId="088FCFC2" w:rsidR="003D0098" w:rsidRDefault="007C4BF6">
      <w:pPr>
        <w:pStyle w:val="TM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3" w:history="1">
        <w:r w:rsidR="003D0098" w:rsidRPr="00086A2F">
          <w:rPr>
            <w:rStyle w:val="Lienhypertexte"/>
            <w:rFonts w:eastAsia="HGMinchoB"/>
            <w:noProof/>
          </w:rPr>
          <w:t>Rappel de l’air de la demi-ellipse du codon de colle</w:t>
        </w:r>
        <w:r w:rsidR="003D0098">
          <w:rPr>
            <w:noProof/>
            <w:webHidden/>
          </w:rPr>
          <w:tab/>
        </w:r>
        <w:r w:rsidR="003D0098">
          <w:rPr>
            <w:noProof/>
            <w:webHidden/>
          </w:rPr>
          <w:fldChar w:fldCharType="begin"/>
        </w:r>
        <w:r w:rsidR="003D0098">
          <w:rPr>
            <w:noProof/>
            <w:webHidden/>
          </w:rPr>
          <w:instrText xml:space="preserve"> PAGEREF _Toc103933643 \h </w:instrText>
        </w:r>
        <w:r w:rsidR="003D0098">
          <w:rPr>
            <w:noProof/>
            <w:webHidden/>
          </w:rPr>
        </w:r>
        <w:r w:rsidR="003D0098">
          <w:rPr>
            <w:noProof/>
            <w:webHidden/>
          </w:rPr>
          <w:fldChar w:fldCharType="separate"/>
        </w:r>
        <w:r>
          <w:rPr>
            <w:noProof/>
            <w:webHidden/>
          </w:rPr>
          <w:t>22</w:t>
        </w:r>
        <w:r w:rsidR="003D0098">
          <w:rPr>
            <w:noProof/>
            <w:webHidden/>
          </w:rPr>
          <w:fldChar w:fldCharType="end"/>
        </w:r>
      </w:hyperlink>
    </w:p>
    <w:p w14:paraId="7271C7B5" w14:textId="7FD77726" w:rsidR="003D0098" w:rsidRDefault="007C4BF6">
      <w:pPr>
        <w:pStyle w:val="TM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4" w:history="1">
        <w:r w:rsidR="003D0098" w:rsidRPr="00086A2F">
          <w:rPr>
            <w:rStyle w:val="Lienhypertexte"/>
            <w:noProof/>
          </w:rPr>
          <w:t>Calcul du périmètre du capot à encoller</w:t>
        </w:r>
        <w:r w:rsidR="003D0098">
          <w:rPr>
            <w:noProof/>
            <w:webHidden/>
          </w:rPr>
          <w:tab/>
        </w:r>
        <w:r w:rsidR="003D0098">
          <w:rPr>
            <w:noProof/>
            <w:webHidden/>
          </w:rPr>
          <w:fldChar w:fldCharType="begin"/>
        </w:r>
        <w:r w:rsidR="003D0098">
          <w:rPr>
            <w:noProof/>
            <w:webHidden/>
          </w:rPr>
          <w:instrText xml:space="preserve"> PAGEREF _Toc103933644 \h </w:instrText>
        </w:r>
        <w:r w:rsidR="003D0098">
          <w:rPr>
            <w:noProof/>
            <w:webHidden/>
          </w:rPr>
        </w:r>
        <w:r w:rsidR="003D0098">
          <w:rPr>
            <w:noProof/>
            <w:webHidden/>
          </w:rPr>
          <w:fldChar w:fldCharType="separate"/>
        </w:r>
        <w:r>
          <w:rPr>
            <w:noProof/>
            <w:webHidden/>
          </w:rPr>
          <w:t>22</w:t>
        </w:r>
        <w:r w:rsidR="003D0098">
          <w:rPr>
            <w:noProof/>
            <w:webHidden/>
          </w:rPr>
          <w:fldChar w:fldCharType="end"/>
        </w:r>
      </w:hyperlink>
    </w:p>
    <w:p w14:paraId="120754C8" w14:textId="72F7DB4C" w:rsidR="003D0098" w:rsidRDefault="007C4BF6">
      <w:pPr>
        <w:pStyle w:val="TM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5" w:history="1">
        <w:r w:rsidR="003D0098" w:rsidRPr="00086A2F">
          <w:rPr>
            <w:rStyle w:val="Lienhypertexte"/>
            <w:rFonts w:eastAsia="HGMinchoB"/>
            <w:noProof/>
          </w:rPr>
          <w:t>Calcul du volume du cordon</w:t>
        </w:r>
        <w:r w:rsidR="003D0098">
          <w:rPr>
            <w:noProof/>
            <w:webHidden/>
          </w:rPr>
          <w:tab/>
        </w:r>
        <w:r w:rsidR="003D0098">
          <w:rPr>
            <w:noProof/>
            <w:webHidden/>
          </w:rPr>
          <w:fldChar w:fldCharType="begin"/>
        </w:r>
        <w:r w:rsidR="003D0098">
          <w:rPr>
            <w:noProof/>
            <w:webHidden/>
          </w:rPr>
          <w:instrText xml:space="preserve"> PAGEREF _Toc103933645 \h </w:instrText>
        </w:r>
        <w:r w:rsidR="003D0098">
          <w:rPr>
            <w:noProof/>
            <w:webHidden/>
          </w:rPr>
        </w:r>
        <w:r w:rsidR="003D0098">
          <w:rPr>
            <w:noProof/>
            <w:webHidden/>
          </w:rPr>
          <w:fldChar w:fldCharType="separate"/>
        </w:r>
        <w:r>
          <w:rPr>
            <w:noProof/>
            <w:webHidden/>
          </w:rPr>
          <w:t>24</w:t>
        </w:r>
        <w:r w:rsidR="003D0098">
          <w:rPr>
            <w:noProof/>
            <w:webHidden/>
          </w:rPr>
          <w:fldChar w:fldCharType="end"/>
        </w:r>
      </w:hyperlink>
    </w:p>
    <w:p w14:paraId="3E4C3108" w14:textId="34F32AB1" w:rsidR="003D0098" w:rsidRDefault="007C4BF6">
      <w:pPr>
        <w:pStyle w:val="TM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6" w:history="1">
        <w:r w:rsidR="003D0098" w:rsidRPr="00086A2F">
          <w:rPr>
            <w:rStyle w:val="Lienhypertexte"/>
            <w:rFonts w:eastAsia="HGMinchoB"/>
            <w:noProof/>
          </w:rPr>
          <w:t>Calcul de quantité de colle total</w:t>
        </w:r>
        <w:r w:rsidR="003D0098">
          <w:rPr>
            <w:noProof/>
            <w:webHidden/>
          </w:rPr>
          <w:tab/>
        </w:r>
        <w:r w:rsidR="003D0098">
          <w:rPr>
            <w:noProof/>
            <w:webHidden/>
          </w:rPr>
          <w:fldChar w:fldCharType="begin"/>
        </w:r>
        <w:r w:rsidR="003D0098">
          <w:rPr>
            <w:noProof/>
            <w:webHidden/>
          </w:rPr>
          <w:instrText xml:space="preserve"> PAGEREF _Toc103933646 \h </w:instrText>
        </w:r>
        <w:r w:rsidR="003D0098">
          <w:rPr>
            <w:noProof/>
            <w:webHidden/>
          </w:rPr>
        </w:r>
        <w:r w:rsidR="003D0098">
          <w:rPr>
            <w:noProof/>
            <w:webHidden/>
          </w:rPr>
          <w:fldChar w:fldCharType="separate"/>
        </w:r>
        <w:r>
          <w:rPr>
            <w:noProof/>
            <w:webHidden/>
          </w:rPr>
          <w:t>24</w:t>
        </w:r>
        <w:r w:rsidR="003D0098">
          <w:rPr>
            <w:noProof/>
            <w:webHidden/>
          </w:rPr>
          <w:fldChar w:fldCharType="end"/>
        </w:r>
      </w:hyperlink>
    </w:p>
    <w:p w14:paraId="0C01D87A" w14:textId="3DB3C617" w:rsidR="003D0098" w:rsidRDefault="007C4BF6">
      <w:pPr>
        <w:pStyle w:val="TM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7" w:history="1">
        <w:r w:rsidR="003D0098" w:rsidRPr="00086A2F">
          <w:rPr>
            <w:rStyle w:val="Lienhypertexte"/>
            <w:rFonts w:eastAsia="HGMinchoB"/>
            <w:noProof/>
          </w:rPr>
          <w:t>Dimension du pot de colle secondaire contenant la réserve</w:t>
        </w:r>
        <w:r w:rsidR="003D0098">
          <w:rPr>
            <w:noProof/>
            <w:webHidden/>
          </w:rPr>
          <w:tab/>
        </w:r>
        <w:r w:rsidR="003D0098">
          <w:rPr>
            <w:noProof/>
            <w:webHidden/>
          </w:rPr>
          <w:fldChar w:fldCharType="begin"/>
        </w:r>
        <w:r w:rsidR="003D0098">
          <w:rPr>
            <w:noProof/>
            <w:webHidden/>
          </w:rPr>
          <w:instrText xml:space="preserve"> PAGEREF _Toc103933647 \h </w:instrText>
        </w:r>
        <w:r w:rsidR="003D0098">
          <w:rPr>
            <w:noProof/>
            <w:webHidden/>
          </w:rPr>
        </w:r>
        <w:r w:rsidR="003D0098">
          <w:rPr>
            <w:noProof/>
            <w:webHidden/>
          </w:rPr>
          <w:fldChar w:fldCharType="separate"/>
        </w:r>
        <w:r>
          <w:rPr>
            <w:noProof/>
            <w:webHidden/>
          </w:rPr>
          <w:t>24</w:t>
        </w:r>
        <w:r w:rsidR="003D0098">
          <w:rPr>
            <w:noProof/>
            <w:webHidden/>
          </w:rPr>
          <w:fldChar w:fldCharType="end"/>
        </w:r>
      </w:hyperlink>
    </w:p>
    <w:p w14:paraId="3DDA6842" w14:textId="3EF8B4B8" w:rsidR="003D0098" w:rsidRDefault="007C4BF6">
      <w:pPr>
        <w:pStyle w:val="TM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8" w:history="1">
        <w:r w:rsidR="003D0098" w:rsidRPr="00086A2F">
          <w:rPr>
            <w:rStyle w:val="Lienhypertexte"/>
            <w:rFonts w:eastAsia="HGMinchoB"/>
            <w:noProof/>
          </w:rPr>
          <w:t>Distance d’étirement du piston pour le rechargement de la colle</w:t>
        </w:r>
        <w:r w:rsidR="003D0098">
          <w:rPr>
            <w:noProof/>
            <w:webHidden/>
          </w:rPr>
          <w:tab/>
        </w:r>
        <w:r w:rsidR="003D0098">
          <w:rPr>
            <w:noProof/>
            <w:webHidden/>
          </w:rPr>
          <w:fldChar w:fldCharType="begin"/>
        </w:r>
        <w:r w:rsidR="003D0098">
          <w:rPr>
            <w:noProof/>
            <w:webHidden/>
          </w:rPr>
          <w:instrText xml:space="preserve"> PAGEREF _Toc103933648 \h </w:instrText>
        </w:r>
        <w:r w:rsidR="003D0098">
          <w:rPr>
            <w:noProof/>
            <w:webHidden/>
          </w:rPr>
        </w:r>
        <w:r w:rsidR="003D0098">
          <w:rPr>
            <w:noProof/>
            <w:webHidden/>
          </w:rPr>
          <w:fldChar w:fldCharType="separate"/>
        </w:r>
        <w:r>
          <w:rPr>
            <w:noProof/>
            <w:webHidden/>
          </w:rPr>
          <w:t>24</w:t>
        </w:r>
        <w:r w:rsidR="003D0098">
          <w:rPr>
            <w:noProof/>
            <w:webHidden/>
          </w:rPr>
          <w:fldChar w:fldCharType="end"/>
        </w:r>
      </w:hyperlink>
    </w:p>
    <w:p w14:paraId="7EDE7EB2" w14:textId="5124B0F9"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49" w:history="1">
        <w:r w:rsidR="003D0098" w:rsidRPr="00086A2F">
          <w:rPr>
            <w:rStyle w:val="Lienhypertexte"/>
            <w:noProof/>
          </w:rPr>
          <w:t>Rechargement de la col</w:t>
        </w:r>
        <w:r w:rsidR="003D0098" w:rsidRPr="00086A2F">
          <w:rPr>
            <w:rStyle w:val="Lienhypertexte"/>
            <w:rFonts w:eastAsia="Rockwell"/>
            <w:noProof/>
          </w:rPr>
          <w:t>le</w:t>
        </w:r>
        <w:r w:rsidR="003D0098">
          <w:rPr>
            <w:noProof/>
            <w:webHidden/>
          </w:rPr>
          <w:tab/>
        </w:r>
        <w:r w:rsidR="003D0098">
          <w:rPr>
            <w:noProof/>
            <w:webHidden/>
          </w:rPr>
          <w:fldChar w:fldCharType="begin"/>
        </w:r>
        <w:r w:rsidR="003D0098">
          <w:rPr>
            <w:noProof/>
            <w:webHidden/>
          </w:rPr>
          <w:instrText xml:space="preserve"> PAGEREF _Toc103933649 \h </w:instrText>
        </w:r>
        <w:r w:rsidR="003D0098">
          <w:rPr>
            <w:noProof/>
            <w:webHidden/>
          </w:rPr>
        </w:r>
        <w:r w:rsidR="003D0098">
          <w:rPr>
            <w:noProof/>
            <w:webHidden/>
          </w:rPr>
          <w:fldChar w:fldCharType="separate"/>
        </w:r>
        <w:r>
          <w:rPr>
            <w:noProof/>
            <w:webHidden/>
          </w:rPr>
          <w:t>25</w:t>
        </w:r>
        <w:r w:rsidR="003D0098">
          <w:rPr>
            <w:noProof/>
            <w:webHidden/>
          </w:rPr>
          <w:fldChar w:fldCharType="end"/>
        </w:r>
      </w:hyperlink>
    </w:p>
    <w:p w14:paraId="38AF60E2" w14:textId="0A7F64F5"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50" w:history="1">
        <w:r w:rsidR="003D0098" w:rsidRPr="00086A2F">
          <w:rPr>
            <w:rStyle w:val="Lienhypertexte"/>
            <w:noProof/>
          </w:rPr>
          <w:t>Système de chauffe de l’extrudeur</w:t>
        </w:r>
        <w:r w:rsidR="003D0098">
          <w:rPr>
            <w:noProof/>
            <w:webHidden/>
          </w:rPr>
          <w:tab/>
        </w:r>
        <w:r w:rsidR="003D0098">
          <w:rPr>
            <w:noProof/>
            <w:webHidden/>
          </w:rPr>
          <w:fldChar w:fldCharType="begin"/>
        </w:r>
        <w:r w:rsidR="003D0098">
          <w:rPr>
            <w:noProof/>
            <w:webHidden/>
          </w:rPr>
          <w:instrText xml:space="preserve"> PAGEREF _Toc103933650 \h </w:instrText>
        </w:r>
        <w:r w:rsidR="003D0098">
          <w:rPr>
            <w:noProof/>
            <w:webHidden/>
          </w:rPr>
        </w:r>
        <w:r w:rsidR="003D0098">
          <w:rPr>
            <w:noProof/>
            <w:webHidden/>
          </w:rPr>
          <w:fldChar w:fldCharType="separate"/>
        </w:r>
        <w:r>
          <w:rPr>
            <w:noProof/>
            <w:webHidden/>
          </w:rPr>
          <w:t>27</w:t>
        </w:r>
        <w:r w:rsidR="003D0098">
          <w:rPr>
            <w:noProof/>
            <w:webHidden/>
          </w:rPr>
          <w:fldChar w:fldCharType="end"/>
        </w:r>
      </w:hyperlink>
    </w:p>
    <w:p w14:paraId="3B249F6F" w14:textId="38F8C2BC"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51" w:history="1">
        <w:r w:rsidR="003D0098" w:rsidRPr="00086A2F">
          <w:rPr>
            <w:rStyle w:val="Lienhypertexte"/>
            <w:noProof/>
          </w:rPr>
          <w:t>Cadence de la ligne</w:t>
        </w:r>
        <w:r w:rsidR="003D0098">
          <w:rPr>
            <w:noProof/>
            <w:webHidden/>
          </w:rPr>
          <w:tab/>
        </w:r>
        <w:r w:rsidR="003D0098">
          <w:rPr>
            <w:noProof/>
            <w:webHidden/>
          </w:rPr>
          <w:fldChar w:fldCharType="begin"/>
        </w:r>
        <w:r w:rsidR="003D0098">
          <w:rPr>
            <w:noProof/>
            <w:webHidden/>
          </w:rPr>
          <w:instrText xml:space="preserve"> PAGEREF _Toc103933651 \h </w:instrText>
        </w:r>
        <w:r w:rsidR="003D0098">
          <w:rPr>
            <w:noProof/>
            <w:webHidden/>
          </w:rPr>
        </w:r>
        <w:r w:rsidR="003D0098">
          <w:rPr>
            <w:noProof/>
            <w:webHidden/>
          </w:rPr>
          <w:fldChar w:fldCharType="separate"/>
        </w:r>
        <w:r>
          <w:rPr>
            <w:noProof/>
            <w:webHidden/>
          </w:rPr>
          <w:t>28</w:t>
        </w:r>
        <w:r w:rsidR="003D0098">
          <w:rPr>
            <w:noProof/>
            <w:webHidden/>
          </w:rPr>
          <w:fldChar w:fldCharType="end"/>
        </w:r>
      </w:hyperlink>
    </w:p>
    <w:p w14:paraId="07053D4B" w14:textId="304AD1AE" w:rsidR="003D0098" w:rsidRDefault="007C4BF6">
      <w:pPr>
        <w:pStyle w:val="TM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52" w:history="1">
        <w:r w:rsidR="003D0098" w:rsidRPr="00086A2F">
          <w:rPr>
            <w:rStyle w:val="Lienhypertexte"/>
            <w:noProof/>
          </w:rPr>
          <w:t>La capacité</w:t>
        </w:r>
        <w:r w:rsidR="003D0098">
          <w:rPr>
            <w:noProof/>
            <w:webHidden/>
          </w:rPr>
          <w:tab/>
        </w:r>
        <w:r w:rsidR="003D0098">
          <w:rPr>
            <w:noProof/>
            <w:webHidden/>
          </w:rPr>
          <w:fldChar w:fldCharType="begin"/>
        </w:r>
        <w:r w:rsidR="003D0098">
          <w:rPr>
            <w:noProof/>
            <w:webHidden/>
          </w:rPr>
          <w:instrText xml:space="preserve"> PAGEREF _Toc103933652 \h </w:instrText>
        </w:r>
        <w:r w:rsidR="003D0098">
          <w:rPr>
            <w:noProof/>
            <w:webHidden/>
          </w:rPr>
        </w:r>
        <w:r w:rsidR="003D0098">
          <w:rPr>
            <w:noProof/>
            <w:webHidden/>
          </w:rPr>
          <w:fldChar w:fldCharType="separate"/>
        </w:r>
        <w:r>
          <w:rPr>
            <w:noProof/>
            <w:webHidden/>
          </w:rPr>
          <w:t>28</w:t>
        </w:r>
        <w:r w:rsidR="003D0098">
          <w:rPr>
            <w:noProof/>
            <w:webHidden/>
          </w:rPr>
          <w:fldChar w:fldCharType="end"/>
        </w:r>
      </w:hyperlink>
    </w:p>
    <w:p w14:paraId="6F0D2329" w14:textId="55C7F241" w:rsidR="003D0098" w:rsidRDefault="007C4BF6">
      <w:pPr>
        <w:pStyle w:val="TM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53" w:history="1">
        <w:r w:rsidR="003D0098" w:rsidRPr="00086A2F">
          <w:rPr>
            <w:rStyle w:val="Lienhypertexte"/>
            <w:noProof/>
          </w:rPr>
          <w:t>La charge</w:t>
        </w:r>
        <w:r w:rsidR="003D0098">
          <w:rPr>
            <w:noProof/>
            <w:webHidden/>
          </w:rPr>
          <w:tab/>
        </w:r>
        <w:r w:rsidR="003D0098">
          <w:rPr>
            <w:noProof/>
            <w:webHidden/>
          </w:rPr>
          <w:fldChar w:fldCharType="begin"/>
        </w:r>
        <w:r w:rsidR="003D0098">
          <w:rPr>
            <w:noProof/>
            <w:webHidden/>
          </w:rPr>
          <w:instrText xml:space="preserve"> PAGEREF _Toc103933653 \h </w:instrText>
        </w:r>
        <w:r w:rsidR="003D0098">
          <w:rPr>
            <w:noProof/>
            <w:webHidden/>
          </w:rPr>
        </w:r>
        <w:r w:rsidR="003D0098">
          <w:rPr>
            <w:noProof/>
            <w:webHidden/>
          </w:rPr>
          <w:fldChar w:fldCharType="separate"/>
        </w:r>
        <w:r>
          <w:rPr>
            <w:noProof/>
            <w:webHidden/>
          </w:rPr>
          <w:t>29</w:t>
        </w:r>
        <w:r w:rsidR="003D0098">
          <w:rPr>
            <w:noProof/>
            <w:webHidden/>
          </w:rPr>
          <w:fldChar w:fldCharType="end"/>
        </w:r>
      </w:hyperlink>
    </w:p>
    <w:p w14:paraId="660ACF95" w14:textId="558EAC57" w:rsidR="003D0098" w:rsidRDefault="007C4BF6">
      <w:pPr>
        <w:pStyle w:val="TM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54" w:history="1">
        <w:r w:rsidR="003D0098" w:rsidRPr="00086A2F">
          <w:rPr>
            <w:rStyle w:val="Lienhypertexte"/>
            <w:noProof/>
          </w:rPr>
          <w:t>La cadence</w:t>
        </w:r>
        <w:r w:rsidR="003D0098">
          <w:rPr>
            <w:noProof/>
            <w:webHidden/>
          </w:rPr>
          <w:tab/>
        </w:r>
        <w:r w:rsidR="003D0098">
          <w:rPr>
            <w:noProof/>
            <w:webHidden/>
          </w:rPr>
          <w:fldChar w:fldCharType="begin"/>
        </w:r>
        <w:r w:rsidR="003D0098">
          <w:rPr>
            <w:noProof/>
            <w:webHidden/>
          </w:rPr>
          <w:instrText xml:space="preserve"> PAGEREF _Toc103933654 \h </w:instrText>
        </w:r>
        <w:r w:rsidR="003D0098">
          <w:rPr>
            <w:noProof/>
            <w:webHidden/>
          </w:rPr>
        </w:r>
        <w:r w:rsidR="003D0098">
          <w:rPr>
            <w:noProof/>
            <w:webHidden/>
          </w:rPr>
          <w:fldChar w:fldCharType="separate"/>
        </w:r>
        <w:r>
          <w:rPr>
            <w:noProof/>
            <w:webHidden/>
          </w:rPr>
          <w:t>30</w:t>
        </w:r>
        <w:r w:rsidR="003D0098">
          <w:rPr>
            <w:noProof/>
            <w:webHidden/>
          </w:rPr>
          <w:fldChar w:fldCharType="end"/>
        </w:r>
      </w:hyperlink>
    </w:p>
    <w:p w14:paraId="47CA725A" w14:textId="2537BC0C" w:rsidR="003D0098" w:rsidRDefault="007C4BF6">
      <w:pPr>
        <w:pStyle w:val="TM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55" w:history="1">
        <w:r w:rsidR="003D0098" w:rsidRPr="00086A2F">
          <w:rPr>
            <w:rStyle w:val="Lienhypertexte"/>
            <w:noProof/>
          </w:rPr>
          <w:t>Le takt time</w:t>
        </w:r>
        <w:r w:rsidR="003D0098">
          <w:rPr>
            <w:noProof/>
            <w:webHidden/>
          </w:rPr>
          <w:tab/>
        </w:r>
        <w:r w:rsidR="003D0098">
          <w:rPr>
            <w:noProof/>
            <w:webHidden/>
          </w:rPr>
          <w:fldChar w:fldCharType="begin"/>
        </w:r>
        <w:r w:rsidR="003D0098">
          <w:rPr>
            <w:noProof/>
            <w:webHidden/>
          </w:rPr>
          <w:instrText xml:space="preserve"> PAGEREF _Toc103933655 \h </w:instrText>
        </w:r>
        <w:r w:rsidR="003D0098">
          <w:rPr>
            <w:noProof/>
            <w:webHidden/>
          </w:rPr>
        </w:r>
        <w:r w:rsidR="003D0098">
          <w:rPr>
            <w:noProof/>
            <w:webHidden/>
          </w:rPr>
          <w:fldChar w:fldCharType="separate"/>
        </w:r>
        <w:r>
          <w:rPr>
            <w:noProof/>
            <w:webHidden/>
          </w:rPr>
          <w:t>30</w:t>
        </w:r>
        <w:r w:rsidR="003D0098">
          <w:rPr>
            <w:noProof/>
            <w:webHidden/>
          </w:rPr>
          <w:fldChar w:fldCharType="end"/>
        </w:r>
      </w:hyperlink>
    </w:p>
    <w:p w14:paraId="3C91BDC3" w14:textId="3D23B103" w:rsidR="003D0098" w:rsidRDefault="007C4BF6">
      <w:pPr>
        <w:pStyle w:val="TM3"/>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56" w:history="1">
        <w:r w:rsidR="003D0098" w:rsidRPr="00086A2F">
          <w:rPr>
            <w:rStyle w:val="Lienhypertexte"/>
            <w:noProof/>
          </w:rPr>
          <w:t>Le temps de cycle</w:t>
        </w:r>
        <w:r w:rsidR="003D0098">
          <w:rPr>
            <w:noProof/>
            <w:webHidden/>
          </w:rPr>
          <w:tab/>
        </w:r>
        <w:r w:rsidR="003D0098">
          <w:rPr>
            <w:noProof/>
            <w:webHidden/>
          </w:rPr>
          <w:fldChar w:fldCharType="begin"/>
        </w:r>
        <w:r w:rsidR="003D0098">
          <w:rPr>
            <w:noProof/>
            <w:webHidden/>
          </w:rPr>
          <w:instrText xml:space="preserve"> PAGEREF _Toc103933656 \h </w:instrText>
        </w:r>
        <w:r w:rsidR="003D0098">
          <w:rPr>
            <w:noProof/>
            <w:webHidden/>
          </w:rPr>
        </w:r>
        <w:r w:rsidR="003D0098">
          <w:rPr>
            <w:noProof/>
            <w:webHidden/>
          </w:rPr>
          <w:fldChar w:fldCharType="separate"/>
        </w:r>
        <w:r>
          <w:rPr>
            <w:noProof/>
            <w:webHidden/>
          </w:rPr>
          <w:t>30</w:t>
        </w:r>
        <w:r w:rsidR="003D0098">
          <w:rPr>
            <w:noProof/>
            <w:webHidden/>
          </w:rPr>
          <w:fldChar w:fldCharType="end"/>
        </w:r>
      </w:hyperlink>
    </w:p>
    <w:p w14:paraId="3E29BE3A" w14:textId="51BB143C" w:rsidR="003D0098" w:rsidRDefault="007C4BF6">
      <w:pPr>
        <w:pStyle w:val="TM2"/>
        <w:tabs>
          <w:tab w:val="right" w:leader="dot" w:pos="9062"/>
        </w:tabs>
        <w:rPr>
          <w:rFonts w:asciiTheme="minorHAnsi" w:eastAsiaTheme="minorEastAsia" w:hAnsiTheme="minorHAnsi" w:cstheme="minorBidi"/>
          <w:noProof/>
          <w:sz w:val="22"/>
          <w:szCs w:val="22"/>
          <w:bdr w:val="none" w:sz="0" w:space="0" w:color="auto"/>
          <w:lang w:val="fr-FR" w:eastAsia="fr-FR"/>
        </w:rPr>
      </w:pPr>
      <w:hyperlink w:anchor="_Toc103933657" w:history="1">
        <w:r w:rsidR="003D0098" w:rsidRPr="00086A2F">
          <w:rPr>
            <w:rStyle w:val="Lienhypertexte"/>
            <w:noProof/>
          </w:rPr>
          <w:t>Visualisation de la ligne</w:t>
        </w:r>
        <w:r w:rsidR="003D0098">
          <w:rPr>
            <w:noProof/>
            <w:webHidden/>
          </w:rPr>
          <w:tab/>
        </w:r>
        <w:r w:rsidR="003D0098">
          <w:rPr>
            <w:noProof/>
            <w:webHidden/>
          </w:rPr>
          <w:fldChar w:fldCharType="begin"/>
        </w:r>
        <w:r w:rsidR="003D0098">
          <w:rPr>
            <w:noProof/>
            <w:webHidden/>
          </w:rPr>
          <w:instrText xml:space="preserve"> PAGEREF _Toc103933657 \h </w:instrText>
        </w:r>
        <w:r w:rsidR="003D0098">
          <w:rPr>
            <w:noProof/>
            <w:webHidden/>
          </w:rPr>
        </w:r>
        <w:r w:rsidR="003D0098">
          <w:rPr>
            <w:noProof/>
            <w:webHidden/>
          </w:rPr>
          <w:fldChar w:fldCharType="separate"/>
        </w:r>
        <w:r>
          <w:rPr>
            <w:noProof/>
            <w:webHidden/>
          </w:rPr>
          <w:t>31</w:t>
        </w:r>
        <w:r w:rsidR="003D0098">
          <w:rPr>
            <w:noProof/>
            <w:webHidden/>
          </w:rPr>
          <w:fldChar w:fldCharType="end"/>
        </w:r>
      </w:hyperlink>
    </w:p>
    <w:p w14:paraId="62738F7C" w14:textId="68E6A861" w:rsidR="003D0098" w:rsidRDefault="007C4BF6">
      <w:pPr>
        <w:pStyle w:val="TM1"/>
        <w:rPr>
          <w:rFonts w:asciiTheme="minorHAnsi" w:eastAsiaTheme="minorEastAsia" w:hAnsiTheme="minorHAnsi" w:cstheme="minorBidi"/>
          <w:b w:val="0"/>
          <w:noProof/>
          <w:sz w:val="22"/>
          <w:szCs w:val="22"/>
          <w:bdr w:val="none" w:sz="0" w:space="0" w:color="auto"/>
          <w:lang w:val="fr-FR" w:eastAsia="fr-FR"/>
        </w:rPr>
      </w:pPr>
      <w:hyperlink w:anchor="_Toc103933658" w:history="1">
        <w:r w:rsidR="003D0098" w:rsidRPr="00086A2F">
          <w:rPr>
            <w:rStyle w:val="Lienhypertexte"/>
            <w:noProof/>
          </w:rPr>
          <w:t>Conclusion</w:t>
        </w:r>
        <w:r w:rsidR="003D0098">
          <w:rPr>
            <w:noProof/>
            <w:webHidden/>
          </w:rPr>
          <w:tab/>
        </w:r>
        <w:r w:rsidR="003D0098">
          <w:rPr>
            <w:noProof/>
            <w:webHidden/>
          </w:rPr>
          <w:fldChar w:fldCharType="begin"/>
        </w:r>
        <w:r w:rsidR="003D0098">
          <w:rPr>
            <w:noProof/>
            <w:webHidden/>
          </w:rPr>
          <w:instrText xml:space="preserve"> PAGEREF _Toc103933658 \h </w:instrText>
        </w:r>
        <w:r w:rsidR="003D0098">
          <w:rPr>
            <w:noProof/>
            <w:webHidden/>
          </w:rPr>
        </w:r>
        <w:r w:rsidR="003D0098">
          <w:rPr>
            <w:noProof/>
            <w:webHidden/>
          </w:rPr>
          <w:fldChar w:fldCharType="separate"/>
        </w:r>
        <w:r>
          <w:rPr>
            <w:noProof/>
            <w:webHidden/>
          </w:rPr>
          <w:t>32</w:t>
        </w:r>
        <w:r w:rsidR="003D0098">
          <w:rPr>
            <w:noProof/>
            <w:webHidden/>
          </w:rPr>
          <w:fldChar w:fldCharType="end"/>
        </w:r>
      </w:hyperlink>
    </w:p>
    <w:p w14:paraId="2C35AD7D" w14:textId="06546EC7" w:rsidR="00401D45" w:rsidRDefault="003E6688" w:rsidP="00CD74D4">
      <w:pPr>
        <w:jc w:val="left"/>
      </w:pPr>
      <w:r>
        <w:fldChar w:fldCharType="end"/>
      </w:r>
      <w:r w:rsidR="00CD74D4">
        <w:br w:type="page"/>
      </w:r>
    </w:p>
    <w:p w14:paraId="19F8BF59" w14:textId="3D5F4336" w:rsidR="001E728A" w:rsidRPr="003006A0" w:rsidRDefault="00AC67A0" w:rsidP="003006A0">
      <w:pPr>
        <w:rPr>
          <w:b/>
          <w:bCs/>
          <w:sz w:val="44"/>
          <w:szCs w:val="44"/>
          <w:u w:val="single"/>
        </w:rPr>
      </w:pPr>
      <w:bookmarkStart w:id="1" w:name="_Toc99622973"/>
      <w:r w:rsidRPr="003006A0">
        <w:rPr>
          <w:b/>
          <w:bCs/>
          <w:sz w:val="44"/>
          <w:szCs w:val="44"/>
          <w:u w:val="single"/>
        </w:rPr>
        <w:lastRenderedPageBreak/>
        <w:t>Table des figures</w:t>
      </w:r>
      <w:bookmarkEnd w:id="1"/>
    </w:p>
    <w:p w14:paraId="7B827CC2" w14:textId="181AAE0C" w:rsidR="003D0098" w:rsidRDefault="005902DA">
      <w:pPr>
        <w:pStyle w:val="Tabledesillustrations"/>
        <w:tabs>
          <w:tab w:val="right" w:leader="dot" w:pos="9062"/>
        </w:tabs>
        <w:rPr>
          <w:rFonts w:asciiTheme="minorHAnsi" w:eastAsiaTheme="minorEastAsia" w:hAnsiTheme="minorHAnsi"/>
          <w:noProof/>
          <w:lang w:eastAsia="fr-FR"/>
        </w:rPr>
      </w:pPr>
      <w:r>
        <w:fldChar w:fldCharType="begin"/>
      </w:r>
      <w:r>
        <w:instrText xml:space="preserve"> TOC \h \z \c "Figure" </w:instrText>
      </w:r>
      <w:r>
        <w:fldChar w:fldCharType="separate"/>
      </w:r>
      <w:hyperlink r:id="rId10" w:anchor="_Toc103933680" w:history="1">
        <w:r w:rsidR="003D0098" w:rsidRPr="0084270B">
          <w:rPr>
            <w:rStyle w:val="Lienhypertexte"/>
            <w:noProof/>
          </w:rPr>
          <w:t>Figure 1 : Schéma représentatif des différentes phases du projet</w:t>
        </w:r>
        <w:r w:rsidR="003D0098">
          <w:rPr>
            <w:noProof/>
            <w:webHidden/>
          </w:rPr>
          <w:tab/>
        </w:r>
        <w:r w:rsidR="003D0098">
          <w:rPr>
            <w:noProof/>
            <w:webHidden/>
          </w:rPr>
          <w:fldChar w:fldCharType="begin"/>
        </w:r>
        <w:r w:rsidR="003D0098">
          <w:rPr>
            <w:noProof/>
            <w:webHidden/>
          </w:rPr>
          <w:instrText xml:space="preserve"> PAGEREF _Toc103933680 \h </w:instrText>
        </w:r>
        <w:r w:rsidR="003D0098">
          <w:rPr>
            <w:noProof/>
            <w:webHidden/>
          </w:rPr>
        </w:r>
        <w:r w:rsidR="003D0098">
          <w:rPr>
            <w:noProof/>
            <w:webHidden/>
          </w:rPr>
          <w:fldChar w:fldCharType="separate"/>
        </w:r>
        <w:r w:rsidR="007C4BF6">
          <w:rPr>
            <w:noProof/>
            <w:webHidden/>
          </w:rPr>
          <w:t>5</w:t>
        </w:r>
        <w:r w:rsidR="003D0098">
          <w:rPr>
            <w:noProof/>
            <w:webHidden/>
          </w:rPr>
          <w:fldChar w:fldCharType="end"/>
        </w:r>
      </w:hyperlink>
    </w:p>
    <w:p w14:paraId="57F91337" w14:textId="09AD8DA8" w:rsidR="003D0098" w:rsidRDefault="007C4BF6">
      <w:pPr>
        <w:pStyle w:val="Tabledesillustrations"/>
        <w:tabs>
          <w:tab w:val="right" w:leader="dot" w:pos="9062"/>
        </w:tabs>
        <w:rPr>
          <w:rFonts w:asciiTheme="minorHAnsi" w:eastAsiaTheme="minorEastAsia" w:hAnsiTheme="minorHAnsi"/>
          <w:noProof/>
          <w:lang w:eastAsia="fr-FR"/>
        </w:rPr>
      </w:pPr>
      <w:hyperlink w:anchor="_Toc103933681" w:history="1">
        <w:r w:rsidR="003D0098" w:rsidRPr="0084270B">
          <w:rPr>
            <w:rStyle w:val="Lienhypertexte"/>
            <w:noProof/>
          </w:rPr>
          <w:t>Figure 2 : Élément d'un boitier placé sur un bloc afin de faciliter son mouvement sur la ligne de production</w:t>
        </w:r>
        <w:r w:rsidR="003D0098">
          <w:rPr>
            <w:noProof/>
            <w:webHidden/>
          </w:rPr>
          <w:tab/>
        </w:r>
        <w:r w:rsidR="003D0098">
          <w:rPr>
            <w:noProof/>
            <w:webHidden/>
          </w:rPr>
          <w:fldChar w:fldCharType="begin"/>
        </w:r>
        <w:r w:rsidR="003D0098">
          <w:rPr>
            <w:noProof/>
            <w:webHidden/>
          </w:rPr>
          <w:instrText xml:space="preserve"> PAGEREF _Toc103933681 \h </w:instrText>
        </w:r>
        <w:r w:rsidR="003D0098">
          <w:rPr>
            <w:noProof/>
            <w:webHidden/>
          </w:rPr>
        </w:r>
        <w:r w:rsidR="003D0098">
          <w:rPr>
            <w:noProof/>
            <w:webHidden/>
          </w:rPr>
          <w:fldChar w:fldCharType="separate"/>
        </w:r>
        <w:r>
          <w:rPr>
            <w:noProof/>
            <w:webHidden/>
          </w:rPr>
          <w:t>7</w:t>
        </w:r>
        <w:r w:rsidR="003D0098">
          <w:rPr>
            <w:noProof/>
            <w:webHidden/>
          </w:rPr>
          <w:fldChar w:fldCharType="end"/>
        </w:r>
      </w:hyperlink>
    </w:p>
    <w:p w14:paraId="0962FED3" w14:textId="04F81C78" w:rsidR="003D0098" w:rsidRDefault="007C4BF6">
      <w:pPr>
        <w:pStyle w:val="Tabledesillustrations"/>
        <w:tabs>
          <w:tab w:val="right" w:leader="dot" w:pos="9062"/>
        </w:tabs>
        <w:rPr>
          <w:rFonts w:asciiTheme="minorHAnsi" w:eastAsiaTheme="minorEastAsia" w:hAnsiTheme="minorHAnsi"/>
          <w:noProof/>
          <w:lang w:eastAsia="fr-FR"/>
        </w:rPr>
      </w:pPr>
      <w:hyperlink w:anchor="_Toc103933682" w:history="1">
        <w:r w:rsidR="003D0098" w:rsidRPr="0084270B">
          <w:rPr>
            <w:rStyle w:val="Lienhypertexte"/>
            <w:noProof/>
          </w:rPr>
          <w:t>Figure 3 : Nouvelle bête à cornes de l'encolleuse</w:t>
        </w:r>
        <w:r w:rsidR="003D0098">
          <w:rPr>
            <w:noProof/>
            <w:webHidden/>
          </w:rPr>
          <w:tab/>
        </w:r>
        <w:r w:rsidR="003D0098">
          <w:rPr>
            <w:noProof/>
            <w:webHidden/>
          </w:rPr>
          <w:fldChar w:fldCharType="begin"/>
        </w:r>
        <w:r w:rsidR="003D0098">
          <w:rPr>
            <w:noProof/>
            <w:webHidden/>
          </w:rPr>
          <w:instrText xml:space="preserve"> PAGEREF _Toc103933682 \h </w:instrText>
        </w:r>
        <w:r w:rsidR="003D0098">
          <w:rPr>
            <w:noProof/>
            <w:webHidden/>
          </w:rPr>
        </w:r>
        <w:r w:rsidR="003D0098">
          <w:rPr>
            <w:noProof/>
            <w:webHidden/>
          </w:rPr>
          <w:fldChar w:fldCharType="separate"/>
        </w:r>
        <w:r>
          <w:rPr>
            <w:noProof/>
            <w:webHidden/>
          </w:rPr>
          <w:t>10</w:t>
        </w:r>
        <w:r w:rsidR="003D0098">
          <w:rPr>
            <w:noProof/>
            <w:webHidden/>
          </w:rPr>
          <w:fldChar w:fldCharType="end"/>
        </w:r>
      </w:hyperlink>
    </w:p>
    <w:p w14:paraId="35D68FF6" w14:textId="7D6673A7" w:rsidR="003D0098" w:rsidRDefault="007C4BF6">
      <w:pPr>
        <w:pStyle w:val="Tabledesillustrations"/>
        <w:tabs>
          <w:tab w:val="right" w:leader="dot" w:pos="9062"/>
        </w:tabs>
        <w:rPr>
          <w:rFonts w:asciiTheme="minorHAnsi" w:eastAsiaTheme="minorEastAsia" w:hAnsiTheme="minorHAnsi"/>
          <w:noProof/>
          <w:lang w:eastAsia="fr-FR"/>
        </w:rPr>
      </w:pPr>
      <w:hyperlink w:anchor="_Toc103933683" w:history="1">
        <w:r w:rsidR="003D0098" w:rsidRPr="0084270B">
          <w:rPr>
            <w:rStyle w:val="Lienhypertexte"/>
            <w:noProof/>
          </w:rPr>
          <w:t>Figure 4 : Nouveau diagramme pieuvre de l'encolleuse</w:t>
        </w:r>
        <w:r w:rsidR="003D0098">
          <w:rPr>
            <w:noProof/>
            <w:webHidden/>
          </w:rPr>
          <w:tab/>
        </w:r>
        <w:r w:rsidR="003D0098">
          <w:rPr>
            <w:noProof/>
            <w:webHidden/>
          </w:rPr>
          <w:fldChar w:fldCharType="begin"/>
        </w:r>
        <w:r w:rsidR="003D0098">
          <w:rPr>
            <w:noProof/>
            <w:webHidden/>
          </w:rPr>
          <w:instrText xml:space="preserve"> PAGEREF _Toc103933683 \h </w:instrText>
        </w:r>
        <w:r w:rsidR="003D0098">
          <w:rPr>
            <w:noProof/>
            <w:webHidden/>
          </w:rPr>
        </w:r>
        <w:r w:rsidR="003D0098">
          <w:rPr>
            <w:noProof/>
            <w:webHidden/>
          </w:rPr>
          <w:fldChar w:fldCharType="separate"/>
        </w:r>
        <w:r>
          <w:rPr>
            <w:noProof/>
            <w:webHidden/>
          </w:rPr>
          <w:t>10</w:t>
        </w:r>
        <w:r w:rsidR="003D0098">
          <w:rPr>
            <w:noProof/>
            <w:webHidden/>
          </w:rPr>
          <w:fldChar w:fldCharType="end"/>
        </w:r>
      </w:hyperlink>
    </w:p>
    <w:p w14:paraId="035DA9C3" w14:textId="00F20481" w:rsidR="003D0098" w:rsidRDefault="007C4BF6">
      <w:pPr>
        <w:pStyle w:val="Tabledesillustrations"/>
        <w:tabs>
          <w:tab w:val="right" w:leader="dot" w:pos="9062"/>
        </w:tabs>
        <w:rPr>
          <w:rFonts w:asciiTheme="minorHAnsi" w:eastAsiaTheme="minorEastAsia" w:hAnsiTheme="minorHAnsi"/>
          <w:noProof/>
          <w:lang w:eastAsia="fr-FR"/>
        </w:rPr>
      </w:pPr>
      <w:hyperlink w:anchor="_Toc103933684" w:history="1">
        <w:r w:rsidR="003D0098" w:rsidRPr="0084270B">
          <w:rPr>
            <w:rStyle w:val="Lienhypertexte"/>
            <w:noProof/>
          </w:rPr>
          <w:t>Figure 5 : Nouveau tableau de caractérisation des fonctions de l’encolleuse</w:t>
        </w:r>
        <w:r w:rsidR="003D0098">
          <w:rPr>
            <w:noProof/>
            <w:webHidden/>
          </w:rPr>
          <w:tab/>
        </w:r>
        <w:r w:rsidR="003D0098">
          <w:rPr>
            <w:noProof/>
            <w:webHidden/>
          </w:rPr>
          <w:fldChar w:fldCharType="begin"/>
        </w:r>
        <w:r w:rsidR="003D0098">
          <w:rPr>
            <w:noProof/>
            <w:webHidden/>
          </w:rPr>
          <w:instrText xml:space="preserve"> PAGEREF _Toc103933684 \h </w:instrText>
        </w:r>
        <w:r w:rsidR="003D0098">
          <w:rPr>
            <w:noProof/>
            <w:webHidden/>
          </w:rPr>
        </w:r>
        <w:r w:rsidR="003D0098">
          <w:rPr>
            <w:noProof/>
            <w:webHidden/>
          </w:rPr>
          <w:fldChar w:fldCharType="separate"/>
        </w:r>
        <w:r>
          <w:rPr>
            <w:noProof/>
            <w:webHidden/>
          </w:rPr>
          <w:t>13</w:t>
        </w:r>
        <w:r w:rsidR="003D0098">
          <w:rPr>
            <w:noProof/>
            <w:webHidden/>
          </w:rPr>
          <w:fldChar w:fldCharType="end"/>
        </w:r>
      </w:hyperlink>
    </w:p>
    <w:p w14:paraId="3B4645B4" w14:textId="204A2BBC" w:rsidR="003D0098" w:rsidRDefault="007C4BF6">
      <w:pPr>
        <w:pStyle w:val="Tabledesillustrations"/>
        <w:tabs>
          <w:tab w:val="right" w:leader="dot" w:pos="9062"/>
        </w:tabs>
        <w:rPr>
          <w:rFonts w:asciiTheme="minorHAnsi" w:eastAsiaTheme="minorEastAsia" w:hAnsiTheme="minorHAnsi"/>
          <w:noProof/>
          <w:lang w:eastAsia="fr-FR"/>
        </w:rPr>
      </w:pPr>
      <w:hyperlink w:anchor="_Toc103933685" w:history="1">
        <w:r w:rsidR="003D0098" w:rsidRPr="0084270B">
          <w:rPr>
            <w:rStyle w:val="Lienhypertexte"/>
            <w:noProof/>
          </w:rPr>
          <w:t>Figure 6 : Nouveau diagramme d'Ishikawa de l'encolleuse</w:t>
        </w:r>
        <w:r w:rsidR="003D0098">
          <w:rPr>
            <w:noProof/>
            <w:webHidden/>
          </w:rPr>
          <w:tab/>
        </w:r>
        <w:r w:rsidR="003D0098">
          <w:rPr>
            <w:noProof/>
            <w:webHidden/>
          </w:rPr>
          <w:fldChar w:fldCharType="begin"/>
        </w:r>
        <w:r w:rsidR="003D0098">
          <w:rPr>
            <w:noProof/>
            <w:webHidden/>
          </w:rPr>
          <w:instrText xml:space="preserve"> PAGEREF _Toc103933685 \h </w:instrText>
        </w:r>
        <w:r w:rsidR="003D0098">
          <w:rPr>
            <w:noProof/>
            <w:webHidden/>
          </w:rPr>
        </w:r>
        <w:r w:rsidR="003D0098">
          <w:rPr>
            <w:noProof/>
            <w:webHidden/>
          </w:rPr>
          <w:fldChar w:fldCharType="separate"/>
        </w:r>
        <w:r>
          <w:rPr>
            <w:noProof/>
            <w:webHidden/>
          </w:rPr>
          <w:t>16</w:t>
        </w:r>
        <w:r w:rsidR="003D0098">
          <w:rPr>
            <w:noProof/>
            <w:webHidden/>
          </w:rPr>
          <w:fldChar w:fldCharType="end"/>
        </w:r>
      </w:hyperlink>
    </w:p>
    <w:p w14:paraId="11ECD625" w14:textId="3D6E28B4" w:rsidR="003D0098" w:rsidRDefault="007C4BF6">
      <w:pPr>
        <w:pStyle w:val="Tabledesillustrations"/>
        <w:tabs>
          <w:tab w:val="right" w:leader="dot" w:pos="9062"/>
        </w:tabs>
        <w:rPr>
          <w:rFonts w:asciiTheme="minorHAnsi" w:eastAsiaTheme="minorEastAsia" w:hAnsiTheme="minorHAnsi"/>
          <w:noProof/>
          <w:lang w:eastAsia="fr-FR"/>
        </w:rPr>
      </w:pPr>
      <w:hyperlink w:anchor="_Toc103933686" w:history="1">
        <w:r w:rsidR="003D0098" w:rsidRPr="0084270B">
          <w:rPr>
            <w:rStyle w:val="Lienhypertexte"/>
            <w:noProof/>
          </w:rPr>
          <w:t>Figure 7 : Exemple des 5 pourquoi dans le cadre d'un mauvais dépôt du boitier sur le support de l'encolleuse</w:t>
        </w:r>
        <w:r w:rsidR="003D0098">
          <w:rPr>
            <w:noProof/>
            <w:webHidden/>
          </w:rPr>
          <w:tab/>
        </w:r>
        <w:r w:rsidR="003D0098">
          <w:rPr>
            <w:noProof/>
            <w:webHidden/>
          </w:rPr>
          <w:fldChar w:fldCharType="begin"/>
        </w:r>
        <w:r w:rsidR="003D0098">
          <w:rPr>
            <w:noProof/>
            <w:webHidden/>
          </w:rPr>
          <w:instrText xml:space="preserve"> PAGEREF _Toc103933686 \h </w:instrText>
        </w:r>
        <w:r w:rsidR="003D0098">
          <w:rPr>
            <w:noProof/>
            <w:webHidden/>
          </w:rPr>
        </w:r>
        <w:r w:rsidR="003D0098">
          <w:rPr>
            <w:noProof/>
            <w:webHidden/>
          </w:rPr>
          <w:fldChar w:fldCharType="separate"/>
        </w:r>
        <w:r>
          <w:rPr>
            <w:noProof/>
            <w:webHidden/>
          </w:rPr>
          <w:t>17</w:t>
        </w:r>
        <w:r w:rsidR="003D0098">
          <w:rPr>
            <w:noProof/>
            <w:webHidden/>
          </w:rPr>
          <w:fldChar w:fldCharType="end"/>
        </w:r>
      </w:hyperlink>
    </w:p>
    <w:p w14:paraId="45E0156B" w14:textId="46D98FA5" w:rsidR="003D0098" w:rsidRDefault="007C4BF6">
      <w:pPr>
        <w:pStyle w:val="Tabledesillustrations"/>
        <w:tabs>
          <w:tab w:val="right" w:leader="dot" w:pos="9062"/>
        </w:tabs>
        <w:rPr>
          <w:rFonts w:asciiTheme="minorHAnsi" w:eastAsiaTheme="minorEastAsia" w:hAnsiTheme="minorHAnsi"/>
          <w:noProof/>
          <w:lang w:eastAsia="fr-FR"/>
        </w:rPr>
      </w:pPr>
      <w:hyperlink w:anchor="_Toc103933687" w:history="1">
        <w:r w:rsidR="003D0098" w:rsidRPr="0084270B">
          <w:rPr>
            <w:rStyle w:val="Lienhypertexte"/>
            <w:noProof/>
          </w:rPr>
          <w:t>Figure 8 : Exemple des 5 pourquoi dans le cas d'un lecteur RFID non fonctionnel</w:t>
        </w:r>
        <w:r w:rsidR="003D0098">
          <w:rPr>
            <w:noProof/>
            <w:webHidden/>
          </w:rPr>
          <w:tab/>
        </w:r>
        <w:r w:rsidR="003D0098">
          <w:rPr>
            <w:noProof/>
            <w:webHidden/>
          </w:rPr>
          <w:fldChar w:fldCharType="begin"/>
        </w:r>
        <w:r w:rsidR="003D0098">
          <w:rPr>
            <w:noProof/>
            <w:webHidden/>
          </w:rPr>
          <w:instrText xml:space="preserve"> PAGEREF _Toc103933687 \h </w:instrText>
        </w:r>
        <w:r w:rsidR="003D0098">
          <w:rPr>
            <w:noProof/>
            <w:webHidden/>
          </w:rPr>
        </w:r>
        <w:r w:rsidR="003D0098">
          <w:rPr>
            <w:noProof/>
            <w:webHidden/>
          </w:rPr>
          <w:fldChar w:fldCharType="separate"/>
        </w:r>
        <w:r>
          <w:rPr>
            <w:noProof/>
            <w:webHidden/>
          </w:rPr>
          <w:t>17</w:t>
        </w:r>
        <w:r w:rsidR="003D0098">
          <w:rPr>
            <w:noProof/>
            <w:webHidden/>
          </w:rPr>
          <w:fldChar w:fldCharType="end"/>
        </w:r>
      </w:hyperlink>
    </w:p>
    <w:p w14:paraId="40A28AC1" w14:textId="796116D9" w:rsidR="003D0098" w:rsidRDefault="007C4BF6">
      <w:pPr>
        <w:pStyle w:val="Tabledesillustrations"/>
        <w:tabs>
          <w:tab w:val="right" w:leader="dot" w:pos="9062"/>
        </w:tabs>
        <w:rPr>
          <w:rFonts w:asciiTheme="minorHAnsi" w:eastAsiaTheme="minorEastAsia" w:hAnsiTheme="minorHAnsi"/>
          <w:noProof/>
          <w:lang w:eastAsia="fr-FR"/>
        </w:rPr>
      </w:pPr>
      <w:hyperlink w:anchor="_Toc103933688" w:history="1">
        <w:r w:rsidR="003D0098" w:rsidRPr="0084270B">
          <w:rPr>
            <w:rStyle w:val="Lienhypertexte"/>
            <w:noProof/>
          </w:rPr>
          <w:t>Figure 9 : Nouveau tableau AMDEC de l'encolleuse</w:t>
        </w:r>
        <w:r w:rsidR="003D0098">
          <w:rPr>
            <w:noProof/>
            <w:webHidden/>
          </w:rPr>
          <w:tab/>
        </w:r>
        <w:r w:rsidR="003D0098">
          <w:rPr>
            <w:noProof/>
            <w:webHidden/>
          </w:rPr>
          <w:fldChar w:fldCharType="begin"/>
        </w:r>
        <w:r w:rsidR="003D0098">
          <w:rPr>
            <w:noProof/>
            <w:webHidden/>
          </w:rPr>
          <w:instrText xml:space="preserve"> PAGEREF _Toc103933688 \h </w:instrText>
        </w:r>
        <w:r w:rsidR="003D0098">
          <w:rPr>
            <w:noProof/>
            <w:webHidden/>
          </w:rPr>
        </w:r>
        <w:r w:rsidR="003D0098">
          <w:rPr>
            <w:noProof/>
            <w:webHidden/>
          </w:rPr>
          <w:fldChar w:fldCharType="separate"/>
        </w:r>
        <w:r>
          <w:rPr>
            <w:noProof/>
            <w:webHidden/>
          </w:rPr>
          <w:t>19</w:t>
        </w:r>
        <w:r w:rsidR="003D0098">
          <w:rPr>
            <w:noProof/>
            <w:webHidden/>
          </w:rPr>
          <w:fldChar w:fldCharType="end"/>
        </w:r>
      </w:hyperlink>
    </w:p>
    <w:p w14:paraId="36B1E2A2" w14:textId="1D022DBB" w:rsidR="003D0098" w:rsidRDefault="007C4BF6">
      <w:pPr>
        <w:pStyle w:val="Tabledesillustrations"/>
        <w:tabs>
          <w:tab w:val="right" w:leader="dot" w:pos="9062"/>
        </w:tabs>
        <w:rPr>
          <w:rFonts w:asciiTheme="minorHAnsi" w:eastAsiaTheme="minorEastAsia" w:hAnsiTheme="minorHAnsi"/>
          <w:noProof/>
          <w:lang w:eastAsia="fr-FR"/>
        </w:rPr>
      </w:pPr>
      <w:hyperlink r:id="rId11" w:anchor="_Toc103933689" w:history="1">
        <w:r w:rsidR="003D0098" w:rsidRPr="0084270B">
          <w:rPr>
            <w:rStyle w:val="Lienhypertexte"/>
            <w:noProof/>
          </w:rPr>
          <w:t>Figure 10 : Exemple d'amélioration de l'ergonomie sur un poste de travail</w:t>
        </w:r>
        <w:r w:rsidR="003D0098">
          <w:rPr>
            <w:noProof/>
            <w:webHidden/>
          </w:rPr>
          <w:tab/>
        </w:r>
        <w:r w:rsidR="003D0098">
          <w:rPr>
            <w:noProof/>
            <w:webHidden/>
          </w:rPr>
          <w:fldChar w:fldCharType="begin"/>
        </w:r>
        <w:r w:rsidR="003D0098">
          <w:rPr>
            <w:noProof/>
            <w:webHidden/>
          </w:rPr>
          <w:instrText xml:space="preserve"> PAGEREF _Toc103933689 \h </w:instrText>
        </w:r>
        <w:r w:rsidR="003D0098">
          <w:rPr>
            <w:noProof/>
            <w:webHidden/>
          </w:rPr>
        </w:r>
        <w:r w:rsidR="003D0098">
          <w:rPr>
            <w:noProof/>
            <w:webHidden/>
          </w:rPr>
          <w:fldChar w:fldCharType="separate"/>
        </w:r>
        <w:r>
          <w:rPr>
            <w:noProof/>
            <w:webHidden/>
          </w:rPr>
          <w:t>21</w:t>
        </w:r>
        <w:r w:rsidR="003D0098">
          <w:rPr>
            <w:noProof/>
            <w:webHidden/>
          </w:rPr>
          <w:fldChar w:fldCharType="end"/>
        </w:r>
      </w:hyperlink>
    </w:p>
    <w:p w14:paraId="6150367E" w14:textId="7C0C5821" w:rsidR="003D0098" w:rsidRDefault="007C4BF6">
      <w:pPr>
        <w:pStyle w:val="Tabledesillustrations"/>
        <w:tabs>
          <w:tab w:val="right" w:leader="dot" w:pos="9062"/>
        </w:tabs>
        <w:rPr>
          <w:rFonts w:asciiTheme="minorHAnsi" w:eastAsiaTheme="minorEastAsia" w:hAnsiTheme="minorHAnsi"/>
          <w:noProof/>
          <w:lang w:eastAsia="fr-FR"/>
        </w:rPr>
      </w:pPr>
      <w:hyperlink r:id="rId12" w:anchor="_Toc103933690" w:history="1">
        <w:r w:rsidR="003D0098" w:rsidRPr="0084270B">
          <w:rPr>
            <w:rStyle w:val="Lienhypertexte"/>
            <w:noProof/>
          </w:rPr>
          <w:t>Figure 11 : Exemple d'amélioration de l'ergonomie sur un poste de travail</w:t>
        </w:r>
        <w:r w:rsidR="003D0098">
          <w:rPr>
            <w:noProof/>
            <w:webHidden/>
          </w:rPr>
          <w:tab/>
        </w:r>
        <w:r w:rsidR="003D0098">
          <w:rPr>
            <w:noProof/>
            <w:webHidden/>
          </w:rPr>
          <w:fldChar w:fldCharType="begin"/>
        </w:r>
        <w:r w:rsidR="003D0098">
          <w:rPr>
            <w:noProof/>
            <w:webHidden/>
          </w:rPr>
          <w:instrText xml:space="preserve"> PAGEREF _Toc103933690 \h </w:instrText>
        </w:r>
        <w:r w:rsidR="003D0098">
          <w:rPr>
            <w:noProof/>
            <w:webHidden/>
          </w:rPr>
        </w:r>
        <w:r w:rsidR="003D0098">
          <w:rPr>
            <w:noProof/>
            <w:webHidden/>
          </w:rPr>
          <w:fldChar w:fldCharType="separate"/>
        </w:r>
        <w:r>
          <w:rPr>
            <w:noProof/>
            <w:webHidden/>
          </w:rPr>
          <w:t>21</w:t>
        </w:r>
        <w:r w:rsidR="003D0098">
          <w:rPr>
            <w:noProof/>
            <w:webHidden/>
          </w:rPr>
          <w:fldChar w:fldCharType="end"/>
        </w:r>
      </w:hyperlink>
    </w:p>
    <w:p w14:paraId="5D477137" w14:textId="434B4146" w:rsidR="003D0098" w:rsidRDefault="007C4BF6">
      <w:pPr>
        <w:pStyle w:val="Tabledesillustrations"/>
        <w:tabs>
          <w:tab w:val="right" w:leader="dot" w:pos="9062"/>
        </w:tabs>
        <w:rPr>
          <w:rFonts w:asciiTheme="minorHAnsi" w:eastAsiaTheme="minorEastAsia" w:hAnsiTheme="minorHAnsi"/>
          <w:noProof/>
          <w:lang w:eastAsia="fr-FR"/>
        </w:rPr>
      </w:pPr>
      <w:hyperlink w:anchor="_Toc103933691" w:history="1">
        <w:r w:rsidR="003D0098" w:rsidRPr="0084270B">
          <w:rPr>
            <w:rStyle w:val="Lienhypertexte"/>
            <w:noProof/>
          </w:rPr>
          <w:t>Figure 12 : Exemple de mise en application de la méthode des 5S</w:t>
        </w:r>
        <w:r w:rsidR="003D0098">
          <w:rPr>
            <w:noProof/>
            <w:webHidden/>
          </w:rPr>
          <w:tab/>
        </w:r>
        <w:r w:rsidR="003D0098">
          <w:rPr>
            <w:noProof/>
            <w:webHidden/>
          </w:rPr>
          <w:fldChar w:fldCharType="begin"/>
        </w:r>
        <w:r w:rsidR="003D0098">
          <w:rPr>
            <w:noProof/>
            <w:webHidden/>
          </w:rPr>
          <w:instrText xml:space="preserve"> PAGEREF _Toc103933691 \h </w:instrText>
        </w:r>
        <w:r w:rsidR="003D0098">
          <w:rPr>
            <w:noProof/>
            <w:webHidden/>
          </w:rPr>
        </w:r>
        <w:r w:rsidR="003D0098">
          <w:rPr>
            <w:noProof/>
            <w:webHidden/>
          </w:rPr>
          <w:fldChar w:fldCharType="separate"/>
        </w:r>
        <w:r>
          <w:rPr>
            <w:noProof/>
            <w:webHidden/>
          </w:rPr>
          <w:t>21</w:t>
        </w:r>
        <w:r w:rsidR="003D0098">
          <w:rPr>
            <w:noProof/>
            <w:webHidden/>
          </w:rPr>
          <w:fldChar w:fldCharType="end"/>
        </w:r>
      </w:hyperlink>
    </w:p>
    <w:p w14:paraId="18CF24F9" w14:textId="4ECDE9D9" w:rsidR="003D0098" w:rsidRDefault="007C4BF6">
      <w:pPr>
        <w:pStyle w:val="Tabledesillustrations"/>
        <w:tabs>
          <w:tab w:val="right" w:leader="dot" w:pos="9062"/>
        </w:tabs>
        <w:rPr>
          <w:rFonts w:asciiTheme="minorHAnsi" w:eastAsiaTheme="minorEastAsia" w:hAnsiTheme="minorHAnsi"/>
          <w:noProof/>
          <w:lang w:eastAsia="fr-FR"/>
        </w:rPr>
      </w:pPr>
      <w:hyperlink w:anchor="_Toc103933692" w:history="1">
        <w:r w:rsidR="003D0098" w:rsidRPr="0084270B">
          <w:rPr>
            <w:rStyle w:val="Lienhypertexte"/>
            <w:noProof/>
          </w:rPr>
          <w:t>Figure 13 - Schémas d’encollage du capot.</w:t>
        </w:r>
        <w:r w:rsidR="003D0098">
          <w:rPr>
            <w:noProof/>
            <w:webHidden/>
          </w:rPr>
          <w:tab/>
        </w:r>
        <w:r w:rsidR="003D0098">
          <w:rPr>
            <w:noProof/>
            <w:webHidden/>
          </w:rPr>
          <w:fldChar w:fldCharType="begin"/>
        </w:r>
        <w:r w:rsidR="003D0098">
          <w:rPr>
            <w:noProof/>
            <w:webHidden/>
          </w:rPr>
          <w:instrText xml:space="preserve"> PAGEREF _Toc103933692 \h </w:instrText>
        </w:r>
        <w:r w:rsidR="003D0098">
          <w:rPr>
            <w:noProof/>
            <w:webHidden/>
          </w:rPr>
        </w:r>
        <w:r w:rsidR="003D0098">
          <w:rPr>
            <w:noProof/>
            <w:webHidden/>
          </w:rPr>
          <w:fldChar w:fldCharType="separate"/>
        </w:r>
        <w:r>
          <w:rPr>
            <w:noProof/>
            <w:webHidden/>
          </w:rPr>
          <w:t>22</w:t>
        </w:r>
        <w:r w:rsidR="003D0098">
          <w:rPr>
            <w:noProof/>
            <w:webHidden/>
          </w:rPr>
          <w:fldChar w:fldCharType="end"/>
        </w:r>
      </w:hyperlink>
    </w:p>
    <w:p w14:paraId="5DCA1DB3" w14:textId="7171F8B9" w:rsidR="003D0098" w:rsidRDefault="007C4BF6">
      <w:pPr>
        <w:pStyle w:val="Tabledesillustrations"/>
        <w:tabs>
          <w:tab w:val="right" w:leader="dot" w:pos="9062"/>
        </w:tabs>
        <w:rPr>
          <w:rFonts w:asciiTheme="minorHAnsi" w:eastAsiaTheme="minorEastAsia" w:hAnsiTheme="minorHAnsi"/>
          <w:noProof/>
          <w:lang w:eastAsia="fr-FR"/>
        </w:rPr>
      </w:pPr>
      <w:hyperlink w:anchor="_Toc103933693" w:history="1">
        <w:r w:rsidR="003D0098" w:rsidRPr="0084270B">
          <w:rPr>
            <w:rStyle w:val="Lienhypertexte"/>
            <w:noProof/>
          </w:rPr>
          <w:t>Figure 14 - Segment associé à G coupé en deux triangles rectangles de hauteur H.</w:t>
        </w:r>
        <w:r w:rsidR="003D0098">
          <w:rPr>
            <w:noProof/>
            <w:webHidden/>
          </w:rPr>
          <w:tab/>
        </w:r>
        <w:r w:rsidR="003D0098">
          <w:rPr>
            <w:noProof/>
            <w:webHidden/>
          </w:rPr>
          <w:fldChar w:fldCharType="begin"/>
        </w:r>
        <w:r w:rsidR="003D0098">
          <w:rPr>
            <w:noProof/>
            <w:webHidden/>
          </w:rPr>
          <w:instrText xml:space="preserve"> PAGEREF _Toc103933693 \h </w:instrText>
        </w:r>
        <w:r w:rsidR="003D0098">
          <w:rPr>
            <w:noProof/>
            <w:webHidden/>
          </w:rPr>
        </w:r>
        <w:r w:rsidR="003D0098">
          <w:rPr>
            <w:noProof/>
            <w:webHidden/>
          </w:rPr>
          <w:fldChar w:fldCharType="separate"/>
        </w:r>
        <w:r>
          <w:rPr>
            <w:noProof/>
            <w:webHidden/>
          </w:rPr>
          <w:t>23</w:t>
        </w:r>
        <w:r w:rsidR="003D0098">
          <w:rPr>
            <w:noProof/>
            <w:webHidden/>
          </w:rPr>
          <w:fldChar w:fldCharType="end"/>
        </w:r>
      </w:hyperlink>
    </w:p>
    <w:p w14:paraId="2DE2538A" w14:textId="42957F08" w:rsidR="003D0098" w:rsidRDefault="007C4BF6">
      <w:pPr>
        <w:pStyle w:val="Tabledesillustrations"/>
        <w:tabs>
          <w:tab w:val="right" w:leader="dot" w:pos="9062"/>
        </w:tabs>
        <w:rPr>
          <w:rFonts w:asciiTheme="minorHAnsi" w:eastAsiaTheme="minorEastAsia" w:hAnsiTheme="minorHAnsi"/>
          <w:noProof/>
          <w:lang w:eastAsia="fr-FR"/>
        </w:rPr>
      </w:pPr>
      <w:hyperlink w:anchor="_Toc103933694" w:history="1">
        <w:r w:rsidR="003D0098" w:rsidRPr="0084270B">
          <w:rPr>
            <w:rStyle w:val="Lienhypertexte"/>
            <w:noProof/>
          </w:rPr>
          <w:t>Figure 15 - Point de jonctions entre la largeur et la longueur du capot.</w:t>
        </w:r>
        <w:r w:rsidR="003D0098">
          <w:rPr>
            <w:noProof/>
            <w:webHidden/>
          </w:rPr>
          <w:tab/>
        </w:r>
        <w:r w:rsidR="003D0098">
          <w:rPr>
            <w:noProof/>
            <w:webHidden/>
          </w:rPr>
          <w:fldChar w:fldCharType="begin"/>
        </w:r>
        <w:r w:rsidR="003D0098">
          <w:rPr>
            <w:noProof/>
            <w:webHidden/>
          </w:rPr>
          <w:instrText xml:space="preserve"> PAGEREF _Toc103933694 \h </w:instrText>
        </w:r>
        <w:r w:rsidR="003D0098">
          <w:rPr>
            <w:noProof/>
            <w:webHidden/>
          </w:rPr>
        </w:r>
        <w:r w:rsidR="003D0098">
          <w:rPr>
            <w:noProof/>
            <w:webHidden/>
          </w:rPr>
          <w:fldChar w:fldCharType="separate"/>
        </w:r>
        <w:r>
          <w:rPr>
            <w:noProof/>
            <w:webHidden/>
          </w:rPr>
          <w:t>23</w:t>
        </w:r>
        <w:r w:rsidR="003D0098">
          <w:rPr>
            <w:noProof/>
            <w:webHidden/>
          </w:rPr>
          <w:fldChar w:fldCharType="end"/>
        </w:r>
      </w:hyperlink>
    </w:p>
    <w:p w14:paraId="5EABA41B" w14:textId="69EDBE0D" w:rsidR="003D0098" w:rsidRDefault="007C4BF6">
      <w:pPr>
        <w:pStyle w:val="Tabledesillustrations"/>
        <w:tabs>
          <w:tab w:val="right" w:leader="dot" w:pos="9062"/>
        </w:tabs>
        <w:rPr>
          <w:rFonts w:asciiTheme="minorHAnsi" w:eastAsiaTheme="minorEastAsia" w:hAnsiTheme="minorHAnsi"/>
          <w:noProof/>
          <w:lang w:eastAsia="fr-FR"/>
        </w:rPr>
      </w:pPr>
      <w:hyperlink w:anchor="_Toc103933695" w:history="1">
        <w:r w:rsidR="003D0098" w:rsidRPr="0084270B">
          <w:rPr>
            <w:rStyle w:val="Lienhypertexte"/>
            <w:noProof/>
          </w:rPr>
          <w:t>Figure 16 - Montage du système d'extrudage de colle.</w:t>
        </w:r>
        <w:r w:rsidR="003D0098">
          <w:rPr>
            <w:noProof/>
            <w:webHidden/>
          </w:rPr>
          <w:tab/>
        </w:r>
        <w:r w:rsidR="003D0098">
          <w:rPr>
            <w:noProof/>
            <w:webHidden/>
          </w:rPr>
          <w:fldChar w:fldCharType="begin"/>
        </w:r>
        <w:r w:rsidR="003D0098">
          <w:rPr>
            <w:noProof/>
            <w:webHidden/>
          </w:rPr>
          <w:instrText xml:space="preserve"> PAGEREF _Toc103933695 \h </w:instrText>
        </w:r>
        <w:r w:rsidR="003D0098">
          <w:rPr>
            <w:noProof/>
            <w:webHidden/>
          </w:rPr>
        </w:r>
        <w:r w:rsidR="003D0098">
          <w:rPr>
            <w:noProof/>
            <w:webHidden/>
          </w:rPr>
          <w:fldChar w:fldCharType="separate"/>
        </w:r>
        <w:r>
          <w:rPr>
            <w:noProof/>
            <w:webHidden/>
          </w:rPr>
          <w:t>26</w:t>
        </w:r>
        <w:r w:rsidR="003D0098">
          <w:rPr>
            <w:noProof/>
            <w:webHidden/>
          </w:rPr>
          <w:fldChar w:fldCharType="end"/>
        </w:r>
      </w:hyperlink>
    </w:p>
    <w:p w14:paraId="79C38AE1" w14:textId="18134973" w:rsidR="003D0098" w:rsidRDefault="007C4BF6">
      <w:pPr>
        <w:pStyle w:val="Tabledesillustrations"/>
        <w:tabs>
          <w:tab w:val="right" w:leader="dot" w:pos="9062"/>
        </w:tabs>
        <w:rPr>
          <w:rFonts w:asciiTheme="minorHAnsi" w:eastAsiaTheme="minorEastAsia" w:hAnsiTheme="minorHAnsi"/>
          <w:noProof/>
          <w:lang w:eastAsia="fr-FR"/>
        </w:rPr>
      </w:pPr>
      <w:hyperlink w:anchor="_Toc103933696" w:history="1">
        <w:r w:rsidR="003D0098" w:rsidRPr="0084270B">
          <w:rPr>
            <w:rStyle w:val="Lienhypertexte"/>
            <w:noProof/>
          </w:rPr>
          <w:t>Figure 17 - Représentation visuel du bras manipulateur.</w:t>
        </w:r>
        <w:r w:rsidR="003D0098">
          <w:rPr>
            <w:noProof/>
            <w:webHidden/>
          </w:rPr>
          <w:tab/>
        </w:r>
        <w:r w:rsidR="003D0098">
          <w:rPr>
            <w:noProof/>
            <w:webHidden/>
          </w:rPr>
          <w:fldChar w:fldCharType="begin"/>
        </w:r>
        <w:r w:rsidR="003D0098">
          <w:rPr>
            <w:noProof/>
            <w:webHidden/>
          </w:rPr>
          <w:instrText xml:space="preserve"> PAGEREF _Toc103933696 \h </w:instrText>
        </w:r>
        <w:r w:rsidR="003D0098">
          <w:rPr>
            <w:noProof/>
            <w:webHidden/>
          </w:rPr>
        </w:r>
        <w:r w:rsidR="003D0098">
          <w:rPr>
            <w:noProof/>
            <w:webHidden/>
          </w:rPr>
          <w:fldChar w:fldCharType="separate"/>
        </w:r>
        <w:r>
          <w:rPr>
            <w:noProof/>
            <w:webHidden/>
          </w:rPr>
          <w:t>27</w:t>
        </w:r>
        <w:r w:rsidR="003D0098">
          <w:rPr>
            <w:noProof/>
            <w:webHidden/>
          </w:rPr>
          <w:fldChar w:fldCharType="end"/>
        </w:r>
      </w:hyperlink>
    </w:p>
    <w:p w14:paraId="5DB3C93B" w14:textId="015734D7" w:rsidR="003D0098" w:rsidRDefault="007C4BF6">
      <w:pPr>
        <w:pStyle w:val="Tabledesillustrations"/>
        <w:tabs>
          <w:tab w:val="right" w:leader="dot" w:pos="9062"/>
        </w:tabs>
        <w:rPr>
          <w:rFonts w:asciiTheme="minorHAnsi" w:eastAsiaTheme="minorEastAsia" w:hAnsiTheme="minorHAnsi"/>
          <w:noProof/>
          <w:lang w:eastAsia="fr-FR"/>
        </w:rPr>
      </w:pPr>
      <w:hyperlink w:anchor="_Toc103933697" w:history="1">
        <w:r w:rsidR="003D0098" w:rsidRPr="0084270B">
          <w:rPr>
            <w:rStyle w:val="Lienhypertexte"/>
            <w:noProof/>
          </w:rPr>
          <w:t>Figure 18 : Idée d'amélioration du contrôle de la température du système proposée par le fournisseur</w:t>
        </w:r>
        <w:r w:rsidR="003D0098">
          <w:rPr>
            <w:noProof/>
            <w:webHidden/>
          </w:rPr>
          <w:tab/>
        </w:r>
        <w:r w:rsidR="003D0098">
          <w:rPr>
            <w:noProof/>
            <w:webHidden/>
          </w:rPr>
          <w:fldChar w:fldCharType="begin"/>
        </w:r>
        <w:r w:rsidR="003D0098">
          <w:rPr>
            <w:noProof/>
            <w:webHidden/>
          </w:rPr>
          <w:instrText xml:space="preserve"> PAGEREF _Toc103933697 \h </w:instrText>
        </w:r>
        <w:r w:rsidR="003D0098">
          <w:rPr>
            <w:noProof/>
            <w:webHidden/>
          </w:rPr>
        </w:r>
        <w:r w:rsidR="003D0098">
          <w:rPr>
            <w:noProof/>
            <w:webHidden/>
          </w:rPr>
          <w:fldChar w:fldCharType="separate"/>
        </w:r>
        <w:r>
          <w:rPr>
            <w:noProof/>
            <w:webHidden/>
          </w:rPr>
          <w:t>28</w:t>
        </w:r>
        <w:r w:rsidR="003D0098">
          <w:rPr>
            <w:noProof/>
            <w:webHidden/>
          </w:rPr>
          <w:fldChar w:fldCharType="end"/>
        </w:r>
      </w:hyperlink>
    </w:p>
    <w:p w14:paraId="553BC110" w14:textId="61CA8670" w:rsidR="003D0098" w:rsidRDefault="007C4BF6">
      <w:pPr>
        <w:pStyle w:val="Tabledesillustrations"/>
        <w:tabs>
          <w:tab w:val="right" w:leader="dot" w:pos="9062"/>
        </w:tabs>
        <w:rPr>
          <w:rFonts w:asciiTheme="minorHAnsi" w:eastAsiaTheme="minorEastAsia" w:hAnsiTheme="minorHAnsi"/>
          <w:noProof/>
          <w:lang w:eastAsia="fr-FR"/>
        </w:rPr>
      </w:pPr>
      <w:hyperlink w:anchor="_Toc103933698" w:history="1">
        <w:r w:rsidR="003D0098" w:rsidRPr="0084270B">
          <w:rPr>
            <w:rStyle w:val="Lienhypertexte"/>
            <w:noProof/>
          </w:rPr>
          <w:t>Figure 19 : Exemple de système de ressource parallèle</w:t>
        </w:r>
        <w:r w:rsidR="003D0098">
          <w:rPr>
            <w:noProof/>
            <w:webHidden/>
          </w:rPr>
          <w:tab/>
        </w:r>
        <w:r w:rsidR="003D0098">
          <w:rPr>
            <w:noProof/>
            <w:webHidden/>
          </w:rPr>
          <w:fldChar w:fldCharType="begin"/>
        </w:r>
        <w:r w:rsidR="003D0098">
          <w:rPr>
            <w:noProof/>
            <w:webHidden/>
          </w:rPr>
          <w:instrText xml:space="preserve"> PAGEREF _Toc103933698 \h </w:instrText>
        </w:r>
        <w:r w:rsidR="003D0098">
          <w:rPr>
            <w:noProof/>
            <w:webHidden/>
          </w:rPr>
        </w:r>
        <w:r w:rsidR="003D0098">
          <w:rPr>
            <w:noProof/>
            <w:webHidden/>
          </w:rPr>
          <w:fldChar w:fldCharType="separate"/>
        </w:r>
        <w:r>
          <w:rPr>
            <w:noProof/>
            <w:webHidden/>
          </w:rPr>
          <w:t>29</w:t>
        </w:r>
        <w:r w:rsidR="003D0098">
          <w:rPr>
            <w:noProof/>
            <w:webHidden/>
          </w:rPr>
          <w:fldChar w:fldCharType="end"/>
        </w:r>
      </w:hyperlink>
    </w:p>
    <w:p w14:paraId="706A5A7A" w14:textId="22146A7E" w:rsidR="003D0098" w:rsidRDefault="007C4BF6">
      <w:pPr>
        <w:pStyle w:val="Tabledesillustrations"/>
        <w:tabs>
          <w:tab w:val="right" w:leader="dot" w:pos="9062"/>
        </w:tabs>
        <w:rPr>
          <w:rFonts w:asciiTheme="minorHAnsi" w:eastAsiaTheme="minorEastAsia" w:hAnsiTheme="minorHAnsi"/>
          <w:noProof/>
          <w:lang w:eastAsia="fr-FR"/>
        </w:rPr>
      </w:pPr>
      <w:hyperlink w:anchor="_Toc103933699" w:history="1">
        <w:r w:rsidR="003D0098" w:rsidRPr="0084270B">
          <w:rPr>
            <w:rStyle w:val="Lienhypertexte"/>
            <w:noProof/>
          </w:rPr>
          <w:t>Figure 20 : Un employé en formation grâce à la réalité virtuelle</w:t>
        </w:r>
        <w:r w:rsidR="003D0098">
          <w:rPr>
            <w:noProof/>
            <w:webHidden/>
          </w:rPr>
          <w:tab/>
        </w:r>
        <w:r w:rsidR="003D0098">
          <w:rPr>
            <w:noProof/>
            <w:webHidden/>
          </w:rPr>
          <w:fldChar w:fldCharType="begin"/>
        </w:r>
        <w:r w:rsidR="003D0098">
          <w:rPr>
            <w:noProof/>
            <w:webHidden/>
          </w:rPr>
          <w:instrText xml:space="preserve"> PAGEREF _Toc103933699 \h </w:instrText>
        </w:r>
        <w:r w:rsidR="003D0098">
          <w:rPr>
            <w:noProof/>
            <w:webHidden/>
          </w:rPr>
        </w:r>
        <w:r w:rsidR="003D0098">
          <w:rPr>
            <w:noProof/>
            <w:webHidden/>
          </w:rPr>
          <w:fldChar w:fldCharType="separate"/>
        </w:r>
        <w:r>
          <w:rPr>
            <w:noProof/>
            <w:webHidden/>
          </w:rPr>
          <w:t>31</w:t>
        </w:r>
        <w:r w:rsidR="003D0098">
          <w:rPr>
            <w:noProof/>
            <w:webHidden/>
          </w:rPr>
          <w:fldChar w:fldCharType="end"/>
        </w:r>
      </w:hyperlink>
    </w:p>
    <w:p w14:paraId="3B1DE817" w14:textId="111BF6BC" w:rsidR="003D0098" w:rsidRDefault="007C4BF6">
      <w:pPr>
        <w:pStyle w:val="Tabledesillustrations"/>
        <w:tabs>
          <w:tab w:val="right" w:leader="dot" w:pos="9062"/>
        </w:tabs>
        <w:rPr>
          <w:rFonts w:asciiTheme="minorHAnsi" w:eastAsiaTheme="minorEastAsia" w:hAnsiTheme="minorHAnsi"/>
          <w:noProof/>
          <w:lang w:eastAsia="fr-FR"/>
        </w:rPr>
      </w:pPr>
      <w:hyperlink w:anchor="_Toc103933700" w:history="1">
        <w:r w:rsidR="003D0098" w:rsidRPr="0084270B">
          <w:rPr>
            <w:rStyle w:val="Lienhypertexte"/>
            <w:noProof/>
          </w:rPr>
          <w:t>Figure 21 : Exemple de réalité augmentée à l'aide d'une tablette connectée</w:t>
        </w:r>
        <w:r w:rsidR="003D0098">
          <w:rPr>
            <w:noProof/>
            <w:webHidden/>
          </w:rPr>
          <w:tab/>
        </w:r>
        <w:r w:rsidR="003D0098">
          <w:rPr>
            <w:noProof/>
            <w:webHidden/>
          </w:rPr>
          <w:fldChar w:fldCharType="begin"/>
        </w:r>
        <w:r w:rsidR="003D0098">
          <w:rPr>
            <w:noProof/>
            <w:webHidden/>
          </w:rPr>
          <w:instrText xml:space="preserve"> PAGEREF _Toc103933700 \h </w:instrText>
        </w:r>
        <w:r w:rsidR="003D0098">
          <w:rPr>
            <w:noProof/>
            <w:webHidden/>
          </w:rPr>
        </w:r>
        <w:r w:rsidR="003D0098">
          <w:rPr>
            <w:noProof/>
            <w:webHidden/>
          </w:rPr>
          <w:fldChar w:fldCharType="separate"/>
        </w:r>
        <w:r>
          <w:rPr>
            <w:noProof/>
            <w:webHidden/>
          </w:rPr>
          <w:t>31</w:t>
        </w:r>
        <w:r w:rsidR="003D0098">
          <w:rPr>
            <w:noProof/>
            <w:webHidden/>
          </w:rPr>
          <w:fldChar w:fldCharType="end"/>
        </w:r>
      </w:hyperlink>
    </w:p>
    <w:p w14:paraId="4B4C7551" w14:textId="055D983F" w:rsidR="00AC67A0" w:rsidRDefault="005902DA" w:rsidP="00E634E1">
      <w:r>
        <w:fldChar w:fldCharType="end"/>
      </w:r>
    </w:p>
    <w:p w14:paraId="2716AD77" w14:textId="77777777" w:rsidR="00013B59" w:rsidRDefault="00013B59">
      <w:pPr>
        <w:jc w:val="left"/>
      </w:pPr>
      <w:r>
        <w:br w:type="page"/>
      </w:r>
    </w:p>
    <w:p w14:paraId="39534CDF" w14:textId="275913CC" w:rsidR="00A4730B" w:rsidRPr="009C2666" w:rsidRDefault="00A4730B" w:rsidP="00450E55">
      <w:pPr>
        <w:pStyle w:val="Titre1"/>
        <w:rPr>
          <w:rFonts w:cs="Calibri"/>
        </w:rPr>
      </w:pPr>
      <w:bookmarkStart w:id="2" w:name="_Toc99614362"/>
      <w:bookmarkStart w:id="3" w:name="_Toc99622974"/>
      <w:bookmarkStart w:id="4" w:name="_Toc103933619"/>
      <w:r w:rsidRPr="009C2666">
        <w:rPr>
          <w:rFonts w:cs="Calibri"/>
        </w:rPr>
        <w:t>Introduction</w:t>
      </w:r>
      <w:bookmarkEnd w:id="2"/>
      <w:bookmarkEnd w:id="3"/>
      <w:bookmarkEnd w:id="4"/>
    </w:p>
    <w:p w14:paraId="7796D2D5" w14:textId="2CF08D7F" w:rsidR="00175003" w:rsidRPr="009C2666" w:rsidRDefault="00A4730B" w:rsidP="00175003">
      <w:pPr>
        <w:rPr>
          <w:rFonts w:cs="Calibri"/>
        </w:rPr>
      </w:pPr>
      <w:r w:rsidRPr="00463F69">
        <w:rPr>
          <w:rFonts w:cs="Calibri"/>
        </w:rPr>
        <w:tab/>
        <w:t xml:space="preserve">Ce présent document constitue le </w:t>
      </w:r>
      <w:r w:rsidR="009B7070">
        <w:rPr>
          <w:rFonts w:cs="Calibri"/>
        </w:rPr>
        <w:t>troisième</w:t>
      </w:r>
      <w:r w:rsidRPr="00463F69">
        <w:rPr>
          <w:rFonts w:cs="Calibri"/>
        </w:rPr>
        <w:t xml:space="preserve"> concernant la réalisation de ce projet. </w:t>
      </w:r>
      <w:r w:rsidR="00F429E2">
        <w:rPr>
          <w:rFonts w:cs="Calibri"/>
        </w:rPr>
        <w:t>Tout au long de ce</w:t>
      </w:r>
      <w:r w:rsidR="00D94E23">
        <w:rPr>
          <w:rFonts w:cs="Calibri"/>
        </w:rPr>
        <w:t>lui-ci</w:t>
      </w:r>
      <w:r w:rsidR="00F429E2">
        <w:rPr>
          <w:rFonts w:cs="Calibri"/>
        </w:rPr>
        <w:t xml:space="preserve">, nous </w:t>
      </w:r>
      <w:r w:rsidR="00213A73">
        <w:rPr>
          <w:rFonts w:cs="Calibri"/>
        </w:rPr>
        <w:t>constituerons</w:t>
      </w:r>
      <w:r w:rsidRPr="00463F69">
        <w:rPr>
          <w:rFonts w:cs="Calibri"/>
        </w:rPr>
        <w:t xml:space="preserve"> </w:t>
      </w:r>
      <w:r w:rsidR="00D5665A">
        <w:rPr>
          <w:rFonts w:cs="Calibri"/>
        </w:rPr>
        <w:t>l’étude du fonctionnement de l’encolleuse</w:t>
      </w:r>
      <w:r w:rsidR="0018028D">
        <w:rPr>
          <w:rFonts w:cs="Calibri"/>
        </w:rPr>
        <w:t xml:space="preserve"> </w:t>
      </w:r>
      <w:r w:rsidR="009B7070">
        <w:rPr>
          <w:rFonts w:cs="Calibri"/>
        </w:rPr>
        <w:t xml:space="preserve">en prenant en compte les nouvelles attentes liées à </w:t>
      </w:r>
      <w:r w:rsidR="00C13D9F">
        <w:rPr>
          <w:rFonts w:cs="Calibri"/>
        </w:rPr>
        <w:t>son</w:t>
      </w:r>
      <w:r w:rsidR="009B7070">
        <w:rPr>
          <w:rFonts w:cs="Calibri"/>
        </w:rPr>
        <w:t xml:space="preserve"> intégration future au sein d’une chaîne de production </w:t>
      </w:r>
      <w:r w:rsidR="00C13D9F">
        <w:rPr>
          <w:rFonts w:cs="Calibri"/>
        </w:rPr>
        <w:t xml:space="preserve">industrielle. Nous reconstituerons alors l’analyse fonctionnelle ainsi que l’analyse des risques </w:t>
      </w:r>
      <w:r w:rsidR="00D04A63">
        <w:rPr>
          <w:rFonts w:cs="Calibri"/>
        </w:rPr>
        <w:t>lié</w:t>
      </w:r>
      <w:r w:rsidR="0030653F">
        <w:rPr>
          <w:rFonts w:cs="Calibri"/>
        </w:rPr>
        <w:t>e</w:t>
      </w:r>
      <w:r w:rsidR="00D04A63">
        <w:rPr>
          <w:rFonts w:cs="Calibri"/>
        </w:rPr>
        <w:t xml:space="preserve">s au système </w:t>
      </w:r>
      <w:r w:rsidR="00C13D9F">
        <w:rPr>
          <w:rFonts w:cs="Calibri"/>
        </w:rPr>
        <w:t xml:space="preserve">du premier livrable en ajoutant </w:t>
      </w:r>
      <w:r w:rsidR="00D04A63">
        <w:rPr>
          <w:rFonts w:cs="Calibri"/>
        </w:rPr>
        <w:t>ces mêmes attentes</w:t>
      </w:r>
      <w:r w:rsidR="00C13D9F">
        <w:rPr>
          <w:rFonts w:cs="Calibri"/>
        </w:rPr>
        <w:t xml:space="preserve"> </w:t>
      </w:r>
      <w:r w:rsidR="00D04A63">
        <w:rPr>
          <w:rFonts w:cs="Calibri"/>
        </w:rPr>
        <w:t xml:space="preserve">et donc leurs conséquences. Enfin, nous proposerons des solutions en prenant soin de les détailler </w:t>
      </w:r>
      <w:r w:rsidR="005D3C13">
        <w:rPr>
          <w:rFonts w:cs="Calibri"/>
        </w:rPr>
        <w:t>et de les placer concrètement dans un contexte industriel. La solution retenue fera l’objet d’un prototype qui sera, lui</w:t>
      </w:r>
      <w:r w:rsidR="004C0C5B">
        <w:rPr>
          <w:rFonts w:cs="Calibri"/>
        </w:rPr>
        <w:t>, présenté dans le prochain document</w:t>
      </w:r>
      <w:r w:rsidR="005D3C13">
        <w:rPr>
          <w:rFonts w:cs="Calibri"/>
        </w:rPr>
        <w:t>.</w:t>
      </w:r>
    </w:p>
    <w:p w14:paraId="15F14423" w14:textId="00650410" w:rsidR="00A4730B" w:rsidRPr="009C2666" w:rsidRDefault="00A4730B" w:rsidP="00450E55">
      <w:pPr>
        <w:pStyle w:val="Titre1"/>
        <w:rPr>
          <w:rFonts w:cs="Calibri"/>
        </w:rPr>
      </w:pPr>
      <w:bookmarkStart w:id="5" w:name="_Toc99614363"/>
      <w:bookmarkStart w:id="6" w:name="_Toc99622975"/>
      <w:bookmarkStart w:id="7" w:name="_Toc103933620"/>
      <w:r w:rsidRPr="009C2666">
        <w:rPr>
          <w:rFonts w:cs="Calibri"/>
        </w:rPr>
        <w:t>Contexte</w:t>
      </w:r>
      <w:bookmarkEnd w:id="5"/>
      <w:bookmarkEnd w:id="6"/>
      <w:bookmarkEnd w:id="7"/>
    </w:p>
    <w:p w14:paraId="32C25978" w14:textId="0C0BC645" w:rsidR="00A4730B" w:rsidRPr="009C2666" w:rsidRDefault="00A4730B" w:rsidP="00450E55">
      <w:pPr>
        <w:pStyle w:val="Titre2"/>
        <w:rPr>
          <w:rFonts w:cs="Calibri"/>
        </w:rPr>
      </w:pPr>
      <w:bookmarkStart w:id="8" w:name="_Toc99614364"/>
      <w:bookmarkStart w:id="9" w:name="_Toc99622976"/>
      <w:bookmarkStart w:id="10" w:name="_Toc103933621"/>
      <w:r w:rsidRPr="009C2666">
        <w:rPr>
          <w:rFonts w:cs="Calibri"/>
        </w:rPr>
        <w:t>La situation</w:t>
      </w:r>
      <w:bookmarkEnd w:id="8"/>
      <w:bookmarkEnd w:id="9"/>
      <w:bookmarkEnd w:id="10"/>
    </w:p>
    <w:p w14:paraId="57E5E607" w14:textId="14999A1E" w:rsidR="00A7212D" w:rsidRDefault="00B04A65" w:rsidP="00463F69">
      <w:pPr>
        <w:ind w:firstLine="708"/>
      </w:pPr>
      <w:r w:rsidRPr="00B04A65">
        <w:t>Le client de Madame Ash souhaite intégrer une encolleuse automatique dans sa chaîne de production.</w:t>
      </w:r>
      <w:r>
        <w:t xml:space="preserve"> </w:t>
      </w:r>
      <w:r w:rsidRPr="00B04A65">
        <w:t>Une vidéo 360° a été mise à disposition pour observer la chaîne dans laquelle sera intégré le prototype</w:t>
      </w:r>
      <w:r>
        <w:t xml:space="preserve">. </w:t>
      </w:r>
    </w:p>
    <w:p w14:paraId="0E0449EB" w14:textId="0325B037" w:rsidR="00B04A65" w:rsidRPr="00B04A65" w:rsidRDefault="00B04A65" w:rsidP="00463F69">
      <w:pPr>
        <w:ind w:firstLine="708"/>
      </w:pPr>
      <w:r w:rsidRPr="00B04A65">
        <w:t>La société Tobeca lui a fourni un prototype d'encolleuse à partir d'une imprimante 3D (Creality CR20) utilisant une carte Raspberry Pi pour l'acquisition d'images permettant de visualiser les cordons de colle afin de contrôler la qualité de l'encollage. Il reste simplement à exploiter ce prototype pour l'intégration à la chaîne.</w:t>
      </w:r>
    </w:p>
    <w:p w14:paraId="5C56CFED" w14:textId="2BD613A1" w:rsidR="00F646CE" w:rsidRPr="00450E55" w:rsidRDefault="00B04A65" w:rsidP="00450E55">
      <w:pPr>
        <w:ind w:firstLine="708"/>
      </w:pPr>
      <w:r w:rsidRPr="00B04A65">
        <w:t>Dans ce cadre, elle a lancé un appel d'offre pour réaliser cette exploitation</w:t>
      </w:r>
      <w:r>
        <w:t xml:space="preserve"> et c’est notre société, Solution </w:t>
      </w:r>
      <w:r w:rsidRPr="00B04A65">
        <w:t>3D</w:t>
      </w:r>
      <w:r>
        <w:t>,</w:t>
      </w:r>
      <w:r w:rsidRPr="00B04A65">
        <w:t xml:space="preserve"> </w:t>
      </w:r>
      <w:r>
        <w:t xml:space="preserve">qui </w:t>
      </w:r>
      <w:r w:rsidRPr="00B04A65">
        <w:t>a répondu à cet appel d'offre.</w:t>
      </w:r>
    </w:p>
    <w:p w14:paraId="106536DE" w14:textId="21A45609" w:rsidR="00A4730B" w:rsidRPr="009C2666" w:rsidRDefault="00A4730B" w:rsidP="00450E55">
      <w:pPr>
        <w:pStyle w:val="Titre2"/>
        <w:rPr>
          <w:rFonts w:cs="Calibri"/>
        </w:rPr>
      </w:pPr>
      <w:bookmarkStart w:id="11" w:name="_Toc99614365"/>
      <w:bookmarkStart w:id="12" w:name="_Toc99622977"/>
      <w:bookmarkStart w:id="13" w:name="_Toc103933622"/>
      <w:r w:rsidRPr="009C2666">
        <w:rPr>
          <w:rFonts w:cs="Calibri"/>
        </w:rPr>
        <w:t>Répartition des travaux</w:t>
      </w:r>
      <w:bookmarkEnd w:id="11"/>
      <w:bookmarkEnd w:id="12"/>
      <w:bookmarkEnd w:id="13"/>
    </w:p>
    <w:p w14:paraId="15F6A497" w14:textId="65F6C6EB" w:rsidR="00A4730B" w:rsidRPr="00463F69" w:rsidRDefault="00762FFF" w:rsidP="00AD6154">
      <w:pPr>
        <w:rPr>
          <w:rFonts w:cs="Calibri"/>
        </w:rPr>
      </w:pPr>
      <w:r>
        <w:rPr>
          <w:noProof/>
        </w:rPr>
        <mc:AlternateContent>
          <mc:Choice Requires="wps">
            <w:drawing>
              <wp:anchor distT="0" distB="0" distL="114300" distR="114300" simplePos="0" relativeHeight="251658242" behindDoc="1" locked="0" layoutInCell="1" allowOverlap="1" wp14:anchorId="473A0F9F" wp14:editId="59B4A198">
                <wp:simplePos x="0" y="0"/>
                <wp:positionH relativeFrom="column">
                  <wp:posOffset>-405765</wp:posOffset>
                </wp:positionH>
                <wp:positionV relativeFrom="paragraph">
                  <wp:posOffset>1803400</wp:posOffset>
                </wp:positionV>
                <wp:extent cx="657288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6572885" cy="635"/>
                        </a:xfrm>
                        <a:prstGeom prst="rect">
                          <a:avLst/>
                        </a:prstGeom>
                        <a:solidFill>
                          <a:prstClr val="white"/>
                        </a:solidFill>
                        <a:ln>
                          <a:noFill/>
                        </a:ln>
                      </wps:spPr>
                      <wps:txbx>
                        <w:txbxContent>
                          <w:p w14:paraId="01DB9926" w14:textId="63EA46A8" w:rsidR="00762FFF" w:rsidRPr="00BF5A45" w:rsidRDefault="00762FFF" w:rsidP="00762FFF">
                            <w:pPr>
                              <w:pStyle w:val="Lgende"/>
                              <w:rPr>
                                <w:rFonts w:cs="Calibri"/>
                              </w:rPr>
                            </w:pPr>
                            <w:bookmarkStart w:id="14" w:name="_Toc100955636"/>
                            <w:bookmarkStart w:id="15" w:name="_Toc103933680"/>
                            <w:r>
                              <w:t xml:space="preserve">Figure </w:t>
                            </w:r>
                            <w:r>
                              <w:fldChar w:fldCharType="begin"/>
                            </w:r>
                            <w:r>
                              <w:instrText>SEQ Figure \* ARABIC</w:instrText>
                            </w:r>
                            <w:r>
                              <w:fldChar w:fldCharType="separate"/>
                            </w:r>
                            <w:r w:rsidR="007C4BF6">
                              <w:rPr>
                                <w:noProof/>
                              </w:rPr>
                              <w:t>1</w:t>
                            </w:r>
                            <w:r>
                              <w:fldChar w:fldCharType="end"/>
                            </w:r>
                            <w:r>
                              <w:t xml:space="preserve"> : </w:t>
                            </w:r>
                            <w:r w:rsidRPr="001908FD">
                              <w:t>Schéma représentatif des différentes phases du projet</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A0F9F" id="Zone de texte 20" o:spid="_x0000_s1027" type="#_x0000_t202" style="position:absolute;left:0;text-align:left;margin-left:-31.95pt;margin-top:142pt;width:517.55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" stroked="f">
                <v:textbox style="mso-fit-shape-to-text:t" inset="0,0,0,0">
                  <w:txbxContent>
                    <w:p w14:paraId="01DB9926" w14:textId="63EA46A8" w:rsidR="00762FFF" w:rsidRPr="00BF5A45" w:rsidRDefault="00762FFF" w:rsidP="00762FFF">
                      <w:pPr>
                        <w:pStyle w:val="Lgende"/>
                        <w:rPr>
                          <w:rFonts w:cs="Calibri"/>
                        </w:rPr>
                      </w:pPr>
                      <w:bookmarkStart w:id="16" w:name="_Toc100955636"/>
                      <w:bookmarkStart w:id="17" w:name="_Toc103933680"/>
                      <w:r>
                        <w:t xml:space="preserve">Figure </w:t>
                      </w:r>
                      <w:r>
                        <w:fldChar w:fldCharType="begin"/>
                      </w:r>
                      <w:r>
                        <w:instrText>SEQ Figure \* ARABIC</w:instrText>
                      </w:r>
                      <w:r>
                        <w:fldChar w:fldCharType="separate"/>
                      </w:r>
                      <w:r w:rsidR="007C4BF6">
                        <w:rPr>
                          <w:noProof/>
                        </w:rPr>
                        <w:t>1</w:t>
                      </w:r>
                      <w:r>
                        <w:fldChar w:fldCharType="end"/>
                      </w:r>
                      <w:r>
                        <w:t xml:space="preserve"> : </w:t>
                      </w:r>
                      <w:r w:rsidRPr="001908FD">
                        <w:t>Schéma représentatif des différentes phases du projet</w:t>
                      </w:r>
                      <w:bookmarkEnd w:id="16"/>
                      <w:bookmarkEnd w:id="17"/>
                    </w:p>
                  </w:txbxContent>
                </v:textbox>
              </v:shape>
            </w:pict>
          </mc:Fallback>
        </mc:AlternateContent>
      </w:r>
      <w:r w:rsidR="007D3DFD" w:rsidRPr="00463F69">
        <w:rPr>
          <w:rFonts w:cs="Calibri"/>
          <w:noProof/>
        </w:rPr>
        <w:drawing>
          <wp:anchor distT="0" distB="0" distL="114300" distR="114300" simplePos="0" relativeHeight="251658241" behindDoc="1" locked="0" layoutInCell="1" allowOverlap="1" wp14:anchorId="132703F2" wp14:editId="5509B5C4">
            <wp:simplePos x="0" y="0"/>
            <wp:positionH relativeFrom="margin">
              <wp:align>center</wp:align>
            </wp:positionH>
            <wp:positionV relativeFrom="paragraph">
              <wp:posOffset>407182</wp:posOffset>
            </wp:positionV>
            <wp:extent cx="6573162" cy="1339702"/>
            <wp:effectExtent l="0" t="0" r="0" b="0"/>
            <wp:wrapNone/>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73162" cy="1339702"/>
                    </a:xfrm>
                    <a:prstGeom prst="rect">
                      <a:avLst/>
                    </a:prstGeom>
                  </pic:spPr>
                </pic:pic>
              </a:graphicData>
            </a:graphic>
            <wp14:sizeRelH relativeFrom="page">
              <wp14:pctWidth>0</wp14:pctWidth>
            </wp14:sizeRelH>
            <wp14:sizeRelV relativeFrom="page">
              <wp14:pctHeight>0</wp14:pctHeight>
            </wp14:sizeRelV>
          </wp:anchor>
        </w:drawing>
      </w:r>
      <w:r w:rsidR="00A4730B" w:rsidRPr="00463F69">
        <w:rPr>
          <w:rFonts w:cs="Calibri"/>
        </w:rPr>
        <w:t>Les différentes phases de ce projet sont répertoriées sur le schéma suivant :</w:t>
      </w:r>
    </w:p>
    <w:p w14:paraId="3214E257" w14:textId="2BFB5175" w:rsidR="00A4730B" w:rsidRPr="009C2666" w:rsidRDefault="00A4730B" w:rsidP="00A4730B">
      <w:pPr>
        <w:rPr>
          <w:rFonts w:cs="Calibri"/>
        </w:rPr>
      </w:pPr>
    </w:p>
    <w:p w14:paraId="5842B595" w14:textId="7E4C4A23" w:rsidR="00762FFF" w:rsidRPr="009C2666" w:rsidRDefault="00762FFF" w:rsidP="00AC67A0">
      <w:pPr>
        <w:rPr>
          <w:rFonts w:cs="Calibri"/>
          <w:i/>
          <w:iCs/>
          <w:sz w:val="26"/>
          <w:szCs w:val="26"/>
          <w:u w:val="single"/>
        </w:rPr>
      </w:pPr>
    </w:p>
    <w:p w14:paraId="698AFCD7" w14:textId="7E4C4A23" w:rsidR="005135D8" w:rsidRDefault="005135D8" w:rsidP="00DB1F04">
      <w:pPr>
        <w:pStyle w:val="Titre1"/>
        <w:rPr>
          <w:rFonts w:cs="Calibri"/>
        </w:rPr>
      </w:pPr>
      <w:bookmarkStart w:id="18" w:name="_Toc99614366"/>
    </w:p>
    <w:p w14:paraId="5D7CA965" w14:textId="7E4C4A23" w:rsidR="00496AF8" w:rsidRDefault="00496AF8" w:rsidP="00496AF8"/>
    <w:p w14:paraId="329D561D" w14:textId="77777777" w:rsidR="00DE7380" w:rsidRDefault="00DE7380" w:rsidP="00496AF8"/>
    <w:p w14:paraId="0AB0A860" w14:textId="77777777" w:rsidR="00DE7380" w:rsidRDefault="00DE7380" w:rsidP="00496AF8"/>
    <w:p w14:paraId="1A2A55F9" w14:textId="07BC287F" w:rsidR="000E0225" w:rsidRPr="00496AF8" w:rsidRDefault="000E0225" w:rsidP="00496AF8">
      <w:r>
        <w:t>À noter que ce</w:t>
      </w:r>
      <w:r w:rsidR="00147DFD">
        <w:t xml:space="preserve"> présent</w:t>
      </w:r>
      <w:r>
        <w:t xml:space="preserve"> livrable se limite</w:t>
      </w:r>
      <w:r w:rsidR="005A2BB9">
        <w:t xml:space="preserve"> à la </w:t>
      </w:r>
      <w:r w:rsidR="004837AB">
        <w:t>cinquième</w:t>
      </w:r>
      <w:r w:rsidR="005A2BB9">
        <w:t xml:space="preserve"> boucle PBL.</w:t>
      </w:r>
    </w:p>
    <w:p w14:paraId="01FF1E79" w14:textId="77777777" w:rsidR="0084412B" w:rsidRPr="0084412B" w:rsidRDefault="0084412B" w:rsidP="0084412B"/>
    <w:p w14:paraId="3BF36D9B" w14:textId="703B63F4" w:rsidR="00A4730B" w:rsidRPr="009C2666" w:rsidRDefault="00A4730B" w:rsidP="00450E55">
      <w:pPr>
        <w:pStyle w:val="Titre1"/>
        <w:rPr>
          <w:rFonts w:cs="Calibri"/>
        </w:rPr>
      </w:pPr>
      <w:bookmarkStart w:id="19" w:name="_Toc99622978"/>
      <w:bookmarkStart w:id="20" w:name="_Toc103933623"/>
      <w:r w:rsidRPr="009C2666">
        <w:rPr>
          <w:rFonts w:cs="Calibri"/>
        </w:rPr>
        <w:lastRenderedPageBreak/>
        <w:t>Objectifs</w:t>
      </w:r>
      <w:bookmarkEnd w:id="18"/>
      <w:bookmarkEnd w:id="19"/>
      <w:bookmarkEnd w:id="20"/>
    </w:p>
    <w:p w14:paraId="505F2B2A" w14:textId="612D7639" w:rsidR="00A4730B" w:rsidRPr="009C2666" w:rsidRDefault="00A4730B" w:rsidP="00450E55">
      <w:pPr>
        <w:pStyle w:val="Titre2"/>
        <w:rPr>
          <w:rFonts w:cs="Calibri"/>
        </w:rPr>
      </w:pPr>
      <w:bookmarkStart w:id="21" w:name="_Toc99614367"/>
      <w:bookmarkStart w:id="22" w:name="_Toc99622979"/>
      <w:bookmarkStart w:id="23" w:name="_Toc103933624"/>
      <w:r w:rsidRPr="009C2666">
        <w:rPr>
          <w:rFonts w:cs="Calibri"/>
        </w:rPr>
        <w:t>Objectif</w:t>
      </w:r>
      <w:r w:rsidR="00CA16C7">
        <w:rPr>
          <w:rFonts w:cs="Calibri"/>
        </w:rPr>
        <w:t>s</w:t>
      </w:r>
      <w:r w:rsidRPr="009C2666">
        <w:rPr>
          <w:rFonts w:cs="Calibri"/>
        </w:rPr>
        <w:t xml:space="preserve"> </w:t>
      </w:r>
      <w:bookmarkEnd w:id="21"/>
      <w:bookmarkEnd w:id="22"/>
      <w:r w:rsidR="00CA16C7">
        <w:rPr>
          <w:rFonts w:cs="Calibri"/>
        </w:rPr>
        <w:t>du projet</w:t>
      </w:r>
      <w:bookmarkEnd w:id="23"/>
    </w:p>
    <w:p w14:paraId="3C119836" w14:textId="211A0647" w:rsidR="00A4730B" w:rsidRPr="009C2666" w:rsidRDefault="003D036C" w:rsidP="00450E55">
      <w:pPr>
        <w:ind w:firstLine="708"/>
        <w:rPr>
          <w:rFonts w:cs="Calibri"/>
        </w:rPr>
      </w:pPr>
      <w:r w:rsidRPr="00A92A19">
        <w:rPr>
          <w:rFonts w:cs="Calibri"/>
        </w:rPr>
        <w:t xml:space="preserve">Après avoir répondu à l’appel d’offre, le prototype de l’encolleuse nous a été fourni. </w:t>
      </w:r>
      <w:r w:rsidR="00810175" w:rsidRPr="00A92A19">
        <w:rPr>
          <w:rFonts w:cs="Calibri"/>
        </w:rPr>
        <w:t>Grâce à ce prototype, nous pouvons maintenant réaliser des tests fonctionnels du système et vérifier les attentes du client concernant celui-ci. Ces tests seront évidemment précédés d’une étude en détail de l’encolleuse et des possibles risques de manipulation ainsi qu’une modélisation mathématique permettant de comprendre et de configurer la machine de la meilleure façon possible. L’intégration de cette encolleuse au sein d’une chaîne de production sera également prévue et décrite suivant un processus spécifique</w:t>
      </w:r>
      <w:r w:rsidR="00537C03" w:rsidRPr="00A92A19">
        <w:rPr>
          <w:rFonts w:cs="Calibri"/>
        </w:rPr>
        <w:t>.</w:t>
      </w:r>
    </w:p>
    <w:p w14:paraId="798DB444" w14:textId="58ED239D" w:rsidR="00A4730B" w:rsidRPr="009C2666" w:rsidRDefault="00A4730B" w:rsidP="00DB1F04">
      <w:pPr>
        <w:pStyle w:val="Titre2"/>
        <w:rPr>
          <w:rFonts w:cs="Calibri"/>
        </w:rPr>
      </w:pPr>
      <w:bookmarkStart w:id="24" w:name="_Toc99614368"/>
      <w:bookmarkStart w:id="25" w:name="_Toc99622980"/>
      <w:bookmarkStart w:id="26" w:name="_Toc103933625"/>
      <w:r w:rsidRPr="009C2666">
        <w:rPr>
          <w:rFonts w:cs="Calibri"/>
        </w:rPr>
        <w:t>Objectif</w:t>
      </w:r>
      <w:r w:rsidR="00CA16C7">
        <w:rPr>
          <w:rFonts w:cs="Calibri"/>
        </w:rPr>
        <w:t>s</w:t>
      </w:r>
      <w:r w:rsidRPr="009C2666">
        <w:rPr>
          <w:rFonts w:cs="Calibri"/>
        </w:rPr>
        <w:t xml:space="preserve"> du livrable</w:t>
      </w:r>
      <w:bookmarkEnd w:id="24"/>
      <w:bookmarkEnd w:id="25"/>
      <w:bookmarkEnd w:id="26"/>
    </w:p>
    <w:p w14:paraId="6D697ACA" w14:textId="4BC995D8" w:rsidR="00A4730B" w:rsidRPr="00A92A19" w:rsidRDefault="00A4730B" w:rsidP="00450E55">
      <w:r w:rsidRPr="00A92A19">
        <w:t xml:space="preserve">Quant au présent livrable « </w:t>
      </w:r>
      <w:r w:rsidR="00A42A4F">
        <w:t>Analyse Fonctionnelle</w:t>
      </w:r>
      <w:r w:rsidR="001A5FAC" w:rsidRPr="00A92A19">
        <w:t xml:space="preserve"> </w:t>
      </w:r>
      <w:r w:rsidRPr="00A92A19">
        <w:t>», celui-ci devra intégrer les éléments suivants</w:t>
      </w:r>
      <w:r w:rsidR="00A04D84">
        <w:t xml:space="preserve"> </w:t>
      </w:r>
      <w:r w:rsidRPr="00A92A19">
        <w:t>:</w:t>
      </w:r>
    </w:p>
    <w:p w14:paraId="5C9A7761" w14:textId="076EDB78" w:rsidR="004F03DF" w:rsidRPr="00A92A19" w:rsidRDefault="008E22FB" w:rsidP="00DC39D7">
      <w:pPr>
        <w:pStyle w:val="Paragraphedeliste"/>
        <w:numPr>
          <w:ilvl w:val="0"/>
          <w:numId w:val="1"/>
        </w:numPr>
      </w:pPr>
      <w:r w:rsidRPr="008E22FB">
        <w:t xml:space="preserve">Nouvelle </w:t>
      </w:r>
      <w:r w:rsidR="00DA73E3">
        <w:t>a</w:t>
      </w:r>
      <w:r w:rsidRPr="008E22FB">
        <w:t xml:space="preserve">nalyse </w:t>
      </w:r>
      <w:r w:rsidR="00DA73E3">
        <w:t>f</w:t>
      </w:r>
      <w:r w:rsidRPr="008E22FB">
        <w:t>onctionnelle incluant l'industrialisation du prototype (intégration à la</w:t>
      </w:r>
      <w:r>
        <w:t xml:space="preserve"> </w:t>
      </w:r>
      <w:r w:rsidRPr="008E22FB">
        <w:t xml:space="preserve">chaine de production) de manière à encoller 1000 </w:t>
      </w:r>
      <w:r w:rsidR="003D0098">
        <w:t>capots</w:t>
      </w:r>
      <w:r w:rsidRPr="008E22FB">
        <w:t xml:space="preserve"> </w:t>
      </w:r>
      <w:r w:rsidRPr="008E22FB">
        <w:t>sans rechargement</w:t>
      </w:r>
    </w:p>
    <w:p w14:paraId="231025B2" w14:textId="58B0552B" w:rsidR="00675352" w:rsidRDefault="008E22FB" w:rsidP="00DC39D7">
      <w:pPr>
        <w:pStyle w:val="Paragraphedeliste"/>
        <w:numPr>
          <w:ilvl w:val="0"/>
          <w:numId w:val="1"/>
        </w:numPr>
      </w:pPr>
      <w:r>
        <w:t xml:space="preserve">Les différentes propositions d’évolution concernant </w:t>
      </w:r>
      <w:r w:rsidR="004A6946">
        <w:t>cette nouvelle analyse fonctionnelle et l’intégration du système dans un contexte industriel</w:t>
      </w:r>
    </w:p>
    <w:p w14:paraId="3CBC618E" w14:textId="77ABFEAD" w:rsidR="00675352" w:rsidRPr="00450E55" w:rsidRDefault="00733557" w:rsidP="008D3295">
      <w:pPr>
        <w:ind w:firstLine="360"/>
      </w:pPr>
      <w:r>
        <w:t xml:space="preserve">Une conclusion sera ensuite donnée pour chaque partie afin </w:t>
      </w:r>
      <w:r w:rsidR="0006368F">
        <w:t xml:space="preserve">de remettre </w:t>
      </w:r>
      <w:r w:rsidR="009F2AF7">
        <w:t>les éléments trouvés dans notre contexte de projet.</w:t>
      </w:r>
    </w:p>
    <w:p w14:paraId="0081F353" w14:textId="77777777" w:rsidR="006D29E2" w:rsidRDefault="006D29E2" w:rsidP="006D29E2"/>
    <w:p w14:paraId="1F14E06C" w14:textId="77777777" w:rsidR="00D52F2F" w:rsidRDefault="00D52F2F" w:rsidP="00D52F2F"/>
    <w:p w14:paraId="0B3A204F" w14:textId="77777777" w:rsidR="00D52F2F" w:rsidRDefault="00D52F2F" w:rsidP="00D52F2F"/>
    <w:p w14:paraId="342A078D" w14:textId="77777777" w:rsidR="00D52F2F" w:rsidRDefault="00D52F2F" w:rsidP="00D52F2F"/>
    <w:p w14:paraId="270F9DE5" w14:textId="77777777" w:rsidR="00D52F2F" w:rsidRDefault="00D52F2F" w:rsidP="00D52F2F"/>
    <w:p w14:paraId="116A2B7C" w14:textId="77777777" w:rsidR="00D52F2F" w:rsidRDefault="00D52F2F" w:rsidP="00D52F2F"/>
    <w:p w14:paraId="6F405DC0" w14:textId="77777777" w:rsidR="00D52F2F" w:rsidRDefault="00D52F2F" w:rsidP="00D52F2F"/>
    <w:p w14:paraId="375516AC" w14:textId="77777777" w:rsidR="00D52F2F" w:rsidRDefault="00D52F2F" w:rsidP="00D52F2F"/>
    <w:p w14:paraId="57171D6A" w14:textId="77777777" w:rsidR="00D52F2F" w:rsidRDefault="00D52F2F" w:rsidP="00D52F2F"/>
    <w:p w14:paraId="17277B85" w14:textId="77777777" w:rsidR="00D52F2F" w:rsidRDefault="00D52F2F" w:rsidP="00D52F2F"/>
    <w:p w14:paraId="48E73CB5" w14:textId="77777777" w:rsidR="00D52F2F" w:rsidRDefault="00D52F2F" w:rsidP="00D52F2F"/>
    <w:p w14:paraId="2FD51A0A" w14:textId="77777777" w:rsidR="00D52F2F" w:rsidRDefault="00D52F2F" w:rsidP="00D52F2F"/>
    <w:p w14:paraId="7CF43575" w14:textId="77777777" w:rsidR="00ED73C4" w:rsidRDefault="00ED73C4" w:rsidP="00D52F2F"/>
    <w:p w14:paraId="4F9C639E" w14:textId="77777777" w:rsidR="00ED73C4" w:rsidRDefault="00ED73C4" w:rsidP="00D52F2F"/>
    <w:p w14:paraId="605CA777" w14:textId="77777777" w:rsidR="00D404BD" w:rsidRDefault="00D404BD" w:rsidP="00D404BD">
      <w:pPr>
        <w:pStyle w:val="Titre1"/>
      </w:pPr>
      <w:bookmarkStart w:id="27" w:name="_Toc103933626"/>
      <w:r>
        <w:lastRenderedPageBreak/>
        <w:t>Description de la ligne de production</w:t>
      </w:r>
      <w:bookmarkEnd w:id="27"/>
    </w:p>
    <w:p w14:paraId="5D9167DB" w14:textId="0208DEDA" w:rsidR="00D404BD" w:rsidRDefault="00D404BD" w:rsidP="00D404BD">
      <w:r>
        <w:tab/>
        <w:t>Au cours des livrables précédents, nous avons limité l’utilisation de l’encolleuse à un certain utilisateur défini. Cependant, l</w:t>
      </w:r>
      <w:r w:rsidR="003D0098">
        <w:t>’objectif</w:t>
      </w:r>
      <w:r>
        <w:t xml:space="preserve"> final est d’intégrer notre outil à une chaîne de production industrielle concrète. Cette partie se concentrera donc sur la chaîne de production en question ce qui nous permettra ensuite de réfléchir aux attentes et contraintes du système.</w:t>
      </w:r>
    </w:p>
    <w:p w14:paraId="2E4A1E6B" w14:textId="77777777" w:rsidR="00D404BD" w:rsidRDefault="00D404BD" w:rsidP="00D404BD">
      <w:r>
        <w:tab/>
        <w:t xml:space="preserve">L’essence de la chaîne réside dans l’assemblage d’un boitier (« capot » / « coque ») autour d’un téléphone. Ceux-ci contiendront également certaines informations sur la personnalisation du téléphone en question (couleur, gravures, applications, etc) données à l’aide d’une puce. La chaîne est alors divisée en 7 différents postes : </w:t>
      </w:r>
    </w:p>
    <w:p w14:paraId="6C7DAAE3" w14:textId="77777777" w:rsidR="00D404BD" w:rsidRDefault="00D404BD" w:rsidP="0097513C">
      <w:pPr>
        <w:pStyle w:val="Paragraphedeliste"/>
        <w:numPr>
          <w:ilvl w:val="0"/>
          <w:numId w:val="3"/>
        </w:numPr>
      </w:pPr>
      <w:r>
        <w:rPr>
          <w:b/>
          <w:bCs/>
        </w:rPr>
        <w:t>Poste 1</w:t>
      </w:r>
      <w:r>
        <w:t> : Stockage des boitiers (partie inférieure) pour les téléphones</w:t>
      </w:r>
    </w:p>
    <w:p w14:paraId="2C11B343" w14:textId="77777777" w:rsidR="00D404BD" w:rsidRDefault="00D404BD" w:rsidP="0097513C">
      <w:pPr>
        <w:pStyle w:val="Paragraphedeliste"/>
        <w:numPr>
          <w:ilvl w:val="0"/>
          <w:numId w:val="3"/>
        </w:numPr>
      </w:pPr>
      <w:r>
        <w:rPr>
          <w:b/>
          <w:bCs/>
        </w:rPr>
        <w:t>Poste 2 </w:t>
      </w:r>
      <w:r>
        <w:t>: Perçage des boitiers</w:t>
      </w:r>
    </w:p>
    <w:p w14:paraId="3E16E14A" w14:textId="77777777" w:rsidR="00D404BD" w:rsidRDefault="00D404BD" w:rsidP="0097513C">
      <w:pPr>
        <w:pStyle w:val="Paragraphedeliste"/>
        <w:numPr>
          <w:ilvl w:val="0"/>
          <w:numId w:val="3"/>
        </w:numPr>
      </w:pPr>
      <w:r>
        <w:rPr>
          <w:b/>
          <w:bCs/>
        </w:rPr>
        <w:t>Poste 3 </w:t>
      </w:r>
      <w:r>
        <w:t>: Assemblage du téléphone dans le boitier</w:t>
      </w:r>
    </w:p>
    <w:p w14:paraId="0ECDA675" w14:textId="77777777" w:rsidR="00D404BD" w:rsidRDefault="00D404BD" w:rsidP="0097513C">
      <w:pPr>
        <w:pStyle w:val="Paragraphedeliste"/>
        <w:numPr>
          <w:ilvl w:val="0"/>
          <w:numId w:val="3"/>
        </w:numPr>
      </w:pPr>
      <w:r>
        <w:rPr>
          <w:b/>
          <w:bCs/>
        </w:rPr>
        <w:t>Poste 4 </w:t>
      </w:r>
      <w:r>
        <w:t>: Dépose du capot (partie supérieure)</w:t>
      </w:r>
    </w:p>
    <w:p w14:paraId="0277906D" w14:textId="77777777" w:rsidR="00D404BD" w:rsidRDefault="00D404BD" w:rsidP="0097513C">
      <w:pPr>
        <w:pStyle w:val="Paragraphedeliste"/>
        <w:numPr>
          <w:ilvl w:val="0"/>
          <w:numId w:val="3"/>
        </w:numPr>
      </w:pPr>
      <w:r>
        <w:rPr>
          <w:b/>
          <w:bCs/>
        </w:rPr>
        <w:t>Poste 5 </w:t>
      </w:r>
      <w:r>
        <w:t>: Presse du capot</w:t>
      </w:r>
    </w:p>
    <w:p w14:paraId="3FEC68BC" w14:textId="77777777" w:rsidR="00D404BD" w:rsidRDefault="00D404BD" w:rsidP="0097513C">
      <w:pPr>
        <w:pStyle w:val="Paragraphedeliste"/>
        <w:numPr>
          <w:ilvl w:val="0"/>
          <w:numId w:val="3"/>
        </w:numPr>
      </w:pPr>
      <w:r>
        <w:rPr>
          <w:b/>
          <w:bCs/>
        </w:rPr>
        <w:t>Poste 6 </w:t>
      </w:r>
      <w:r>
        <w:t>: Collage du boitier complet (traitement thermique)</w:t>
      </w:r>
    </w:p>
    <w:p w14:paraId="6B7AC48C" w14:textId="77777777" w:rsidR="00D404BD" w:rsidRDefault="00D404BD" w:rsidP="0097513C">
      <w:pPr>
        <w:pStyle w:val="Paragraphedeliste"/>
        <w:numPr>
          <w:ilvl w:val="0"/>
          <w:numId w:val="3"/>
        </w:numPr>
      </w:pPr>
      <w:r>
        <w:rPr>
          <w:b/>
          <w:bCs/>
        </w:rPr>
        <w:t>Poste 7 </w:t>
      </w:r>
      <w:r>
        <w:t>: Stockage du produit final</w:t>
      </w:r>
    </w:p>
    <w:p w14:paraId="5FD30DF1" w14:textId="77777777" w:rsidR="00D404BD" w:rsidRDefault="00D404BD" w:rsidP="00D404BD">
      <w:pPr>
        <w:ind w:firstLine="360"/>
      </w:pPr>
      <w:r>
        <w:t xml:space="preserve">La toute première étape est alors le chargement du bloc sur le plateau. En effet, chaque boitier ou élément du boitier est chargé sur la chaîne à l’aide d’un « bloc » afin de le mettre en mouvement : </w:t>
      </w:r>
    </w:p>
    <w:p w14:paraId="3ECAC3B9" w14:textId="77777777" w:rsidR="00D404BD" w:rsidRDefault="00D404BD" w:rsidP="00D404BD">
      <w:pPr>
        <w:keepNext/>
        <w:ind w:firstLine="360"/>
        <w:jc w:val="center"/>
      </w:pPr>
      <w:r w:rsidRPr="00DC3D60">
        <w:rPr>
          <w:noProof/>
        </w:rPr>
        <w:drawing>
          <wp:inline distT="0" distB="0" distL="0" distR="0" wp14:anchorId="076E6E0D" wp14:editId="3280A3B1">
            <wp:extent cx="5130762" cy="2251495"/>
            <wp:effectExtent l="0" t="0" r="0" b="0"/>
            <wp:docPr id="15" name="Image 15"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intérieur&#10;&#10;Description générée automatiquement"/>
                    <pic:cNvPicPr/>
                  </pic:nvPicPr>
                  <pic:blipFill>
                    <a:blip r:embed="rId14"/>
                    <a:stretch>
                      <a:fillRect/>
                    </a:stretch>
                  </pic:blipFill>
                  <pic:spPr>
                    <a:xfrm>
                      <a:off x="0" y="0"/>
                      <a:ext cx="5147706" cy="2258930"/>
                    </a:xfrm>
                    <a:prstGeom prst="rect">
                      <a:avLst/>
                    </a:prstGeom>
                  </pic:spPr>
                </pic:pic>
              </a:graphicData>
            </a:graphic>
          </wp:inline>
        </w:drawing>
      </w:r>
    </w:p>
    <w:p w14:paraId="03C35CA3" w14:textId="3196E374" w:rsidR="00D404BD" w:rsidRDefault="00D404BD" w:rsidP="00D404BD">
      <w:pPr>
        <w:pStyle w:val="Lgende"/>
      </w:pPr>
      <w:bookmarkStart w:id="28" w:name="_Toc103933681"/>
      <w:r>
        <w:t xml:space="preserve">Figure </w:t>
      </w:r>
      <w:r>
        <w:fldChar w:fldCharType="begin"/>
      </w:r>
      <w:r>
        <w:instrText>SEQ Figure \* ARABIC</w:instrText>
      </w:r>
      <w:r>
        <w:fldChar w:fldCharType="separate"/>
      </w:r>
      <w:r w:rsidR="007C4BF6">
        <w:rPr>
          <w:noProof/>
        </w:rPr>
        <w:t>2</w:t>
      </w:r>
      <w:r>
        <w:fldChar w:fldCharType="end"/>
      </w:r>
      <w:r>
        <w:t xml:space="preserve"> : Élément d'un boitier placé sur un bloc afin de faciliter son mouvement sur la ligne de production</w:t>
      </w:r>
      <w:bookmarkEnd w:id="28"/>
    </w:p>
    <w:p w14:paraId="78C5972D" w14:textId="7320314E" w:rsidR="00D404BD" w:rsidRDefault="00D404BD" w:rsidP="00D404BD">
      <w:r>
        <w:tab/>
        <w:t xml:space="preserve">Ce bloc amène donc notre élément sur le poste 2 s’occupant du perçage </w:t>
      </w:r>
      <w:r w:rsidR="003D0098">
        <w:t>du capot</w:t>
      </w:r>
      <w:r>
        <w:t xml:space="preserve"> </w:t>
      </w:r>
      <w:r>
        <w:t>en question (aux 4 côtés de l’élément comme le montre l’image ci-dessus). Une fois le boitier prêt, la troisième étape assemble l’ensemble des composants du téléphone dans le boitier en question. C’est d’ailleurs la seule partie de la chaîne qui s’occupe du téléphone de façon concrète. Il ne reste maintenant plus qu’à ajouter la partie supérieure d</w:t>
      </w:r>
      <w:r w:rsidR="003D0098">
        <w:t>u capot</w:t>
      </w:r>
      <w:r>
        <w:t>.</w:t>
      </w:r>
    </w:p>
    <w:p w14:paraId="4F45A1DE" w14:textId="77777777" w:rsidR="00D404BD" w:rsidRDefault="00D404BD" w:rsidP="00D404BD">
      <w:r>
        <w:tab/>
        <w:t>Pour cela, l’étape 4 dépose les capots encollés sur le boitier déjà assemblé à l’étape 3. Celui-ci est ensuite pressé (étape 5) et subit un traitement thermique pour la finalisation de la fixation (étape 6). L’ensemble du boitier fixé avec le téléphone assemblé à l’intérieur est ensuite stocké et prêt.</w:t>
      </w:r>
    </w:p>
    <w:p w14:paraId="3D5F99B1" w14:textId="77777777" w:rsidR="00D404BD" w:rsidRDefault="00D404BD" w:rsidP="00D404BD">
      <w:r>
        <w:lastRenderedPageBreak/>
        <w:tab/>
        <w:t xml:space="preserve">Il est important de remarquer ici que la chaîne ne contient pas d’atelier réservé à l’encollage. En effet, celui-ci est, pour le moment, manuel (situé en parallèle entre le poste 3 et 4) ce qui pose alors certains problèmes : </w:t>
      </w:r>
    </w:p>
    <w:p w14:paraId="1797DF30" w14:textId="77777777" w:rsidR="00D404BD" w:rsidRDefault="00D404BD" w:rsidP="0097513C">
      <w:pPr>
        <w:pStyle w:val="Paragraphedeliste"/>
        <w:numPr>
          <w:ilvl w:val="0"/>
          <w:numId w:val="4"/>
        </w:numPr>
      </w:pPr>
      <w:r>
        <w:t>La charge d’encollage pour une personne est trop grande et trop répétitive ce qui pourrait alors entrainer des troubles musculo-squelettiques (TMS).</w:t>
      </w:r>
    </w:p>
    <w:p w14:paraId="3859FDA5" w14:textId="77777777" w:rsidR="00D404BD" w:rsidRDefault="00D404BD" w:rsidP="0097513C">
      <w:pPr>
        <w:pStyle w:val="Paragraphedeliste"/>
        <w:numPr>
          <w:ilvl w:val="0"/>
          <w:numId w:val="4"/>
        </w:numPr>
      </w:pPr>
      <w:r>
        <w:t>L’encolleuse n’est pas encore totalement automatique notamment au niveau de la recharge de colle</w:t>
      </w:r>
    </w:p>
    <w:p w14:paraId="6F64682C" w14:textId="5818FA32" w:rsidR="00D404BD" w:rsidRDefault="00D404BD" w:rsidP="0097513C">
      <w:pPr>
        <w:pStyle w:val="Paragraphedeliste"/>
        <w:numPr>
          <w:ilvl w:val="0"/>
          <w:numId w:val="4"/>
        </w:numPr>
      </w:pPr>
      <w:r>
        <w:t xml:space="preserve">Le système doit supporter une charge d’encollage de 1000 </w:t>
      </w:r>
      <w:r w:rsidR="003D0098">
        <w:t>capots</w:t>
      </w:r>
      <w:r>
        <w:t xml:space="preserve"> pour pouvoir être intégré à la chaîne</w:t>
      </w:r>
    </w:p>
    <w:p w14:paraId="79FD59E4" w14:textId="77777777" w:rsidR="00D404BD" w:rsidRDefault="00D404BD" w:rsidP="00D404BD">
      <w:pPr>
        <w:ind w:left="360" w:firstLine="348"/>
      </w:pPr>
      <w:r>
        <w:t xml:space="preserve">Cette liste ne représente que les problèmes principaux liés à l’automatisation du fonctionnement de l’encolleuse. Cependant, la suite du livrable représente notre démarche de recherche de solutions à la fois pour un fonctionnement de l’encolleuse de façon automatique mais aussi pour les contraintes externes liées à la chaîne. </w:t>
      </w:r>
    </w:p>
    <w:p w14:paraId="3A31CE01" w14:textId="77777777" w:rsidR="00CF49BF" w:rsidRDefault="00CF49BF" w:rsidP="00D404BD">
      <w:pPr>
        <w:ind w:left="360" w:firstLine="348"/>
      </w:pPr>
    </w:p>
    <w:p w14:paraId="4DC23CCD" w14:textId="77777777" w:rsidR="00CF49BF" w:rsidRDefault="00CF49BF" w:rsidP="00CF49BF"/>
    <w:p w14:paraId="62EA0C9F" w14:textId="77777777" w:rsidR="00CF49BF" w:rsidRDefault="00CF49BF" w:rsidP="00CF49BF"/>
    <w:p w14:paraId="5CA2BBF3" w14:textId="45C2F2D1" w:rsidR="00CF49BF" w:rsidRDefault="00CF49BF" w:rsidP="00CF49BF">
      <w:pPr>
        <w:sectPr w:rsidR="00CF49BF" w:rsidSect="00C21B46">
          <w:headerReference w:type="default" r:id="rId15"/>
          <w:footerReference w:type="default" r:id="rId16"/>
          <w:pgSz w:w="11906" w:h="16838"/>
          <w:pgMar w:top="1417" w:right="1417" w:bottom="1417" w:left="1417" w:header="708" w:footer="708" w:gutter="0"/>
          <w:cols w:space="708"/>
          <w:docGrid w:linePitch="360"/>
        </w:sectPr>
      </w:pPr>
    </w:p>
    <w:p w14:paraId="64341E6B" w14:textId="744AA99C" w:rsidR="00725DD4" w:rsidRDefault="00725DD4" w:rsidP="00E14A90">
      <w:pPr>
        <w:pStyle w:val="Titre1"/>
      </w:pPr>
      <w:bookmarkStart w:id="29" w:name="_Toc103933627"/>
      <w:r>
        <w:lastRenderedPageBreak/>
        <w:t>Revue de l’analyse fonctionnelle</w:t>
      </w:r>
      <w:bookmarkEnd w:id="29"/>
    </w:p>
    <w:p w14:paraId="50BA24BF" w14:textId="73E70DD6" w:rsidR="00A730B2" w:rsidRDefault="00804C3A" w:rsidP="00D52F2F">
      <w:r>
        <w:tab/>
        <w:t xml:space="preserve">L’analyse faisait et fait toujours partie intégrante de notre premier document. Cependant, ce document </w:t>
      </w:r>
      <w:r w:rsidR="000A3601">
        <w:t xml:space="preserve">ne </w:t>
      </w:r>
      <w:r w:rsidR="00B1368C">
        <w:t>prenait</w:t>
      </w:r>
      <w:r w:rsidR="000A3601">
        <w:t xml:space="preserve"> pas en compte l’aspect intégration concrète de notre système au sein d’un processus d’industrialisation. Celui-ci se concentrait</w:t>
      </w:r>
      <w:r w:rsidR="00B1368C">
        <w:t xml:space="preserve">, </w:t>
      </w:r>
      <w:r w:rsidR="000A3601">
        <w:t>en effet</w:t>
      </w:r>
      <w:r w:rsidR="00B1368C">
        <w:t xml:space="preserve">, </w:t>
      </w:r>
      <w:r w:rsidR="000A3601">
        <w:t>sur le fonctionnement de l’encolleuse en tant que telle (l’environnement était tout de même pris en compte, pas industriellement).</w:t>
      </w:r>
      <w:r w:rsidR="008F5147">
        <w:t xml:space="preserve"> </w:t>
      </w:r>
      <w:r w:rsidR="00DE2E24">
        <w:t>Bien</w:t>
      </w:r>
      <w:r w:rsidR="008F5147">
        <w:t xml:space="preserve"> que ce document porte sur la « revue de l’analyse fonctionnelle »,</w:t>
      </w:r>
      <w:r w:rsidR="00DE2E24">
        <w:t xml:space="preserve"> il est important de comprendre que</w:t>
      </w:r>
      <w:r w:rsidR="000D69A7">
        <w:t xml:space="preserve"> celle-ci ne devient pas obsolète pour autant puisque la plupart des points cités précédemment s’appliquent toujours.</w:t>
      </w:r>
      <w:r w:rsidR="006E3A2F">
        <w:t xml:space="preserve"> Les modifications se feront surtout par ajout de contraintes notamment.</w:t>
      </w:r>
    </w:p>
    <w:p w14:paraId="318C66E1" w14:textId="6590B80A" w:rsidR="00E14A90" w:rsidRDefault="003A6011" w:rsidP="00D52F2F">
      <w:r>
        <w:tab/>
        <w:t>La démarche d’analyse fonctionnelle que nous utiliserons ici sera d’ailleurs la même utilisée dans le premier document : la méthode APTE (</w:t>
      </w:r>
      <w:r w:rsidR="00E86852" w:rsidRPr="00E86852">
        <w:t>A</w:t>
      </w:r>
      <w:r w:rsidR="00E86852">
        <w:t>p</w:t>
      </w:r>
      <w:r w:rsidR="00E86852" w:rsidRPr="00E86852">
        <w:t xml:space="preserve">plication aux Techniques </w:t>
      </w:r>
      <w:r w:rsidR="00E60D7E" w:rsidRPr="00E86852">
        <w:t>d’Entreprise</w:t>
      </w:r>
      <w:r w:rsidR="00E86852">
        <w:t>).</w:t>
      </w:r>
      <w:r w:rsidR="00292275">
        <w:t xml:space="preserve"> Nous reprendrons donc étape par étape cette méthode en prenant en considération les nouvelles attentes concernant l’encolleuse.</w:t>
      </w:r>
    </w:p>
    <w:p w14:paraId="58889DF1" w14:textId="555EE11A" w:rsidR="00401E38" w:rsidRDefault="00401E38" w:rsidP="00E14A90">
      <w:pPr>
        <w:pStyle w:val="Titre2"/>
      </w:pPr>
      <w:bookmarkStart w:id="30" w:name="_Toc103933628"/>
      <w:r>
        <w:t>Les nouvelles attentes</w:t>
      </w:r>
      <w:bookmarkEnd w:id="30"/>
    </w:p>
    <w:p w14:paraId="4B49E214" w14:textId="1C33A326" w:rsidR="00A730B2" w:rsidRDefault="00401E38" w:rsidP="00D52F2F">
      <w:r>
        <w:tab/>
        <w:t xml:space="preserve">Le changement majeur concernant l’utilisation de l’encolleuse réside dans sa future intégration à une chaîne industrielle et notamment dans la contrainte suivante : </w:t>
      </w:r>
      <w:r>
        <w:rPr>
          <w:b/>
          <w:bCs/>
          <w:u w:val="single"/>
        </w:rPr>
        <w:t>la production en série de 1000 pièces</w:t>
      </w:r>
      <w:r>
        <w:t xml:space="preserve">. </w:t>
      </w:r>
      <w:r w:rsidR="00830CF1">
        <w:t xml:space="preserve">Cependant, nous remarquons assez vite </w:t>
      </w:r>
      <w:r w:rsidR="003C2903">
        <w:t xml:space="preserve">que </w:t>
      </w:r>
      <w:r w:rsidR="00766AA6">
        <w:t xml:space="preserve">d’autres contraintes s’ajoutent </w:t>
      </w:r>
      <w:r w:rsidR="00E14A90">
        <w:t>à ce</w:t>
      </w:r>
      <w:r w:rsidR="001D0A8C">
        <w:t>la</w:t>
      </w:r>
      <w:r w:rsidR="00E14A90">
        <w:t xml:space="preserve">. </w:t>
      </w:r>
      <w:r w:rsidR="001D0A8C">
        <w:t xml:space="preserve">En effet </w:t>
      </w:r>
      <w:r w:rsidR="00AE3F42">
        <w:t>cela</w:t>
      </w:r>
      <w:r w:rsidR="0056303B">
        <w:t xml:space="preserve"> </w:t>
      </w:r>
      <w:r w:rsidR="008C3B5E">
        <w:t xml:space="preserve">signifie alors que la réserve de colle dans la seringue </w:t>
      </w:r>
      <w:r w:rsidR="001B1310">
        <w:t xml:space="preserve">n’est </w:t>
      </w:r>
      <w:r w:rsidR="00D71E10">
        <w:t>plus</w:t>
      </w:r>
      <w:r w:rsidR="001B1310">
        <w:t xml:space="preserve"> suffisante pour effectuer une série de 1000 pièces. Notre but d’automatisation </w:t>
      </w:r>
      <w:r w:rsidR="000256F4">
        <w:t xml:space="preserve">de l’encolleuse </w:t>
      </w:r>
      <w:r w:rsidR="00504AD5">
        <w:t xml:space="preserve">s’éloigne alors puisqu’une personne devrait alors remplir manuellement </w:t>
      </w:r>
      <w:r w:rsidR="0024367D">
        <w:t>la</w:t>
      </w:r>
      <w:r w:rsidR="00504AD5">
        <w:t xml:space="preserve"> seringue</w:t>
      </w:r>
      <w:r w:rsidR="00D71E10">
        <w:t xml:space="preserve"> (</w:t>
      </w:r>
      <w:r w:rsidR="0024367D">
        <w:t>ce qui</w:t>
      </w:r>
      <w:r w:rsidR="00D71E10">
        <w:t xml:space="preserve"> n’est pas du tout envisageable pour une production industrielle)</w:t>
      </w:r>
      <w:r w:rsidR="00504AD5">
        <w:t>.</w:t>
      </w:r>
    </w:p>
    <w:p w14:paraId="50AED4E4" w14:textId="528C0F57" w:rsidR="00A7593D" w:rsidRDefault="00322596" w:rsidP="00D52F2F">
      <w:r>
        <w:tab/>
        <w:t xml:space="preserve">D’autres attentes viennent aussi compléter </w:t>
      </w:r>
      <w:r w:rsidR="00DA716F">
        <w:t xml:space="preserve">ce souci d’automatisation. Nous notons surtout la volonté d’utiliser la technologie RFID </w:t>
      </w:r>
      <w:r w:rsidR="00193876">
        <w:t xml:space="preserve">(utilisation de puces </w:t>
      </w:r>
      <w:r w:rsidR="00A1021A">
        <w:t>électroniques)</w:t>
      </w:r>
      <w:r w:rsidR="00623749">
        <w:t xml:space="preserve"> pour la personnalisation des téléphones</w:t>
      </w:r>
      <w:r w:rsidR="00A1021A">
        <w:t>, la possibilité de mieux contrôler la température globale de la colle</w:t>
      </w:r>
      <w:r w:rsidR="00761339">
        <w:t xml:space="preserve">, le souhait d’éviter un travail humain trop </w:t>
      </w:r>
      <w:r w:rsidR="008F6CA4">
        <w:t>redondant</w:t>
      </w:r>
      <w:r w:rsidR="00742315">
        <w:t xml:space="preserve"> ou encore l’intégration de solutions modernes </w:t>
      </w:r>
      <w:r w:rsidR="002303AE">
        <w:t>pour la maintenance et la visualisation de la chaîne dans sa globalité.</w:t>
      </w:r>
    </w:p>
    <w:p w14:paraId="1008D87F" w14:textId="183C9EBB" w:rsidR="00A7593D" w:rsidRPr="00A7593D" w:rsidRDefault="00A7593D" w:rsidP="00A7593D">
      <w:pPr>
        <w:jc w:val="center"/>
        <w:rPr>
          <w:i/>
          <w:iCs/>
        </w:rPr>
      </w:pPr>
      <w:r>
        <w:rPr>
          <w:i/>
          <w:iCs/>
        </w:rPr>
        <w:t xml:space="preserve">Note : Notre analyse fonctionnelle se concentrera toujours sur l’encolleuse </w:t>
      </w:r>
      <w:r w:rsidR="00883416">
        <w:rPr>
          <w:i/>
          <w:iCs/>
        </w:rPr>
        <w:t xml:space="preserve">(et non </w:t>
      </w:r>
      <w:r w:rsidR="001A20EC">
        <w:rPr>
          <w:i/>
          <w:iCs/>
        </w:rPr>
        <w:t xml:space="preserve">sur </w:t>
      </w:r>
      <w:r w:rsidR="00883416">
        <w:rPr>
          <w:i/>
          <w:iCs/>
        </w:rPr>
        <w:t xml:space="preserve">la chaîne de production </w:t>
      </w:r>
      <w:r w:rsidR="001A20EC">
        <w:rPr>
          <w:i/>
          <w:iCs/>
        </w:rPr>
        <w:t>globale</w:t>
      </w:r>
      <w:r w:rsidR="00883416">
        <w:rPr>
          <w:i/>
          <w:iCs/>
        </w:rPr>
        <w:t xml:space="preserve">) </w:t>
      </w:r>
      <w:r>
        <w:rPr>
          <w:i/>
          <w:iCs/>
        </w:rPr>
        <w:t xml:space="preserve">et sur ses </w:t>
      </w:r>
      <w:r w:rsidR="00883416">
        <w:rPr>
          <w:i/>
          <w:iCs/>
        </w:rPr>
        <w:t xml:space="preserve">modifications ou nouvelles </w:t>
      </w:r>
      <w:r w:rsidR="001A20EC">
        <w:rPr>
          <w:i/>
          <w:iCs/>
        </w:rPr>
        <w:t>interactions</w:t>
      </w:r>
      <w:r w:rsidR="00883416">
        <w:rPr>
          <w:i/>
          <w:iCs/>
        </w:rPr>
        <w:t xml:space="preserve"> avec les nouvelles attentes</w:t>
      </w:r>
      <w:r w:rsidR="001A20EC">
        <w:rPr>
          <w:i/>
          <w:iCs/>
        </w:rPr>
        <w:t>.</w:t>
      </w:r>
    </w:p>
    <w:p w14:paraId="053FBF61" w14:textId="4045274F" w:rsidR="00401E38" w:rsidRDefault="00B964AB" w:rsidP="006F1566">
      <w:pPr>
        <w:pStyle w:val="Titre2"/>
      </w:pPr>
      <w:bookmarkStart w:id="31" w:name="_Toc103933629"/>
      <w:r>
        <w:t>Expression du besoin fondamental</w:t>
      </w:r>
      <w:bookmarkEnd w:id="31"/>
    </w:p>
    <w:p w14:paraId="7DE07251" w14:textId="2FC22744" w:rsidR="00C8410C" w:rsidRPr="006F1566" w:rsidRDefault="00C8410C" w:rsidP="006F1566">
      <w:r>
        <w:tab/>
        <w:t xml:space="preserve">Les nouvelles attentes </w:t>
      </w:r>
      <w:r w:rsidR="0091685E">
        <w:t xml:space="preserve">que nous avons citées ci-dessus n’influent en réalité pas le </w:t>
      </w:r>
      <w:r w:rsidR="007F6625">
        <w:t>but de notre produit. Notre besoin reste donc principalement le même avec seulement un changement sur la nature de notre produit : l’encolleuse semi</w:t>
      </w:r>
      <w:r w:rsidR="00E2501F">
        <w:t>-automatique devient automatique.</w:t>
      </w:r>
      <w:r w:rsidR="005D7538">
        <w:t xml:space="preserve"> Quelques précisions sont apportées sur l’objet à encoller en question et sur le type d’utilisateur final : </w:t>
      </w:r>
    </w:p>
    <w:p w14:paraId="2323EDF8" w14:textId="12018F5C" w:rsidR="006F1566" w:rsidRDefault="00A17F1E" w:rsidP="006F1566">
      <w:pPr>
        <w:keepNext/>
        <w:jc w:val="center"/>
      </w:pPr>
      <w:r w:rsidRPr="00A17F1E">
        <w:rPr>
          <w:noProof/>
        </w:rPr>
        <w:lastRenderedPageBreak/>
        <w:drawing>
          <wp:inline distT="0" distB="0" distL="0" distR="0" wp14:anchorId="60E5719F" wp14:editId="23DD8CF6">
            <wp:extent cx="5760720" cy="28454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45435"/>
                    </a:xfrm>
                    <a:prstGeom prst="rect">
                      <a:avLst/>
                    </a:prstGeom>
                  </pic:spPr>
                </pic:pic>
              </a:graphicData>
            </a:graphic>
          </wp:inline>
        </w:drawing>
      </w:r>
    </w:p>
    <w:p w14:paraId="36814525" w14:textId="54E96D31" w:rsidR="00401E38" w:rsidRDefault="006F1566" w:rsidP="006F1566">
      <w:pPr>
        <w:pStyle w:val="Lgende"/>
      </w:pPr>
      <w:bookmarkStart w:id="32" w:name="_Toc103933682"/>
      <w:r>
        <w:t xml:space="preserve">Figure </w:t>
      </w:r>
      <w:r>
        <w:fldChar w:fldCharType="begin"/>
      </w:r>
      <w:r>
        <w:instrText>SEQ Figure \* ARABIC</w:instrText>
      </w:r>
      <w:r>
        <w:fldChar w:fldCharType="separate"/>
      </w:r>
      <w:r w:rsidR="007C4BF6">
        <w:rPr>
          <w:noProof/>
        </w:rPr>
        <w:t>3</w:t>
      </w:r>
      <w:r>
        <w:fldChar w:fldCharType="end"/>
      </w:r>
      <w:r>
        <w:t xml:space="preserve"> : Nouvelle bête à cornes de l'encolleuse</w:t>
      </w:r>
      <w:bookmarkEnd w:id="32"/>
    </w:p>
    <w:p w14:paraId="12F7356A" w14:textId="77777777" w:rsidR="00411976" w:rsidRDefault="00411976" w:rsidP="00411976"/>
    <w:p w14:paraId="23B5B5AE" w14:textId="6C1BD458" w:rsidR="00411976" w:rsidRPr="00411976" w:rsidRDefault="002577C5" w:rsidP="00411976">
      <w:r>
        <w:tab/>
        <w:t xml:space="preserve">Notre encolleuse, bien que maintenant complètement automatique, permet d’agir sur le support afin de l’encoller et de proposer </w:t>
      </w:r>
      <w:r w:rsidR="00E9601F">
        <w:t xml:space="preserve">un boitier adapté au téléphone en question pour l’utilisateur final. </w:t>
      </w:r>
    </w:p>
    <w:p w14:paraId="5C29F5BC" w14:textId="7F81BE5A" w:rsidR="00B964AB" w:rsidRDefault="00D076D3" w:rsidP="008548F6">
      <w:pPr>
        <w:pStyle w:val="Titre2"/>
      </w:pPr>
      <w:bookmarkStart w:id="33" w:name="_Toc103933630"/>
      <w:r>
        <w:t>Recherche des fonctions principales et contraintes</w:t>
      </w:r>
      <w:bookmarkEnd w:id="33"/>
    </w:p>
    <w:p w14:paraId="48D1AFDF" w14:textId="7E069D42" w:rsidR="004151C1" w:rsidRDefault="007A2738" w:rsidP="004151C1">
      <w:pPr>
        <w:keepNext/>
        <w:jc w:val="center"/>
      </w:pPr>
      <w:r w:rsidRPr="007A2738">
        <w:rPr>
          <w:noProof/>
        </w:rPr>
        <w:drawing>
          <wp:inline distT="0" distB="0" distL="0" distR="0" wp14:anchorId="5ECBE3BD" wp14:editId="63192FEF">
            <wp:extent cx="4783187" cy="364169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878" cy="3652882"/>
                    </a:xfrm>
                    <a:prstGeom prst="rect">
                      <a:avLst/>
                    </a:prstGeom>
                  </pic:spPr>
                </pic:pic>
              </a:graphicData>
            </a:graphic>
          </wp:inline>
        </w:drawing>
      </w:r>
    </w:p>
    <w:p w14:paraId="0C93A9B3" w14:textId="78407F8A" w:rsidR="00D076D3" w:rsidRDefault="004151C1" w:rsidP="004151C1">
      <w:pPr>
        <w:pStyle w:val="Lgende"/>
      </w:pPr>
      <w:bookmarkStart w:id="34" w:name="_Toc103933683"/>
      <w:r>
        <w:t xml:space="preserve">Figure </w:t>
      </w:r>
      <w:r>
        <w:fldChar w:fldCharType="begin"/>
      </w:r>
      <w:r>
        <w:instrText>SEQ Figure \* ARABIC</w:instrText>
      </w:r>
      <w:r>
        <w:fldChar w:fldCharType="separate"/>
      </w:r>
      <w:r w:rsidR="007C4BF6">
        <w:rPr>
          <w:noProof/>
        </w:rPr>
        <w:t>4</w:t>
      </w:r>
      <w:r>
        <w:fldChar w:fldCharType="end"/>
      </w:r>
      <w:r>
        <w:t xml:space="preserve"> : Nouveau diagramme pieuvre de l'encolleuse</w:t>
      </w:r>
      <w:bookmarkEnd w:id="34"/>
    </w:p>
    <w:p w14:paraId="6288738E" w14:textId="7C46514B" w:rsidR="008548F6" w:rsidRDefault="002E38DB" w:rsidP="00D52F2F">
      <w:r>
        <w:lastRenderedPageBreak/>
        <w:t>Description du digramme pieuvre</w:t>
      </w:r>
      <w:r w:rsidR="00F367B0">
        <w:t> :</w:t>
      </w:r>
    </w:p>
    <w:p w14:paraId="308EAC90" w14:textId="6E79F9A9" w:rsidR="00F367B0" w:rsidRDefault="00DC7E14" w:rsidP="0097513C">
      <w:pPr>
        <w:pStyle w:val="Paragraphedeliste"/>
        <w:numPr>
          <w:ilvl w:val="0"/>
          <w:numId w:val="2"/>
        </w:numPr>
      </w:pPr>
      <w:r w:rsidRPr="00A70FEB">
        <w:rPr>
          <w:b/>
        </w:rPr>
        <w:t>Systèmes</w:t>
      </w:r>
      <w:r>
        <w:t xml:space="preserve"> : </w:t>
      </w:r>
      <w:r w:rsidR="00817588">
        <w:t>Encolleuse CR20 et Raspberry</w:t>
      </w:r>
    </w:p>
    <w:p w14:paraId="61708EE0" w14:textId="6B0C4566" w:rsidR="00DC7E14" w:rsidRDefault="009B446C" w:rsidP="0097513C">
      <w:pPr>
        <w:pStyle w:val="Paragraphedeliste"/>
        <w:numPr>
          <w:ilvl w:val="0"/>
          <w:numId w:val="2"/>
        </w:numPr>
      </w:pPr>
      <w:r w:rsidRPr="00A70FEB">
        <w:rPr>
          <w:b/>
          <w:bCs/>
        </w:rPr>
        <w:t>Fonction</w:t>
      </w:r>
      <w:r w:rsidR="00A70FEB" w:rsidRPr="00A70FEB">
        <w:rPr>
          <w:b/>
          <w:bCs/>
        </w:rPr>
        <w:t>s</w:t>
      </w:r>
      <w:r w:rsidRPr="00A70FEB">
        <w:rPr>
          <w:b/>
          <w:bCs/>
        </w:rPr>
        <w:t xml:space="preserve"> principale</w:t>
      </w:r>
      <w:r w:rsidR="00A70FEB" w:rsidRPr="00A70FEB">
        <w:rPr>
          <w:b/>
          <w:bCs/>
        </w:rPr>
        <w:t>s</w:t>
      </w:r>
      <w:r>
        <w:t> :</w:t>
      </w:r>
    </w:p>
    <w:p w14:paraId="782649BE" w14:textId="61DA5FE4" w:rsidR="00FC1C36" w:rsidRDefault="00FD0FB5" w:rsidP="0097513C">
      <w:pPr>
        <w:pStyle w:val="Paragraphedeliste"/>
        <w:numPr>
          <w:ilvl w:val="1"/>
          <w:numId w:val="2"/>
        </w:numPr>
      </w:pPr>
      <w:r w:rsidRPr="00B40D71">
        <w:rPr>
          <w:b/>
        </w:rPr>
        <w:t>FP1</w:t>
      </w:r>
      <w:r>
        <w:t xml:space="preserve"> : </w:t>
      </w:r>
      <w:r w:rsidR="00E900EA">
        <w:t>Support à encoller – S</w:t>
      </w:r>
      <w:r w:rsidR="00A70FEB">
        <w:t>tock</w:t>
      </w:r>
      <w:r w:rsidR="00E900EA">
        <w:t xml:space="preserve"> de </w:t>
      </w:r>
      <w:r w:rsidR="00A70FEB">
        <w:t>boitiers</w:t>
      </w:r>
    </w:p>
    <w:p w14:paraId="32C1E28D" w14:textId="25B1EAF6" w:rsidR="00D66D1E" w:rsidRDefault="56703B21" w:rsidP="0097513C">
      <w:pPr>
        <w:pStyle w:val="Paragraphedeliste"/>
        <w:numPr>
          <w:ilvl w:val="1"/>
          <w:numId w:val="2"/>
        </w:numPr>
      </w:pPr>
      <w:r w:rsidRPr="00B40D71">
        <w:rPr>
          <w:b/>
        </w:rPr>
        <w:t>FP2</w:t>
      </w:r>
      <w:r>
        <w:t> :</w:t>
      </w:r>
      <w:r w:rsidR="7BA9B0B0">
        <w:t xml:space="preserve"> </w:t>
      </w:r>
      <w:r w:rsidR="5ED2AAF6">
        <w:t>Biberon de colle Sader bois – Bras manipulateur</w:t>
      </w:r>
    </w:p>
    <w:p w14:paraId="32BFA696" w14:textId="5993424A" w:rsidR="009B446C" w:rsidRDefault="00100A43" w:rsidP="0097513C">
      <w:pPr>
        <w:pStyle w:val="Paragraphedeliste"/>
        <w:numPr>
          <w:ilvl w:val="0"/>
          <w:numId w:val="2"/>
        </w:numPr>
      </w:pPr>
      <w:r w:rsidRPr="00A70FEB">
        <w:rPr>
          <w:b/>
          <w:bCs/>
        </w:rPr>
        <w:t>Fonction</w:t>
      </w:r>
      <w:r w:rsidR="00A70FEB">
        <w:rPr>
          <w:b/>
          <w:bCs/>
        </w:rPr>
        <w:t>s</w:t>
      </w:r>
      <w:r w:rsidRPr="00A70FEB">
        <w:rPr>
          <w:b/>
          <w:bCs/>
        </w:rPr>
        <w:t xml:space="preserve"> contrainte</w:t>
      </w:r>
      <w:r w:rsidR="00A70FEB">
        <w:rPr>
          <w:b/>
          <w:bCs/>
        </w:rPr>
        <w:t>s</w:t>
      </w:r>
      <w:r>
        <w:t> :</w:t>
      </w:r>
    </w:p>
    <w:p w14:paraId="29A2DCE1" w14:textId="4550DAF9" w:rsidR="00100A43" w:rsidRDefault="006F1862" w:rsidP="0097513C">
      <w:pPr>
        <w:pStyle w:val="Paragraphedeliste"/>
        <w:numPr>
          <w:ilvl w:val="1"/>
          <w:numId w:val="2"/>
        </w:numPr>
      </w:pPr>
      <w:r w:rsidRPr="00B40D71">
        <w:rPr>
          <w:b/>
        </w:rPr>
        <w:t>FC1</w:t>
      </w:r>
      <w:r w:rsidR="00F4586D">
        <w:t> :</w:t>
      </w:r>
      <w:r w:rsidR="0034038F">
        <w:t xml:space="preserve"> </w:t>
      </w:r>
      <w:r w:rsidR="00EF41B3">
        <w:t>Réseau wifi</w:t>
      </w:r>
    </w:p>
    <w:p w14:paraId="124164C6" w14:textId="23989F08" w:rsidR="005F53AB" w:rsidRDefault="003F31C1" w:rsidP="0097513C">
      <w:pPr>
        <w:pStyle w:val="Paragraphedeliste"/>
        <w:numPr>
          <w:ilvl w:val="1"/>
          <w:numId w:val="2"/>
        </w:numPr>
      </w:pPr>
      <w:r w:rsidRPr="00B40D71">
        <w:rPr>
          <w:b/>
        </w:rPr>
        <w:t>FC2</w:t>
      </w:r>
      <w:r>
        <w:t xml:space="preserve"> : </w:t>
      </w:r>
      <w:r w:rsidR="00E07E6B">
        <w:t>Milieu</w:t>
      </w:r>
      <w:r>
        <w:t xml:space="preserve"> ambiant</w:t>
      </w:r>
    </w:p>
    <w:p w14:paraId="6E8B199E" w14:textId="6E16E01A" w:rsidR="00A40CAC" w:rsidRDefault="00A40CAC" w:rsidP="0097513C">
      <w:pPr>
        <w:pStyle w:val="Paragraphedeliste"/>
        <w:numPr>
          <w:ilvl w:val="1"/>
          <w:numId w:val="2"/>
        </w:numPr>
      </w:pPr>
      <w:r w:rsidRPr="00B40D71">
        <w:rPr>
          <w:b/>
        </w:rPr>
        <w:t>FC3</w:t>
      </w:r>
      <w:r>
        <w:t> : Alimentation en énergie</w:t>
      </w:r>
    </w:p>
    <w:p w14:paraId="63695C66" w14:textId="71C8B74F" w:rsidR="00A40CAC" w:rsidRDefault="00A40CAC" w:rsidP="0097513C">
      <w:pPr>
        <w:pStyle w:val="Paragraphedeliste"/>
        <w:numPr>
          <w:ilvl w:val="1"/>
          <w:numId w:val="2"/>
        </w:numPr>
      </w:pPr>
      <w:r w:rsidRPr="00B40D71">
        <w:rPr>
          <w:b/>
        </w:rPr>
        <w:t>FC4</w:t>
      </w:r>
      <w:r>
        <w:t> : Table support</w:t>
      </w:r>
    </w:p>
    <w:p w14:paraId="31FC590B" w14:textId="25B5E271" w:rsidR="00A40CAC" w:rsidRDefault="00151D19" w:rsidP="0097513C">
      <w:pPr>
        <w:pStyle w:val="Paragraphedeliste"/>
        <w:numPr>
          <w:ilvl w:val="1"/>
          <w:numId w:val="2"/>
        </w:numPr>
      </w:pPr>
      <w:r w:rsidRPr="00B40D71">
        <w:rPr>
          <w:b/>
        </w:rPr>
        <w:t>FC5</w:t>
      </w:r>
      <w:r>
        <w:t xml:space="preserve"> : </w:t>
      </w:r>
      <w:r w:rsidR="00A40CAC">
        <w:t>Enviro</w:t>
      </w:r>
      <w:r>
        <w:t>nnement</w:t>
      </w:r>
    </w:p>
    <w:p w14:paraId="5D401136" w14:textId="58AD301C" w:rsidR="00151D19" w:rsidRDefault="00E91587" w:rsidP="0097513C">
      <w:pPr>
        <w:pStyle w:val="Paragraphedeliste"/>
        <w:numPr>
          <w:ilvl w:val="1"/>
          <w:numId w:val="2"/>
        </w:numPr>
      </w:pPr>
      <w:r w:rsidRPr="00B40D71">
        <w:rPr>
          <w:b/>
        </w:rPr>
        <w:t>FC6</w:t>
      </w:r>
      <w:r>
        <w:t> : Réglementation et normes</w:t>
      </w:r>
    </w:p>
    <w:p w14:paraId="6FAEA10B" w14:textId="02E87097" w:rsidR="008548F6" w:rsidRDefault="00E91587" w:rsidP="0097513C">
      <w:pPr>
        <w:pStyle w:val="Paragraphedeliste"/>
        <w:numPr>
          <w:ilvl w:val="1"/>
          <w:numId w:val="2"/>
        </w:numPr>
      </w:pPr>
      <w:r w:rsidRPr="00B40D71">
        <w:rPr>
          <w:b/>
        </w:rPr>
        <w:t>FC7</w:t>
      </w:r>
      <w:r>
        <w:t> : Usine du futur à Rouen</w:t>
      </w:r>
    </w:p>
    <w:p w14:paraId="20807E96" w14:textId="7B0ACE5E" w:rsidR="00FE391A" w:rsidRDefault="00C61F09" w:rsidP="0097513C">
      <w:pPr>
        <w:pStyle w:val="Paragraphedeliste"/>
        <w:numPr>
          <w:ilvl w:val="1"/>
          <w:numId w:val="2"/>
        </w:numPr>
      </w:pPr>
      <w:r w:rsidRPr="00B40D71">
        <w:rPr>
          <w:b/>
        </w:rPr>
        <w:t>FC8</w:t>
      </w:r>
      <w:r>
        <w:t xml:space="preserve"> : </w:t>
      </w:r>
      <w:r w:rsidR="00EA383F">
        <w:t>Utilisateur</w:t>
      </w:r>
      <w:r w:rsidR="00FE391A">
        <w:t xml:space="preserve"> / technicien</w:t>
      </w:r>
    </w:p>
    <w:p w14:paraId="3E2C2872" w14:textId="5DEDCB94" w:rsidR="00FE391A" w:rsidRDefault="00FE391A" w:rsidP="0097513C">
      <w:pPr>
        <w:pStyle w:val="Paragraphedeliste"/>
        <w:numPr>
          <w:ilvl w:val="1"/>
          <w:numId w:val="2"/>
        </w:numPr>
      </w:pPr>
      <w:r w:rsidRPr="00B40D71">
        <w:rPr>
          <w:b/>
        </w:rPr>
        <w:t>FC9</w:t>
      </w:r>
      <w:r>
        <w:t> : Chaîne de production</w:t>
      </w:r>
    </w:p>
    <w:p w14:paraId="6F60C41F" w14:textId="12DA54A8" w:rsidR="00FE391A" w:rsidRDefault="00FE391A" w:rsidP="0097513C">
      <w:pPr>
        <w:pStyle w:val="Paragraphedeliste"/>
        <w:numPr>
          <w:ilvl w:val="1"/>
          <w:numId w:val="2"/>
        </w:numPr>
      </w:pPr>
      <w:r w:rsidRPr="00B40D71">
        <w:rPr>
          <w:b/>
        </w:rPr>
        <w:t>FC10</w:t>
      </w:r>
      <w:r>
        <w:t xml:space="preserve"> : Système RFID </w:t>
      </w:r>
    </w:p>
    <w:p w14:paraId="55902BE5" w14:textId="66C8ABF5" w:rsidR="00F128F0" w:rsidRDefault="00FE391A" w:rsidP="0097513C">
      <w:pPr>
        <w:pStyle w:val="Paragraphedeliste"/>
        <w:numPr>
          <w:ilvl w:val="1"/>
          <w:numId w:val="2"/>
        </w:numPr>
      </w:pPr>
      <w:r w:rsidRPr="00B40D71">
        <w:rPr>
          <w:b/>
        </w:rPr>
        <w:t>FC11</w:t>
      </w:r>
      <w:r>
        <w:t xml:space="preserve"> : </w:t>
      </w:r>
      <w:r w:rsidR="00166951">
        <w:t>Stock de colle</w:t>
      </w:r>
    </w:p>
    <w:p w14:paraId="54E3837D" w14:textId="023582D2" w:rsidR="00F128F0" w:rsidRDefault="00F128F0" w:rsidP="00704821">
      <w:pPr>
        <w:ind w:firstLine="708"/>
      </w:pPr>
      <w:r>
        <w:t xml:space="preserve">L’automatisation de l’encolleuse change ainsi les fonctions principales du processus </w:t>
      </w:r>
      <w:r w:rsidR="00FB45D1">
        <w:t xml:space="preserve">et les nouvelles contraintes entretenant une relation </w:t>
      </w:r>
      <w:r w:rsidR="008920FC">
        <w:t>avec l’encolleuse ont été ajoutées. Il s’agit maintenant de classifier, hiérarchiser et enfin de préciser ces attentes.</w:t>
      </w:r>
    </w:p>
    <w:p w14:paraId="4F1E4BB1" w14:textId="0C7D7C71" w:rsidR="008548F6" w:rsidRDefault="00D076D3" w:rsidP="00704821">
      <w:pPr>
        <w:pStyle w:val="Titre2"/>
      </w:pPr>
      <w:bookmarkStart w:id="35" w:name="_Toc103933631"/>
      <w:r>
        <w:t>Caractérisation</w:t>
      </w:r>
      <w:r w:rsidR="008548F6">
        <w:t xml:space="preserve"> et hiérarchisation</w:t>
      </w:r>
      <w:r>
        <w:t xml:space="preserve"> des fonctions</w:t>
      </w:r>
      <w:bookmarkEnd w:id="35"/>
    </w:p>
    <w:tbl>
      <w:tblPr>
        <w:tblStyle w:val="TableauGrille4-Accentuation3"/>
        <w:tblW w:w="0" w:type="auto"/>
        <w:tblLook w:val="04A0" w:firstRow="1" w:lastRow="0" w:firstColumn="1" w:lastColumn="0" w:noHBand="0" w:noVBand="1"/>
      </w:tblPr>
      <w:tblGrid>
        <w:gridCol w:w="2265"/>
        <w:gridCol w:w="2833"/>
        <w:gridCol w:w="2552"/>
        <w:gridCol w:w="1412"/>
      </w:tblGrid>
      <w:tr w:rsidR="009B747F" w:rsidRPr="005D019A" w14:paraId="5A3F4BC7" w14:textId="77777777" w:rsidTr="001B11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CA105BA" w14:textId="77777777" w:rsidR="009B747F" w:rsidRPr="006F7364" w:rsidRDefault="009B747F" w:rsidP="000B1B85">
            <w:pPr>
              <w:jc w:val="center"/>
              <w:rPr>
                <w:rFonts w:cs="Assistant"/>
                <w:color w:val="000000" w:themeColor="text1"/>
                <w:sz w:val="20"/>
                <w:szCs w:val="20"/>
              </w:rPr>
            </w:pPr>
            <w:r w:rsidRPr="006F7364">
              <w:rPr>
                <w:rFonts w:cs="Assistant"/>
                <w:color w:val="000000" w:themeColor="text1"/>
                <w:sz w:val="20"/>
                <w:szCs w:val="20"/>
              </w:rPr>
              <w:t>Fonctions de transfert / Fonctions contraintes</w:t>
            </w:r>
          </w:p>
        </w:tc>
        <w:tc>
          <w:tcPr>
            <w:tcW w:w="2833" w:type="dxa"/>
          </w:tcPr>
          <w:p w14:paraId="6865628C" w14:textId="77777777" w:rsidR="009B747F" w:rsidRPr="006F7364" w:rsidRDefault="009B747F" w:rsidP="000B1B85">
            <w:pPr>
              <w:jc w:val="center"/>
              <w:cnfStyle w:val="100000000000" w:firstRow="1"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Critères d'appréciation</w:t>
            </w:r>
          </w:p>
        </w:tc>
        <w:tc>
          <w:tcPr>
            <w:tcW w:w="2552" w:type="dxa"/>
          </w:tcPr>
          <w:p w14:paraId="1482749F" w14:textId="77777777" w:rsidR="009B747F" w:rsidRPr="006F7364" w:rsidRDefault="009B747F" w:rsidP="000B1B85">
            <w:pPr>
              <w:jc w:val="center"/>
              <w:cnfStyle w:val="100000000000" w:firstRow="1"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Niveaux</w:t>
            </w:r>
          </w:p>
        </w:tc>
        <w:tc>
          <w:tcPr>
            <w:tcW w:w="1412" w:type="dxa"/>
          </w:tcPr>
          <w:p w14:paraId="6BC0B07B" w14:textId="77777777" w:rsidR="009B747F" w:rsidRPr="006F7364" w:rsidRDefault="009B747F" w:rsidP="000B1B85">
            <w:pPr>
              <w:jc w:val="center"/>
              <w:cnfStyle w:val="100000000000" w:firstRow="1"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Flexibilités</w:t>
            </w:r>
          </w:p>
        </w:tc>
      </w:tr>
      <w:tr w:rsidR="009B747F" w:rsidRPr="005D019A" w14:paraId="4D039811" w14:textId="77777777" w:rsidTr="001B1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94AFD1D" w14:textId="52B8CC16"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FP1 : Automatiser le processus d’encollage</w:t>
            </w:r>
          </w:p>
        </w:tc>
        <w:tc>
          <w:tcPr>
            <w:tcW w:w="2833" w:type="dxa"/>
          </w:tcPr>
          <w:p w14:paraId="7739908D" w14:textId="05A9163C" w:rsidR="00960C13" w:rsidRPr="006F7364" w:rsidRDefault="00960C13"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Régulation pour obtenir un co</w:t>
            </w:r>
            <w:r w:rsidR="00895EDD">
              <w:rPr>
                <w:rFonts w:cs="Assistant"/>
                <w:color w:val="000000" w:themeColor="text1"/>
                <w:sz w:val="20"/>
                <w:szCs w:val="20"/>
              </w:rPr>
              <w:t>r</w:t>
            </w:r>
            <w:r w:rsidRPr="006F7364">
              <w:rPr>
                <w:rFonts w:cs="Assistant"/>
                <w:color w:val="000000" w:themeColor="text1"/>
                <w:sz w:val="20"/>
                <w:szCs w:val="20"/>
              </w:rPr>
              <w:t>don de colle constant</w:t>
            </w:r>
          </w:p>
          <w:p w14:paraId="7722DC03" w14:textId="77777777"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u w:val="single"/>
              </w:rPr>
            </w:pPr>
          </w:p>
          <w:p w14:paraId="70B2B71C" w14:textId="77777777" w:rsidR="009B747F"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Lancement de l’encollage après le dépôt du support par le bras</w:t>
            </w:r>
          </w:p>
          <w:p w14:paraId="110136AA" w14:textId="77777777" w:rsidR="00AD13E5" w:rsidRDefault="00AD13E5"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1327AB95" w14:textId="25F457E6" w:rsidR="00AD13E5" w:rsidRPr="006F7364" w:rsidRDefault="00AD13E5" w:rsidP="00AD13E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Reconnaissance du modèle de </w:t>
            </w:r>
            <w:r w:rsidR="003D0098">
              <w:rPr>
                <w:rFonts w:cs="Assistant"/>
                <w:color w:val="000000" w:themeColor="text1"/>
                <w:sz w:val="20"/>
                <w:szCs w:val="20"/>
              </w:rPr>
              <w:t>capot</w:t>
            </w:r>
            <w:r w:rsidRPr="006F7364">
              <w:rPr>
                <w:rFonts w:cs="Assistant"/>
                <w:color w:val="000000" w:themeColor="text1"/>
                <w:sz w:val="20"/>
                <w:szCs w:val="20"/>
              </w:rPr>
              <w:t xml:space="preserve"> </w:t>
            </w:r>
            <w:r w:rsidRPr="006F7364">
              <w:rPr>
                <w:rFonts w:cs="Assistant"/>
                <w:color w:val="000000" w:themeColor="text1"/>
                <w:sz w:val="20"/>
                <w:szCs w:val="20"/>
              </w:rPr>
              <w:t>à encoller</w:t>
            </w:r>
          </w:p>
          <w:p w14:paraId="0F5F5508" w14:textId="01353158" w:rsidR="00AD13E5" w:rsidRPr="006F7364" w:rsidRDefault="00AD13E5"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tc>
        <w:tc>
          <w:tcPr>
            <w:tcW w:w="2552" w:type="dxa"/>
          </w:tcPr>
          <w:p w14:paraId="2F0FBC85" w14:textId="69B5B407" w:rsidR="009B747F" w:rsidRPr="006F7364" w:rsidRDefault="00D754EB"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L’encolleuse doit attendre </w:t>
            </w:r>
            <w:r w:rsidR="0020691D" w:rsidRPr="006F7364">
              <w:rPr>
                <w:rFonts w:cs="Assistant"/>
                <w:color w:val="000000" w:themeColor="text1"/>
                <w:sz w:val="20"/>
                <w:szCs w:val="20"/>
              </w:rPr>
              <w:t xml:space="preserve">au moins 2 secondes que le support </w:t>
            </w:r>
            <w:r w:rsidR="00193540">
              <w:rPr>
                <w:rFonts w:cs="Assistant"/>
                <w:color w:val="000000" w:themeColor="text1"/>
                <w:sz w:val="20"/>
                <w:szCs w:val="20"/>
              </w:rPr>
              <w:t>soit</w:t>
            </w:r>
            <w:r w:rsidR="0020691D" w:rsidRPr="006F7364">
              <w:rPr>
                <w:rFonts w:cs="Assistant"/>
                <w:color w:val="000000" w:themeColor="text1"/>
                <w:sz w:val="20"/>
                <w:szCs w:val="20"/>
              </w:rPr>
              <w:t xml:space="preserve"> bien positionné et prêt.</w:t>
            </w:r>
          </w:p>
          <w:p w14:paraId="251A9F03" w14:textId="77777777" w:rsidR="00DC5757" w:rsidRPr="006F7364" w:rsidRDefault="00DC5757"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574DC3C9" w14:textId="7C71FF25" w:rsidR="009B747F" w:rsidRPr="006F7364" w:rsidRDefault="00DC5757" w:rsidP="004A31F3">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eastAsia="Rockwell" w:cs="Assistant" w:hint="cs"/>
                <w:color w:val="000000" w:themeColor="text1"/>
                <w:sz w:val="20"/>
                <w:szCs w:val="20"/>
              </w:rPr>
              <w:t xml:space="preserve">Le bras doit avoir une portée </w:t>
            </w:r>
            <w:r w:rsidR="001D3D25" w:rsidRPr="006F7364">
              <w:rPr>
                <w:rFonts w:eastAsia="Rockwell" w:cs="Assistant" w:hint="cs"/>
                <w:color w:val="000000" w:themeColor="text1"/>
                <w:sz w:val="20"/>
                <w:szCs w:val="20"/>
              </w:rPr>
              <w:t xml:space="preserve">et force </w:t>
            </w:r>
            <w:r w:rsidRPr="006F7364">
              <w:rPr>
                <w:rFonts w:eastAsia="Rockwell" w:cs="Assistant" w:hint="cs"/>
                <w:color w:val="000000" w:themeColor="text1"/>
                <w:sz w:val="20"/>
                <w:szCs w:val="20"/>
              </w:rPr>
              <w:t>suffisante pour atteindre le stock de colle</w:t>
            </w:r>
          </w:p>
        </w:tc>
        <w:tc>
          <w:tcPr>
            <w:tcW w:w="1412" w:type="dxa"/>
          </w:tcPr>
          <w:p w14:paraId="0FF512E3" w14:textId="77777777" w:rsidR="009B747F" w:rsidRPr="006F7364" w:rsidRDefault="005F5202"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hint="cs"/>
                <w:color w:val="000000" w:themeColor="text1"/>
                <w:sz w:val="20"/>
                <w:szCs w:val="20"/>
              </w:rPr>
              <w:t>N0</w:t>
            </w:r>
          </w:p>
          <w:p w14:paraId="2D5A4A05" w14:textId="77777777" w:rsidR="005F5202" w:rsidRPr="006F7364" w:rsidRDefault="005F5202"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69A9C35F" w14:textId="77777777" w:rsidR="005F5202" w:rsidRPr="006F7364" w:rsidRDefault="005F5202"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03BDCB41" w14:textId="77777777" w:rsidR="00196B34" w:rsidRPr="006F7364" w:rsidRDefault="00196B34"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49C700B3" w14:textId="77777777" w:rsidR="00196B34" w:rsidRPr="006F7364" w:rsidRDefault="00196B34"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5D5CD27B" w14:textId="1CA97AB4"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N0</w:t>
            </w:r>
          </w:p>
        </w:tc>
      </w:tr>
      <w:tr w:rsidR="009B747F" w:rsidRPr="005D019A" w14:paraId="48EE9432" w14:textId="77777777" w:rsidTr="001B11AC">
        <w:tc>
          <w:tcPr>
            <w:cnfStyle w:val="001000000000" w:firstRow="0" w:lastRow="0" w:firstColumn="1" w:lastColumn="0" w:oddVBand="0" w:evenVBand="0" w:oddHBand="0" w:evenHBand="0" w:firstRowFirstColumn="0" w:firstRowLastColumn="0" w:lastRowFirstColumn="0" w:lastRowLastColumn="0"/>
            <w:tcW w:w="2265" w:type="dxa"/>
          </w:tcPr>
          <w:p w14:paraId="1DEDA6C9" w14:textId="45BB908E"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FP2 :</w:t>
            </w:r>
            <w:r w:rsidR="00F57A01" w:rsidRPr="006F7364">
              <w:rPr>
                <w:rFonts w:cs="Assistant"/>
                <w:color w:val="000000" w:themeColor="text1"/>
                <w:sz w:val="20"/>
                <w:szCs w:val="20"/>
              </w:rPr>
              <w:t xml:space="preserve"> </w:t>
            </w:r>
            <w:r w:rsidRPr="006F7364">
              <w:rPr>
                <w:rFonts w:cs="Assistant"/>
                <w:color w:val="000000" w:themeColor="text1"/>
                <w:sz w:val="20"/>
                <w:szCs w:val="20"/>
              </w:rPr>
              <w:t>Alimenter la colle automatiquement</w:t>
            </w:r>
          </w:p>
        </w:tc>
        <w:tc>
          <w:tcPr>
            <w:tcW w:w="2833" w:type="dxa"/>
          </w:tcPr>
          <w:p w14:paraId="06F91FEE" w14:textId="77777777" w:rsidR="0036247D" w:rsidRPr="006F7364" w:rsidRDefault="0036247D"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412421FE" w14:textId="03CE0C4F"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Purger la buse avant le remplissage</w:t>
            </w:r>
          </w:p>
          <w:p w14:paraId="2238F739"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779CB0BE" w14:textId="77777777" w:rsidR="0036247D" w:rsidRPr="006F7364" w:rsidRDefault="0036247D"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7E711966" w14:textId="1AAD421D"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La seringue est remplie sans bulle d’air</w:t>
            </w:r>
            <w:r w:rsidR="00B91C48" w:rsidRPr="006F7364">
              <w:rPr>
                <w:rFonts w:cs="Assistant"/>
                <w:color w:val="000000" w:themeColor="text1"/>
                <w:sz w:val="20"/>
                <w:szCs w:val="20"/>
              </w:rPr>
              <w:t xml:space="preserve"> et automatiquement</w:t>
            </w:r>
            <w:r w:rsidR="009211BB" w:rsidRPr="006F7364">
              <w:rPr>
                <w:rFonts w:cs="Assistant"/>
                <w:color w:val="000000" w:themeColor="text1"/>
                <w:sz w:val="20"/>
                <w:szCs w:val="20"/>
              </w:rPr>
              <w:t xml:space="preserve"> à l’aide du bras </w:t>
            </w:r>
            <w:r w:rsidR="0036247D" w:rsidRPr="006F7364">
              <w:rPr>
                <w:rFonts w:cs="Assistant" w:hint="cs"/>
                <w:color w:val="000000" w:themeColor="text1"/>
                <w:sz w:val="20"/>
                <w:szCs w:val="20"/>
              </w:rPr>
              <w:t>manipulateur</w:t>
            </w:r>
          </w:p>
          <w:p w14:paraId="53E85A23"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13D6C2C4" w14:textId="24CAFF34"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La seringue est remplie sans pollution du milieu environnant et des supports</w:t>
            </w:r>
          </w:p>
        </w:tc>
        <w:tc>
          <w:tcPr>
            <w:tcW w:w="2552" w:type="dxa"/>
          </w:tcPr>
          <w:p w14:paraId="3EDB5711" w14:textId="77777777" w:rsidR="0036247D" w:rsidRPr="006F7364" w:rsidRDefault="0036247D" w:rsidP="000B1B85">
            <w:pPr>
              <w:jc w:val="left"/>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p>
          <w:p w14:paraId="30FA88B5" w14:textId="5DDBDA76"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r w:rsidRPr="006F7364">
              <w:rPr>
                <w:rFonts w:eastAsia="Rockwell" w:cs="Assistant"/>
                <w:color w:val="000000" w:themeColor="text1"/>
                <w:sz w:val="20"/>
                <w:szCs w:val="20"/>
              </w:rPr>
              <w:t xml:space="preserve">La seringue est remplie à </w:t>
            </w:r>
            <m:oMath>
              <m:r>
                <w:rPr>
                  <w:rFonts w:ascii="Cambria Math" w:eastAsia="Rockwell" w:hAnsi="Cambria Math" w:cs="Assistant" w:hint="cs"/>
                  <w:color w:val="000000" w:themeColor="text1"/>
                  <w:sz w:val="20"/>
                  <w:szCs w:val="20"/>
                </w:rPr>
                <m:t>75%</m:t>
              </m:r>
            </m:oMath>
            <w:r w:rsidRPr="006F7364">
              <w:rPr>
                <w:rFonts w:eastAsia="Rockwell" w:cs="Assistant" w:hint="cs"/>
                <w:color w:val="000000" w:themeColor="text1"/>
                <w:sz w:val="20"/>
                <w:szCs w:val="20"/>
              </w:rPr>
              <w:t>.</w:t>
            </w:r>
          </w:p>
          <w:p w14:paraId="165B67BD"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p>
          <w:p w14:paraId="21CE1833" w14:textId="77777777" w:rsidR="0036247D" w:rsidRPr="006F7364" w:rsidRDefault="0036247D" w:rsidP="000B1B85">
            <w:pPr>
              <w:jc w:val="left"/>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p>
          <w:p w14:paraId="351FA8F7" w14:textId="2103F397" w:rsidR="0036247D" w:rsidRPr="006F7364" w:rsidRDefault="00A11CCA" w:rsidP="000B1B85">
            <w:pPr>
              <w:jc w:val="left"/>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r w:rsidRPr="006F7364">
              <w:rPr>
                <w:rFonts w:eastAsia="Rockwell" w:cs="Assistant" w:hint="cs"/>
                <w:color w:val="000000" w:themeColor="text1"/>
                <w:sz w:val="20"/>
                <w:szCs w:val="20"/>
              </w:rPr>
              <w:t xml:space="preserve">Le bras doit avoir une portée </w:t>
            </w:r>
            <w:r w:rsidR="001D3D25" w:rsidRPr="006F7364">
              <w:rPr>
                <w:rFonts w:eastAsia="Rockwell" w:cs="Assistant" w:hint="cs"/>
                <w:color w:val="000000" w:themeColor="text1"/>
                <w:sz w:val="20"/>
                <w:szCs w:val="20"/>
              </w:rPr>
              <w:t xml:space="preserve">et force </w:t>
            </w:r>
            <w:r w:rsidRPr="006F7364">
              <w:rPr>
                <w:rFonts w:eastAsia="Rockwell" w:cs="Assistant" w:hint="cs"/>
                <w:color w:val="000000" w:themeColor="text1"/>
                <w:sz w:val="20"/>
                <w:szCs w:val="20"/>
              </w:rPr>
              <w:t>suffisante pour atteindre le stock de colle</w:t>
            </w:r>
          </w:p>
          <w:p w14:paraId="3388468A" w14:textId="77777777" w:rsidR="0036247D" w:rsidRPr="006F7364" w:rsidRDefault="0036247D" w:rsidP="000B1B85">
            <w:pPr>
              <w:jc w:val="left"/>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p>
          <w:p w14:paraId="23032F9B" w14:textId="25B1EAF6" w:rsidR="00A11CCA" w:rsidRPr="006F7364" w:rsidRDefault="00A11CCA" w:rsidP="000B1B85">
            <w:pPr>
              <w:jc w:val="left"/>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p>
          <w:p w14:paraId="3C4D08FC" w14:textId="25B1EAF6" w:rsidR="00A6374F" w:rsidRPr="006F7364" w:rsidRDefault="00A6374F" w:rsidP="000B1B85">
            <w:pPr>
              <w:jc w:val="left"/>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p>
          <w:p w14:paraId="4BA78B49" w14:textId="51E39620"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eastAsia="Rockwell" w:cs="Assistant"/>
                <w:color w:val="000000" w:themeColor="text1"/>
                <w:sz w:val="20"/>
                <w:szCs w:val="20"/>
              </w:rPr>
            </w:pPr>
            <w:r w:rsidRPr="006F7364">
              <w:rPr>
                <w:rFonts w:eastAsia="Rockwell" w:cs="Assistant"/>
                <w:color w:val="000000" w:themeColor="text1"/>
                <w:sz w:val="20"/>
                <w:szCs w:val="20"/>
              </w:rPr>
              <w:lastRenderedPageBreak/>
              <w:t>Pas de tâche de colle sur les instruments et la table.</w:t>
            </w:r>
          </w:p>
        </w:tc>
        <w:tc>
          <w:tcPr>
            <w:tcW w:w="1412" w:type="dxa"/>
          </w:tcPr>
          <w:p w14:paraId="307D03D1" w14:textId="77777777" w:rsidR="0036247D" w:rsidRPr="006F7364" w:rsidRDefault="0036247D"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D9BB61E" w14:textId="6A4B2356" w:rsidR="004F0064"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hint="cs"/>
                <w:color w:val="000000" w:themeColor="text1"/>
                <w:sz w:val="20"/>
                <w:szCs w:val="20"/>
              </w:rPr>
              <w:t>N</w:t>
            </w:r>
            <w:r w:rsidR="001D3D25" w:rsidRPr="006F7364">
              <w:rPr>
                <w:rFonts w:cs="Assistant" w:hint="cs"/>
                <w:color w:val="000000" w:themeColor="text1"/>
                <w:sz w:val="20"/>
                <w:szCs w:val="20"/>
              </w:rPr>
              <w:t>1</w:t>
            </w:r>
          </w:p>
          <w:p w14:paraId="44D7E34B" w14:textId="77777777" w:rsidR="004F0064" w:rsidRPr="006F7364" w:rsidRDefault="004F0064"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48365F4" w14:textId="77777777" w:rsidR="004F0064" w:rsidRPr="006F7364" w:rsidRDefault="004F0064"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0CFF6787" w14:textId="77777777" w:rsidR="004F0064" w:rsidRPr="006F7364" w:rsidRDefault="004F0064"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57E9164"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br/>
            </w:r>
            <w:r w:rsidRPr="006F7364">
              <w:rPr>
                <w:rFonts w:cs="Assistant" w:hint="cs"/>
                <w:color w:val="000000" w:themeColor="text1"/>
                <w:sz w:val="20"/>
                <w:szCs w:val="20"/>
              </w:rPr>
              <w:t>N</w:t>
            </w:r>
            <w:r w:rsidR="001D3D25" w:rsidRPr="006F7364">
              <w:rPr>
                <w:rFonts w:cs="Assistant" w:hint="cs"/>
                <w:color w:val="000000" w:themeColor="text1"/>
                <w:sz w:val="20"/>
                <w:szCs w:val="20"/>
              </w:rPr>
              <w:t>0</w:t>
            </w:r>
          </w:p>
          <w:p w14:paraId="5A23CEF8" w14:textId="77777777" w:rsidR="001D3D25" w:rsidRPr="006F7364" w:rsidRDefault="001D3D25"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006373D" w14:textId="77777777" w:rsidR="001D3D25" w:rsidRPr="006F7364" w:rsidRDefault="001D3D25"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28ECD5AD" w14:textId="77777777" w:rsidR="001D3D25" w:rsidRPr="006F7364" w:rsidRDefault="001D3D25"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1CAAC115" w14:textId="77777777" w:rsidR="001D3D25" w:rsidRPr="006F7364" w:rsidRDefault="001D3D25"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75975040" w14:textId="5D3528DB" w:rsidR="009B747F" w:rsidRPr="006F7364" w:rsidRDefault="001D3D25"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hint="cs"/>
                <w:color w:val="000000" w:themeColor="text1"/>
                <w:sz w:val="20"/>
                <w:szCs w:val="20"/>
              </w:rPr>
              <w:t>N2</w:t>
            </w:r>
          </w:p>
        </w:tc>
      </w:tr>
      <w:tr w:rsidR="009B747F" w:rsidRPr="005D019A" w14:paraId="233F8B59" w14:textId="77777777" w:rsidTr="001B1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3B82034" w14:textId="6450EF87"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FC1 :</w:t>
            </w:r>
            <w:r w:rsidR="00CE774A" w:rsidRPr="006F7364">
              <w:rPr>
                <w:rFonts w:cs="Assistant"/>
                <w:color w:val="000000" w:themeColor="text1"/>
                <w:sz w:val="20"/>
                <w:szCs w:val="20"/>
              </w:rPr>
              <w:t xml:space="preserve"> </w:t>
            </w:r>
            <w:r w:rsidRPr="006F7364">
              <w:rPr>
                <w:rFonts w:cs="Assistant"/>
                <w:color w:val="000000" w:themeColor="text1"/>
                <w:sz w:val="20"/>
                <w:szCs w:val="20"/>
              </w:rPr>
              <w:t xml:space="preserve">Contrôler </w:t>
            </w:r>
            <w:r w:rsidR="00C526F6" w:rsidRPr="006F7364">
              <w:rPr>
                <w:rFonts w:cs="Assistant"/>
                <w:color w:val="000000" w:themeColor="text1"/>
                <w:sz w:val="20"/>
                <w:szCs w:val="20"/>
              </w:rPr>
              <w:t xml:space="preserve">et réguler </w:t>
            </w:r>
            <w:r w:rsidRPr="006F7364">
              <w:rPr>
                <w:rFonts w:cs="Assistant"/>
                <w:color w:val="000000" w:themeColor="text1"/>
                <w:sz w:val="20"/>
                <w:szCs w:val="20"/>
              </w:rPr>
              <w:t>avec la Raspberry</w:t>
            </w:r>
          </w:p>
        </w:tc>
        <w:tc>
          <w:tcPr>
            <w:tcW w:w="2833" w:type="dxa"/>
          </w:tcPr>
          <w:p w14:paraId="49B81CCB" w14:textId="228A0ABF"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La caméra du Raspberry est réglée horizontalement</w:t>
            </w:r>
          </w:p>
          <w:p w14:paraId="48B6AF2E" w14:textId="77777777"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236B40B1" w14:textId="0B85AEA8"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Les photos des encollages sont </w:t>
            </w:r>
            <w:r w:rsidR="00575F23" w:rsidRPr="006F7364">
              <w:rPr>
                <w:rFonts w:cs="Assistant"/>
                <w:color w:val="000000" w:themeColor="text1"/>
                <w:sz w:val="20"/>
                <w:szCs w:val="20"/>
              </w:rPr>
              <w:t>prises et</w:t>
            </w:r>
            <w:r w:rsidR="00227F6F" w:rsidRPr="006F7364">
              <w:rPr>
                <w:rFonts w:cs="Assistant"/>
                <w:color w:val="000000" w:themeColor="text1"/>
                <w:sz w:val="20"/>
                <w:szCs w:val="20"/>
              </w:rPr>
              <w:t xml:space="preserve"> </w:t>
            </w:r>
            <w:r w:rsidR="00227F6F" w:rsidRPr="006F7364">
              <w:rPr>
                <w:rFonts w:cs="Assistant" w:hint="cs"/>
                <w:color w:val="000000" w:themeColor="text1"/>
                <w:sz w:val="20"/>
                <w:szCs w:val="20"/>
              </w:rPr>
              <w:t>stocké</w:t>
            </w:r>
            <w:r w:rsidR="007A46F5" w:rsidRPr="006F7364">
              <w:rPr>
                <w:rFonts w:cs="Assistant" w:hint="cs"/>
                <w:color w:val="000000" w:themeColor="text1"/>
                <w:sz w:val="20"/>
                <w:szCs w:val="20"/>
              </w:rPr>
              <w:t>es</w:t>
            </w:r>
            <w:r w:rsidR="004A4186" w:rsidRPr="006F7364">
              <w:rPr>
                <w:rFonts w:cs="Assistant" w:hint="cs"/>
                <w:color w:val="000000" w:themeColor="text1"/>
                <w:sz w:val="20"/>
                <w:szCs w:val="20"/>
              </w:rPr>
              <w:t xml:space="preserve"> sur</w:t>
            </w:r>
            <w:r w:rsidRPr="006F7364">
              <w:rPr>
                <w:rFonts w:cs="Assistant"/>
                <w:color w:val="000000" w:themeColor="text1"/>
                <w:sz w:val="20"/>
                <w:szCs w:val="20"/>
              </w:rPr>
              <w:t xml:space="preserve"> serveur </w:t>
            </w:r>
            <w:r w:rsidR="007A46F5" w:rsidRPr="006F7364">
              <w:rPr>
                <w:rFonts w:cs="Assistant" w:hint="cs"/>
                <w:color w:val="000000" w:themeColor="text1"/>
                <w:sz w:val="20"/>
                <w:szCs w:val="20"/>
              </w:rPr>
              <w:t xml:space="preserve">à des fins d’amélioration </w:t>
            </w:r>
            <w:r w:rsidR="001B5C1A" w:rsidRPr="006F7364">
              <w:rPr>
                <w:rFonts w:cs="Assistant" w:hint="cs"/>
                <w:color w:val="000000" w:themeColor="text1"/>
                <w:sz w:val="20"/>
                <w:szCs w:val="20"/>
              </w:rPr>
              <w:t>du système d’encollage</w:t>
            </w:r>
          </w:p>
          <w:p w14:paraId="0D9C9C2F" w14:textId="739F8097"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tc>
        <w:tc>
          <w:tcPr>
            <w:tcW w:w="2552" w:type="dxa"/>
          </w:tcPr>
          <w:p w14:paraId="4C207DBB" w14:textId="1D51E002" w:rsidR="009B747F" w:rsidRPr="006F7364" w:rsidRDefault="009B747F" w:rsidP="002D3A6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themeColor="text1"/>
                <w:sz w:val="20"/>
                <w:szCs w:val="20"/>
              </w:rPr>
            </w:pPr>
            <w:r w:rsidRPr="006F7364">
              <w:rPr>
                <w:rStyle w:val="normaltextrun"/>
                <w:rFonts w:ascii="Assistant" w:hAnsi="Assistant" w:cs="Assistant" w:hint="cs"/>
                <w:color w:val="000000" w:themeColor="text1"/>
                <w:sz w:val="20"/>
                <w:szCs w:val="20"/>
              </w:rPr>
              <w:t xml:space="preserve">Plan horizontal </w:t>
            </w:r>
            <m:oMath>
              <m:r>
                <w:rPr>
                  <w:rFonts w:ascii="Cambria Math" w:hAnsi="Cambria Math" w:cs="Assistant" w:hint="cs"/>
                  <w:color w:val="000000" w:themeColor="text1"/>
                  <w:sz w:val="20"/>
                  <w:szCs w:val="20"/>
                </w:rPr>
                <m:t>±5°</m:t>
              </m:r>
            </m:oMath>
          </w:p>
          <w:p w14:paraId="5BC03F3F" w14:textId="77777777" w:rsidR="002D3A69" w:rsidRPr="006F7364" w:rsidRDefault="002D3A69" w:rsidP="002D3A6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themeColor="text1"/>
                <w:sz w:val="20"/>
                <w:szCs w:val="20"/>
              </w:rPr>
            </w:pPr>
          </w:p>
          <w:p w14:paraId="158453CA" w14:textId="690B5F00" w:rsidR="009B747F" w:rsidRPr="006F7364" w:rsidRDefault="000F15BC" w:rsidP="002D3A6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hint="cs"/>
                <w:color w:val="000000" w:themeColor="text1"/>
                <w:sz w:val="20"/>
                <w:szCs w:val="20"/>
              </w:rPr>
              <w:t>Les p</w:t>
            </w:r>
            <w:r w:rsidR="009B747F" w:rsidRPr="006F7364">
              <w:rPr>
                <w:rStyle w:val="normaltextrun"/>
                <w:rFonts w:ascii="Assistant" w:hAnsi="Assistant" w:cs="Assistant" w:hint="cs"/>
                <w:color w:val="000000" w:themeColor="text1"/>
                <w:sz w:val="20"/>
                <w:szCs w:val="20"/>
              </w:rPr>
              <w:t xml:space="preserve">hotos </w:t>
            </w:r>
            <w:r w:rsidRPr="006F7364">
              <w:rPr>
                <w:rStyle w:val="normaltextrun"/>
                <w:rFonts w:ascii="Assistant" w:hAnsi="Assistant" w:cs="Assistant" w:hint="cs"/>
                <w:color w:val="000000" w:themeColor="text1"/>
                <w:sz w:val="20"/>
                <w:szCs w:val="20"/>
              </w:rPr>
              <w:t>doivent être</w:t>
            </w:r>
            <w:r w:rsidR="009B747F" w:rsidRPr="006F7364">
              <w:rPr>
                <w:rStyle w:val="normaltextrun"/>
                <w:rFonts w:ascii="Assistant" w:hAnsi="Assistant" w:cs="Assistant" w:hint="cs"/>
                <w:color w:val="000000" w:themeColor="text1"/>
                <w:sz w:val="20"/>
                <w:szCs w:val="20"/>
              </w:rPr>
              <w:t xml:space="preserve"> bien cadrées et nettes (tous les pixels sont lisibles)</w:t>
            </w:r>
          </w:p>
          <w:p w14:paraId="03A7CE99" w14:textId="77777777" w:rsidR="002D3A69" w:rsidRPr="006F7364" w:rsidRDefault="002D3A69" w:rsidP="002D3A69">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themeColor="text1"/>
                <w:sz w:val="20"/>
                <w:szCs w:val="20"/>
              </w:rPr>
            </w:pPr>
          </w:p>
          <w:p w14:paraId="4C1830BE" w14:textId="74487EA1" w:rsidR="009B747F" w:rsidRPr="006F7364" w:rsidRDefault="009B747F" w:rsidP="00DB43A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hint="cs"/>
                <w:color w:val="000000" w:themeColor="text1"/>
                <w:sz w:val="20"/>
                <w:szCs w:val="20"/>
              </w:rPr>
              <w:t>Communication établie</w:t>
            </w:r>
            <w:r w:rsidR="00101B60" w:rsidRPr="006F7364">
              <w:rPr>
                <w:rStyle w:val="normaltextrun"/>
                <w:rFonts w:ascii="Assistant" w:hAnsi="Assistant" w:cs="Assistant" w:hint="cs"/>
                <w:color w:val="000000" w:themeColor="text1"/>
                <w:sz w:val="20"/>
                <w:szCs w:val="20"/>
              </w:rPr>
              <w:t xml:space="preserve"> (réseau</w:t>
            </w:r>
            <w:r w:rsidR="00964244" w:rsidRPr="006F7364">
              <w:rPr>
                <w:rStyle w:val="normaltextrun"/>
                <w:rFonts w:ascii="Assistant" w:hAnsi="Assistant" w:cs="Assistant" w:hint="cs"/>
                <w:color w:val="000000" w:themeColor="text1"/>
                <w:sz w:val="20"/>
                <w:szCs w:val="20"/>
              </w:rPr>
              <w:t xml:space="preserve"> wifi</w:t>
            </w:r>
            <w:r w:rsidR="00101B60" w:rsidRPr="006F7364">
              <w:rPr>
                <w:rStyle w:val="normaltextrun"/>
                <w:rFonts w:ascii="Assistant" w:hAnsi="Assistant" w:cs="Assistant" w:hint="cs"/>
                <w:color w:val="000000" w:themeColor="text1"/>
                <w:sz w:val="20"/>
                <w:szCs w:val="20"/>
              </w:rPr>
              <w:t>)</w:t>
            </w:r>
          </w:p>
          <w:p w14:paraId="320E4B08" w14:textId="77777777" w:rsidR="002D3A69" w:rsidRPr="006F7364" w:rsidRDefault="002D3A69" w:rsidP="00DB43A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p>
          <w:p w14:paraId="422D2DFE" w14:textId="1C2EDB74" w:rsidR="001A218A" w:rsidRPr="006F7364" w:rsidRDefault="001A218A" w:rsidP="001A218A">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hint="cs"/>
                <w:color w:val="000000" w:themeColor="text1"/>
                <w:sz w:val="20"/>
                <w:szCs w:val="20"/>
              </w:rPr>
              <w:t>Le Raspberry Pi est capable d’enclencher le processus de régulation pour le prochain encollage</w:t>
            </w:r>
          </w:p>
          <w:p w14:paraId="108F3298" w14:textId="2B60F895" w:rsidR="008422E1" w:rsidRPr="006F7364" w:rsidRDefault="008422E1" w:rsidP="00D170C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ssistant" w:hAnsi="Assistant" w:cs="Assistant"/>
                <w:color w:val="000000" w:themeColor="text1"/>
                <w:sz w:val="20"/>
                <w:szCs w:val="20"/>
              </w:rPr>
            </w:pPr>
          </w:p>
        </w:tc>
        <w:tc>
          <w:tcPr>
            <w:tcW w:w="1412" w:type="dxa"/>
          </w:tcPr>
          <w:p w14:paraId="6094AC43"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N1 </w:t>
            </w:r>
          </w:p>
          <w:p w14:paraId="42A16546"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44B70D97"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N1 </w:t>
            </w:r>
          </w:p>
          <w:p w14:paraId="3D91278E"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3B41A8D4" w14:textId="77777777" w:rsidR="00743CB4" w:rsidRDefault="00743CB4"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39463E6F" w14:textId="77777777" w:rsidR="00743CB4" w:rsidRDefault="00743CB4"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6385BB3C"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N0</w:t>
            </w:r>
          </w:p>
          <w:p w14:paraId="14AE25A6" w14:textId="77777777" w:rsidR="008422E1" w:rsidRPr="006F7364" w:rsidRDefault="008422E1"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70B67ED2" w14:textId="77777777" w:rsidR="00743CB4" w:rsidRDefault="00743CB4"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04A75A4A" w14:textId="74870023" w:rsidR="008422E1" w:rsidRPr="006F7364" w:rsidRDefault="008422E1"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N0</w:t>
            </w:r>
          </w:p>
        </w:tc>
      </w:tr>
      <w:tr w:rsidR="009B747F" w:rsidRPr="00326741" w14:paraId="092CE7ED" w14:textId="77777777" w:rsidTr="001B11AC">
        <w:tc>
          <w:tcPr>
            <w:cnfStyle w:val="001000000000" w:firstRow="0" w:lastRow="0" w:firstColumn="1" w:lastColumn="0" w:oddVBand="0" w:evenVBand="0" w:oddHBand="0" w:evenHBand="0" w:firstRowFirstColumn="0" w:firstRowLastColumn="0" w:lastRowFirstColumn="0" w:lastRowLastColumn="0"/>
            <w:tcW w:w="2265" w:type="dxa"/>
          </w:tcPr>
          <w:p w14:paraId="57D18D3A" w14:textId="77777777"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FC2 : S’assurer des conditions expérimentales constantes</w:t>
            </w:r>
          </w:p>
        </w:tc>
        <w:tc>
          <w:tcPr>
            <w:tcW w:w="2833" w:type="dxa"/>
          </w:tcPr>
          <w:p w14:paraId="1D23D73E"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Température </w:t>
            </w:r>
          </w:p>
          <w:p w14:paraId="030531F4"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795A1B9A"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Humidité relative </w:t>
            </w:r>
          </w:p>
          <w:p w14:paraId="10E1EB78"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46132333"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Présence de poussières </w:t>
            </w:r>
          </w:p>
          <w:p w14:paraId="673A35BD"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3F2C882D"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Présence de courant d’air</w:t>
            </w:r>
          </w:p>
        </w:tc>
        <w:tc>
          <w:tcPr>
            <w:tcW w:w="2552" w:type="dxa"/>
          </w:tcPr>
          <w:p w14:paraId="2A70EB22" w14:textId="77777777" w:rsidR="009B747F" w:rsidRPr="006F7364" w:rsidRDefault="009B747F"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hint="cs"/>
                <w:color w:val="000000" w:themeColor="text1"/>
                <w:sz w:val="20"/>
                <w:szCs w:val="20"/>
              </w:rPr>
              <w:t>17°C &lt; T &lt; 26°C</w:t>
            </w:r>
          </w:p>
          <w:p w14:paraId="48F94773" w14:textId="77777777" w:rsidR="009B747F" w:rsidRPr="006F7364" w:rsidRDefault="009B747F"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themeColor="text1"/>
                <w:sz w:val="20"/>
                <w:szCs w:val="20"/>
              </w:rPr>
            </w:pPr>
          </w:p>
          <w:p w14:paraId="1E36E74A" w14:textId="77777777" w:rsidR="009B747F" w:rsidRPr="006F7364" w:rsidRDefault="009B747F"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hint="cs"/>
                <w:color w:val="000000" w:themeColor="text1"/>
                <w:sz w:val="20"/>
                <w:szCs w:val="20"/>
              </w:rPr>
              <w:t>30% &lt; Hr &lt; 60%</w:t>
            </w:r>
          </w:p>
          <w:p w14:paraId="3B53B390" w14:textId="77777777" w:rsidR="009B747F" w:rsidRPr="006F7364" w:rsidRDefault="009B747F"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themeColor="text1"/>
                <w:sz w:val="20"/>
                <w:szCs w:val="20"/>
              </w:rPr>
            </w:pPr>
          </w:p>
          <w:p w14:paraId="151C5F33" w14:textId="77777777" w:rsidR="009B747F" w:rsidRPr="006F7364" w:rsidRDefault="009B747F"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eop"/>
                <w:rFonts w:ascii="Assistant" w:hAnsi="Assistant" w:cs="Assistant"/>
                <w:color w:val="000000" w:themeColor="text1"/>
                <w:sz w:val="20"/>
                <w:szCs w:val="20"/>
              </w:rPr>
            </w:pPr>
            <w:r w:rsidRPr="006F7364">
              <w:rPr>
                <w:rStyle w:val="normaltextrun"/>
                <w:rFonts w:ascii="Assistant" w:hAnsi="Assistant" w:cs="Assistant" w:hint="cs"/>
                <w:color w:val="000000" w:themeColor="text1"/>
                <w:sz w:val="20"/>
                <w:szCs w:val="20"/>
              </w:rPr>
              <w:t>Dépôts non visibles sur le plateau</w:t>
            </w:r>
          </w:p>
          <w:p w14:paraId="7C7CF0BB" w14:textId="77777777" w:rsidR="009B747F" w:rsidRPr="006F7364" w:rsidRDefault="009B747F"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Assistant" w:hAnsi="Assistant" w:cs="Assistant"/>
                <w:color w:val="000000" w:themeColor="text1"/>
                <w:sz w:val="20"/>
                <w:szCs w:val="20"/>
              </w:rPr>
            </w:pPr>
          </w:p>
          <w:p w14:paraId="602C2187" w14:textId="77777777" w:rsidR="009B747F" w:rsidRPr="006F7364" w:rsidRDefault="009B747F"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hint="cs"/>
                <w:color w:val="000000" w:themeColor="text1"/>
                <w:sz w:val="20"/>
                <w:szCs w:val="20"/>
              </w:rPr>
              <w:t>Feuille A4 immobile</w:t>
            </w:r>
            <w:r w:rsidRPr="006F7364">
              <w:rPr>
                <w:rStyle w:val="eop"/>
                <w:rFonts w:ascii="Assistant" w:hAnsi="Assistant" w:cs="Assistant" w:hint="cs"/>
                <w:color w:val="000000" w:themeColor="text1"/>
                <w:sz w:val="20"/>
                <w:szCs w:val="20"/>
              </w:rPr>
              <w:t> </w:t>
            </w:r>
          </w:p>
        </w:tc>
        <w:tc>
          <w:tcPr>
            <w:tcW w:w="1412" w:type="dxa"/>
          </w:tcPr>
          <w:p w14:paraId="180F31F4"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N2</w:t>
            </w:r>
          </w:p>
          <w:p w14:paraId="19FC256D"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79347A85"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N2</w:t>
            </w:r>
          </w:p>
          <w:p w14:paraId="6D4D3BCC"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46FBE823"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N0</w:t>
            </w:r>
          </w:p>
          <w:p w14:paraId="49055743"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6CF1894B"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N1</w:t>
            </w:r>
          </w:p>
        </w:tc>
      </w:tr>
      <w:tr w:rsidR="009B747F" w:rsidRPr="00326741" w14:paraId="3036001C" w14:textId="77777777" w:rsidTr="001B1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CA354F" w14:textId="77777777"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FC3 : Alimenter en énergie électrique</w:t>
            </w:r>
          </w:p>
        </w:tc>
        <w:tc>
          <w:tcPr>
            <w:tcW w:w="2833" w:type="dxa"/>
          </w:tcPr>
          <w:p w14:paraId="5A6BD2BE" w14:textId="77777777"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4 prises de courant disponibles</w:t>
            </w:r>
          </w:p>
        </w:tc>
        <w:tc>
          <w:tcPr>
            <w:tcW w:w="2552" w:type="dxa"/>
          </w:tcPr>
          <w:p w14:paraId="7580A1F4" w14:textId="77777777" w:rsidR="009B747F" w:rsidRPr="006F7364" w:rsidRDefault="009B747F" w:rsidP="000B1B85">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color w:val="000000" w:themeColor="text1"/>
                <w:sz w:val="20"/>
                <w:szCs w:val="20"/>
              </w:rPr>
              <w:t>Prise de courant en 220 volts à proximité</w:t>
            </w:r>
          </w:p>
        </w:tc>
        <w:tc>
          <w:tcPr>
            <w:tcW w:w="1412" w:type="dxa"/>
          </w:tcPr>
          <w:p w14:paraId="62D21329"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N0</w:t>
            </w:r>
          </w:p>
        </w:tc>
      </w:tr>
      <w:tr w:rsidR="009B747F" w:rsidRPr="00326741" w14:paraId="025BB31F" w14:textId="77777777" w:rsidTr="001B11AC">
        <w:tc>
          <w:tcPr>
            <w:cnfStyle w:val="001000000000" w:firstRow="0" w:lastRow="0" w:firstColumn="1" w:lastColumn="0" w:oddVBand="0" w:evenVBand="0" w:oddHBand="0" w:evenHBand="0" w:firstRowFirstColumn="0" w:firstRowLastColumn="0" w:lastRowFirstColumn="0" w:lastRowLastColumn="0"/>
            <w:tcW w:w="2265" w:type="dxa"/>
          </w:tcPr>
          <w:p w14:paraId="22AF0173" w14:textId="77777777"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FC4 : Supporter et assurer l’appui plan</w:t>
            </w:r>
          </w:p>
        </w:tc>
        <w:tc>
          <w:tcPr>
            <w:tcW w:w="2833" w:type="dxa"/>
          </w:tcPr>
          <w:p w14:paraId="2ED752FF" w14:textId="77777777" w:rsidR="009B747F" w:rsidRPr="006F7364"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La CR 20 est stable (Planéité de base d’appui)</w:t>
            </w:r>
          </w:p>
        </w:tc>
        <w:tc>
          <w:tcPr>
            <w:tcW w:w="2552" w:type="dxa"/>
          </w:tcPr>
          <w:p w14:paraId="1597DFA6" w14:textId="77777777" w:rsidR="009B747F" w:rsidRPr="006F7364" w:rsidRDefault="009B747F" w:rsidP="00AD5FCF">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color w:val="000000" w:themeColor="text1"/>
                <w:sz w:val="20"/>
                <w:szCs w:val="20"/>
              </w:rPr>
              <w:t>État bancal non perceptible au toucher</w:t>
            </w:r>
          </w:p>
        </w:tc>
        <w:tc>
          <w:tcPr>
            <w:tcW w:w="1412" w:type="dxa"/>
          </w:tcPr>
          <w:p w14:paraId="7E6BA311" w14:textId="77777777"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N0</w:t>
            </w:r>
          </w:p>
        </w:tc>
      </w:tr>
      <w:tr w:rsidR="009B747F" w:rsidRPr="00326741" w14:paraId="49BD0647" w14:textId="77777777" w:rsidTr="001B1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2F36E20" w14:textId="77777777"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FC5</w:t>
            </w:r>
            <w:r w:rsidRPr="006F7364">
              <w:rPr>
                <w:rFonts w:ascii="Times New Roman" w:hAnsi="Times New Roman" w:cs="Times New Roman"/>
                <w:color w:val="000000" w:themeColor="text1"/>
                <w:sz w:val="20"/>
                <w:szCs w:val="20"/>
              </w:rPr>
              <w:t> </w:t>
            </w:r>
            <w:r w:rsidRPr="006F7364">
              <w:rPr>
                <w:rFonts w:cs="Assistant"/>
                <w:color w:val="000000" w:themeColor="text1"/>
                <w:sz w:val="20"/>
                <w:szCs w:val="20"/>
              </w:rPr>
              <w:t>: Respecter l’environnement</w:t>
            </w:r>
          </w:p>
        </w:tc>
        <w:tc>
          <w:tcPr>
            <w:tcW w:w="2833" w:type="dxa"/>
          </w:tcPr>
          <w:p w14:paraId="1FD48E82" w14:textId="77777777"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Aucun déchet non traité dans le respect de la réglementation</w:t>
            </w:r>
          </w:p>
        </w:tc>
        <w:tc>
          <w:tcPr>
            <w:tcW w:w="2552" w:type="dxa"/>
          </w:tcPr>
          <w:p w14:paraId="386BC348" w14:textId="77777777" w:rsidR="009B747F" w:rsidRPr="006F7364" w:rsidRDefault="009B747F" w:rsidP="000B1B8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color w:val="000000" w:themeColor="text1"/>
                <w:sz w:val="20"/>
                <w:szCs w:val="20"/>
              </w:rPr>
              <w:t>Directive (UE) n° 2018/851</w:t>
            </w:r>
          </w:p>
        </w:tc>
        <w:tc>
          <w:tcPr>
            <w:tcW w:w="1412" w:type="dxa"/>
          </w:tcPr>
          <w:p w14:paraId="192F6186"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N0</w:t>
            </w:r>
          </w:p>
        </w:tc>
      </w:tr>
      <w:tr w:rsidR="009B747F" w:rsidRPr="00326741" w14:paraId="585106A2" w14:textId="77777777" w:rsidTr="001B11AC">
        <w:tc>
          <w:tcPr>
            <w:cnfStyle w:val="001000000000" w:firstRow="0" w:lastRow="0" w:firstColumn="1" w:lastColumn="0" w:oddVBand="0" w:evenVBand="0" w:oddHBand="0" w:evenHBand="0" w:firstRowFirstColumn="0" w:firstRowLastColumn="0" w:lastRowFirstColumn="0" w:lastRowLastColumn="0"/>
            <w:tcW w:w="2265" w:type="dxa"/>
          </w:tcPr>
          <w:p w14:paraId="73A6BF43" w14:textId="77777777"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FC6</w:t>
            </w:r>
            <w:r w:rsidRPr="006F7364">
              <w:rPr>
                <w:rFonts w:ascii="Times New Roman" w:hAnsi="Times New Roman" w:cs="Times New Roman"/>
                <w:color w:val="000000" w:themeColor="text1"/>
                <w:sz w:val="20"/>
                <w:szCs w:val="20"/>
              </w:rPr>
              <w:t> </w:t>
            </w:r>
            <w:r w:rsidRPr="006F7364">
              <w:rPr>
                <w:rFonts w:cs="Assistant"/>
                <w:color w:val="000000" w:themeColor="text1"/>
                <w:sz w:val="20"/>
                <w:szCs w:val="20"/>
              </w:rPr>
              <w:t>: Respecter les normes d’hygiène et de sécurité</w:t>
            </w:r>
          </w:p>
        </w:tc>
        <w:tc>
          <w:tcPr>
            <w:tcW w:w="2833" w:type="dxa"/>
          </w:tcPr>
          <w:p w14:paraId="5F0455A3" w14:textId="77777777" w:rsidR="009B747F" w:rsidRPr="00C42B3C" w:rsidRDefault="009B747F" w:rsidP="000B1B8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C42B3C">
              <w:rPr>
                <w:rFonts w:cs="Assistant"/>
                <w:color w:val="000000" w:themeColor="text1"/>
                <w:sz w:val="20"/>
                <w:szCs w:val="20"/>
              </w:rPr>
              <w:t>Prise de connaissance de la fiche de données de sécurité de la colle à bois Sader et de la notice du CR20</w:t>
            </w:r>
          </w:p>
        </w:tc>
        <w:tc>
          <w:tcPr>
            <w:tcW w:w="2552" w:type="dxa"/>
          </w:tcPr>
          <w:p w14:paraId="7ED4FEC6" w14:textId="3813CDF4" w:rsidR="009B747F" w:rsidRPr="00C42B3C" w:rsidRDefault="009B747F"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C42B3C">
              <w:rPr>
                <w:rStyle w:val="normaltextrun"/>
                <w:rFonts w:ascii="Assistant" w:hAnsi="Assistant" w:cs="Assistant"/>
                <w:color w:val="000000" w:themeColor="text1"/>
                <w:sz w:val="20"/>
                <w:szCs w:val="20"/>
              </w:rPr>
              <w:t xml:space="preserve">100% des utilisateurs </w:t>
            </w:r>
            <w:r w:rsidR="00C42B3C" w:rsidRPr="00C42B3C">
              <w:rPr>
                <w:rStyle w:val="normaltextrun"/>
                <w:rFonts w:ascii="Assistant" w:hAnsi="Assistant" w:cs="Assistant"/>
                <w:color w:val="000000" w:themeColor="text1"/>
                <w:sz w:val="20"/>
                <w:szCs w:val="20"/>
              </w:rPr>
              <w:t>s</w:t>
            </w:r>
            <w:r w:rsidR="00C42B3C" w:rsidRPr="00C42B3C">
              <w:rPr>
                <w:rStyle w:val="normaltextrun"/>
                <w:rFonts w:ascii="Assistant" w:hAnsi="Assistant"/>
                <w:sz w:val="20"/>
                <w:szCs w:val="20"/>
              </w:rPr>
              <w:t xml:space="preserve">ont </w:t>
            </w:r>
            <w:r w:rsidRPr="00C42B3C">
              <w:rPr>
                <w:rStyle w:val="normaltextrun"/>
                <w:rFonts w:ascii="Assistant" w:hAnsi="Assistant" w:cs="Assistant"/>
                <w:color w:val="000000" w:themeColor="text1"/>
                <w:sz w:val="20"/>
                <w:szCs w:val="20"/>
              </w:rPr>
              <w:t>informés</w:t>
            </w:r>
          </w:p>
          <w:p w14:paraId="1E686B07" w14:textId="77777777" w:rsidR="00C42B3C" w:rsidRPr="00C42B3C" w:rsidRDefault="00C42B3C"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p>
          <w:p w14:paraId="4456486C" w14:textId="786B252A" w:rsidR="009B747F" w:rsidRPr="00C42B3C" w:rsidRDefault="00C42B3C" w:rsidP="000B1B8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C42B3C">
              <w:rPr>
                <w:rStyle w:val="normaltextrun"/>
                <w:rFonts w:ascii="Assistant" w:hAnsi="Assistant" w:cs="Assistant"/>
                <w:color w:val="000000" w:themeColor="text1"/>
                <w:sz w:val="20"/>
                <w:szCs w:val="20"/>
              </w:rPr>
              <w:t>Seul le personnel confirmé peut accéder / modifier la chaîne de production</w:t>
            </w:r>
          </w:p>
        </w:tc>
        <w:tc>
          <w:tcPr>
            <w:tcW w:w="1412" w:type="dxa"/>
          </w:tcPr>
          <w:p w14:paraId="5FE0515C" w14:textId="77777777" w:rsidR="009B747F"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F7364">
              <w:rPr>
                <w:rFonts w:cs="Assistant" w:hint="cs"/>
                <w:color w:val="000000" w:themeColor="text1"/>
                <w:sz w:val="20"/>
                <w:szCs w:val="20"/>
              </w:rPr>
              <w:t>N0</w:t>
            </w:r>
          </w:p>
          <w:p w14:paraId="54C73B3C" w14:textId="77777777" w:rsidR="00C42B3C" w:rsidRDefault="00C42B3C"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30339442" w14:textId="77777777" w:rsidR="00743CB4" w:rsidRDefault="00743CB4"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3D253AE4" w14:textId="5CF7A181" w:rsidR="009B747F" w:rsidRPr="006F7364" w:rsidRDefault="009B747F"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Pr>
                <w:rFonts w:cs="Assistant"/>
                <w:color w:val="000000" w:themeColor="text1"/>
                <w:sz w:val="20"/>
                <w:szCs w:val="20"/>
              </w:rPr>
              <w:t>N0</w:t>
            </w:r>
          </w:p>
        </w:tc>
      </w:tr>
      <w:tr w:rsidR="009B747F" w:rsidRPr="00326741" w14:paraId="7089AEE8" w14:textId="77777777" w:rsidTr="001B1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7784B78" w14:textId="77777777" w:rsidR="009B747F" w:rsidRPr="006F7364" w:rsidRDefault="009B747F" w:rsidP="000B1B85">
            <w:pPr>
              <w:jc w:val="left"/>
              <w:rPr>
                <w:rFonts w:cs="Assistant"/>
                <w:color w:val="000000" w:themeColor="text1"/>
                <w:sz w:val="20"/>
                <w:szCs w:val="20"/>
              </w:rPr>
            </w:pPr>
            <w:r w:rsidRPr="006F7364">
              <w:rPr>
                <w:rFonts w:cs="Assistant"/>
                <w:color w:val="000000" w:themeColor="text1"/>
                <w:sz w:val="20"/>
                <w:szCs w:val="20"/>
              </w:rPr>
              <w:t>FC7</w:t>
            </w:r>
            <w:r w:rsidRPr="006F7364">
              <w:rPr>
                <w:rFonts w:ascii="Times New Roman" w:hAnsi="Times New Roman" w:cs="Times New Roman"/>
                <w:color w:val="000000" w:themeColor="text1"/>
                <w:sz w:val="20"/>
                <w:szCs w:val="20"/>
              </w:rPr>
              <w:t> </w:t>
            </w:r>
            <w:r w:rsidRPr="006F7364">
              <w:rPr>
                <w:rFonts w:cs="Assistant"/>
                <w:color w:val="000000" w:themeColor="text1"/>
                <w:sz w:val="20"/>
                <w:szCs w:val="20"/>
              </w:rPr>
              <w:t>: Respecter les contraintes de production de l’usine du futur de Rouen</w:t>
            </w:r>
          </w:p>
        </w:tc>
        <w:tc>
          <w:tcPr>
            <w:tcW w:w="2833" w:type="dxa"/>
          </w:tcPr>
          <w:p w14:paraId="1CF41389" w14:textId="77777777"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 xml:space="preserve">Le CR20 prototype est en liaison virtuelle avec l’unité de fabrication </w:t>
            </w:r>
          </w:p>
          <w:p w14:paraId="5A9E398C" w14:textId="77777777"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03129458" w14:textId="77777777" w:rsidR="009B747F" w:rsidRPr="006F7364" w:rsidRDefault="009B747F" w:rsidP="000B1B8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Les contraintes qualitatives et quantitatives sont respectées</w:t>
            </w:r>
          </w:p>
        </w:tc>
        <w:tc>
          <w:tcPr>
            <w:tcW w:w="2552" w:type="dxa"/>
          </w:tcPr>
          <w:p w14:paraId="7AD19755" w14:textId="6172C1E6" w:rsidR="009B747F" w:rsidRPr="006F7364" w:rsidRDefault="009B747F" w:rsidP="000B1B8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r w:rsidRPr="006F7364">
              <w:rPr>
                <w:rStyle w:val="normaltextrun"/>
                <w:rFonts w:ascii="Assistant" w:hAnsi="Assistant" w:cs="Assistant"/>
                <w:color w:val="000000" w:themeColor="text1"/>
                <w:sz w:val="20"/>
                <w:szCs w:val="20"/>
              </w:rPr>
              <w:t>Avec l’aide des outils appropriés (vidéo</w:t>
            </w:r>
            <w:r w:rsidR="00B069FC">
              <w:rPr>
                <w:rStyle w:val="normaltextrun"/>
                <w:rFonts w:ascii="Assistant" w:hAnsi="Assistant" w:cs="Assistant"/>
                <w:color w:val="000000" w:themeColor="text1"/>
                <w:sz w:val="20"/>
                <w:szCs w:val="20"/>
              </w:rPr>
              <w:t xml:space="preserve">, </w:t>
            </w:r>
            <w:r w:rsidRPr="006F7364">
              <w:rPr>
                <w:rStyle w:val="normaltextrun"/>
                <w:rFonts w:ascii="Assistant" w:hAnsi="Assistant" w:cs="Assistant"/>
                <w:color w:val="000000" w:themeColor="text1"/>
                <w:sz w:val="20"/>
                <w:szCs w:val="20"/>
              </w:rPr>
              <w:t>réalité virtuelle</w:t>
            </w:r>
            <w:r w:rsidR="00B069FC">
              <w:rPr>
                <w:rStyle w:val="normaltextrun"/>
                <w:rFonts w:ascii="Assistant" w:hAnsi="Assistant" w:cs="Assistant"/>
                <w:color w:val="000000" w:themeColor="text1"/>
                <w:sz w:val="20"/>
                <w:szCs w:val="20"/>
              </w:rPr>
              <w:t>, réalité augmentée</w:t>
            </w:r>
            <w:r w:rsidRPr="006F7364">
              <w:rPr>
                <w:rStyle w:val="normaltextrun"/>
                <w:rFonts w:ascii="Assistant" w:hAnsi="Assistant" w:cs="Assistant"/>
                <w:color w:val="000000" w:themeColor="text1"/>
                <w:sz w:val="20"/>
                <w:szCs w:val="20"/>
              </w:rPr>
              <w:t xml:space="preserve">) </w:t>
            </w:r>
          </w:p>
          <w:p w14:paraId="55A78DE4" w14:textId="30E1AECB" w:rsidR="00B069FC" w:rsidRPr="006F7364" w:rsidRDefault="000019BB" w:rsidP="000B1B85">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m:oMathPara>
              <m:oMath>
                <m:r>
                  <w:rPr>
                    <w:rFonts w:ascii="Cambria Math" w:hAnsi="Cambria Math" w:cs="Assistant"/>
                    <w:color w:val="000000" w:themeColor="text1"/>
                    <w:sz w:val="20"/>
                    <w:szCs w:val="20"/>
                  </w:rPr>
                  <m:t>±-10%</m:t>
                </m:r>
              </m:oMath>
            </m:oMathPara>
          </w:p>
        </w:tc>
        <w:tc>
          <w:tcPr>
            <w:tcW w:w="1412" w:type="dxa"/>
          </w:tcPr>
          <w:p w14:paraId="17FB57E5"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N1</w:t>
            </w:r>
          </w:p>
          <w:p w14:paraId="2067AD88" w14:textId="77777777"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371E026B" w14:textId="77777777" w:rsidR="00743CB4" w:rsidRDefault="00743CB4"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2F34AA24" w14:textId="77777777" w:rsidR="00743CB4" w:rsidRDefault="00743CB4"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3C3686DF" w14:textId="77777777" w:rsidR="00B069FC" w:rsidRDefault="00B069FC"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4478FCDE" w14:textId="0A85706C" w:rsidR="009B747F" w:rsidRPr="006F7364" w:rsidRDefault="009B747F"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F7364">
              <w:rPr>
                <w:rFonts w:cs="Assistant"/>
                <w:color w:val="000000" w:themeColor="text1"/>
                <w:sz w:val="20"/>
                <w:szCs w:val="20"/>
              </w:rPr>
              <w:t>N1</w:t>
            </w:r>
          </w:p>
        </w:tc>
      </w:tr>
      <w:tr w:rsidR="00812861" w:rsidRPr="00326741" w14:paraId="61E7BF09" w14:textId="77777777" w:rsidTr="001B11AC">
        <w:tc>
          <w:tcPr>
            <w:cnfStyle w:val="001000000000" w:firstRow="0" w:lastRow="0" w:firstColumn="1" w:lastColumn="0" w:oddVBand="0" w:evenVBand="0" w:oddHBand="0" w:evenHBand="0" w:firstRowFirstColumn="0" w:firstRowLastColumn="0" w:lastRowFirstColumn="0" w:lastRowLastColumn="0"/>
            <w:tcW w:w="2265" w:type="dxa"/>
          </w:tcPr>
          <w:p w14:paraId="3840AD85" w14:textId="3233666C" w:rsidR="00812861" w:rsidRPr="006F7364" w:rsidRDefault="00812861" w:rsidP="000B1B85">
            <w:pPr>
              <w:jc w:val="left"/>
              <w:rPr>
                <w:rFonts w:cs="Assistant"/>
                <w:color w:val="000000" w:themeColor="text1"/>
                <w:sz w:val="20"/>
                <w:szCs w:val="20"/>
              </w:rPr>
            </w:pPr>
            <w:r w:rsidRPr="006F7364">
              <w:rPr>
                <w:rFonts w:cs="Assistant"/>
                <w:color w:val="000000" w:themeColor="text1"/>
                <w:sz w:val="20"/>
                <w:szCs w:val="20"/>
              </w:rPr>
              <w:t>FC8</w:t>
            </w:r>
            <w:r w:rsidRPr="006F7364">
              <w:rPr>
                <w:rFonts w:ascii="Times New Roman" w:hAnsi="Times New Roman" w:cs="Times New Roman"/>
                <w:color w:val="000000" w:themeColor="text1"/>
                <w:sz w:val="20"/>
                <w:szCs w:val="20"/>
              </w:rPr>
              <w:t> </w:t>
            </w:r>
            <w:r w:rsidRPr="006F7364">
              <w:rPr>
                <w:rFonts w:cs="Assistant"/>
                <w:color w:val="000000" w:themeColor="text1"/>
                <w:sz w:val="20"/>
                <w:szCs w:val="20"/>
              </w:rPr>
              <w:t>: Commander manuellement l’encolleuse CR20</w:t>
            </w:r>
            <w:r w:rsidR="00F60D57">
              <w:rPr>
                <w:rFonts w:cs="Assistant"/>
                <w:color w:val="000000" w:themeColor="text1"/>
                <w:sz w:val="20"/>
                <w:szCs w:val="20"/>
              </w:rPr>
              <w:t xml:space="preserve"> en cas de maintenance</w:t>
            </w:r>
          </w:p>
        </w:tc>
        <w:tc>
          <w:tcPr>
            <w:tcW w:w="2833" w:type="dxa"/>
          </w:tcPr>
          <w:p w14:paraId="7E59EADA" w14:textId="6B0A937E" w:rsidR="003B19D5" w:rsidRPr="0061439C" w:rsidRDefault="003B19D5" w:rsidP="003B19D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1439C">
              <w:rPr>
                <w:rFonts w:cs="Assistant"/>
                <w:color w:val="000000" w:themeColor="text1"/>
                <w:sz w:val="20"/>
                <w:szCs w:val="20"/>
              </w:rPr>
              <w:t xml:space="preserve">Les déplacements suivant x, y et z sont commandables </w:t>
            </w:r>
          </w:p>
          <w:p w14:paraId="5A9397D1" w14:textId="77777777" w:rsidR="003B19D5" w:rsidRPr="0061439C" w:rsidRDefault="003B19D5" w:rsidP="003B19D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244DA0EC" w14:textId="33FC5EDE" w:rsidR="00812861" w:rsidRPr="0061439C" w:rsidRDefault="003B19D5" w:rsidP="003B19D5">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1439C">
              <w:rPr>
                <w:rFonts w:cs="Assistant"/>
                <w:color w:val="000000" w:themeColor="text1"/>
                <w:sz w:val="20"/>
                <w:szCs w:val="20"/>
              </w:rPr>
              <w:t>Les risques de détériorer le système sont évités</w:t>
            </w:r>
          </w:p>
        </w:tc>
        <w:tc>
          <w:tcPr>
            <w:tcW w:w="2552" w:type="dxa"/>
          </w:tcPr>
          <w:p w14:paraId="5EBA85B9" w14:textId="14AAD411" w:rsidR="008D42D8" w:rsidRPr="0061439C" w:rsidRDefault="008D42D8" w:rsidP="00224D54">
            <w:pPr>
              <w:pStyle w:val="paragraph"/>
              <w:spacing w:before="0" w:beforeAutospacing="0" w:after="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1439C">
              <w:rPr>
                <w:rStyle w:val="normaltextrun"/>
                <w:rFonts w:ascii="Assistant" w:hAnsi="Assistant" w:cs="Assistant"/>
                <w:color w:val="000000" w:themeColor="text1"/>
                <w:sz w:val="20"/>
                <w:szCs w:val="20"/>
              </w:rPr>
              <w:t xml:space="preserve">Documentations : </w:t>
            </w:r>
          </w:p>
          <w:p w14:paraId="2003A6CD" w14:textId="77777777" w:rsidR="00224D54" w:rsidRPr="0061439C" w:rsidRDefault="008D42D8" w:rsidP="00224D54">
            <w:pPr>
              <w:pStyle w:val="paragraph"/>
              <w:spacing w:before="0" w:beforeAutospacing="0" w:after="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1439C">
              <w:rPr>
                <w:rStyle w:val="normaltextrun"/>
                <w:rFonts w:ascii="Assistant" w:hAnsi="Assistant" w:cs="Assistant"/>
                <w:color w:val="000000" w:themeColor="text1"/>
                <w:sz w:val="20"/>
                <w:szCs w:val="20"/>
              </w:rPr>
              <w:t xml:space="preserve">Manuel d’utilisation du CR20 </w:t>
            </w:r>
          </w:p>
          <w:p w14:paraId="4E509C58" w14:textId="77777777" w:rsidR="00224D54" w:rsidRPr="0061439C" w:rsidRDefault="008D42D8" w:rsidP="00224D54">
            <w:pPr>
              <w:pStyle w:val="paragraph"/>
              <w:spacing w:before="0" w:beforeAutospacing="0" w:after="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1439C">
              <w:rPr>
                <w:rStyle w:val="normaltextrun"/>
                <w:rFonts w:ascii="Assistant" w:hAnsi="Assistant" w:cs="Assistant"/>
                <w:color w:val="000000" w:themeColor="text1"/>
                <w:sz w:val="20"/>
                <w:szCs w:val="20"/>
              </w:rPr>
              <w:t>AMDEC moyen réalisée</w:t>
            </w:r>
          </w:p>
          <w:p w14:paraId="51235194" w14:textId="1C74F7BC" w:rsidR="00812861" w:rsidRPr="0061439C" w:rsidRDefault="008D42D8" w:rsidP="00224D54">
            <w:pPr>
              <w:pStyle w:val="paragraph"/>
              <w:spacing w:before="0" w:beforeAutospacing="0" w:after="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1439C">
              <w:rPr>
                <w:rStyle w:val="normaltextrun"/>
                <w:rFonts w:ascii="Assistant" w:hAnsi="Assistant" w:cs="Assistant"/>
                <w:color w:val="000000" w:themeColor="text1"/>
                <w:sz w:val="20"/>
                <w:szCs w:val="20"/>
              </w:rPr>
              <w:t>AMDEC respectée</w:t>
            </w:r>
          </w:p>
        </w:tc>
        <w:tc>
          <w:tcPr>
            <w:tcW w:w="1412" w:type="dxa"/>
          </w:tcPr>
          <w:p w14:paraId="04C30113" w14:textId="77777777" w:rsidR="00812861" w:rsidRPr="0061439C" w:rsidRDefault="000E0A3C"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1439C">
              <w:rPr>
                <w:rFonts w:cs="Assistant"/>
                <w:color w:val="000000" w:themeColor="text1"/>
                <w:sz w:val="20"/>
                <w:szCs w:val="20"/>
              </w:rPr>
              <w:t>N0</w:t>
            </w:r>
          </w:p>
          <w:p w14:paraId="307955E6" w14:textId="77777777" w:rsidR="000E0A3C" w:rsidRPr="0061439C" w:rsidRDefault="000E0A3C"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39B8D1B6" w14:textId="77777777" w:rsidR="000E0A3C" w:rsidRPr="0061439C" w:rsidRDefault="000E0A3C"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1439C">
              <w:rPr>
                <w:rFonts w:cs="Assistant"/>
                <w:color w:val="000000" w:themeColor="text1"/>
                <w:sz w:val="20"/>
                <w:szCs w:val="20"/>
              </w:rPr>
              <w:t>N0</w:t>
            </w:r>
          </w:p>
          <w:p w14:paraId="201B6C70" w14:textId="77777777" w:rsidR="000E0A3C" w:rsidRPr="0061439C" w:rsidRDefault="000E0A3C"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7D8F82CC" w14:textId="77777777" w:rsidR="00DB34B7" w:rsidRDefault="00DB34B7"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768B0C1A" w14:textId="6D129949" w:rsidR="00743CB4" w:rsidRDefault="000E0A3C"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Pr>
                <w:rFonts w:cs="Assistant"/>
                <w:color w:val="000000" w:themeColor="text1"/>
                <w:sz w:val="20"/>
                <w:szCs w:val="20"/>
              </w:rPr>
              <w:t>N0</w:t>
            </w:r>
          </w:p>
          <w:p w14:paraId="0C809BDB" w14:textId="77777777" w:rsidR="00DB34B7" w:rsidRDefault="00DB34B7"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ED30A39" w14:textId="77777777" w:rsidR="00C632C9" w:rsidRPr="0061439C" w:rsidRDefault="000E0A3C"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1439C">
              <w:rPr>
                <w:rFonts w:cs="Assistant" w:hint="cs"/>
                <w:color w:val="000000" w:themeColor="text1"/>
                <w:sz w:val="20"/>
                <w:szCs w:val="20"/>
              </w:rPr>
              <w:t>N0</w:t>
            </w:r>
          </w:p>
          <w:p w14:paraId="57D98EC3" w14:textId="77777777" w:rsidR="00D867E1" w:rsidRPr="0061439C" w:rsidRDefault="00D867E1"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42FB3EC9" w14:textId="77777777" w:rsidR="00D867E1" w:rsidRPr="0061439C" w:rsidRDefault="00D867E1"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2FD7E6B" w14:textId="1ED981D2" w:rsidR="00C632C9" w:rsidRPr="0061439C" w:rsidRDefault="00C632C9" w:rsidP="000B1B85">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tc>
      </w:tr>
      <w:tr w:rsidR="001A2474" w:rsidRPr="00326741" w14:paraId="2B267ADA" w14:textId="77777777" w:rsidTr="001B1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D30716C" w14:textId="75C036A4" w:rsidR="001A2474" w:rsidRPr="006F7364" w:rsidRDefault="000B2141" w:rsidP="000B1B85">
            <w:pPr>
              <w:jc w:val="left"/>
              <w:rPr>
                <w:rFonts w:cs="Assistant"/>
                <w:color w:val="000000" w:themeColor="text1"/>
                <w:sz w:val="20"/>
                <w:szCs w:val="20"/>
              </w:rPr>
            </w:pPr>
            <w:r>
              <w:rPr>
                <w:rFonts w:cs="Assistant"/>
                <w:color w:val="000000" w:themeColor="text1"/>
                <w:sz w:val="20"/>
                <w:szCs w:val="20"/>
              </w:rPr>
              <w:lastRenderedPageBreak/>
              <w:t xml:space="preserve">FC9 : </w:t>
            </w:r>
            <w:r w:rsidR="00FB17A0">
              <w:rPr>
                <w:rFonts w:cs="Assistant"/>
                <w:color w:val="000000" w:themeColor="text1"/>
                <w:sz w:val="20"/>
                <w:szCs w:val="20"/>
              </w:rPr>
              <w:t xml:space="preserve">Intégrer </w:t>
            </w:r>
            <w:r w:rsidR="004B238B">
              <w:rPr>
                <w:rFonts w:cs="Assistant"/>
                <w:color w:val="000000" w:themeColor="text1"/>
                <w:sz w:val="20"/>
                <w:szCs w:val="20"/>
              </w:rPr>
              <w:t xml:space="preserve">l’encolleuse </w:t>
            </w:r>
            <w:r w:rsidR="001F7983">
              <w:rPr>
                <w:rFonts w:cs="Assistant"/>
                <w:color w:val="000000" w:themeColor="text1"/>
                <w:sz w:val="20"/>
                <w:szCs w:val="20"/>
              </w:rPr>
              <w:t xml:space="preserve">de façon homogène </w:t>
            </w:r>
            <w:r w:rsidR="00E6055F">
              <w:rPr>
                <w:rFonts w:cs="Assistant"/>
                <w:color w:val="000000" w:themeColor="text1"/>
                <w:sz w:val="20"/>
                <w:szCs w:val="20"/>
              </w:rPr>
              <w:t>à la chaîne de production</w:t>
            </w:r>
          </w:p>
        </w:tc>
        <w:tc>
          <w:tcPr>
            <w:tcW w:w="2833" w:type="dxa"/>
          </w:tcPr>
          <w:p w14:paraId="2EEC168B" w14:textId="77777777" w:rsidR="001A2474" w:rsidRPr="0061439C" w:rsidRDefault="001F7983" w:rsidP="003B19D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1439C">
              <w:rPr>
                <w:rFonts w:cs="Assistant"/>
                <w:color w:val="000000" w:themeColor="text1"/>
                <w:sz w:val="20"/>
                <w:szCs w:val="20"/>
              </w:rPr>
              <w:t>L’encolleuse ne doit pas gêner la chaîne de production</w:t>
            </w:r>
          </w:p>
          <w:p w14:paraId="010210BB" w14:textId="77777777" w:rsidR="009639A9" w:rsidRPr="0061439C" w:rsidRDefault="009639A9" w:rsidP="003B19D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p>
          <w:p w14:paraId="767C3F22" w14:textId="1061A62C" w:rsidR="009639A9" w:rsidRPr="0061439C" w:rsidRDefault="009639A9" w:rsidP="003B19D5">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1439C">
              <w:rPr>
                <w:rFonts w:cs="Assistant"/>
                <w:color w:val="000000" w:themeColor="text1"/>
                <w:sz w:val="20"/>
                <w:szCs w:val="20"/>
              </w:rPr>
              <w:t>La chaîne de production ne doit pas gêner l’encollage des boitiers</w:t>
            </w:r>
          </w:p>
        </w:tc>
        <w:tc>
          <w:tcPr>
            <w:tcW w:w="2552" w:type="dxa"/>
          </w:tcPr>
          <w:p w14:paraId="178EE1C8" w14:textId="52732AA9" w:rsidR="001A2474" w:rsidRPr="0061439C" w:rsidRDefault="00F34278" w:rsidP="00224D54">
            <w:pPr>
              <w:pStyle w:val="paragraph"/>
              <w:spacing w:before="0" w:beforeAutospacing="0" w:after="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r>
              <w:rPr>
                <w:rStyle w:val="normaltextrun"/>
                <w:rFonts w:ascii="Assistant" w:hAnsi="Assistant" w:cs="Assistant"/>
                <w:color w:val="000000" w:themeColor="text1"/>
                <w:sz w:val="20"/>
                <w:szCs w:val="20"/>
              </w:rPr>
              <w:t xml:space="preserve">Le bras doit se trouver entre </w:t>
            </w:r>
            <w:r w:rsidR="00C14509">
              <w:rPr>
                <w:rStyle w:val="normaltextrun"/>
                <w:rFonts w:ascii="Assistant" w:hAnsi="Assistant" w:cs="Assistant"/>
                <w:color w:val="000000" w:themeColor="text1"/>
                <w:sz w:val="20"/>
                <w:szCs w:val="20"/>
              </w:rPr>
              <w:t>l’encolleuse et la chaîne de production</w:t>
            </w:r>
          </w:p>
        </w:tc>
        <w:tc>
          <w:tcPr>
            <w:tcW w:w="1412" w:type="dxa"/>
          </w:tcPr>
          <w:p w14:paraId="5F7874D2" w14:textId="3E321E63" w:rsidR="001A2474" w:rsidRPr="0061439C" w:rsidRDefault="009D42D3" w:rsidP="000B1B85">
            <w:pPr>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9D42D3">
              <w:rPr>
                <w:rFonts w:cs="Assistant"/>
                <w:color w:val="000000" w:themeColor="text1"/>
                <w:sz w:val="20"/>
                <w:szCs w:val="20"/>
              </w:rPr>
              <w:t>N</w:t>
            </w:r>
            <w:r w:rsidRPr="009D42D3">
              <w:rPr>
                <w:sz w:val="20"/>
                <w:szCs w:val="20"/>
              </w:rPr>
              <w:t>1</w:t>
            </w:r>
          </w:p>
        </w:tc>
      </w:tr>
      <w:tr w:rsidR="000B2141" w:rsidRPr="00326741" w14:paraId="434FFD29" w14:textId="77777777" w:rsidTr="001B11AC">
        <w:tc>
          <w:tcPr>
            <w:cnfStyle w:val="001000000000" w:firstRow="0" w:lastRow="0" w:firstColumn="1" w:lastColumn="0" w:oddVBand="0" w:evenVBand="0" w:oddHBand="0" w:evenHBand="0" w:firstRowFirstColumn="0" w:firstRowLastColumn="0" w:lastRowFirstColumn="0" w:lastRowLastColumn="0"/>
            <w:tcW w:w="2265" w:type="dxa"/>
          </w:tcPr>
          <w:p w14:paraId="752BADF4" w14:textId="275C89D6" w:rsidR="000B2141" w:rsidRPr="006F7364" w:rsidRDefault="000B2141" w:rsidP="000B2141">
            <w:pPr>
              <w:jc w:val="left"/>
              <w:rPr>
                <w:rFonts w:cs="Assistant"/>
                <w:color w:val="000000" w:themeColor="text1"/>
                <w:sz w:val="20"/>
                <w:szCs w:val="20"/>
              </w:rPr>
            </w:pPr>
            <w:r w:rsidRPr="006F7364">
              <w:rPr>
                <w:rFonts w:cs="Assistant" w:hint="cs"/>
                <w:color w:val="000000" w:themeColor="text1"/>
                <w:sz w:val="20"/>
                <w:szCs w:val="20"/>
              </w:rPr>
              <w:t>FC</w:t>
            </w:r>
            <w:r>
              <w:rPr>
                <w:rFonts w:cs="Assistant"/>
                <w:color w:val="000000" w:themeColor="text1"/>
                <w:sz w:val="20"/>
                <w:szCs w:val="20"/>
              </w:rPr>
              <w:t>10</w:t>
            </w:r>
            <w:r w:rsidRPr="006F7364">
              <w:rPr>
                <w:rFonts w:cs="Assistant" w:hint="cs"/>
                <w:color w:val="000000" w:themeColor="text1"/>
                <w:sz w:val="20"/>
                <w:szCs w:val="20"/>
              </w:rPr>
              <w:t> : Respecter les normes concernant la sécurité des données</w:t>
            </w:r>
          </w:p>
        </w:tc>
        <w:tc>
          <w:tcPr>
            <w:tcW w:w="2833" w:type="dxa"/>
          </w:tcPr>
          <w:p w14:paraId="27BD6067" w14:textId="7FE72456" w:rsidR="00D72CFD" w:rsidRPr="0061439C" w:rsidRDefault="000B2141" w:rsidP="000B2141">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1439C">
              <w:rPr>
                <w:rFonts w:cs="Assistant" w:hint="cs"/>
                <w:color w:val="000000" w:themeColor="text1"/>
                <w:sz w:val="20"/>
                <w:szCs w:val="20"/>
              </w:rPr>
              <w:t>Les puces RFID ne doivent être détectables que par les machines de cette ligne et ne pas interférer avec d’autres ondes.</w:t>
            </w:r>
          </w:p>
        </w:tc>
        <w:tc>
          <w:tcPr>
            <w:tcW w:w="2552" w:type="dxa"/>
          </w:tcPr>
          <w:p w14:paraId="27282583" w14:textId="1234D78F" w:rsidR="000B2141" w:rsidRPr="0061439C" w:rsidRDefault="000B2141" w:rsidP="000B2141">
            <w:pPr>
              <w:pStyle w:val="paragraph"/>
              <w:spacing w:before="0" w:beforeAutospacing="0" w:after="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sidRPr="0061439C">
              <w:rPr>
                <w:rStyle w:val="normaltextrun"/>
                <w:rFonts w:ascii="Assistant" w:hAnsi="Assistant" w:cs="Assistant" w:hint="cs"/>
                <w:color w:val="000000" w:themeColor="text1"/>
                <w:sz w:val="20"/>
                <w:szCs w:val="20"/>
              </w:rPr>
              <w:t>Voir le livrable 4 pour les spécifications</w:t>
            </w:r>
          </w:p>
        </w:tc>
        <w:tc>
          <w:tcPr>
            <w:tcW w:w="1412" w:type="dxa"/>
          </w:tcPr>
          <w:p w14:paraId="4A33E11D" w14:textId="103E3D67" w:rsidR="000B2141" w:rsidRPr="0061439C" w:rsidRDefault="000B2141"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sidRPr="0061439C">
              <w:rPr>
                <w:rFonts w:cs="Assistant" w:hint="cs"/>
                <w:color w:val="000000" w:themeColor="text1"/>
                <w:sz w:val="20"/>
                <w:szCs w:val="20"/>
              </w:rPr>
              <w:t>N0</w:t>
            </w:r>
          </w:p>
        </w:tc>
      </w:tr>
      <w:tr w:rsidR="000B2141" w:rsidRPr="00326741" w14:paraId="1F5961E0" w14:textId="77777777" w:rsidTr="001B1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3728519" w14:textId="5726CCDB" w:rsidR="000B2141" w:rsidRPr="006F7364" w:rsidRDefault="009F7C56" w:rsidP="000B2141">
            <w:pPr>
              <w:jc w:val="left"/>
              <w:rPr>
                <w:rFonts w:cs="Assistant"/>
                <w:color w:val="000000" w:themeColor="text1"/>
                <w:sz w:val="20"/>
                <w:szCs w:val="20"/>
              </w:rPr>
            </w:pPr>
            <w:r>
              <w:rPr>
                <w:rFonts w:cs="Assistant"/>
                <w:color w:val="000000" w:themeColor="text1"/>
                <w:sz w:val="20"/>
                <w:szCs w:val="20"/>
              </w:rPr>
              <w:t xml:space="preserve">FC11 : </w:t>
            </w:r>
            <w:r w:rsidR="0011277A">
              <w:rPr>
                <w:rFonts w:cs="Assistant"/>
                <w:color w:val="000000" w:themeColor="text1"/>
                <w:sz w:val="20"/>
                <w:szCs w:val="20"/>
              </w:rPr>
              <w:t xml:space="preserve">Présenter un stock de colle </w:t>
            </w:r>
            <w:r w:rsidR="00FD3EB3">
              <w:rPr>
                <w:rFonts w:cs="Assistant"/>
                <w:color w:val="000000" w:themeColor="text1"/>
                <w:sz w:val="20"/>
                <w:szCs w:val="20"/>
              </w:rPr>
              <w:t>convenable à l’encolleuse</w:t>
            </w:r>
          </w:p>
        </w:tc>
        <w:tc>
          <w:tcPr>
            <w:tcW w:w="2833" w:type="dxa"/>
          </w:tcPr>
          <w:p w14:paraId="3B68EBA5" w14:textId="39BE194F" w:rsidR="000B2141" w:rsidRPr="0061439C" w:rsidRDefault="00324D77" w:rsidP="000B2141">
            <w:pPr>
              <w:jc w:val="lef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1439C">
              <w:rPr>
                <w:rFonts w:cs="Assistant"/>
                <w:color w:val="000000" w:themeColor="text1"/>
                <w:sz w:val="20"/>
                <w:szCs w:val="20"/>
              </w:rPr>
              <w:t>Le stock de colle doit respecter toutes les contraintes</w:t>
            </w:r>
            <w:r w:rsidR="005C006E" w:rsidRPr="0061439C">
              <w:rPr>
                <w:rFonts w:cs="Assistant"/>
                <w:color w:val="000000" w:themeColor="text1"/>
                <w:sz w:val="20"/>
                <w:szCs w:val="20"/>
              </w:rPr>
              <w:t xml:space="preserve"> pratiques</w:t>
            </w:r>
            <w:r w:rsidRPr="0061439C">
              <w:rPr>
                <w:rFonts w:cs="Assistant"/>
                <w:color w:val="000000" w:themeColor="text1"/>
                <w:sz w:val="20"/>
                <w:szCs w:val="20"/>
              </w:rPr>
              <w:t xml:space="preserve"> afin de ne pas ralentir le p</w:t>
            </w:r>
            <w:r w:rsidR="005C006E" w:rsidRPr="0061439C">
              <w:rPr>
                <w:rFonts w:cs="Assistant"/>
                <w:color w:val="000000" w:themeColor="text1"/>
                <w:sz w:val="20"/>
                <w:szCs w:val="20"/>
              </w:rPr>
              <w:t>rocessus d’encollage</w:t>
            </w:r>
          </w:p>
        </w:tc>
        <w:tc>
          <w:tcPr>
            <w:tcW w:w="2552" w:type="dxa"/>
          </w:tcPr>
          <w:p w14:paraId="2BAD9E17" w14:textId="4F06670A" w:rsidR="00652170" w:rsidRPr="0061439C" w:rsidRDefault="008407AB" w:rsidP="000B2141">
            <w:pPr>
              <w:pStyle w:val="paragraph"/>
              <w:spacing w:before="0" w:beforeAutospacing="0" w:after="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r>
              <w:rPr>
                <w:rStyle w:val="normaltextrun"/>
                <w:rFonts w:ascii="Assistant" w:hAnsi="Assistant" w:cs="Assistant"/>
                <w:color w:val="000000" w:themeColor="text1"/>
                <w:sz w:val="20"/>
                <w:szCs w:val="20"/>
              </w:rPr>
              <w:t>Le stock doit être hermétique</w:t>
            </w:r>
          </w:p>
          <w:p w14:paraId="4324F16F" w14:textId="79A7D9EC" w:rsidR="00652170" w:rsidRPr="0061439C" w:rsidRDefault="00203F7E" w:rsidP="000B2141">
            <w:pPr>
              <w:pStyle w:val="paragraph"/>
              <w:spacing w:before="0" w:beforeAutospacing="0" w:after="0"/>
              <w:textAlignment w:val="baseline"/>
              <w:cnfStyle w:val="000000100000" w:firstRow="0" w:lastRow="0" w:firstColumn="0" w:lastColumn="0" w:oddVBand="0" w:evenVBand="0" w:oddHBand="1" w:evenHBand="0" w:firstRowFirstColumn="0" w:firstRowLastColumn="0" w:lastRowFirstColumn="0" w:lastRowLastColumn="0"/>
              <w:rPr>
                <w:rStyle w:val="normaltextrun"/>
                <w:rFonts w:ascii="Assistant" w:hAnsi="Assistant" w:cs="Assistant"/>
                <w:color w:val="000000" w:themeColor="text1"/>
                <w:sz w:val="20"/>
                <w:szCs w:val="20"/>
              </w:rPr>
            </w:pPr>
            <w:r w:rsidRPr="0061439C">
              <w:rPr>
                <w:rStyle w:val="normaltextrun"/>
                <w:rFonts w:ascii="Assistant" w:hAnsi="Assistant" w:cs="Assistant"/>
                <w:color w:val="000000" w:themeColor="text1"/>
                <w:sz w:val="20"/>
                <w:szCs w:val="20"/>
              </w:rPr>
              <w:t xml:space="preserve">Volume </w:t>
            </w:r>
            <w:r w:rsidR="0024009A" w:rsidRPr="0061439C">
              <w:rPr>
                <w:rStyle w:val="normaltextrun"/>
                <w:rFonts w:ascii="Assistant" w:hAnsi="Assistant" w:cs="Assistant"/>
                <w:color w:val="000000" w:themeColor="text1"/>
                <w:sz w:val="20"/>
                <w:szCs w:val="20"/>
              </w:rPr>
              <w:t xml:space="preserve">suffisant pour </w:t>
            </w:r>
            <w:r w:rsidR="00A33BD0" w:rsidRPr="0061439C">
              <w:rPr>
                <w:rStyle w:val="normaltextrun"/>
                <w:rFonts w:ascii="Assistant" w:hAnsi="Assistant" w:cs="Assistant"/>
                <w:color w:val="000000" w:themeColor="text1"/>
                <w:sz w:val="20"/>
                <w:szCs w:val="20"/>
              </w:rPr>
              <w:t>accueillir</w:t>
            </w:r>
            <w:r w:rsidR="0024009A" w:rsidRPr="0061439C">
              <w:rPr>
                <w:rStyle w:val="normaltextrun"/>
                <w:rFonts w:ascii="Assistant" w:hAnsi="Assistant" w:cs="Assistant"/>
                <w:color w:val="000000" w:themeColor="text1"/>
                <w:sz w:val="20"/>
                <w:szCs w:val="20"/>
              </w:rPr>
              <w:t xml:space="preserve"> </w:t>
            </w:r>
            <w:r w:rsidR="008E7984" w:rsidRPr="0061439C">
              <w:rPr>
                <w:rStyle w:val="normaltextrun"/>
                <w:rFonts w:ascii="Assistant" w:hAnsi="Assistant" w:cs="Assistant"/>
                <w:color w:val="000000" w:themeColor="text1"/>
                <w:sz w:val="20"/>
                <w:szCs w:val="20"/>
              </w:rPr>
              <w:t xml:space="preserve">la colle </w:t>
            </w:r>
            <w:r w:rsidR="00CE246A" w:rsidRPr="0061439C">
              <w:rPr>
                <w:rStyle w:val="normaltextrun"/>
                <w:rFonts w:ascii="Assistant" w:hAnsi="Assistant" w:cs="Assistant"/>
                <w:color w:val="000000" w:themeColor="text1"/>
                <w:sz w:val="20"/>
                <w:szCs w:val="20"/>
              </w:rPr>
              <w:t>de</w:t>
            </w:r>
            <w:r w:rsidR="008E7984" w:rsidRPr="0061439C">
              <w:rPr>
                <w:rStyle w:val="normaltextrun"/>
                <w:rFonts w:ascii="Assistant" w:hAnsi="Assistant" w:cs="Assistant"/>
                <w:color w:val="000000" w:themeColor="text1"/>
                <w:sz w:val="20"/>
                <w:szCs w:val="20"/>
              </w:rPr>
              <w:t xml:space="preserve"> 1000 boitiers</w:t>
            </w:r>
          </w:p>
        </w:tc>
        <w:tc>
          <w:tcPr>
            <w:tcW w:w="1412" w:type="dxa"/>
          </w:tcPr>
          <w:p w14:paraId="5E2AA5BA" w14:textId="77777777" w:rsidR="000B2141" w:rsidRPr="0061439C" w:rsidRDefault="005C1405" w:rsidP="000B2141">
            <w:pPr>
              <w:cnfStyle w:val="000000100000" w:firstRow="0" w:lastRow="0" w:firstColumn="0" w:lastColumn="0" w:oddVBand="0" w:evenVBand="0" w:oddHBand="1" w:evenHBand="0" w:firstRowFirstColumn="0" w:firstRowLastColumn="0" w:lastRowFirstColumn="0" w:lastRowLastColumn="0"/>
              <w:rPr>
                <w:sz w:val="20"/>
                <w:szCs w:val="20"/>
              </w:rPr>
            </w:pPr>
            <w:r w:rsidRPr="0061439C">
              <w:rPr>
                <w:rFonts w:cs="Assistant"/>
                <w:color w:val="000000" w:themeColor="text1"/>
                <w:sz w:val="20"/>
                <w:szCs w:val="20"/>
              </w:rPr>
              <w:t>N</w:t>
            </w:r>
            <w:r w:rsidRPr="0061439C">
              <w:rPr>
                <w:sz w:val="20"/>
                <w:szCs w:val="20"/>
              </w:rPr>
              <w:t>0</w:t>
            </w:r>
          </w:p>
          <w:p w14:paraId="0ABE6EEA" w14:textId="77777777" w:rsidR="005C1405" w:rsidRPr="0061439C" w:rsidRDefault="005C1405" w:rsidP="000B2141">
            <w:pPr>
              <w:cnfStyle w:val="000000100000" w:firstRow="0" w:lastRow="0" w:firstColumn="0" w:lastColumn="0" w:oddVBand="0" w:evenVBand="0" w:oddHBand="1" w:evenHBand="0" w:firstRowFirstColumn="0" w:firstRowLastColumn="0" w:lastRowFirstColumn="0" w:lastRowLastColumn="0"/>
              <w:rPr>
                <w:sz w:val="20"/>
                <w:szCs w:val="20"/>
              </w:rPr>
            </w:pPr>
          </w:p>
          <w:p w14:paraId="60608377" w14:textId="77777777" w:rsidR="00060998" w:rsidRDefault="00060998" w:rsidP="000B2141">
            <w:pPr>
              <w:cnfStyle w:val="000000100000" w:firstRow="0" w:lastRow="0" w:firstColumn="0" w:lastColumn="0" w:oddVBand="0" w:evenVBand="0" w:oddHBand="1" w:evenHBand="0" w:firstRowFirstColumn="0" w:firstRowLastColumn="0" w:lastRowFirstColumn="0" w:lastRowLastColumn="0"/>
              <w:rPr>
                <w:sz w:val="20"/>
                <w:szCs w:val="20"/>
              </w:rPr>
            </w:pPr>
          </w:p>
          <w:p w14:paraId="7B4EF6A7" w14:textId="4A0FEBD2" w:rsidR="005C1405" w:rsidRPr="0061439C" w:rsidRDefault="0061439C" w:rsidP="002B4D48">
            <w:pPr>
              <w:keepNext/>
              <w:cnfStyle w:val="000000100000" w:firstRow="0" w:lastRow="0" w:firstColumn="0" w:lastColumn="0" w:oddVBand="0" w:evenVBand="0" w:oddHBand="1" w:evenHBand="0" w:firstRowFirstColumn="0" w:firstRowLastColumn="0" w:lastRowFirstColumn="0" w:lastRowLastColumn="0"/>
              <w:rPr>
                <w:rFonts w:cs="Assistant"/>
                <w:color w:val="000000" w:themeColor="text1"/>
                <w:sz w:val="20"/>
                <w:szCs w:val="20"/>
              </w:rPr>
            </w:pPr>
            <w:r w:rsidRPr="0061439C">
              <w:rPr>
                <w:sz w:val="20"/>
                <w:szCs w:val="20"/>
              </w:rPr>
              <w:t>N0</w:t>
            </w:r>
          </w:p>
        </w:tc>
      </w:tr>
      <w:tr w:rsidR="00AD13E5" w:rsidRPr="00326741" w14:paraId="4D634E92" w14:textId="77777777" w:rsidTr="001B11AC">
        <w:tc>
          <w:tcPr>
            <w:cnfStyle w:val="001000000000" w:firstRow="0" w:lastRow="0" w:firstColumn="1" w:lastColumn="0" w:oddVBand="0" w:evenVBand="0" w:oddHBand="0" w:evenHBand="0" w:firstRowFirstColumn="0" w:firstRowLastColumn="0" w:lastRowFirstColumn="0" w:lastRowLastColumn="0"/>
            <w:tcW w:w="2265" w:type="dxa"/>
          </w:tcPr>
          <w:p w14:paraId="2E5EB7D3" w14:textId="7E5E3008" w:rsidR="00AD13E5" w:rsidRDefault="00AD13E5" w:rsidP="000B2141">
            <w:pPr>
              <w:jc w:val="left"/>
              <w:rPr>
                <w:rFonts w:cs="Assistant"/>
                <w:color w:val="000000" w:themeColor="text1"/>
                <w:sz w:val="20"/>
                <w:szCs w:val="20"/>
              </w:rPr>
            </w:pPr>
            <w:r>
              <w:rPr>
                <w:rFonts w:cs="Assistant"/>
                <w:color w:val="000000" w:themeColor="text1"/>
                <w:sz w:val="20"/>
                <w:szCs w:val="20"/>
              </w:rPr>
              <w:t xml:space="preserve">FC12 : </w:t>
            </w:r>
            <w:r w:rsidR="00CE750F">
              <w:rPr>
                <w:rFonts w:cs="Assistant"/>
                <w:color w:val="000000" w:themeColor="text1"/>
                <w:sz w:val="20"/>
                <w:szCs w:val="20"/>
              </w:rPr>
              <w:t>Tracer les produits</w:t>
            </w:r>
            <w:r w:rsidR="00EE62B7">
              <w:rPr>
                <w:rFonts w:cs="Assistant"/>
                <w:color w:val="000000" w:themeColor="text1"/>
                <w:sz w:val="20"/>
                <w:szCs w:val="20"/>
              </w:rPr>
              <w:t xml:space="preserve"> de la chaîne</w:t>
            </w:r>
          </w:p>
        </w:tc>
        <w:tc>
          <w:tcPr>
            <w:tcW w:w="2833" w:type="dxa"/>
          </w:tcPr>
          <w:p w14:paraId="61A011BE" w14:textId="77777777" w:rsidR="00912B34" w:rsidRDefault="00EE62B7" w:rsidP="000B2141">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Pr>
                <w:rFonts w:cs="Assistant"/>
                <w:color w:val="000000" w:themeColor="text1"/>
                <w:sz w:val="20"/>
                <w:szCs w:val="20"/>
              </w:rPr>
              <w:t>Le</w:t>
            </w:r>
            <w:r w:rsidR="00921698">
              <w:rPr>
                <w:rFonts w:cs="Assistant"/>
                <w:color w:val="000000" w:themeColor="text1"/>
                <w:sz w:val="20"/>
                <w:szCs w:val="20"/>
              </w:rPr>
              <w:t>s données des types de téléphones traitées doivent être stockées à des fins de traçabilité</w:t>
            </w:r>
          </w:p>
          <w:p w14:paraId="1FF597AC" w14:textId="77777777" w:rsidR="00912B34" w:rsidRDefault="00912B34" w:rsidP="000B2141">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02BEEB8E" w14:textId="0A568100" w:rsidR="00912B34" w:rsidRPr="0061439C" w:rsidRDefault="00912B34" w:rsidP="000B2141">
            <w:pPr>
              <w:jc w:val="left"/>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Pr>
                <w:rFonts w:cs="Assistant"/>
                <w:color w:val="000000" w:themeColor="text1"/>
                <w:sz w:val="20"/>
                <w:szCs w:val="20"/>
              </w:rPr>
              <w:t>Une démarche éthique efficace et rigoureuse doit être mise en œuvre</w:t>
            </w:r>
          </w:p>
        </w:tc>
        <w:tc>
          <w:tcPr>
            <w:tcW w:w="2552" w:type="dxa"/>
          </w:tcPr>
          <w:p w14:paraId="715D7926" w14:textId="77777777" w:rsidR="00AD13E5" w:rsidRDefault="00A842F3" w:rsidP="000B2141">
            <w:pPr>
              <w:pStyle w:val="paragraph"/>
              <w:spacing w:before="0" w:beforeAutospacing="0" w:after="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sz w:val="20"/>
                <w:szCs w:val="20"/>
              </w:rPr>
            </w:pPr>
            <w:r w:rsidRPr="00A842F3">
              <w:rPr>
                <w:rStyle w:val="normaltextrun"/>
                <w:rFonts w:ascii="Assistant" w:hAnsi="Assistant" w:cs="Assistant"/>
                <w:color w:val="000000" w:themeColor="text1"/>
                <w:sz w:val="20"/>
                <w:szCs w:val="20"/>
              </w:rPr>
              <w:t>T</w:t>
            </w:r>
            <w:r w:rsidRPr="00A842F3">
              <w:rPr>
                <w:rStyle w:val="normaltextrun"/>
                <w:rFonts w:ascii="Assistant" w:hAnsi="Assistant"/>
                <w:sz w:val="20"/>
                <w:szCs w:val="20"/>
              </w:rPr>
              <w:t xml:space="preserve">ype d’information recherchée : </w:t>
            </w:r>
            <w:r>
              <w:rPr>
                <w:rStyle w:val="normaltextrun"/>
                <w:rFonts w:ascii="Assistant" w:hAnsi="Assistant"/>
                <w:sz w:val="20"/>
                <w:szCs w:val="20"/>
              </w:rPr>
              <w:t xml:space="preserve">couleur </w:t>
            </w:r>
            <w:r w:rsidR="00881644">
              <w:rPr>
                <w:rStyle w:val="normaltextrun"/>
                <w:rFonts w:ascii="Assistant" w:hAnsi="Assistant"/>
                <w:sz w:val="20"/>
                <w:szCs w:val="20"/>
              </w:rPr>
              <w:t>du téléphone, gravures, applications</w:t>
            </w:r>
          </w:p>
          <w:p w14:paraId="065DFCE9" w14:textId="728806EF" w:rsidR="00E561EC" w:rsidRDefault="00881644" w:rsidP="000B2141">
            <w:pPr>
              <w:pStyle w:val="paragraph"/>
              <w:spacing w:before="0" w:beforeAutospacing="0" w:after="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olor w:val="000000" w:themeColor="text1"/>
                <w:sz w:val="20"/>
                <w:szCs w:val="20"/>
              </w:rPr>
            </w:pPr>
            <w:r>
              <w:rPr>
                <w:rStyle w:val="normaltextrun"/>
                <w:rFonts w:ascii="Assistant" w:hAnsi="Assistant"/>
                <w:color w:val="000000" w:themeColor="text1"/>
                <w:sz w:val="20"/>
                <w:szCs w:val="20"/>
              </w:rPr>
              <w:t xml:space="preserve">Le lecteur RFID stocké dans l’encolleuse doit être capable de lire les </w:t>
            </w:r>
            <w:r w:rsidR="00AC40E0">
              <w:rPr>
                <w:rStyle w:val="normaltextrun"/>
                <w:rFonts w:ascii="Assistant" w:hAnsi="Assistant"/>
                <w:color w:val="000000" w:themeColor="text1"/>
                <w:sz w:val="20"/>
                <w:szCs w:val="20"/>
              </w:rPr>
              <w:t>informations des puces (stockées dans les téléphones</w:t>
            </w:r>
            <w:r w:rsidR="00E561EC">
              <w:rPr>
                <w:rStyle w:val="normaltextrun"/>
                <w:rFonts w:ascii="Assistant" w:hAnsi="Assistant"/>
                <w:color w:val="000000" w:themeColor="text1"/>
                <w:sz w:val="20"/>
                <w:szCs w:val="20"/>
              </w:rPr>
              <w:t>)</w:t>
            </w:r>
          </w:p>
          <w:p w14:paraId="715F4827" w14:textId="74C2D4FF" w:rsidR="00E561EC" w:rsidRPr="00A842F3" w:rsidRDefault="003264F7" w:rsidP="000B2141">
            <w:pPr>
              <w:pStyle w:val="paragraph"/>
              <w:spacing w:before="0" w:beforeAutospacing="0" w:after="0"/>
              <w:textAlignment w:val="baseline"/>
              <w:cnfStyle w:val="000000000000" w:firstRow="0" w:lastRow="0" w:firstColumn="0" w:lastColumn="0" w:oddVBand="0" w:evenVBand="0" w:oddHBand="0" w:evenHBand="0" w:firstRowFirstColumn="0" w:firstRowLastColumn="0" w:lastRowFirstColumn="0" w:lastRowLastColumn="0"/>
              <w:rPr>
                <w:rStyle w:val="normaltextrun"/>
                <w:rFonts w:ascii="Assistant" w:hAnsi="Assistant" w:cs="Assistant"/>
                <w:color w:val="000000" w:themeColor="text1"/>
                <w:sz w:val="20"/>
                <w:szCs w:val="20"/>
              </w:rPr>
            </w:pPr>
            <w:r>
              <w:rPr>
                <w:rStyle w:val="normaltextrun"/>
                <w:rFonts w:ascii="Assistant" w:hAnsi="Assistant"/>
                <w:color w:val="000000" w:themeColor="text1"/>
                <w:sz w:val="20"/>
                <w:szCs w:val="20"/>
              </w:rPr>
              <w:t xml:space="preserve">Seules les </w:t>
            </w:r>
            <w:r w:rsidR="00E561EC">
              <w:rPr>
                <w:rStyle w:val="normaltextrun"/>
                <w:rFonts w:ascii="Assistant" w:hAnsi="Assistant"/>
                <w:color w:val="000000" w:themeColor="text1"/>
                <w:sz w:val="20"/>
                <w:szCs w:val="20"/>
              </w:rPr>
              <w:t xml:space="preserve">informations </w:t>
            </w:r>
            <w:r>
              <w:rPr>
                <w:rStyle w:val="normaltextrun"/>
                <w:rFonts w:ascii="Assistant" w:hAnsi="Assistant"/>
                <w:color w:val="000000" w:themeColor="text1"/>
                <w:sz w:val="20"/>
                <w:szCs w:val="20"/>
              </w:rPr>
              <w:t xml:space="preserve">utiles et nécessaires </w:t>
            </w:r>
            <w:r w:rsidR="00E561EC">
              <w:rPr>
                <w:rStyle w:val="normaltextrun"/>
                <w:rFonts w:ascii="Assistant" w:hAnsi="Assistant"/>
                <w:color w:val="000000" w:themeColor="text1"/>
                <w:sz w:val="20"/>
                <w:szCs w:val="20"/>
              </w:rPr>
              <w:t>doivent être stockées à des fins de traçabilité</w:t>
            </w:r>
          </w:p>
        </w:tc>
        <w:tc>
          <w:tcPr>
            <w:tcW w:w="1412" w:type="dxa"/>
          </w:tcPr>
          <w:p w14:paraId="19CE0F4A" w14:textId="77777777" w:rsidR="00AD13E5" w:rsidRDefault="00921698"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Pr>
                <w:rFonts w:cs="Assistant"/>
                <w:color w:val="000000" w:themeColor="text1"/>
                <w:sz w:val="20"/>
                <w:szCs w:val="20"/>
              </w:rPr>
              <w:t>N</w:t>
            </w:r>
            <w:r w:rsidR="00E561EC">
              <w:rPr>
                <w:rFonts w:cs="Assistant"/>
                <w:color w:val="000000" w:themeColor="text1"/>
                <w:sz w:val="20"/>
                <w:szCs w:val="20"/>
              </w:rPr>
              <w:t>0</w:t>
            </w:r>
          </w:p>
          <w:p w14:paraId="3463F21F" w14:textId="77777777" w:rsidR="00E561EC" w:rsidRDefault="00E561EC"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03409DEF" w14:textId="77777777" w:rsidR="00E561EC" w:rsidRDefault="00E561EC"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11093646" w14:textId="77777777" w:rsidR="00E561EC" w:rsidRDefault="00E561EC"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DCF29AE" w14:textId="77777777" w:rsidR="00E561EC" w:rsidRDefault="00E561EC"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7EDBF284" w14:textId="77777777" w:rsidR="00E561EC" w:rsidRDefault="00E561EC"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Pr>
                <w:rFonts w:cs="Assistant"/>
                <w:color w:val="000000" w:themeColor="text1"/>
                <w:sz w:val="20"/>
                <w:szCs w:val="20"/>
              </w:rPr>
              <w:t>N1</w:t>
            </w:r>
          </w:p>
          <w:p w14:paraId="5D29244F" w14:textId="77777777" w:rsidR="00DE3A49" w:rsidRDefault="00DE3A49"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01AFAA8E" w14:textId="77777777" w:rsidR="00DE3A49" w:rsidRDefault="00DE3A49"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97CD2FB" w14:textId="77777777" w:rsidR="00DE3A49" w:rsidRDefault="00DE3A49"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11CD1838" w14:textId="77777777" w:rsidR="00DE3A49" w:rsidRDefault="00DE3A49"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5EBD8B72" w14:textId="77777777" w:rsidR="00DE3A49" w:rsidRDefault="00DE3A49"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6DFE43FD" w14:textId="77777777" w:rsidR="00DE3A49" w:rsidRDefault="00DE3A49"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p>
          <w:p w14:paraId="6F5FE865" w14:textId="13AF7F53" w:rsidR="00DE3A49" w:rsidRPr="0061439C" w:rsidRDefault="00DE3A49" w:rsidP="000B2141">
            <w:pPr>
              <w:cnfStyle w:val="000000000000" w:firstRow="0" w:lastRow="0" w:firstColumn="0" w:lastColumn="0" w:oddVBand="0" w:evenVBand="0" w:oddHBand="0" w:evenHBand="0" w:firstRowFirstColumn="0" w:firstRowLastColumn="0" w:lastRowFirstColumn="0" w:lastRowLastColumn="0"/>
              <w:rPr>
                <w:rFonts w:cs="Assistant"/>
                <w:color w:val="000000" w:themeColor="text1"/>
                <w:sz w:val="20"/>
                <w:szCs w:val="20"/>
              </w:rPr>
            </w:pPr>
            <w:r>
              <w:rPr>
                <w:rFonts w:cs="Assistant"/>
                <w:color w:val="000000" w:themeColor="text1"/>
                <w:sz w:val="20"/>
                <w:szCs w:val="20"/>
              </w:rPr>
              <w:t>N0</w:t>
            </w:r>
          </w:p>
        </w:tc>
      </w:tr>
    </w:tbl>
    <w:p w14:paraId="04D2EBC0" w14:textId="2FBB2AB7" w:rsidR="002B4D48" w:rsidRDefault="002B4D48">
      <w:pPr>
        <w:pStyle w:val="Lgende"/>
      </w:pPr>
      <w:bookmarkStart w:id="36" w:name="_Toc103933684"/>
      <w:r>
        <w:t xml:space="preserve">Figure </w:t>
      </w:r>
      <w:fldSimple w:instr=" SEQ Figure \* ARABIC ">
        <w:r w:rsidR="007C4BF6">
          <w:rPr>
            <w:noProof/>
          </w:rPr>
          <w:t>5</w:t>
        </w:r>
      </w:fldSimple>
      <w:r>
        <w:t xml:space="preserve"> : Nouveau t</w:t>
      </w:r>
      <w:r w:rsidRPr="00A81E0A">
        <w:t>ableau de caractérisation des fonctions de l’encolleuse</w:t>
      </w:r>
      <w:bookmarkEnd w:id="36"/>
    </w:p>
    <w:p w14:paraId="009C1B7F" w14:textId="4906895D" w:rsidR="00EE2234" w:rsidRDefault="00EE2234" w:rsidP="0097513C">
      <w:pPr>
        <w:pStyle w:val="Paragraphedeliste"/>
        <w:numPr>
          <w:ilvl w:val="0"/>
          <w:numId w:val="12"/>
        </w:numPr>
      </w:pPr>
      <w:r>
        <w:t>N0</w:t>
      </w:r>
      <w:r w:rsidRPr="00EE2234">
        <w:rPr>
          <w:rFonts w:ascii="Times New Roman" w:hAnsi="Times New Roman" w:cs="Times New Roman"/>
        </w:rPr>
        <w:t> </w:t>
      </w:r>
      <w:r>
        <w:t xml:space="preserve">: Niveau </w:t>
      </w:r>
      <w:r w:rsidR="008A6A69">
        <w:t>i</w:t>
      </w:r>
      <w:r>
        <w:t>mp</w:t>
      </w:r>
      <w:r w:rsidRPr="00EE2234">
        <w:rPr>
          <w:rFonts w:cs="Assistant"/>
        </w:rPr>
        <w:t>é</w:t>
      </w:r>
      <w:r>
        <w:t xml:space="preserve">ratif </w:t>
      </w:r>
    </w:p>
    <w:p w14:paraId="0B88B3BA" w14:textId="44EEDED8" w:rsidR="00EE2234" w:rsidRDefault="00EE2234" w:rsidP="0097513C">
      <w:pPr>
        <w:pStyle w:val="Paragraphedeliste"/>
        <w:numPr>
          <w:ilvl w:val="0"/>
          <w:numId w:val="12"/>
        </w:numPr>
      </w:pPr>
      <w:r>
        <w:t>N1</w:t>
      </w:r>
      <w:r w:rsidRPr="00EE2234">
        <w:rPr>
          <w:rFonts w:ascii="Times New Roman" w:hAnsi="Times New Roman" w:cs="Times New Roman"/>
        </w:rPr>
        <w:t> </w:t>
      </w:r>
      <w:r>
        <w:t>: Niveau peu n</w:t>
      </w:r>
      <w:r w:rsidRPr="00EE2234">
        <w:rPr>
          <w:rFonts w:cs="Assistant"/>
        </w:rPr>
        <w:t>é</w:t>
      </w:r>
      <w:r>
        <w:t xml:space="preserve">gociable </w:t>
      </w:r>
    </w:p>
    <w:p w14:paraId="08E82FB4" w14:textId="0DD6C605" w:rsidR="00EE2234" w:rsidRDefault="00EE2234" w:rsidP="0097513C">
      <w:pPr>
        <w:pStyle w:val="Paragraphedeliste"/>
        <w:numPr>
          <w:ilvl w:val="0"/>
          <w:numId w:val="12"/>
        </w:numPr>
      </w:pPr>
      <w:r>
        <w:t>N2</w:t>
      </w:r>
      <w:r w:rsidRPr="00EE2234">
        <w:rPr>
          <w:rFonts w:ascii="Times New Roman" w:hAnsi="Times New Roman" w:cs="Times New Roman"/>
        </w:rPr>
        <w:t> </w:t>
      </w:r>
      <w:r>
        <w:t>: Niveau n</w:t>
      </w:r>
      <w:r w:rsidRPr="00EE2234">
        <w:rPr>
          <w:rFonts w:cs="Assistant"/>
        </w:rPr>
        <w:t>é</w:t>
      </w:r>
      <w:r>
        <w:t xml:space="preserve">gociable </w:t>
      </w:r>
    </w:p>
    <w:p w14:paraId="7D87CA9F" w14:textId="4E7AC4F6" w:rsidR="00EE2234" w:rsidRPr="00EE2234" w:rsidRDefault="00EE2234" w:rsidP="0097513C">
      <w:pPr>
        <w:pStyle w:val="Paragraphedeliste"/>
        <w:numPr>
          <w:ilvl w:val="0"/>
          <w:numId w:val="12"/>
        </w:numPr>
      </w:pPr>
      <w:r>
        <w:t>N3</w:t>
      </w:r>
      <w:r w:rsidRPr="00EE2234">
        <w:rPr>
          <w:rFonts w:ascii="Times New Roman" w:hAnsi="Times New Roman" w:cs="Times New Roman"/>
        </w:rPr>
        <w:t> </w:t>
      </w:r>
      <w:r>
        <w:t>: Niveau tr</w:t>
      </w:r>
      <w:r w:rsidRPr="00EE2234">
        <w:rPr>
          <w:rFonts w:cs="Assistant"/>
        </w:rPr>
        <w:t>è</w:t>
      </w:r>
      <w:r>
        <w:t>s n</w:t>
      </w:r>
      <w:r w:rsidRPr="00EE2234">
        <w:rPr>
          <w:rFonts w:cs="Assistant"/>
        </w:rPr>
        <w:t>é</w:t>
      </w:r>
      <w:r>
        <w:t>gociable</w:t>
      </w:r>
    </w:p>
    <w:p w14:paraId="5211B404" w14:textId="3D44F531" w:rsidR="000032A6" w:rsidRPr="000032A6" w:rsidRDefault="000032A6" w:rsidP="008548F6">
      <w:pPr>
        <w:pStyle w:val="Titre2"/>
        <w:rPr>
          <w:i w:val="0"/>
          <w:iCs/>
          <w:sz w:val="22"/>
          <w:szCs w:val="22"/>
          <w:u w:val="none"/>
        </w:rPr>
      </w:pPr>
      <w:r>
        <w:rPr>
          <w:i w:val="0"/>
          <w:iCs/>
          <w:sz w:val="22"/>
          <w:szCs w:val="22"/>
          <w:u w:val="none"/>
        </w:rPr>
        <w:tab/>
      </w:r>
      <w:bookmarkStart w:id="37" w:name="_Toc103933632"/>
      <w:r>
        <w:rPr>
          <w:i w:val="0"/>
          <w:iCs/>
          <w:sz w:val="22"/>
          <w:szCs w:val="22"/>
          <w:u w:val="none"/>
        </w:rPr>
        <w:t xml:space="preserve">L’ensemble de ces spécifications se doivent d’être prises en compte lors de l’installation et de </w:t>
      </w:r>
      <w:r w:rsidR="00F60D57">
        <w:rPr>
          <w:i w:val="0"/>
          <w:iCs/>
          <w:sz w:val="22"/>
          <w:szCs w:val="22"/>
          <w:u w:val="none"/>
        </w:rPr>
        <w:t>la première intégration de l’encolleuse si l’on souhaite obtenir une stabilité et une sécurité du</w:t>
      </w:r>
      <w:r w:rsidR="003F1C83">
        <w:rPr>
          <w:i w:val="0"/>
          <w:iCs/>
          <w:sz w:val="22"/>
          <w:szCs w:val="22"/>
          <w:u w:val="none"/>
        </w:rPr>
        <w:t xml:space="preserve"> </w:t>
      </w:r>
      <w:r w:rsidR="00F60D57">
        <w:rPr>
          <w:i w:val="0"/>
          <w:iCs/>
          <w:sz w:val="22"/>
          <w:szCs w:val="22"/>
          <w:u w:val="none"/>
        </w:rPr>
        <w:t>processus.</w:t>
      </w:r>
      <w:bookmarkEnd w:id="37"/>
      <w:r w:rsidR="003F1C83">
        <w:rPr>
          <w:i w:val="0"/>
          <w:iCs/>
          <w:sz w:val="22"/>
          <w:szCs w:val="22"/>
          <w:u w:val="none"/>
        </w:rPr>
        <w:t xml:space="preserve"> </w:t>
      </w:r>
    </w:p>
    <w:p w14:paraId="75CD9C69" w14:textId="6D315390" w:rsidR="00BB53AB" w:rsidRDefault="00BB53AB" w:rsidP="00BB53AB">
      <w:r>
        <w:tab/>
        <w:t xml:space="preserve">Il reste maintenant à </w:t>
      </w:r>
      <w:r w:rsidR="00467952">
        <w:t>lier nos fonctions principales et contraintes en fonction du matériel disponible afin de compléter la démarche de faisabilité de celles-ci</w:t>
      </w:r>
      <w:r w:rsidR="006A442F">
        <w:t xml:space="preserve"> pour notre </w:t>
      </w:r>
      <w:r w:rsidR="00AA5669">
        <w:t>cahier des charges</w:t>
      </w:r>
      <w:r w:rsidR="00467952">
        <w:t>.</w:t>
      </w:r>
    </w:p>
    <w:p w14:paraId="0C331681" w14:textId="77777777" w:rsidR="00DE3A49" w:rsidRDefault="00DE3A49" w:rsidP="00BB53AB"/>
    <w:p w14:paraId="6B0DB75F" w14:textId="77777777" w:rsidR="00DE3A49" w:rsidRPr="00BB53AB" w:rsidRDefault="00DE3A49" w:rsidP="00BB53AB"/>
    <w:p w14:paraId="0CA52959" w14:textId="0478675D" w:rsidR="008548F6" w:rsidRDefault="00461CB7" w:rsidP="008548F6">
      <w:pPr>
        <w:pStyle w:val="Titre2"/>
      </w:pPr>
      <w:bookmarkStart w:id="38" w:name="_Toc103933633"/>
      <w:r>
        <w:lastRenderedPageBreak/>
        <w:t xml:space="preserve">Établissement des relations entre les fonctions et la </w:t>
      </w:r>
      <w:r w:rsidR="00AE7512">
        <w:t>faisabilité</w:t>
      </w:r>
      <w:bookmarkEnd w:id="38"/>
    </w:p>
    <w:p w14:paraId="5A4A50F5" w14:textId="4484E21B" w:rsidR="008548F6" w:rsidRDefault="00924FF4" w:rsidP="00D52F2F">
      <w:r>
        <w:tab/>
      </w:r>
      <w:r w:rsidR="00657DB9">
        <w:t xml:space="preserve">Pour cela nous modifions donc notre diagramme FAST du livrable précédent : </w:t>
      </w:r>
    </w:p>
    <w:p w14:paraId="12920239" w14:textId="4514F887" w:rsidR="00D076D3" w:rsidRDefault="00A108CE" w:rsidP="002030B8">
      <w:pPr>
        <w:jc w:val="center"/>
      </w:pPr>
      <w:r w:rsidRPr="00A108CE">
        <w:drawing>
          <wp:inline distT="0" distB="0" distL="0" distR="0" wp14:anchorId="508F38CB" wp14:editId="7B6B794A">
            <wp:extent cx="3172932" cy="4101152"/>
            <wp:effectExtent l="0" t="0" r="8890" b="0"/>
            <wp:docPr id="1623289032" name="Image 1623289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7218" cy="4106691"/>
                    </a:xfrm>
                    <a:prstGeom prst="rect">
                      <a:avLst/>
                    </a:prstGeom>
                  </pic:spPr>
                </pic:pic>
              </a:graphicData>
            </a:graphic>
          </wp:inline>
        </w:drawing>
      </w:r>
    </w:p>
    <w:p w14:paraId="077640C0" w14:textId="77777777" w:rsidR="00BB3E7C" w:rsidRDefault="00BB3E7C" w:rsidP="00BB3E7C">
      <w:pPr>
        <w:keepNext/>
        <w:jc w:val="center"/>
      </w:pPr>
      <w:r w:rsidRPr="00BB3E7C">
        <w:drawing>
          <wp:inline distT="0" distB="0" distL="0" distR="0" wp14:anchorId="71FF96E9" wp14:editId="610A30C9">
            <wp:extent cx="3438894" cy="2971800"/>
            <wp:effectExtent l="0" t="0" r="9525" b="0"/>
            <wp:docPr id="1623289025" name="Image 162328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6381" cy="2978270"/>
                    </a:xfrm>
                    <a:prstGeom prst="rect">
                      <a:avLst/>
                    </a:prstGeom>
                  </pic:spPr>
                </pic:pic>
              </a:graphicData>
            </a:graphic>
          </wp:inline>
        </w:drawing>
      </w:r>
    </w:p>
    <w:p w14:paraId="45452F85" w14:textId="7EF5FC2C" w:rsidR="00BB3E7C" w:rsidRDefault="00BB3E7C" w:rsidP="00BB3E7C">
      <w:pPr>
        <w:pStyle w:val="Lgende"/>
      </w:pPr>
      <w:r>
        <w:t xml:space="preserve">Figure </w:t>
      </w:r>
      <w:fldSimple w:instr=" SEQ Figure \* ARABIC ">
        <w:r w:rsidR="007C4BF6">
          <w:rPr>
            <w:noProof/>
          </w:rPr>
          <w:t>6</w:t>
        </w:r>
      </w:fldSimple>
      <w:r>
        <w:t xml:space="preserve"> : Début du nouveau diagramme FAST de l'encolleuse</w:t>
      </w:r>
    </w:p>
    <w:p w14:paraId="37EC9493" w14:textId="77777777" w:rsidR="005D5911" w:rsidRDefault="0044629B" w:rsidP="00D52F2F">
      <w:r>
        <w:lastRenderedPageBreak/>
        <w:tab/>
      </w:r>
    </w:p>
    <w:p w14:paraId="1647DE03" w14:textId="3CF199F2" w:rsidR="00951F52" w:rsidRDefault="0044629B" w:rsidP="00877409">
      <w:pPr>
        <w:ind w:firstLine="708"/>
      </w:pPr>
      <w:r>
        <w:t xml:space="preserve">Le diagramme FAST contenant un certain nombre de nouvelles contraintes, celui-ci est présenté dans son entièreté dans les annexes. </w:t>
      </w:r>
      <w:r w:rsidR="00DA0C94">
        <w:t xml:space="preserve">Il constitue alors la fin de notre cheminement notamment au niveau des contraintes et de leurs </w:t>
      </w:r>
      <w:r w:rsidR="00744E7F">
        <w:t>implémentations. La dernière chose à mettre à jour maintenant est l’analyse des risques et est présentée dans la prochaine partie.</w:t>
      </w:r>
    </w:p>
    <w:p w14:paraId="11DDC87B" w14:textId="77777777" w:rsidR="00951F52" w:rsidRDefault="00951F52" w:rsidP="00D52F2F"/>
    <w:p w14:paraId="3A2D5BAE" w14:textId="77777777" w:rsidR="00951F52" w:rsidRDefault="00951F52" w:rsidP="00D52F2F"/>
    <w:p w14:paraId="0504BEF8" w14:textId="77777777" w:rsidR="004B5B4E" w:rsidRDefault="004B5B4E" w:rsidP="00D52F2F"/>
    <w:p w14:paraId="7607FA29" w14:textId="77777777" w:rsidR="004B5B4E" w:rsidRDefault="004B5B4E" w:rsidP="00D52F2F">
      <w:pPr>
        <w:sectPr w:rsidR="004B5B4E" w:rsidSect="00C21B46">
          <w:pgSz w:w="11906" w:h="16838"/>
          <w:pgMar w:top="1417" w:right="1417" w:bottom="1417" w:left="1417" w:header="708" w:footer="708" w:gutter="0"/>
          <w:cols w:space="708"/>
          <w:docGrid w:linePitch="360"/>
        </w:sectPr>
      </w:pPr>
    </w:p>
    <w:p w14:paraId="278A587F" w14:textId="659BDBED" w:rsidR="00363C6D" w:rsidRDefault="00AE4C7A" w:rsidP="009C3ABB">
      <w:pPr>
        <w:pStyle w:val="Titre1"/>
      </w:pPr>
      <w:bookmarkStart w:id="39" w:name="_Toc103933634"/>
      <w:r>
        <w:lastRenderedPageBreak/>
        <w:t>Revue de l’a</w:t>
      </w:r>
      <w:r w:rsidR="00363C6D">
        <w:t>nalyse des modes de défaillance</w:t>
      </w:r>
      <w:bookmarkEnd w:id="39"/>
    </w:p>
    <w:p w14:paraId="42C9EFC3" w14:textId="098D455B" w:rsidR="00F05531" w:rsidRDefault="00F05531" w:rsidP="00F43DE2">
      <w:pPr>
        <w:pStyle w:val="Titre2"/>
      </w:pPr>
      <w:bookmarkStart w:id="40" w:name="_Toc103933635"/>
      <w:r>
        <w:t>Le diagramme d’Ishikawa</w:t>
      </w:r>
      <w:bookmarkEnd w:id="40"/>
    </w:p>
    <w:p w14:paraId="0297EC90" w14:textId="77777777" w:rsidR="00F17820" w:rsidRDefault="007F08EF" w:rsidP="00F17820">
      <w:pPr>
        <w:keepNext/>
      </w:pPr>
      <w:r w:rsidRPr="007F08EF">
        <w:rPr>
          <w:noProof/>
        </w:rPr>
        <w:drawing>
          <wp:inline distT="0" distB="0" distL="0" distR="0" wp14:anchorId="03E77250" wp14:editId="0854348F">
            <wp:extent cx="6105411" cy="3364302"/>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2316" cy="3368107"/>
                    </a:xfrm>
                    <a:prstGeom prst="rect">
                      <a:avLst/>
                    </a:prstGeom>
                  </pic:spPr>
                </pic:pic>
              </a:graphicData>
            </a:graphic>
          </wp:inline>
        </w:drawing>
      </w:r>
    </w:p>
    <w:p w14:paraId="53CD2378" w14:textId="17D50B36" w:rsidR="00CE2468" w:rsidRDefault="00F17820" w:rsidP="000F6747">
      <w:pPr>
        <w:pStyle w:val="Lgende"/>
      </w:pPr>
      <w:bookmarkStart w:id="41" w:name="_Toc103933685"/>
      <w:r>
        <w:t xml:space="preserve">Figure </w:t>
      </w:r>
      <w:fldSimple w:instr=" SEQ Figure \* ARABIC ">
        <w:r w:rsidR="007C4BF6">
          <w:rPr>
            <w:noProof/>
          </w:rPr>
          <w:t>7</w:t>
        </w:r>
      </w:fldSimple>
      <w:r>
        <w:t xml:space="preserve"> : Nouveau diagramme d'Ishikawa de l'encolleuse</w:t>
      </w:r>
      <w:bookmarkEnd w:id="41"/>
    </w:p>
    <w:p w14:paraId="645215F1" w14:textId="161CB52E" w:rsidR="00CE2468" w:rsidRDefault="00CE2468" w:rsidP="00CE2468">
      <w:r>
        <w:tab/>
        <w:t>Le lecteur RFID a été ajouté en tant que contrainte matérielle</w:t>
      </w:r>
      <w:r w:rsidR="00C21A00">
        <w:t xml:space="preserve">. Enfin, </w:t>
      </w:r>
      <w:r w:rsidR="004512F6">
        <w:t>notre bras manipulateur se doit maintenant d’apporter et de positionner correctement le boitier sur l’encolleuse.</w:t>
      </w:r>
      <w:r w:rsidR="00D36B10">
        <w:t xml:space="preserve"> À noter qu’il sera toujours possible d’utiliser l’encolleuse manuellement, notamment pour des opérations de maintenance.</w:t>
      </w:r>
    </w:p>
    <w:p w14:paraId="5803E271" w14:textId="292732ED" w:rsidR="00C42799" w:rsidRDefault="0054309C" w:rsidP="00D52F2F">
      <w:r>
        <w:tab/>
        <w:t xml:space="preserve">Les modifications portant seulement sur l’encolleuse en tant que telle, il est important de noter ici que </w:t>
      </w:r>
      <w:r w:rsidR="003F35B5">
        <w:t>les problèmes liés</w:t>
      </w:r>
      <w:r w:rsidR="001151E7">
        <w:t xml:space="preserve">, par exemple, au bras manipulateur </w:t>
      </w:r>
      <w:r w:rsidR="00632D9B">
        <w:t>font l’objet d’une autre spécification (pouvant être liée au constructeur ou au fournisseur par exemple)</w:t>
      </w:r>
      <w:r w:rsidR="003F35B5">
        <w:t xml:space="preserve">. L’ensemble des fiches techniques seront données dans le prochain document lors de nos choix </w:t>
      </w:r>
      <w:r w:rsidR="000D7AAF">
        <w:t>en termes de matériel supplémentaire.</w:t>
      </w:r>
    </w:p>
    <w:p w14:paraId="758A1140" w14:textId="03FA1671" w:rsidR="00F05531" w:rsidRDefault="00F05531" w:rsidP="006868CE">
      <w:pPr>
        <w:pStyle w:val="Titre2"/>
      </w:pPr>
      <w:bookmarkStart w:id="42" w:name="_Toc103933636"/>
      <w:r>
        <w:t>Les 5 pourquoi</w:t>
      </w:r>
      <w:bookmarkEnd w:id="42"/>
    </w:p>
    <w:p w14:paraId="0598B795" w14:textId="27398EE6" w:rsidR="00F05531" w:rsidRDefault="00D439C5" w:rsidP="00D52F2F">
      <w:r>
        <w:tab/>
        <w:t xml:space="preserve">La méthode des 5 pourquoi contiendra, ici, seulement les 2 modifications principales du </w:t>
      </w:r>
      <w:r w:rsidR="0037494D">
        <w:t xml:space="preserve">diagramme d’Ishikawa. La méthode utilisée ici sera la même que celle utilisée dans le premier document : </w:t>
      </w:r>
    </w:p>
    <w:p w14:paraId="4971E859" w14:textId="77777777" w:rsidR="0012337D" w:rsidRDefault="0012337D" w:rsidP="00D52F2F"/>
    <w:p w14:paraId="2F9696DE" w14:textId="77777777" w:rsidR="0012337D" w:rsidRDefault="0012337D" w:rsidP="00D52F2F"/>
    <w:p w14:paraId="45099335" w14:textId="77777777" w:rsidR="0012337D" w:rsidRDefault="0012337D" w:rsidP="00D52F2F"/>
    <w:p w14:paraId="78FFA914" w14:textId="7488B288" w:rsidR="0012337D" w:rsidRDefault="0012337D" w:rsidP="0086789B">
      <w:pPr>
        <w:pStyle w:val="Titre3"/>
      </w:pPr>
      <w:bookmarkStart w:id="43" w:name="_Toc103933637"/>
      <w:r>
        <w:lastRenderedPageBreak/>
        <w:t xml:space="preserve">Exemple des 5 pourquoi : </w:t>
      </w:r>
      <w:r w:rsidR="00826CC5">
        <w:t>Méthode</w:t>
      </w:r>
      <w:bookmarkEnd w:id="4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6276"/>
      </w:tblGrid>
      <w:tr w:rsidR="00923DB5" w14:paraId="12FE967C" w14:textId="77777777" w:rsidTr="00A02B29">
        <w:tc>
          <w:tcPr>
            <w:tcW w:w="4531" w:type="dxa"/>
          </w:tcPr>
          <w:p w14:paraId="7D6953FC" w14:textId="6552793A" w:rsidR="00923DB5" w:rsidRDefault="00923DB5" w:rsidP="00923DB5">
            <w:r w:rsidRPr="00824464">
              <w:rPr>
                <w:b/>
                <w:bCs/>
              </w:rPr>
              <w:t>Exemple</w:t>
            </w:r>
            <w:r>
              <w:t xml:space="preserve"> : Cas d’un mauvais dépôt du boitier sur le support de l'encolleuse</w:t>
            </w:r>
          </w:p>
          <w:p w14:paraId="4CC7EFFE" w14:textId="77777777" w:rsidR="00923DB5" w:rsidRDefault="00923DB5" w:rsidP="00923DB5"/>
          <w:p w14:paraId="2D4ED072" w14:textId="56C1994D" w:rsidR="00923DB5" w:rsidRDefault="00923DB5" w:rsidP="00923DB5">
            <w:r w:rsidRPr="00824464">
              <w:rPr>
                <w:b/>
                <w:bCs/>
              </w:rPr>
              <w:t>Action préventive</w:t>
            </w:r>
            <w:r>
              <w:t xml:space="preserve"> : </w:t>
            </w:r>
            <w:r w:rsidR="00BB5395">
              <w:t>Les produits finaux doivent être vérifiés</w:t>
            </w:r>
            <w:r w:rsidR="00F15C29">
              <w:t xml:space="preserve"> le plus souvent possible</w:t>
            </w:r>
            <w:r w:rsidR="00A02B29">
              <w:t xml:space="preserve"> afin de rapidement détecter les éventuels problèmes</w:t>
            </w:r>
            <w:r>
              <w:t>.</w:t>
            </w:r>
          </w:p>
          <w:p w14:paraId="439F71D7" w14:textId="77777777" w:rsidR="00923DB5" w:rsidRDefault="00923DB5" w:rsidP="00923DB5"/>
          <w:p w14:paraId="56DF296F" w14:textId="211AC9DC" w:rsidR="00923DB5" w:rsidRDefault="00923DB5" w:rsidP="00923DB5">
            <w:r w:rsidRPr="00B74444">
              <w:rPr>
                <w:b/>
                <w:bCs/>
              </w:rPr>
              <w:t>Action corrective</w:t>
            </w:r>
            <w:r>
              <w:t xml:space="preserve"> : </w:t>
            </w:r>
            <w:r w:rsidR="00A02B29">
              <w:t>Le fonctionnement du dépôt de boitier sur le support de l’encolleuse (avec le bras manipulateur) doit être revu et testé à nouveau.</w:t>
            </w:r>
          </w:p>
          <w:p w14:paraId="0B67F6C9" w14:textId="77777777" w:rsidR="00923DB5" w:rsidRDefault="00923DB5" w:rsidP="00923DB5"/>
        </w:tc>
        <w:tc>
          <w:tcPr>
            <w:tcW w:w="4531" w:type="dxa"/>
          </w:tcPr>
          <w:p w14:paraId="2E732927" w14:textId="343BCFC3" w:rsidR="00923DB5" w:rsidRDefault="00923DB5" w:rsidP="00923DB5">
            <w:r w:rsidRPr="00A2317D">
              <w:rPr>
                <w:noProof/>
              </w:rPr>
              <w:drawing>
                <wp:inline distT="0" distB="0" distL="0" distR="0" wp14:anchorId="759E3D36" wp14:editId="529F247F">
                  <wp:extent cx="3838755" cy="3554083"/>
                  <wp:effectExtent l="0" t="0" r="9525" b="8890"/>
                  <wp:docPr id="21" name="Diagramme 21">
                    <a:extLst xmlns:a="http://schemas.openxmlformats.org/drawingml/2006/main">
                      <a:ext uri="{FF2B5EF4-FFF2-40B4-BE49-F238E27FC236}">
                        <a16:creationId xmlns:a16="http://schemas.microsoft.com/office/drawing/2014/main" id="{269EA115-03DB-4E10-0BDE-8277E4D2572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tc>
      </w:tr>
    </w:tbl>
    <w:p w14:paraId="2751D2BC" w14:textId="0FF89E0B" w:rsidR="0086789B" w:rsidRDefault="004314BC" w:rsidP="00A02B29">
      <w:pPr>
        <w:pStyle w:val="Lgende"/>
        <w:spacing w:before="120"/>
      </w:pPr>
      <w:bookmarkStart w:id="44" w:name="_Toc103933686"/>
      <w:r>
        <w:t xml:space="preserve">Figure </w:t>
      </w:r>
      <w:fldSimple w:instr=" SEQ Figure \* ARABIC ">
        <w:r w:rsidR="007C4BF6">
          <w:rPr>
            <w:noProof/>
          </w:rPr>
          <w:t>8</w:t>
        </w:r>
      </w:fldSimple>
      <w:r>
        <w:t xml:space="preserve"> : Exemple des 5 pourquoi dans le cadre d'un mauvais dépôt du boitier sur le support de l'encolleuse</w:t>
      </w:r>
      <w:bookmarkEnd w:id="44"/>
    </w:p>
    <w:p w14:paraId="7BBF4287" w14:textId="4FC90A1D" w:rsidR="00A2317D" w:rsidRDefault="0086789B" w:rsidP="0086789B">
      <w:pPr>
        <w:pStyle w:val="Titre3"/>
      </w:pPr>
      <w:bookmarkStart w:id="45" w:name="_Toc103933638"/>
      <w:r>
        <w:t xml:space="preserve">Exemple des 5 pourquoi : </w:t>
      </w:r>
      <w:r w:rsidR="00824464">
        <w:t>Matériel</w:t>
      </w:r>
      <w:bookmarkEnd w:id="4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6426"/>
      </w:tblGrid>
      <w:tr w:rsidR="001D50F5" w14:paraId="40283A7E" w14:textId="77777777" w:rsidTr="00C23EC2">
        <w:tc>
          <w:tcPr>
            <w:tcW w:w="4531" w:type="dxa"/>
          </w:tcPr>
          <w:p w14:paraId="06C3E40B" w14:textId="6819E0EB" w:rsidR="00CB76A9" w:rsidRDefault="00CB76A9" w:rsidP="00CB76A9">
            <w:r w:rsidRPr="00824464">
              <w:rPr>
                <w:b/>
                <w:bCs/>
              </w:rPr>
              <w:t>Exemple</w:t>
            </w:r>
            <w:r>
              <w:t xml:space="preserve"> : Cas d’un </w:t>
            </w:r>
            <w:r w:rsidR="00824464">
              <w:t xml:space="preserve">système </w:t>
            </w:r>
            <w:r w:rsidR="00A01D11" w:rsidRPr="00A01D11">
              <w:t>RFID non fonctionnel</w:t>
            </w:r>
          </w:p>
          <w:p w14:paraId="24101FE9" w14:textId="77777777" w:rsidR="00CB76A9" w:rsidRDefault="00CB76A9" w:rsidP="00CB76A9"/>
          <w:p w14:paraId="19A5040A" w14:textId="1B8135F9" w:rsidR="00CB76A9" w:rsidRDefault="00CB76A9" w:rsidP="00CB76A9">
            <w:r w:rsidRPr="00824464">
              <w:rPr>
                <w:b/>
                <w:bCs/>
              </w:rPr>
              <w:t>Action préventive</w:t>
            </w:r>
            <w:r>
              <w:t xml:space="preserve"> : </w:t>
            </w:r>
            <w:r w:rsidR="00563E6D">
              <w:t xml:space="preserve">Préparer des </w:t>
            </w:r>
            <w:r w:rsidR="005D1C61">
              <w:t xml:space="preserve">sauvegardes </w:t>
            </w:r>
            <w:r w:rsidR="00B74444">
              <w:t xml:space="preserve">des </w:t>
            </w:r>
            <w:r w:rsidR="00563E6D">
              <w:t>données</w:t>
            </w:r>
            <w:r w:rsidR="00B74444">
              <w:t xml:space="preserve"> enregistrées dernièrement</w:t>
            </w:r>
            <w:r w:rsidR="00563E6D">
              <w:t xml:space="preserve"> afin de ne rien perdre</w:t>
            </w:r>
            <w:r w:rsidR="00B74444">
              <w:t xml:space="preserve"> en cas de problème</w:t>
            </w:r>
            <w:r w:rsidR="00A01D11">
              <w:t>.</w:t>
            </w:r>
          </w:p>
          <w:p w14:paraId="6A98B7AA" w14:textId="77777777" w:rsidR="00CB76A9" w:rsidRDefault="00CB76A9" w:rsidP="00CB76A9"/>
          <w:p w14:paraId="7FCAF242" w14:textId="3CFEF170" w:rsidR="00CB76A9" w:rsidRDefault="00CB76A9" w:rsidP="00CB76A9">
            <w:r w:rsidRPr="00B74444">
              <w:rPr>
                <w:b/>
                <w:bCs/>
              </w:rPr>
              <w:t>Action corrective</w:t>
            </w:r>
            <w:r>
              <w:t xml:space="preserve"> : </w:t>
            </w:r>
            <w:r w:rsidR="009E64B2">
              <w:t xml:space="preserve">Penser à un nouvel équipement pouvant </w:t>
            </w:r>
            <w:r w:rsidR="0004520B">
              <w:t>d’utiliser la technologie RFID</w:t>
            </w:r>
            <w:r w:rsidR="00A01D11">
              <w:t xml:space="preserve"> correspondante au même type de puce.</w:t>
            </w:r>
          </w:p>
          <w:p w14:paraId="0A4337E8" w14:textId="77777777" w:rsidR="001D50F5" w:rsidRDefault="001D50F5" w:rsidP="001D50F5"/>
        </w:tc>
        <w:tc>
          <w:tcPr>
            <w:tcW w:w="4531" w:type="dxa"/>
          </w:tcPr>
          <w:p w14:paraId="4FC47E25" w14:textId="7EFC0B21" w:rsidR="001D50F5" w:rsidRDefault="001D50F5" w:rsidP="001D50F5">
            <w:r w:rsidRPr="004E0001">
              <w:rPr>
                <w:noProof/>
              </w:rPr>
              <w:drawing>
                <wp:inline distT="0" distB="0" distL="0" distR="0" wp14:anchorId="2643DE29" wp14:editId="14AE9766">
                  <wp:extent cx="3897343" cy="3519577"/>
                  <wp:effectExtent l="38100" t="0" r="8255" b="5080"/>
                  <wp:docPr id="22" name="Diagramme 22">
                    <a:extLst xmlns:a="http://schemas.openxmlformats.org/drawingml/2006/main">
                      <a:ext uri="{FF2B5EF4-FFF2-40B4-BE49-F238E27FC236}">
                        <a16:creationId xmlns:a16="http://schemas.microsoft.com/office/drawing/2014/main" id="{90039EE0-9609-C7E8-461F-31A9E20DA2E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tc>
      </w:tr>
    </w:tbl>
    <w:p w14:paraId="2DDDA403" w14:textId="6A68E326" w:rsidR="00A2317D" w:rsidRDefault="004E0001" w:rsidP="00A02B29">
      <w:pPr>
        <w:pStyle w:val="Lgende"/>
        <w:spacing w:before="120"/>
      </w:pPr>
      <w:bookmarkStart w:id="46" w:name="_Toc103933687"/>
      <w:r>
        <w:t xml:space="preserve">Figure </w:t>
      </w:r>
      <w:r>
        <w:fldChar w:fldCharType="begin"/>
      </w:r>
      <w:r>
        <w:instrText xml:space="preserve"> SEQ Figure \* ARABIC </w:instrText>
      </w:r>
      <w:r>
        <w:fldChar w:fldCharType="separate"/>
      </w:r>
      <w:r w:rsidR="007C4BF6">
        <w:rPr>
          <w:noProof/>
        </w:rPr>
        <w:t>9</w:t>
      </w:r>
      <w:r>
        <w:fldChar w:fldCharType="end"/>
      </w:r>
      <w:r>
        <w:t xml:space="preserve"> : Exemple des 5 pourquoi dans le cas d'un lecteur RFID non fonctionnel</w:t>
      </w:r>
      <w:bookmarkEnd w:id="46"/>
    </w:p>
    <w:p w14:paraId="4F34A675" w14:textId="77777777" w:rsidR="00A2317D" w:rsidRDefault="00A2317D" w:rsidP="00D52F2F"/>
    <w:p w14:paraId="4736A443" w14:textId="5BD9B09D" w:rsidR="006868CE" w:rsidRDefault="00157A38" w:rsidP="00D52F2F">
      <w:r>
        <w:lastRenderedPageBreak/>
        <w:tab/>
        <w:t xml:space="preserve">Nous pouvons donc, à présent, modifier notre tableau AMDEC pour le mettre à jour : </w:t>
      </w:r>
    </w:p>
    <w:p w14:paraId="5C530271" w14:textId="6ED473B5" w:rsidR="00D2309B" w:rsidRDefault="000A1A8B" w:rsidP="00925ED0">
      <w:pPr>
        <w:pStyle w:val="Titre2"/>
      </w:pPr>
      <w:bookmarkStart w:id="47" w:name="_Toc103933639"/>
      <w:r w:rsidRPr="00D837D0">
        <w:rPr>
          <w:noProof/>
        </w:rPr>
        <w:drawing>
          <wp:anchor distT="0" distB="0" distL="114300" distR="114300" simplePos="0" relativeHeight="251658250" behindDoc="1" locked="0" layoutInCell="1" allowOverlap="1" wp14:anchorId="6B8CAB5E" wp14:editId="3971651F">
            <wp:simplePos x="0" y="0"/>
            <wp:positionH relativeFrom="column">
              <wp:posOffset>-533400</wp:posOffset>
            </wp:positionH>
            <wp:positionV relativeFrom="paragraph">
              <wp:posOffset>4452620</wp:posOffset>
            </wp:positionV>
            <wp:extent cx="6854400" cy="1827163"/>
            <wp:effectExtent l="0" t="0" r="3810" b="1905"/>
            <wp:wrapTight wrapText="bothSides">
              <wp:wrapPolygon edited="0">
                <wp:start x="0" y="0"/>
                <wp:lineTo x="0" y="21397"/>
                <wp:lineTo x="21552" y="21397"/>
                <wp:lineTo x="2155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4400" cy="1827163"/>
                    </a:xfrm>
                    <a:prstGeom prst="rect">
                      <a:avLst/>
                    </a:prstGeom>
                  </pic:spPr>
                </pic:pic>
              </a:graphicData>
            </a:graphic>
            <wp14:sizeRelH relativeFrom="page">
              <wp14:pctWidth>0</wp14:pctWidth>
            </wp14:sizeRelH>
            <wp14:sizeRelV relativeFrom="page">
              <wp14:pctHeight>0</wp14:pctHeight>
            </wp14:sizeRelV>
          </wp:anchor>
        </w:drawing>
      </w:r>
      <w:r w:rsidRPr="00863C0D">
        <w:rPr>
          <w:noProof/>
        </w:rPr>
        <w:drawing>
          <wp:anchor distT="0" distB="0" distL="114300" distR="114300" simplePos="0" relativeHeight="251658251" behindDoc="0" locked="0" layoutInCell="1" allowOverlap="1" wp14:anchorId="796CEF48" wp14:editId="00884A09">
            <wp:simplePos x="0" y="0"/>
            <wp:positionH relativeFrom="column">
              <wp:posOffset>-533400</wp:posOffset>
            </wp:positionH>
            <wp:positionV relativeFrom="paragraph">
              <wp:posOffset>499745</wp:posOffset>
            </wp:positionV>
            <wp:extent cx="6854190" cy="1339215"/>
            <wp:effectExtent l="0" t="0" r="381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r="291"/>
                    <a:stretch/>
                  </pic:blipFill>
                  <pic:spPr bwMode="auto">
                    <a:xfrm>
                      <a:off x="0" y="0"/>
                      <a:ext cx="6854190" cy="1339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0997" w:rsidRPr="007444B9">
        <w:rPr>
          <w:noProof/>
        </w:rPr>
        <w:drawing>
          <wp:anchor distT="0" distB="0" distL="114300" distR="114300" simplePos="0" relativeHeight="251658249" behindDoc="0" locked="0" layoutInCell="1" allowOverlap="1" wp14:anchorId="26177350" wp14:editId="262D2DC7">
            <wp:simplePos x="0" y="0"/>
            <wp:positionH relativeFrom="margin">
              <wp:posOffset>-535305</wp:posOffset>
            </wp:positionH>
            <wp:positionV relativeFrom="paragraph">
              <wp:posOffset>1838325</wp:posOffset>
            </wp:positionV>
            <wp:extent cx="6854400" cy="2614886"/>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4400" cy="2614886"/>
                    </a:xfrm>
                    <a:prstGeom prst="rect">
                      <a:avLst/>
                    </a:prstGeom>
                  </pic:spPr>
                </pic:pic>
              </a:graphicData>
            </a:graphic>
            <wp14:sizeRelH relativeFrom="page">
              <wp14:pctWidth>0</wp14:pctWidth>
            </wp14:sizeRelH>
            <wp14:sizeRelV relativeFrom="page">
              <wp14:pctHeight>0</wp14:pctHeight>
            </wp14:sizeRelV>
          </wp:anchor>
        </w:drawing>
      </w:r>
      <w:r w:rsidR="00F05531">
        <w:t>Le tableau AMDEC</w:t>
      </w:r>
      <w:bookmarkEnd w:id="47"/>
    </w:p>
    <w:p w14:paraId="0CC08531" w14:textId="3AB01490" w:rsidR="001D50F5" w:rsidRPr="001D50F5" w:rsidRDefault="001D50F5" w:rsidP="001D50F5"/>
    <w:p w14:paraId="31059AA4" w14:textId="20DD2228" w:rsidR="007444B9" w:rsidRDefault="007444B9" w:rsidP="00244D56"/>
    <w:p w14:paraId="3B35F977" w14:textId="708549BF" w:rsidR="00CA16E5" w:rsidRDefault="000A1A8B" w:rsidP="00A02B29">
      <w:pPr>
        <w:jc w:val="center"/>
      </w:pPr>
      <w:r w:rsidRPr="00C644BE">
        <w:rPr>
          <w:noProof/>
        </w:rPr>
        <w:lastRenderedPageBreak/>
        <w:drawing>
          <wp:anchor distT="0" distB="0" distL="114300" distR="114300" simplePos="0" relativeHeight="251658253" behindDoc="1" locked="0" layoutInCell="1" allowOverlap="1" wp14:anchorId="0BE97B59" wp14:editId="7D48D1E2">
            <wp:simplePos x="0" y="0"/>
            <wp:positionH relativeFrom="column">
              <wp:posOffset>-577215</wp:posOffset>
            </wp:positionH>
            <wp:positionV relativeFrom="paragraph">
              <wp:posOffset>2215515</wp:posOffset>
            </wp:positionV>
            <wp:extent cx="6984000" cy="786792"/>
            <wp:effectExtent l="0" t="0" r="7620" b="0"/>
            <wp:wrapTight wrapText="bothSides">
              <wp:wrapPolygon edited="0">
                <wp:start x="0" y="0"/>
                <wp:lineTo x="0" y="20920"/>
                <wp:lineTo x="21565" y="20920"/>
                <wp:lineTo x="21565"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984000" cy="786792"/>
                    </a:xfrm>
                    <a:prstGeom prst="rect">
                      <a:avLst/>
                    </a:prstGeom>
                  </pic:spPr>
                </pic:pic>
              </a:graphicData>
            </a:graphic>
            <wp14:sizeRelH relativeFrom="margin">
              <wp14:pctWidth>0</wp14:pctWidth>
            </wp14:sizeRelH>
          </wp:anchor>
        </w:drawing>
      </w:r>
      <w:r w:rsidRPr="00DA2355">
        <w:rPr>
          <w:noProof/>
        </w:rPr>
        <w:drawing>
          <wp:anchor distT="0" distB="0" distL="114300" distR="114300" simplePos="0" relativeHeight="251658252" behindDoc="1" locked="0" layoutInCell="1" allowOverlap="1" wp14:anchorId="06464799" wp14:editId="0C1775B2">
            <wp:simplePos x="0" y="0"/>
            <wp:positionH relativeFrom="margin">
              <wp:posOffset>-578485</wp:posOffset>
            </wp:positionH>
            <wp:positionV relativeFrom="paragraph">
              <wp:posOffset>298450</wp:posOffset>
            </wp:positionV>
            <wp:extent cx="6984000" cy="1849515"/>
            <wp:effectExtent l="0" t="0" r="7620" b="0"/>
            <wp:wrapTight wrapText="bothSides">
              <wp:wrapPolygon edited="0">
                <wp:start x="0" y="0"/>
                <wp:lineTo x="0" y="21363"/>
                <wp:lineTo x="21565" y="21363"/>
                <wp:lineTo x="21565" y="0"/>
                <wp:lineTo x="0" y="0"/>
              </wp:wrapPolygon>
            </wp:wrapTight>
            <wp:docPr id="26" name="Image 26" descr="Une image contenant texte, mur, armoi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mur, armoire, capture d’écran&#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84000" cy="1849515"/>
                    </a:xfrm>
                    <a:prstGeom prst="rect">
                      <a:avLst/>
                    </a:prstGeom>
                  </pic:spPr>
                </pic:pic>
              </a:graphicData>
            </a:graphic>
            <wp14:sizeRelH relativeFrom="page">
              <wp14:pctWidth>0</wp14:pctWidth>
            </wp14:sizeRelH>
            <wp14:sizeRelV relativeFrom="page">
              <wp14:pctHeight>0</wp14:pctHeight>
            </wp14:sizeRelV>
          </wp:anchor>
        </w:drawing>
      </w:r>
    </w:p>
    <w:p w14:paraId="40B55EFC" w14:textId="00718F78" w:rsidR="00C644BE" w:rsidRDefault="00CA16E5" w:rsidP="00A02B29">
      <w:pPr>
        <w:pStyle w:val="Lgende"/>
        <w:spacing w:before="360"/>
      </w:pPr>
      <w:bookmarkStart w:id="48" w:name="_Toc103933688"/>
      <w:r>
        <w:t xml:space="preserve">Figure </w:t>
      </w:r>
      <w:r>
        <w:fldChar w:fldCharType="begin"/>
      </w:r>
      <w:r>
        <w:instrText xml:space="preserve"> SEQ Figure \* ARABIC </w:instrText>
      </w:r>
      <w:r>
        <w:fldChar w:fldCharType="separate"/>
      </w:r>
      <w:r w:rsidR="007C4BF6">
        <w:rPr>
          <w:noProof/>
        </w:rPr>
        <w:t>10</w:t>
      </w:r>
      <w:r>
        <w:fldChar w:fldCharType="end"/>
      </w:r>
      <w:r>
        <w:t xml:space="preserve"> : Nouveau tableau AMDEC de l'encolleuse</w:t>
      </w:r>
      <w:bookmarkEnd w:id="48"/>
    </w:p>
    <w:p w14:paraId="626E84FC" w14:textId="61CB08F3" w:rsidR="00244D56" w:rsidRDefault="00244D56" w:rsidP="00244D56">
      <w:pPr>
        <w:ind w:firstLine="708"/>
      </w:pPr>
      <w:r>
        <w:t>Il ne faut cependant pas oublier les risques externes à l’encolleuse tels qu</w:t>
      </w:r>
      <w:r w:rsidR="00535A16">
        <w:t>’une mauvaise gestion du réservoir de colle (surtout pour les 1000 coques) ou</w:t>
      </w:r>
      <w:r w:rsidR="001C1373">
        <w:t xml:space="preserve"> encore ceux liés au fonctionnement du bras manipulateur</w:t>
      </w:r>
      <w:r w:rsidR="00363F30">
        <w:t xml:space="preserve"> (voir prochain document avec les fiches techniques)</w:t>
      </w:r>
      <w:r w:rsidR="001C1373">
        <w:t>.</w:t>
      </w:r>
    </w:p>
    <w:p w14:paraId="255CCABC" w14:textId="180712F2" w:rsidR="00D2309B" w:rsidRDefault="00B94482" w:rsidP="00244D56">
      <w:pPr>
        <w:ind w:firstLine="708"/>
      </w:pPr>
      <w:r>
        <w:t xml:space="preserve">Notre analyse fonctionnelle maintenant complètement à jour, des solutions vont pouvoir être proposées. </w:t>
      </w:r>
    </w:p>
    <w:p w14:paraId="33232AD1" w14:textId="77777777" w:rsidR="004B5B4E" w:rsidRPr="004B5B4E" w:rsidRDefault="004B5B4E" w:rsidP="004B5B4E"/>
    <w:p w14:paraId="77CED10F" w14:textId="77777777" w:rsidR="004B5B4E" w:rsidRPr="004B5B4E" w:rsidRDefault="004B5B4E" w:rsidP="004B5B4E"/>
    <w:p w14:paraId="610F9323" w14:textId="77777777" w:rsidR="004B5B4E" w:rsidRPr="004B5B4E" w:rsidRDefault="004B5B4E" w:rsidP="004B5B4E"/>
    <w:p w14:paraId="06AF2697" w14:textId="77777777" w:rsidR="004B5B4E" w:rsidRPr="004B5B4E" w:rsidRDefault="004B5B4E" w:rsidP="004B5B4E"/>
    <w:p w14:paraId="2052AD86" w14:textId="77777777" w:rsidR="004B5B4E" w:rsidRPr="004B5B4E" w:rsidRDefault="004B5B4E" w:rsidP="004B5B4E"/>
    <w:p w14:paraId="5464C9A3" w14:textId="77777777" w:rsidR="004B5B4E" w:rsidRPr="004B5B4E" w:rsidRDefault="004B5B4E" w:rsidP="004B5B4E"/>
    <w:p w14:paraId="253CC925" w14:textId="77777777" w:rsidR="004B5B4E" w:rsidRPr="004B5B4E" w:rsidRDefault="004B5B4E" w:rsidP="004B5B4E"/>
    <w:p w14:paraId="3C5F664F" w14:textId="77777777" w:rsidR="004B5B4E" w:rsidRPr="004B5B4E" w:rsidRDefault="004B5B4E" w:rsidP="004B5B4E"/>
    <w:p w14:paraId="0A327F8B" w14:textId="77777777" w:rsidR="004B5B4E" w:rsidRPr="004B5B4E" w:rsidRDefault="004B5B4E" w:rsidP="004B5B4E"/>
    <w:p w14:paraId="7CEC6BF1" w14:textId="77777777" w:rsidR="004B5B4E" w:rsidRPr="004B5B4E" w:rsidRDefault="004B5B4E" w:rsidP="004B5B4E"/>
    <w:p w14:paraId="3B5BB062" w14:textId="77777777" w:rsidR="004B5B4E" w:rsidRPr="004B5B4E" w:rsidRDefault="004B5B4E" w:rsidP="004B5B4E"/>
    <w:p w14:paraId="2350F908" w14:textId="77777777" w:rsidR="004B5B4E" w:rsidRPr="004B5B4E" w:rsidRDefault="004B5B4E" w:rsidP="004B5B4E"/>
    <w:p w14:paraId="37679056" w14:textId="4CEFDA5A" w:rsidR="004B5B4E" w:rsidRPr="004B5B4E" w:rsidRDefault="004B5B4E" w:rsidP="004B5B4E">
      <w:pPr>
        <w:tabs>
          <w:tab w:val="left" w:pos="3847"/>
        </w:tabs>
        <w:sectPr w:rsidR="004B5B4E" w:rsidRPr="004B5B4E" w:rsidSect="00C21B46">
          <w:pgSz w:w="11906" w:h="16838"/>
          <w:pgMar w:top="1417" w:right="1417" w:bottom="1417" w:left="1417" w:header="708" w:footer="708" w:gutter="0"/>
          <w:cols w:space="708"/>
          <w:docGrid w:linePitch="360"/>
        </w:sectPr>
      </w:pPr>
    </w:p>
    <w:p w14:paraId="55F4AFA6" w14:textId="71DDF8DF" w:rsidR="00872282" w:rsidRDefault="00A840D9" w:rsidP="00872282">
      <w:pPr>
        <w:pStyle w:val="Titre1"/>
        <w:jc w:val="left"/>
      </w:pPr>
      <w:bookmarkStart w:id="49" w:name="_Toc103676022"/>
      <w:bookmarkStart w:id="50" w:name="_Toc103933640"/>
      <w:r>
        <w:lastRenderedPageBreak/>
        <w:t>Propositions de</w:t>
      </w:r>
      <w:r w:rsidR="00872282">
        <w:t xml:space="preserve"> solutions</w:t>
      </w:r>
      <w:bookmarkEnd w:id="49"/>
      <w:r w:rsidR="00872282">
        <w:t xml:space="preserve"> en fonction des problématiques de la chaîne</w:t>
      </w:r>
      <w:bookmarkEnd w:id="50"/>
    </w:p>
    <w:p w14:paraId="61736CEF" w14:textId="32208C2B" w:rsidR="00D01A29" w:rsidRPr="00D01A29" w:rsidRDefault="00D01A29" w:rsidP="00D01A29">
      <w:r>
        <w:tab/>
        <w:t xml:space="preserve">Il est crucial de comprendre ici que cette partie apporte seulement des </w:t>
      </w:r>
      <w:r w:rsidR="009241F7">
        <w:t>propositions de solutions et que les solutions concrètes (détail du matériel à mettre en œuvre et coûts) seront détaillées dans le prochain document. Afin de constituer la suite du document, notre équipe s’est basée sur les contraintes principales et attendues.</w:t>
      </w:r>
      <w:r w:rsidR="004E5F1B">
        <w:t xml:space="preserve"> Des calculs sont également présents afin d’apporter un début de réflexion </w:t>
      </w:r>
      <w:r w:rsidR="00905037">
        <w:t>avant le choix exact des technologies</w:t>
      </w:r>
      <w:r w:rsidR="00642144">
        <w:t>.</w:t>
      </w:r>
    </w:p>
    <w:p w14:paraId="27035D41" w14:textId="77777777" w:rsidR="00872282" w:rsidRDefault="00872282" w:rsidP="00872282">
      <w:pPr>
        <w:pStyle w:val="Titre2"/>
      </w:pPr>
      <w:bookmarkStart w:id="51" w:name="_Toc103676023"/>
      <w:bookmarkStart w:id="52" w:name="_Toc103933641"/>
      <w:r>
        <w:t xml:space="preserve">Ergonomie et </w:t>
      </w:r>
      <w:r w:rsidRPr="00B07B6E">
        <w:t>Troubles Musculo-Squelettiques</w:t>
      </w:r>
      <w:r>
        <w:t xml:space="preserve"> (TMS)</w:t>
      </w:r>
      <w:bookmarkEnd w:id="51"/>
      <w:bookmarkEnd w:id="52"/>
    </w:p>
    <w:p w14:paraId="471D5A4F" w14:textId="77777777" w:rsidR="00872282" w:rsidRDefault="00872282" w:rsidP="00872282">
      <w:r>
        <w:tab/>
        <w:t xml:space="preserve">Au cours de ce projet, plusieurs nouvelles problématiques sont apparues </w:t>
      </w:r>
      <w:proofErr w:type="gramStart"/>
      <w:r>
        <w:t>suite à</w:t>
      </w:r>
      <w:proofErr w:type="gramEnd"/>
      <w:r>
        <w:t xml:space="preserve"> la volonté d’intégrer l’encolleuse à une chaîne de production automatique. Les anciens retours des employés évoquaient notamment des débuts de troubles musculo-squelettiques (« </w:t>
      </w:r>
      <w:r w:rsidRPr="00B36DAD">
        <w:t xml:space="preserve">Les muscles, les tendons, les nerfs et les articulations sont les structures les plus souvent touchées. Les symptômes ou les plaintes </w:t>
      </w:r>
      <w:r>
        <w:t>les plus courantes sont généralement</w:t>
      </w:r>
      <w:r w:rsidRPr="00B36DAD">
        <w:t xml:space="preserve"> </w:t>
      </w:r>
      <w:r>
        <w:t>des</w:t>
      </w:r>
      <w:r w:rsidRPr="00B36DAD">
        <w:t xml:space="preserve"> douleurs, lourdeurs, raideur</w:t>
      </w:r>
      <w:r>
        <w:t>s… », Ministère du travail, de l’emploi et de l’insertion, 2010).</w:t>
      </w:r>
    </w:p>
    <w:p w14:paraId="4C1E5E6B" w14:textId="77777777" w:rsidR="00872282" w:rsidRDefault="00872282" w:rsidP="00872282">
      <w:r>
        <w:tab/>
        <w:t>La résolution de ce problème réside dans une notion cruciale appelée « ergonomie ». Celle-ci contribue à la réflexion concernant :</w:t>
      </w:r>
    </w:p>
    <w:p w14:paraId="441900EB" w14:textId="77777777" w:rsidR="00872282" w:rsidRDefault="00872282" w:rsidP="0097513C">
      <w:pPr>
        <w:pStyle w:val="Paragraphedeliste"/>
        <w:numPr>
          <w:ilvl w:val="0"/>
          <w:numId w:val="6"/>
        </w:numPr>
      </w:pPr>
      <w:r>
        <w:t>L’organisation du travail</w:t>
      </w:r>
    </w:p>
    <w:p w14:paraId="0E450D3E" w14:textId="77777777" w:rsidR="00872282" w:rsidRDefault="00872282" w:rsidP="0097513C">
      <w:pPr>
        <w:pStyle w:val="Paragraphedeliste"/>
        <w:numPr>
          <w:ilvl w:val="0"/>
          <w:numId w:val="6"/>
        </w:numPr>
      </w:pPr>
      <w:r>
        <w:t>Les programmes de formation pour le personnel</w:t>
      </w:r>
    </w:p>
    <w:p w14:paraId="0A19BD26" w14:textId="77777777" w:rsidR="00872282" w:rsidRDefault="00872282" w:rsidP="0097513C">
      <w:pPr>
        <w:pStyle w:val="Paragraphedeliste"/>
        <w:numPr>
          <w:ilvl w:val="0"/>
          <w:numId w:val="6"/>
        </w:numPr>
      </w:pPr>
      <w:r>
        <w:t>Les moyens matériels (logiciels, fonctions guides, etc)</w:t>
      </w:r>
    </w:p>
    <w:p w14:paraId="187A0212" w14:textId="77777777" w:rsidR="00872282" w:rsidRDefault="00872282" w:rsidP="0097513C">
      <w:pPr>
        <w:pStyle w:val="Paragraphedeliste"/>
        <w:numPr>
          <w:ilvl w:val="0"/>
          <w:numId w:val="6"/>
        </w:numPr>
      </w:pPr>
      <w:r>
        <w:t>Les moyens matériels de production (machines, équipements, etc)</w:t>
      </w:r>
    </w:p>
    <w:p w14:paraId="1BAE26E9" w14:textId="77777777" w:rsidR="00872282" w:rsidRDefault="00872282" w:rsidP="0097513C">
      <w:pPr>
        <w:pStyle w:val="Paragraphedeliste"/>
        <w:numPr>
          <w:ilvl w:val="0"/>
          <w:numId w:val="6"/>
        </w:numPr>
      </w:pPr>
      <w:r>
        <w:t>Les espaces et les environnements de travail</w:t>
      </w:r>
    </w:p>
    <w:p w14:paraId="03177F3B" w14:textId="77777777" w:rsidR="00872282" w:rsidRDefault="00872282" w:rsidP="00872282">
      <w:pPr>
        <w:ind w:firstLine="708"/>
      </w:pPr>
      <w:r>
        <w:t xml:space="preserve">En plus de l’employé, cette amélioration de l’environnement représente également des intérêts particuliers pour l’entreprise tels qu’une meilleure satisfaction du client ou encore des temps de production réduits. Ceci engendre, en revanche, certains coûts, même si le respect du travailleur et du client doit passer avant tout. Il est important de comprendre ici que les chaîne de productions et les travailleurs sont évidemment tous différents. Ceci implique que la démarche d’ergonomie mise en place se doit d’être adaptée à l’entreprise et réalisée par un personnel plutôt proche des besoins et des objectifs du travailleur. Toutefois, certains conseils relativement évidents ressortent : </w:t>
      </w:r>
    </w:p>
    <w:p w14:paraId="3778B1F5" w14:textId="77777777" w:rsidR="00872282" w:rsidRDefault="00872282" w:rsidP="0097513C">
      <w:pPr>
        <w:pStyle w:val="Paragraphedeliste"/>
        <w:numPr>
          <w:ilvl w:val="0"/>
          <w:numId w:val="7"/>
        </w:numPr>
      </w:pPr>
      <w:r>
        <w:t>Amélioration des sièges de travail si le travailleur est assis la plupart de son temps de travail</w:t>
      </w:r>
    </w:p>
    <w:p w14:paraId="2C4FCE56" w14:textId="77777777" w:rsidR="00872282" w:rsidRDefault="00872282" w:rsidP="0097513C">
      <w:pPr>
        <w:pStyle w:val="Paragraphedeliste"/>
        <w:numPr>
          <w:ilvl w:val="0"/>
          <w:numId w:val="7"/>
        </w:numPr>
      </w:pPr>
      <w:r>
        <w:t>Amélioration des postes manuels (taille de la table, hauteur, emplacement des outils, etc)</w:t>
      </w:r>
    </w:p>
    <w:p w14:paraId="0CAB8AEB" w14:textId="77777777" w:rsidR="00872282" w:rsidRDefault="00872282" w:rsidP="0097513C">
      <w:pPr>
        <w:pStyle w:val="Paragraphedeliste"/>
        <w:numPr>
          <w:ilvl w:val="0"/>
          <w:numId w:val="7"/>
        </w:numPr>
      </w:pPr>
      <w:r>
        <w:t>La demande d’assistance en cas de problème doit être rapide et efficace</w:t>
      </w:r>
    </w:p>
    <w:p w14:paraId="2BFD0C66" w14:textId="77777777" w:rsidR="00872282" w:rsidRDefault="00872282" w:rsidP="0097513C">
      <w:pPr>
        <w:pStyle w:val="Paragraphedeliste"/>
        <w:numPr>
          <w:ilvl w:val="0"/>
          <w:numId w:val="7"/>
        </w:numPr>
      </w:pPr>
      <w:r>
        <w:t>Division de la charge de travail (afin d’éviter la surcharge notamment)</w:t>
      </w:r>
    </w:p>
    <w:p w14:paraId="25D17348" w14:textId="71254A05" w:rsidR="00872282" w:rsidRDefault="00872282" w:rsidP="00872282">
      <w:pPr>
        <w:ind w:firstLine="708"/>
      </w:pPr>
      <w:r w:rsidRPr="001A6F9C">
        <w:rPr>
          <w:noProof/>
        </w:rPr>
        <w:lastRenderedPageBreak/>
        <w:drawing>
          <wp:anchor distT="0" distB="0" distL="114300" distR="114300" simplePos="0" relativeHeight="251658248" behindDoc="0" locked="0" layoutInCell="1" allowOverlap="1" wp14:anchorId="5DD836CA" wp14:editId="4ABAC191">
            <wp:simplePos x="0" y="0"/>
            <wp:positionH relativeFrom="margin">
              <wp:posOffset>385445</wp:posOffset>
            </wp:positionH>
            <wp:positionV relativeFrom="paragraph">
              <wp:posOffset>15240</wp:posOffset>
            </wp:positionV>
            <wp:extent cx="4994275" cy="211963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94275" cy="21196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6" behindDoc="0" locked="0" layoutInCell="1" allowOverlap="1" wp14:anchorId="79A0BDE0" wp14:editId="26A1314A">
                <wp:simplePos x="0" y="0"/>
                <wp:positionH relativeFrom="column">
                  <wp:posOffset>384810</wp:posOffset>
                </wp:positionH>
                <wp:positionV relativeFrom="paragraph">
                  <wp:posOffset>2190750</wp:posOffset>
                </wp:positionV>
                <wp:extent cx="4982210"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wps:spPr>
                      <wps:txbx>
                        <w:txbxContent>
                          <w:p w14:paraId="613D6C79" w14:textId="4583BBF5" w:rsidR="00872282" w:rsidRPr="007F683C" w:rsidRDefault="00872282" w:rsidP="00872282">
                            <w:pPr>
                              <w:pStyle w:val="Lgende"/>
                            </w:pPr>
                            <w:bookmarkStart w:id="53" w:name="_Toc103933689"/>
                            <w:r>
                              <w:t xml:space="preserve">Figure </w:t>
                            </w:r>
                            <w:r>
                              <w:fldChar w:fldCharType="begin"/>
                            </w:r>
                            <w:r>
                              <w:instrText>SEQ Figure \* ARABIC</w:instrText>
                            </w:r>
                            <w:r>
                              <w:fldChar w:fldCharType="separate"/>
                            </w:r>
                            <w:r w:rsidR="007C4BF6">
                              <w:rPr>
                                <w:noProof/>
                              </w:rPr>
                              <w:t>11</w:t>
                            </w:r>
                            <w:r>
                              <w:fldChar w:fldCharType="end"/>
                            </w:r>
                            <w:r>
                              <w:t xml:space="preserve"> : Exemple d'amélioration de l'ergonomie sur un poste de travail</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BDE0" id="Zone de texte 7" o:spid="_x0000_s1028" type="#_x0000_t202" style="position:absolute;left:0;text-align:left;margin-left:30.3pt;margin-top:172.5pt;width:392.3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dJdGgIAAD8EAAAOAAAAZHJzL2Uyb0RvYy54bWysU8Fu2zAMvQ/YPwi6L06yrei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T7fz+YxCkmI37z/G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" stroked="f">
                <v:textbox style="mso-fit-shape-to-text:t" inset="0,0,0,0">
                  <w:txbxContent>
                    <w:p w14:paraId="613D6C79" w14:textId="4583BBF5" w:rsidR="00872282" w:rsidRPr="007F683C" w:rsidRDefault="00872282" w:rsidP="00872282">
                      <w:pPr>
                        <w:pStyle w:val="Lgende"/>
                      </w:pPr>
                      <w:bookmarkStart w:id="54" w:name="_Toc103933689"/>
                      <w:r>
                        <w:t xml:space="preserve">Figure </w:t>
                      </w:r>
                      <w:r>
                        <w:fldChar w:fldCharType="begin"/>
                      </w:r>
                      <w:r>
                        <w:instrText>SEQ Figure \* ARABIC</w:instrText>
                      </w:r>
                      <w:r>
                        <w:fldChar w:fldCharType="separate"/>
                      </w:r>
                      <w:r w:rsidR="007C4BF6">
                        <w:rPr>
                          <w:noProof/>
                        </w:rPr>
                        <w:t>11</w:t>
                      </w:r>
                      <w:r>
                        <w:fldChar w:fldCharType="end"/>
                      </w:r>
                      <w:r>
                        <w:t xml:space="preserve"> : Exemple d'amélioration de l'ergonomie sur un poste de travail</w:t>
                      </w:r>
                      <w:bookmarkEnd w:id="54"/>
                    </w:p>
                  </w:txbxContent>
                </v:textbox>
                <w10:wrap type="topAndBottom"/>
              </v:shape>
            </w:pict>
          </mc:Fallback>
        </mc:AlternateContent>
      </w:r>
      <w:r>
        <w:rPr>
          <w:noProof/>
        </w:rPr>
        <mc:AlternateContent>
          <mc:Choice Requires="wps">
            <w:drawing>
              <wp:anchor distT="0" distB="0" distL="114300" distR="114300" simplePos="0" relativeHeight="251658247" behindDoc="0" locked="0" layoutInCell="1" allowOverlap="1" wp14:anchorId="10ECA18D" wp14:editId="60FE6481">
                <wp:simplePos x="0" y="0"/>
                <wp:positionH relativeFrom="column">
                  <wp:posOffset>384810</wp:posOffset>
                </wp:positionH>
                <wp:positionV relativeFrom="paragraph">
                  <wp:posOffset>2190750</wp:posOffset>
                </wp:positionV>
                <wp:extent cx="498221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wps:spPr>
                      <wps:txbx>
                        <w:txbxContent>
                          <w:p w14:paraId="0C774091" w14:textId="4E1394B3" w:rsidR="00872282" w:rsidRPr="007F683C" w:rsidRDefault="00872282" w:rsidP="00872282">
                            <w:pPr>
                              <w:pStyle w:val="Lgende"/>
                            </w:pPr>
                            <w:bookmarkStart w:id="55" w:name="_Toc103933690"/>
                            <w:r>
                              <w:t xml:space="preserve">Figure </w:t>
                            </w:r>
                            <w:r>
                              <w:fldChar w:fldCharType="begin"/>
                            </w:r>
                            <w:r>
                              <w:instrText>SEQ Figure \* ARABIC</w:instrText>
                            </w:r>
                            <w:r>
                              <w:fldChar w:fldCharType="separate"/>
                            </w:r>
                            <w:r w:rsidR="007C4BF6">
                              <w:rPr>
                                <w:noProof/>
                              </w:rPr>
                              <w:t>12</w:t>
                            </w:r>
                            <w:r>
                              <w:fldChar w:fldCharType="end"/>
                            </w:r>
                            <w:r>
                              <w:t xml:space="preserve"> : Exemple d'amélioration de l'ergonomie sur un poste de travail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CA18D" id="Zone de texte 8" o:spid="_x0000_s1029" type="#_x0000_t202" style="position:absolute;left:0;text-align:left;margin-left:30.3pt;margin-top:172.5pt;width:392.3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vZ4GgIAAD8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H25v5fEYhSbHrq0+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" stroked="f">
                <v:textbox style="mso-fit-shape-to-text:t" inset="0,0,0,0">
                  <w:txbxContent>
                    <w:p w14:paraId="0C774091" w14:textId="4E1394B3" w:rsidR="00872282" w:rsidRPr="007F683C" w:rsidRDefault="00872282" w:rsidP="00872282">
                      <w:pPr>
                        <w:pStyle w:val="Lgende"/>
                      </w:pPr>
                      <w:bookmarkStart w:id="56" w:name="_Toc103933690"/>
                      <w:r>
                        <w:t xml:space="preserve">Figure </w:t>
                      </w:r>
                      <w:r>
                        <w:fldChar w:fldCharType="begin"/>
                      </w:r>
                      <w:r>
                        <w:instrText>SEQ Figure \* ARABIC</w:instrText>
                      </w:r>
                      <w:r>
                        <w:fldChar w:fldCharType="separate"/>
                      </w:r>
                      <w:r w:rsidR="007C4BF6">
                        <w:rPr>
                          <w:noProof/>
                        </w:rPr>
                        <w:t>12</w:t>
                      </w:r>
                      <w:r>
                        <w:fldChar w:fldCharType="end"/>
                      </w:r>
                      <w:r>
                        <w:t xml:space="preserve"> : Exemple d'amélioration de l'ergonomie sur un poste de travail</w:t>
                      </w:r>
                      <w:bookmarkEnd w:id="56"/>
                    </w:p>
                  </w:txbxContent>
                </v:textbox>
                <w10:wrap type="topAndBottom"/>
              </v:shape>
            </w:pict>
          </mc:Fallback>
        </mc:AlternateContent>
      </w:r>
      <w:r>
        <w:t>Afin de remédier à cela, notre équipe aura donc proposé l’utilisation d’un bras robotique manipulant les c</w:t>
      </w:r>
      <w:r w:rsidR="003D0098">
        <w:t>apots</w:t>
      </w:r>
      <w:r>
        <w:t xml:space="preserve"> encollés de façon automatique. </w:t>
      </w:r>
    </w:p>
    <w:p w14:paraId="6F405CE8" w14:textId="77777777" w:rsidR="00872282" w:rsidRDefault="00872282" w:rsidP="00872282">
      <w:pPr>
        <w:tabs>
          <w:tab w:val="left" w:pos="708"/>
          <w:tab w:val="left" w:pos="1416"/>
          <w:tab w:val="left" w:pos="2124"/>
          <w:tab w:val="left" w:pos="2832"/>
          <w:tab w:val="center" w:pos="4536"/>
        </w:tabs>
      </w:pPr>
      <w:r>
        <w:tab/>
        <w:t xml:space="preserve">D’un point de vue organisation maintenant, nous conseillons l’utilisation de méthodes inspirées du Lean Management (méthodes de gestion de production, de gestion et d’organisation qui ont largement faits leurs preuves au cours des années) telles que la méthode 5S : </w:t>
      </w:r>
    </w:p>
    <w:p w14:paraId="133922A0" w14:textId="77777777" w:rsidR="00872282" w:rsidRDefault="3BFA557A" w:rsidP="0097513C">
      <w:pPr>
        <w:pStyle w:val="Paragraphedeliste"/>
        <w:numPr>
          <w:ilvl w:val="0"/>
          <w:numId w:val="8"/>
        </w:numPr>
        <w:tabs>
          <w:tab w:val="left" w:pos="708"/>
          <w:tab w:val="left" w:pos="1416"/>
          <w:tab w:val="left" w:pos="2124"/>
          <w:tab w:val="left" w:pos="2832"/>
          <w:tab w:val="center" w:pos="4536"/>
        </w:tabs>
      </w:pPr>
      <w:r w:rsidRPr="69099E65">
        <w:rPr>
          <w:b/>
          <w:bCs/>
        </w:rPr>
        <w:t>S</w:t>
      </w:r>
      <w:r>
        <w:t>eiri (éliminer) : On se débarrasse de ce qui n’est pas essentiel/inutile</w:t>
      </w:r>
    </w:p>
    <w:p w14:paraId="11F20ECC" w14:textId="77777777" w:rsidR="00872282" w:rsidRDefault="3BFA557A" w:rsidP="0097513C">
      <w:pPr>
        <w:pStyle w:val="Paragraphedeliste"/>
        <w:numPr>
          <w:ilvl w:val="0"/>
          <w:numId w:val="8"/>
        </w:numPr>
        <w:tabs>
          <w:tab w:val="left" w:pos="708"/>
          <w:tab w:val="left" w:pos="1416"/>
          <w:tab w:val="left" w:pos="2124"/>
          <w:tab w:val="left" w:pos="2832"/>
          <w:tab w:val="center" w:pos="4536"/>
        </w:tabs>
      </w:pPr>
      <w:r w:rsidRPr="69099E65">
        <w:rPr>
          <w:b/>
          <w:bCs/>
        </w:rPr>
        <w:t>S</w:t>
      </w:r>
      <w:r>
        <w:t xml:space="preserve">eiton (ranger) : Tout objet possède une place bien précise destinée à son rangement </w:t>
      </w:r>
    </w:p>
    <w:p w14:paraId="0E2E6435" w14:textId="77777777" w:rsidR="00872282" w:rsidRDefault="3BFA557A" w:rsidP="0097513C">
      <w:pPr>
        <w:pStyle w:val="Paragraphedeliste"/>
        <w:numPr>
          <w:ilvl w:val="0"/>
          <w:numId w:val="8"/>
        </w:numPr>
        <w:tabs>
          <w:tab w:val="left" w:pos="708"/>
          <w:tab w:val="left" w:pos="1416"/>
          <w:tab w:val="left" w:pos="2124"/>
          <w:tab w:val="left" w:pos="2832"/>
          <w:tab w:val="center" w:pos="4536"/>
        </w:tabs>
      </w:pPr>
      <w:r w:rsidRPr="69099E65">
        <w:rPr>
          <w:b/>
          <w:bCs/>
        </w:rPr>
        <w:t>S</w:t>
      </w:r>
      <w:r>
        <w:t xml:space="preserve">eiso (nettoyer) : Nettoyage des bureaux, du lieu de travail, et des moyens de production (suffisamment en profondeur afin de pouvoir détecter certaines anomalies) </w:t>
      </w:r>
    </w:p>
    <w:p w14:paraId="24C6EC4B" w14:textId="77777777" w:rsidR="00872282" w:rsidRDefault="3BFA557A" w:rsidP="0097513C">
      <w:pPr>
        <w:pStyle w:val="Paragraphedeliste"/>
        <w:numPr>
          <w:ilvl w:val="0"/>
          <w:numId w:val="8"/>
        </w:numPr>
        <w:tabs>
          <w:tab w:val="left" w:pos="708"/>
          <w:tab w:val="left" w:pos="1416"/>
          <w:tab w:val="left" w:pos="2124"/>
          <w:tab w:val="left" w:pos="2832"/>
          <w:tab w:val="center" w:pos="4536"/>
        </w:tabs>
      </w:pPr>
      <w:r w:rsidRPr="69099E65">
        <w:rPr>
          <w:b/>
          <w:bCs/>
        </w:rPr>
        <w:t>S</w:t>
      </w:r>
      <w:r>
        <w:t>eiketsu : Une fois l’environnement trié, rangé et nettoyé, il convient de maintenir cet ordre</w:t>
      </w:r>
    </w:p>
    <w:p w14:paraId="7E63C512" w14:textId="77777777" w:rsidR="00872282" w:rsidRDefault="3BFA557A" w:rsidP="0097513C">
      <w:pPr>
        <w:pStyle w:val="Paragraphedeliste"/>
        <w:numPr>
          <w:ilvl w:val="0"/>
          <w:numId w:val="8"/>
        </w:numPr>
        <w:tabs>
          <w:tab w:val="left" w:pos="708"/>
          <w:tab w:val="left" w:pos="1416"/>
          <w:tab w:val="left" w:pos="2124"/>
          <w:tab w:val="left" w:pos="2832"/>
          <w:tab w:val="center" w:pos="4536"/>
        </w:tabs>
      </w:pPr>
      <w:r w:rsidRPr="69099E65">
        <w:rPr>
          <w:b/>
          <w:bCs/>
        </w:rPr>
        <w:t>S</w:t>
      </w:r>
      <w:r>
        <w:t>hitsuke (respecter) : Encourager le personnel à respecter ses règles avec sérieux et assiduité</w:t>
      </w:r>
    </w:p>
    <w:p w14:paraId="548C3CD9" w14:textId="77777777" w:rsidR="00872282" w:rsidRDefault="00872282" w:rsidP="00872282">
      <w:pPr>
        <w:keepNext/>
        <w:tabs>
          <w:tab w:val="left" w:pos="708"/>
          <w:tab w:val="left" w:pos="1416"/>
          <w:tab w:val="left" w:pos="2124"/>
          <w:tab w:val="left" w:pos="2832"/>
          <w:tab w:val="center" w:pos="4536"/>
        </w:tabs>
        <w:jc w:val="center"/>
      </w:pPr>
      <w:r>
        <w:rPr>
          <w:noProof/>
        </w:rPr>
        <w:drawing>
          <wp:inline distT="0" distB="0" distL="0" distR="0" wp14:anchorId="1A62913E" wp14:editId="526AABF9">
            <wp:extent cx="3296093" cy="2471707"/>
            <wp:effectExtent l="0" t="0" r="0" b="5080"/>
            <wp:docPr id="4" name="Image 4" descr="Application des 5S en milieu industr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des 5S en milieu industrie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14941" cy="2485841"/>
                    </a:xfrm>
                    <a:prstGeom prst="rect">
                      <a:avLst/>
                    </a:prstGeom>
                    <a:noFill/>
                    <a:ln>
                      <a:noFill/>
                    </a:ln>
                  </pic:spPr>
                </pic:pic>
              </a:graphicData>
            </a:graphic>
          </wp:inline>
        </w:drawing>
      </w:r>
    </w:p>
    <w:p w14:paraId="23072DAC" w14:textId="6D78A578" w:rsidR="00872282" w:rsidRDefault="00872282" w:rsidP="00872282">
      <w:pPr>
        <w:pStyle w:val="Lgende"/>
      </w:pPr>
      <w:bookmarkStart w:id="57" w:name="_Toc103933691"/>
      <w:r>
        <w:t xml:space="preserve">Figure </w:t>
      </w:r>
      <w:r>
        <w:fldChar w:fldCharType="begin"/>
      </w:r>
      <w:r>
        <w:instrText>SEQ Figure \* ARABIC</w:instrText>
      </w:r>
      <w:r>
        <w:fldChar w:fldCharType="separate"/>
      </w:r>
      <w:r w:rsidR="007C4BF6">
        <w:rPr>
          <w:noProof/>
        </w:rPr>
        <w:t>13</w:t>
      </w:r>
      <w:r>
        <w:fldChar w:fldCharType="end"/>
      </w:r>
      <w:r>
        <w:t xml:space="preserve"> : </w:t>
      </w:r>
      <w:r w:rsidRPr="000A6E6C">
        <w:t>Exemple de mise en application de la méthode des 5S</w:t>
      </w:r>
      <w:bookmarkEnd w:id="57"/>
    </w:p>
    <w:p w14:paraId="656FD4FB" w14:textId="3043FEE8" w:rsidR="00872282" w:rsidRDefault="00872282" w:rsidP="00872282">
      <w:pPr>
        <w:tabs>
          <w:tab w:val="left" w:pos="708"/>
          <w:tab w:val="left" w:pos="1416"/>
          <w:tab w:val="left" w:pos="2124"/>
          <w:tab w:val="left" w:pos="2832"/>
          <w:tab w:val="center" w:pos="4536"/>
        </w:tabs>
      </w:pPr>
      <w:r>
        <w:tab/>
        <w:t xml:space="preserve">Cette méthode a notamment fait ses preuves au sein du groupe Toyota et s’utilise généralement de </w:t>
      </w:r>
      <w:r w:rsidR="00073E5F">
        <w:t>pair</w:t>
      </w:r>
      <w:r>
        <w:t xml:space="preserve"> avec d’autres méthode comme Kanban ou celle des 6 sigmas.</w:t>
      </w:r>
    </w:p>
    <w:p w14:paraId="198C32C1" w14:textId="77777777" w:rsidR="00DF6912" w:rsidRDefault="00DF6912" w:rsidP="00872282">
      <w:pPr>
        <w:tabs>
          <w:tab w:val="left" w:pos="708"/>
          <w:tab w:val="left" w:pos="1416"/>
          <w:tab w:val="left" w:pos="2124"/>
          <w:tab w:val="left" w:pos="2832"/>
          <w:tab w:val="center" w:pos="4536"/>
        </w:tabs>
      </w:pPr>
    </w:p>
    <w:p w14:paraId="0E4A958D" w14:textId="77777777" w:rsidR="00872282" w:rsidRDefault="00872282" w:rsidP="00872282">
      <w:pPr>
        <w:tabs>
          <w:tab w:val="left" w:pos="708"/>
          <w:tab w:val="left" w:pos="1416"/>
          <w:tab w:val="left" w:pos="2124"/>
          <w:tab w:val="left" w:pos="2832"/>
          <w:tab w:val="center" w:pos="4536"/>
        </w:tabs>
      </w:pPr>
      <w:r>
        <w:tab/>
        <w:t xml:space="preserve">Pour les moyens matériels et logiciels nous apportons notre code de traitement d’images et plus généralement la régulation de l’encolleuse. Cette régulation va permettre de fournir de meilleurs </w:t>
      </w:r>
      <w:r>
        <w:lastRenderedPageBreak/>
        <w:t>résultats au niveau de l’encollage et des paramètres d’entrée comme nous l’avons défini dans les précédents documents.</w:t>
      </w:r>
    </w:p>
    <w:p w14:paraId="5E57F912" w14:textId="475C0027" w:rsidR="00872282" w:rsidRDefault="00872282" w:rsidP="00872282">
      <w:pPr>
        <w:tabs>
          <w:tab w:val="left" w:pos="708"/>
          <w:tab w:val="left" w:pos="1416"/>
          <w:tab w:val="left" w:pos="2124"/>
          <w:tab w:val="left" w:pos="2832"/>
          <w:tab w:val="center" w:pos="4536"/>
        </w:tabs>
      </w:pPr>
      <w:r>
        <w:tab/>
        <w:t>Enfin, un système de maintenan</w:t>
      </w:r>
      <w:r w:rsidR="009E47FA">
        <w:t>ce</w:t>
      </w:r>
      <w:r>
        <w:t xml:space="preserve"> se doit d’être défini et de compléter notre analyse fonctionnelle / de risques. Pour cela des systèmes modernes tels que la réalité virtuelle ou encore la réalité augmentée peuvent se placer en tant que solutions. Nous reparlerons de ces technologies plus </w:t>
      </w:r>
      <w:r w:rsidR="005A1645">
        <w:t>tard</w:t>
      </w:r>
      <w:r>
        <w:t xml:space="preserve"> dans ce document mais il est important de noter ici qu’elles peuvent se trouver très utiles lors de l’entrainement ou de la préparation du personnel à la maintenance sur la chaîne de production.</w:t>
      </w:r>
    </w:p>
    <w:p w14:paraId="6FFAFFE0" w14:textId="77777777" w:rsidR="00872282" w:rsidRDefault="00872282" w:rsidP="00872282">
      <w:pPr>
        <w:pStyle w:val="Titre2"/>
      </w:pPr>
      <w:bookmarkStart w:id="58" w:name="_Toc103676025"/>
      <w:bookmarkStart w:id="59" w:name="_Toc103933642"/>
      <w:r>
        <w:t>La réserve de colle pour 1000 capots</w:t>
      </w:r>
      <w:bookmarkEnd w:id="58"/>
      <w:bookmarkEnd w:id="59"/>
    </w:p>
    <w:p w14:paraId="0B373A80" w14:textId="77777777" w:rsidR="00872282" w:rsidRDefault="00872282" w:rsidP="00872282">
      <w:pPr>
        <w:pStyle w:val="Titre3"/>
        <w:rPr>
          <w:rFonts w:eastAsia="HGMinchoB"/>
          <w:szCs w:val="32"/>
        </w:rPr>
      </w:pPr>
      <w:bookmarkStart w:id="60" w:name="_Toc103933643"/>
      <w:r w:rsidRPr="0FE4A3D2">
        <w:rPr>
          <w:rFonts w:eastAsia="HGMinchoB"/>
        </w:rPr>
        <w:t>Rappel de l’air de la demi-ellipse du codon de co</w:t>
      </w:r>
      <w:r>
        <w:rPr>
          <w:rFonts w:eastAsia="HGMinchoB"/>
          <w:szCs w:val="32"/>
        </w:rPr>
        <w:t>lle</w:t>
      </w:r>
      <w:bookmarkEnd w:id="60"/>
    </w:p>
    <w:p w14:paraId="60CBF95E" w14:textId="77777777" w:rsidR="00872282" w:rsidRDefault="00872282" w:rsidP="00872282">
      <w:pPr>
        <w:rPr>
          <w:rFonts w:eastAsia="Rockwell" w:cs="Times New Roman"/>
        </w:rPr>
      </w:pPr>
      <w:r w:rsidRPr="2BD64613">
        <w:rPr>
          <w:rFonts w:eastAsia="Rockwell" w:cs="Times New Roman"/>
        </w:rPr>
        <w:t>Lors du premier livrable nous avons</w:t>
      </w:r>
      <w:r>
        <w:rPr>
          <w:rFonts w:eastAsia="Rockwell" w:cs="Times New Roman"/>
        </w:rPr>
        <w:t xml:space="preserve"> vu</w:t>
      </w:r>
      <w:r w:rsidRPr="2BD64613">
        <w:rPr>
          <w:rFonts w:eastAsia="Rockwell" w:cs="Times New Roman"/>
        </w:rPr>
        <w:t xml:space="preserve"> que la formule </w:t>
      </w:r>
      <w:r w:rsidRPr="1C135EB7">
        <w:rPr>
          <w:rFonts w:eastAsia="Rockwell" w:cs="Times New Roman"/>
        </w:rPr>
        <w:t xml:space="preserve">pour calculer l’air d’une </w:t>
      </w:r>
      <w:r w:rsidRPr="6C0375E8">
        <w:rPr>
          <w:rFonts w:eastAsia="Rockwell" w:cs="Times New Roman"/>
        </w:rPr>
        <w:t>ellipse était</w:t>
      </w:r>
      <w:r>
        <w:rPr>
          <w:rFonts w:eastAsia="Rockwell" w:cs="Times New Roman"/>
        </w:rPr>
        <w:t xml:space="preserve"> </w:t>
      </w:r>
      <m:oMath>
        <m:r>
          <w:rPr>
            <w:rFonts w:ascii="Cambria Math" w:eastAsia="Rockwell" w:hAnsi="Cambria Math" w:cs="Times New Roman"/>
          </w:rPr>
          <m:t>π×a×b</m:t>
        </m:r>
      </m:oMath>
      <w:r w:rsidRPr="6C0375E8">
        <w:rPr>
          <w:rFonts w:eastAsia="Rockwell" w:cs="Times New Roman"/>
        </w:rPr>
        <w:t>.</w:t>
      </w:r>
    </w:p>
    <w:p w14:paraId="0C2A862F" w14:textId="633A1E38" w:rsidR="00872282" w:rsidRDefault="00872282" w:rsidP="00872282">
      <w:pPr>
        <w:rPr>
          <w:rFonts w:eastAsia="Rockwell" w:cs="Times New Roman"/>
        </w:rPr>
      </w:pPr>
      <w:r w:rsidRPr="6C0375E8">
        <w:rPr>
          <w:rFonts w:eastAsia="Rockwell" w:cs="Times New Roman"/>
        </w:rPr>
        <w:t>Donc la formule pour l’aire de la demi</w:t>
      </w:r>
      <w:r w:rsidRPr="1D98649B">
        <w:rPr>
          <w:rFonts w:eastAsia="Rockwell" w:cs="Times New Roman"/>
        </w:rPr>
        <w:t>-</w:t>
      </w:r>
      <w:r w:rsidRPr="6C0375E8">
        <w:rPr>
          <w:rFonts w:eastAsia="Rockwell" w:cs="Times New Roman"/>
        </w:rPr>
        <w:t xml:space="preserve">ellipse </w:t>
      </w:r>
      <w:r w:rsidRPr="77BDDE7C">
        <w:rPr>
          <w:rFonts w:eastAsia="Rockwell" w:cs="Times New Roman"/>
        </w:rPr>
        <w:t>du co</w:t>
      </w:r>
      <w:r w:rsidR="00097C75">
        <w:rPr>
          <w:rFonts w:eastAsia="Rockwell" w:cs="Times New Roman"/>
        </w:rPr>
        <w:t>r</w:t>
      </w:r>
      <w:r w:rsidRPr="77BDDE7C">
        <w:rPr>
          <w:rFonts w:eastAsia="Rockwell" w:cs="Times New Roman"/>
        </w:rPr>
        <w:t>don de colle</w:t>
      </w:r>
      <w:r w:rsidRPr="7A21A33E">
        <w:rPr>
          <w:rFonts w:eastAsia="Rockwell" w:cs="Times New Roman"/>
        </w:rPr>
        <w:t xml:space="preserve"> </w:t>
      </w:r>
      <w:r w:rsidRPr="00E314AE">
        <w:rPr>
          <w:rFonts w:eastAsia="Rockwell" w:cs="Times New Roman"/>
          <w:color w:val="0D0D0D" w:themeColor="text1" w:themeTint="F2"/>
        </w:rPr>
        <w:t>est :</w:t>
      </w:r>
      <w:r>
        <w:rPr>
          <w:rFonts w:eastAsia="Rockwell" w:cs="Times New Roman"/>
          <w:color w:val="0D0D0D" w:themeColor="text1" w:themeTint="F2"/>
        </w:rPr>
        <w:t xml:space="preserve"> </w:t>
      </w:r>
      <m:oMath>
        <m:f>
          <m:fPr>
            <m:ctrlPr>
              <w:rPr>
                <w:rFonts w:ascii="Cambria Math" w:eastAsia="Rockwell" w:hAnsi="Cambria Math" w:cs="Times New Roman"/>
                <w:i/>
                <w:color w:val="0D0D0D" w:themeColor="text1" w:themeTint="F2"/>
              </w:rPr>
            </m:ctrlPr>
          </m:fPr>
          <m:num>
            <m:r>
              <w:rPr>
                <w:rFonts w:ascii="Cambria Math" w:eastAsia="Rockwell" w:hAnsi="Cambria Math" w:cs="Times New Roman"/>
              </w:rPr>
              <m:t>π×a×b</m:t>
            </m:r>
          </m:num>
          <m:den>
            <m:r>
              <w:rPr>
                <w:rFonts w:ascii="Cambria Math" w:eastAsia="Rockwell" w:hAnsi="Cambria Math" w:cs="Times New Roman"/>
                <w:color w:val="0D0D0D" w:themeColor="text1" w:themeTint="F2"/>
              </w:rPr>
              <m:t>2</m:t>
            </m:r>
          </m:den>
        </m:f>
      </m:oMath>
      <w:r>
        <w:rPr>
          <w:rFonts w:eastAsia="Rockwell" w:cs="Times New Roman"/>
          <w:color w:val="0D0D0D" w:themeColor="text1" w:themeTint="F2"/>
        </w:rPr>
        <w:t>.</w:t>
      </w:r>
    </w:p>
    <w:p w14:paraId="566A764A" w14:textId="48E64684" w:rsidR="00872282" w:rsidRDefault="00872282" w:rsidP="00872282">
      <w:r w:rsidRPr="27EEAA5D">
        <w:rPr>
          <w:rFonts w:eastAsia="Rockwell" w:cs="Times New Roman"/>
        </w:rPr>
        <w:t xml:space="preserve">Nous obtenons </w:t>
      </w:r>
      <w:r w:rsidRPr="7FE11C9F">
        <w:rPr>
          <w:rFonts w:eastAsia="Rockwell" w:cs="Times New Roman"/>
        </w:rPr>
        <w:t xml:space="preserve">donc </w:t>
      </w:r>
      <w:r w:rsidRPr="165B6D3A">
        <w:rPr>
          <w:rFonts w:eastAsia="Rockwell" w:cs="Times New Roman"/>
        </w:rPr>
        <w:t>:</w:t>
      </w:r>
      <w:r>
        <w:rPr>
          <w:rFonts w:eastAsia="Rockwell" w:cs="Times New Roman"/>
        </w:rPr>
        <w:t xml:space="preserve"> </w:t>
      </w:r>
      <m:oMath>
        <m:f>
          <m:fPr>
            <m:ctrlPr>
              <w:rPr>
                <w:rFonts w:ascii="Cambria Math" w:eastAsia="Rockwell" w:hAnsi="Cambria Math" w:cs="Times New Roman"/>
                <w:i/>
                <w:color w:val="0D0D0D" w:themeColor="text1" w:themeTint="F2"/>
              </w:rPr>
            </m:ctrlPr>
          </m:fPr>
          <m:num>
            <m:r>
              <w:rPr>
                <w:rFonts w:ascii="Cambria Math" w:eastAsia="Rockwell" w:hAnsi="Cambria Math" w:cs="Times New Roman"/>
                <w:color w:val="0D0D0D" w:themeColor="text1" w:themeTint="F2"/>
              </w:rPr>
              <m:t>π×</m:t>
            </m:r>
            <m:f>
              <m:fPr>
                <m:ctrlPr>
                  <w:rPr>
                    <w:rFonts w:ascii="Cambria Math" w:eastAsia="Rockwell" w:hAnsi="Cambria Math" w:cs="Times New Roman"/>
                    <w:i/>
                    <w:color w:val="0D0D0D" w:themeColor="text1" w:themeTint="F2"/>
                  </w:rPr>
                </m:ctrlPr>
              </m:fPr>
              <m:num>
                <m:r>
                  <w:rPr>
                    <w:rFonts w:ascii="Cambria Math" w:eastAsia="Rockwell" w:hAnsi="Cambria Math" w:cs="Times New Roman"/>
                    <w:color w:val="0D0D0D" w:themeColor="text1" w:themeTint="F2"/>
                  </w:rPr>
                  <m:t>3</m:t>
                </m:r>
              </m:num>
              <m:den>
                <m:r>
                  <w:rPr>
                    <w:rFonts w:ascii="Cambria Math" w:eastAsia="Rockwell" w:hAnsi="Cambria Math" w:cs="Times New Roman"/>
                    <w:color w:val="0D0D0D" w:themeColor="text1" w:themeTint="F2"/>
                  </w:rPr>
                  <m:t>2</m:t>
                </m:r>
              </m:den>
            </m:f>
            <m:r>
              <w:rPr>
                <w:rFonts w:ascii="Cambria Math" w:eastAsia="Rockwell" w:hAnsi="Cambria Math" w:cs="Times New Roman"/>
                <w:color w:val="0D0D0D" w:themeColor="text1" w:themeTint="F2"/>
              </w:rPr>
              <m:t>×0,75</m:t>
            </m:r>
          </m:num>
          <m:den>
            <m:r>
              <w:rPr>
                <w:rFonts w:ascii="Cambria Math" w:eastAsia="Rockwell" w:hAnsi="Cambria Math" w:cs="Times New Roman"/>
                <w:color w:val="0D0D0D" w:themeColor="text1" w:themeTint="F2"/>
              </w:rPr>
              <m:t>2</m:t>
            </m:r>
          </m:den>
        </m:f>
        <m:r>
          <w:rPr>
            <w:rFonts w:ascii="Cambria Math" w:eastAsia="Rockwell" w:hAnsi="Cambria Math" w:cs="Times New Roman"/>
            <w:color w:val="0D0D0D" w:themeColor="text1" w:themeTint="F2"/>
          </w:rPr>
          <m:t>=</m:t>
        </m:r>
        <m:r>
          <m:rPr>
            <m:sty m:val="p"/>
          </m:rPr>
          <w:rPr>
            <w:rFonts w:ascii="Cambria Math" w:hAnsi="Cambria Math"/>
          </w:rPr>
          <m:t xml:space="preserve">1,767145868 </m:t>
        </m:r>
        <m:sSup>
          <m:sSupPr>
            <m:ctrlPr>
              <w:rPr>
                <w:rFonts w:ascii="Cambria Math" w:eastAsia="Rockwell" w:hAnsi="Cambria Math" w:cs="Times New Roman"/>
                <w:i/>
                <w:color w:val="0D0D0D" w:themeColor="text1" w:themeTint="F2"/>
              </w:rPr>
            </m:ctrlPr>
          </m:sSupPr>
          <m:e>
            <m:r>
              <w:rPr>
                <w:rFonts w:ascii="Cambria Math" w:eastAsia="Rockwell" w:hAnsi="Cambria Math" w:cs="Times New Roman"/>
                <w:color w:val="0D0D0D" w:themeColor="text1" w:themeTint="F2"/>
              </w:rPr>
              <m:t>cm</m:t>
            </m:r>
          </m:e>
          <m:sup>
            <m:r>
              <w:rPr>
                <w:rFonts w:ascii="Cambria Math" w:eastAsia="Rockwell" w:hAnsi="Cambria Math" w:cs="Times New Roman"/>
                <w:color w:val="0D0D0D" w:themeColor="text1" w:themeTint="F2"/>
              </w:rPr>
              <m:t>2</m:t>
            </m:r>
          </m:sup>
        </m:sSup>
      </m:oMath>
      <w:r>
        <w:rPr>
          <w:rFonts w:eastAsia="Rockwell" w:cs="Times New Roman"/>
          <w:color w:val="0D0D0D" w:themeColor="text1" w:themeTint="F2"/>
        </w:rPr>
        <w:t>.</w:t>
      </w:r>
    </w:p>
    <w:p w14:paraId="4D48DE15" w14:textId="29CDD3F8" w:rsidR="00872282" w:rsidRDefault="00872282" w:rsidP="00872282">
      <w:pPr>
        <w:pStyle w:val="Titre3"/>
      </w:pPr>
      <w:bookmarkStart w:id="61" w:name="_Toc103933644"/>
      <w:r>
        <w:t>Calcul du périmètre d</w:t>
      </w:r>
      <w:r w:rsidR="003D0098">
        <w:t>u capot</w:t>
      </w:r>
      <w:r>
        <w:t xml:space="preserve"> </w:t>
      </w:r>
      <w:r>
        <w:t>à encoller</w:t>
      </w:r>
      <w:bookmarkEnd w:id="61"/>
    </w:p>
    <w:p w14:paraId="7F7CA65D" w14:textId="77777777" w:rsidR="00872282" w:rsidRPr="004C2B9B" w:rsidRDefault="00872282" w:rsidP="00872282">
      <w:r>
        <w:t>Les croix sur le schéma ci-dessus représentent le contour maximal du codon de colle.</w:t>
      </w:r>
    </w:p>
    <w:p w14:paraId="6C073CB6" w14:textId="77777777" w:rsidR="00872282" w:rsidRDefault="00872282" w:rsidP="00872282">
      <w:pPr>
        <w:keepNext/>
        <w:jc w:val="center"/>
      </w:pPr>
      <w:r>
        <w:rPr>
          <w:noProof/>
        </w:rPr>
        <w:drawing>
          <wp:inline distT="0" distB="0" distL="0" distR="0" wp14:anchorId="61544EFD" wp14:editId="7A673073">
            <wp:extent cx="3145879" cy="2035534"/>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916" r="8877"/>
                    <a:stretch/>
                  </pic:blipFill>
                  <pic:spPr bwMode="auto">
                    <a:xfrm>
                      <a:off x="0" y="0"/>
                      <a:ext cx="3159236" cy="2044177"/>
                    </a:xfrm>
                    <a:prstGeom prst="rect">
                      <a:avLst/>
                    </a:prstGeom>
                    <a:noFill/>
                    <a:ln>
                      <a:noFill/>
                    </a:ln>
                    <a:extLst>
                      <a:ext uri="{53640926-AAD7-44D8-BBD7-CCE9431645EC}">
                        <a14:shadowObscured xmlns:a14="http://schemas.microsoft.com/office/drawing/2010/main"/>
                      </a:ext>
                    </a:extLst>
                  </pic:spPr>
                </pic:pic>
              </a:graphicData>
            </a:graphic>
          </wp:inline>
        </w:drawing>
      </w:r>
    </w:p>
    <w:p w14:paraId="6CB106EE" w14:textId="02BB1FD3" w:rsidR="00872282" w:rsidRDefault="00872282" w:rsidP="00872282">
      <w:pPr>
        <w:pStyle w:val="Lgende"/>
        <w:rPr>
          <w:noProof/>
        </w:rPr>
      </w:pPr>
      <w:bookmarkStart w:id="62" w:name="_Toc103933692"/>
      <w:r>
        <w:t xml:space="preserve">Figure </w:t>
      </w:r>
      <w:r>
        <w:fldChar w:fldCharType="begin"/>
      </w:r>
      <w:r>
        <w:instrText>SEQ Figure \* ARABIC</w:instrText>
      </w:r>
      <w:r>
        <w:fldChar w:fldCharType="separate"/>
      </w:r>
      <w:r w:rsidR="007C4BF6">
        <w:rPr>
          <w:noProof/>
        </w:rPr>
        <w:t>14</w:t>
      </w:r>
      <w:r>
        <w:fldChar w:fldCharType="end"/>
      </w:r>
      <w:r>
        <w:t xml:space="preserve"> - </w:t>
      </w:r>
      <w:r w:rsidRPr="00276A34">
        <w:t xml:space="preserve">Schémas d’encollage du </w:t>
      </w:r>
      <w:r w:rsidR="00D12776">
        <w:t>capot</w:t>
      </w:r>
      <w:r w:rsidRPr="00276A34">
        <w:t>.</w:t>
      </w:r>
      <w:bookmarkEnd w:id="62"/>
    </w:p>
    <w:p w14:paraId="5E63B931" w14:textId="0D8FE34B" w:rsidR="00872282" w:rsidRPr="006D7685" w:rsidRDefault="00872282" w:rsidP="00872282">
      <w:r>
        <w:tab/>
        <w:t>Pour trouver la longueur du co</w:t>
      </w:r>
      <w:r w:rsidR="00B802E2">
        <w:t>r</w:t>
      </w:r>
      <w:r>
        <w:t>don de colle, nous devons d’abord trouver la longueur de colle sur une des deux longueurs d</w:t>
      </w:r>
      <w:r w:rsidR="003D0098">
        <w:t>u capot</w:t>
      </w:r>
      <w:r>
        <w:t xml:space="preserve"> </w:t>
      </w:r>
      <w:r>
        <w:t xml:space="preserve">puis </w:t>
      </w:r>
      <w:r w:rsidR="00B802E2">
        <w:t xml:space="preserve">ainsi </w:t>
      </w:r>
      <w:r>
        <w:t>cherche</w:t>
      </w:r>
      <w:r w:rsidR="00B802E2">
        <w:t>r</w:t>
      </w:r>
      <w:r>
        <w:t xml:space="preserve"> la largeur du co</w:t>
      </w:r>
      <w:r w:rsidR="00B802E2">
        <w:t>r</w:t>
      </w:r>
      <w:r>
        <w:t>don</w:t>
      </w:r>
      <w:r w:rsidR="00B802E2">
        <w:t xml:space="preserve"> et enfin </w:t>
      </w:r>
      <w:r>
        <w:t>les additionner.</w:t>
      </w:r>
    </w:p>
    <w:p w14:paraId="32C479D3" w14:textId="59D7F002" w:rsidR="00872282" w:rsidRDefault="00872282" w:rsidP="00872282">
      <w:pPr>
        <w:pStyle w:val="Titre4"/>
        <w:rPr>
          <w:rFonts w:eastAsia="Rockwell"/>
        </w:rPr>
      </w:pPr>
      <w:r>
        <w:rPr>
          <w:rFonts w:eastAsia="Rockwell"/>
        </w:rPr>
        <w:t>Calcul de la longueur associée à G avec Pythagore</w:t>
      </w:r>
    </w:p>
    <w:p w14:paraId="36825225" w14:textId="46414A9E" w:rsidR="00872282" w:rsidRDefault="00872282" w:rsidP="00872282">
      <w:pPr>
        <w:ind w:firstLine="708"/>
      </w:pPr>
      <w:r>
        <w:t xml:space="preserve">Pour obtenir la longueur associée à G, nous décidons de </w:t>
      </w:r>
      <w:r w:rsidR="00B35631">
        <w:t>la diviser en deux</w:t>
      </w:r>
      <w:r>
        <w:t xml:space="preserve"> afin d’obtenir deux triangles rectangles, nous noterons par ailleurs H la hauteur de ces deux triangles.</w:t>
      </w:r>
    </w:p>
    <w:p w14:paraId="40961BA6" w14:textId="77777777" w:rsidR="00872282" w:rsidRDefault="00872282" w:rsidP="00872282">
      <w:pPr>
        <w:ind w:firstLine="708"/>
      </w:pPr>
    </w:p>
    <w:p w14:paraId="59AF90B6" w14:textId="77777777" w:rsidR="00872282" w:rsidRDefault="00872282" w:rsidP="00872282">
      <w:pPr>
        <w:keepNext/>
        <w:jc w:val="center"/>
      </w:pPr>
      <w:r>
        <w:rPr>
          <w:noProof/>
        </w:rPr>
        <w:lastRenderedPageBreak/>
        <w:drawing>
          <wp:inline distT="0" distB="0" distL="0" distR="0" wp14:anchorId="63BAA53C" wp14:editId="0A61D993">
            <wp:extent cx="3773530" cy="38884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9645" t="6765" r="14632" b="82208"/>
                    <a:stretch/>
                  </pic:blipFill>
                  <pic:spPr bwMode="auto">
                    <a:xfrm>
                      <a:off x="0" y="0"/>
                      <a:ext cx="3778179" cy="389320"/>
                    </a:xfrm>
                    <a:prstGeom prst="rect">
                      <a:avLst/>
                    </a:prstGeom>
                    <a:noFill/>
                    <a:ln>
                      <a:noFill/>
                    </a:ln>
                    <a:extLst>
                      <a:ext uri="{53640926-AAD7-44D8-BBD7-CCE9431645EC}">
                        <a14:shadowObscured xmlns:a14="http://schemas.microsoft.com/office/drawing/2010/main"/>
                      </a:ext>
                    </a:extLst>
                  </pic:spPr>
                </pic:pic>
              </a:graphicData>
            </a:graphic>
          </wp:inline>
        </w:drawing>
      </w:r>
    </w:p>
    <w:p w14:paraId="3F4F750D" w14:textId="6529355F" w:rsidR="00872282" w:rsidRDefault="00872282" w:rsidP="00872282">
      <w:pPr>
        <w:pStyle w:val="Lgende"/>
        <w:rPr>
          <w:noProof/>
        </w:rPr>
      </w:pPr>
      <w:bookmarkStart w:id="63" w:name="_Toc103933693"/>
      <w:r>
        <w:t xml:space="preserve">Figure </w:t>
      </w:r>
      <w:r>
        <w:fldChar w:fldCharType="begin"/>
      </w:r>
      <w:r>
        <w:instrText>SEQ Figure \* ARABIC</w:instrText>
      </w:r>
      <w:r>
        <w:fldChar w:fldCharType="separate"/>
      </w:r>
      <w:r w:rsidR="007C4BF6">
        <w:rPr>
          <w:noProof/>
        </w:rPr>
        <w:t>15</w:t>
      </w:r>
      <w:r>
        <w:fldChar w:fldCharType="end"/>
      </w:r>
      <w:r>
        <w:t xml:space="preserve"> - Segment associé à G coupé en deux triangles rectangles</w:t>
      </w:r>
      <w:r>
        <w:rPr>
          <w:noProof/>
        </w:rPr>
        <w:t xml:space="preserve"> de hauteur H.</w:t>
      </w:r>
      <w:bookmarkEnd w:id="63"/>
    </w:p>
    <w:p w14:paraId="664A52E1" w14:textId="77777777" w:rsidR="00872282" w:rsidRDefault="00872282" w:rsidP="00872282"/>
    <w:p w14:paraId="28627395" w14:textId="51D874DA" w:rsidR="00872282" w:rsidRDefault="00872282" w:rsidP="00872282">
      <w:pPr>
        <w:ind w:firstLine="708"/>
      </w:pPr>
      <w:r>
        <w:t>Afin d’obtenir la demi-longueur (l’hypoténuse d’un triangle) associé</w:t>
      </w:r>
      <w:r w:rsidR="00B35631">
        <w:t>e</w:t>
      </w:r>
      <w:r>
        <w:t xml:space="preserve"> à G, nous appliquons le théorème de Pythagore : </w:t>
      </w:r>
      <m:oMath>
        <m:rad>
          <m:radPr>
            <m:degHide m:val="1"/>
            <m:ctrlPr>
              <w:rPr>
                <w:rFonts w:ascii="Cambria Math" w:hAnsi="Cambria Math"/>
                <w:i/>
              </w:rPr>
            </m:ctrlPr>
          </m:radPr>
          <m:deg/>
          <m:e>
            <m:sSup>
              <m:sSupPr>
                <m:ctrlPr>
                  <w:rPr>
                    <w:rFonts w:ascii="Cambria Math" w:hAnsi="Cambria Math"/>
                    <w:i/>
                  </w:rPr>
                </m:ctrlPr>
              </m:sSupPr>
              <m:e>
                <m:f>
                  <m:fPr>
                    <m:ctrlPr>
                      <w:rPr>
                        <w:rFonts w:ascii="Cambria Math" w:hAnsi="Cambria Math"/>
                        <w:i/>
                      </w:rPr>
                    </m:ctrlPr>
                  </m:fPr>
                  <m:num>
                    <m:r>
                      <w:rPr>
                        <w:rFonts w:ascii="Cambria Math" w:hAnsi="Cambria Math"/>
                      </w:rPr>
                      <m:t>G</m:t>
                    </m:r>
                  </m:num>
                  <m:den>
                    <m:r>
                      <w:rPr>
                        <w:rFonts w:ascii="Cambria Math" w:hAnsi="Cambria Math"/>
                      </w:rPr>
                      <m:t>2</m:t>
                    </m:r>
                  </m:den>
                </m:f>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t>.</w:t>
      </w:r>
    </w:p>
    <w:p w14:paraId="7A137DCE" w14:textId="2D9A3FCF" w:rsidR="00872282" w:rsidRPr="00B35631" w:rsidRDefault="00872282" w:rsidP="00B35631">
      <w:pPr>
        <w:ind w:firstLine="708"/>
      </w:pPr>
      <w:r>
        <w:t xml:space="preserve">Avant de pouvoir effectuer le </w:t>
      </w:r>
      <w:r w:rsidR="00B35631">
        <w:t>calcul</w:t>
      </w:r>
      <w:r>
        <w:t xml:space="preserve">, nous devons chercher H : </w:t>
      </w:r>
      <m:oMath>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A-D</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60-45</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60-54</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2</m:t>
            </m:r>
          </m:den>
        </m:f>
        <m:r>
          <w:rPr>
            <w:rFonts w:ascii="Cambria Math" w:eastAsiaTheme="minorEastAsia" w:hAnsi="Cambria Math"/>
          </w:rPr>
          <m:t>=3,5</m:t>
        </m:r>
      </m:oMath>
      <w:r>
        <w:rPr>
          <w:rFonts w:eastAsiaTheme="minorEastAsia"/>
        </w:rPr>
        <w:t xml:space="preserve">, H mesure donc </w:t>
      </w:r>
      <m:oMath>
        <m:r>
          <w:rPr>
            <w:rFonts w:ascii="Cambria Math" w:eastAsiaTheme="minorEastAsia" w:hAnsi="Cambria Math"/>
          </w:rPr>
          <m:t>3,5 mm</m:t>
        </m:r>
      </m:oMath>
      <w:r>
        <w:rPr>
          <w:rFonts w:eastAsiaTheme="minorEastAsia"/>
        </w:rPr>
        <w:t>.</w:t>
      </w:r>
    </w:p>
    <w:p w14:paraId="58CE4C75" w14:textId="77777777" w:rsidR="00872282" w:rsidRPr="00F966A4" w:rsidRDefault="00872282" w:rsidP="00872282">
      <w:pPr>
        <w:ind w:firstLine="708"/>
        <w:rPr>
          <w:rFonts w:eastAsiaTheme="minorEastAsia"/>
        </w:rPr>
      </w:pPr>
      <w:r>
        <w:rPr>
          <w:rFonts w:eastAsiaTheme="minorEastAsia"/>
        </w:rPr>
        <w:t xml:space="preserve">Nous appliquons maintenant la formule :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106</m:t>
                    </m:r>
                  </m:num>
                  <m:den>
                    <m:r>
                      <w:rPr>
                        <w:rFonts w:ascii="Cambria Math" w:eastAsiaTheme="minorEastAsia" w:hAnsi="Cambria Math"/>
                      </w:rPr>
                      <m:t>2</m:t>
                    </m:r>
                  </m:den>
                </m:f>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3,5</m:t>
                </m:r>
              </m:e>
              <m:sup>
                <m:r>
                  <w:rPr>
                    <w:rFonts w:ascii="Cambria Math" w:eastAsiaTheme="minorEastAsia"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53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3,5</m:t>
                </m:r>
              </m:e>
              <m:sup>
                <m:r>
                  <w:rPr>
                    <w:rFonts w:ascii="Cambria Math" w:eastAsiaTheme="minorEastAsia"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2821,25</m:t>
            </m:r>
          </m:e>
        </m:rad>
        <m:r>
          <w:rPr>
            <w:rFonts w:ascii="Cambria Math" w:eastAsiaTheme="minorEastAsia" w:hAnsi="Cambria Math"/>
          </w:rPr>
          <m:t>=53,115440316 ≈53,12 mm</m:t>
        </m:r>
      </m:oMath>
      <w:r>
        <w:rPr>
          <w:rFonts w:eastAsiaTheme="minorEastAsia"/>
        </w:rPr>
        <w:t xml:space="preserve">. L’hypoténuse d’un triangle étant égale à la moitié de la longueur associe à G, nous obtenons donc </w:t>
      </w:r>
      <m:oMath>
        <m:r>
          <w:rPr>
            <w:rFonts w:ascii="Cambria Math" w:eastAsiaTheme="minorEastAsia" w:hAnsi="Cambria Math"/>
          </w:rPr>
          <m:t>106,24 mm</m:t>
        </m:r>
      </m:oMath>
      <w:r>
        <w:rPr>
          <w:rFonts w:eastAsiaTheme="minorEastAsia"/>
        </w:rPr>
        <w:t xml:space="preserve"> pour la longueur complète.</w:t>
      </w:r>
    </w:p>
    <w:p w14:paraId="7D5811D2" w14:textId="016A1166" w:rsidR="00872282" w:rsidRDefault="00872282" w:rsidP="00872282">
      <w:pPr>
        <w:pStyle w:val="Titre4"/>
        <w:rPr>
          <w:rFonts w:eastAsiaTheme="minorEastAsia"/>
        </w:rPr>
      </w:pPr>
      <w:r>
        <w:rPr>
          <w:rFonts w:eastAsiaTheme="minorEastAsia"/>
        </w:rPr>
        <w:t>Calcul du co</w:t>
      </w:r>
      <w:r w:rsidR="003526C4">
        <w:rPr>
          <w:rFonts w:eastAsiaTheme="minorEastAsia"/>
        </w:rPr>
        <w:t>r</w:t>
      </w:r>
      <w:r>
        <w:rPr>
          <w:rFonts w:eastAsiaTheme="minorEastAsia"/>
        </w:rPr>
        <w:t>don sur la largeur d</w:t>
      </w:r>
      <w:r w:rsidR="00D12776">
        <w:rPr>
          <w:rFonts w:eastAsiaTheme="minorEastAsia"/>
        </w:rPr>
        <w:t>u</w:t>
      </w:r>
      <w:r>
        <w:rPr>
          <w:rFonts w:eastAsiaTheme="minorEastAsia"/>
        </w:rPr>
        <w:t xml:space="preserve"> c</w:t>
      </w:r>
      <w:r w:rsidR="00D12776">
        <w:rPr>
          <w:rFonts w:eastAsiaTheme="minorEastAsia"/>
        </w:rPr>
        <w:t>apot</w:t>
      </w:r>
    </w:p>
    <w:p w14:paraId="36B0A604" w14:textId="031440D5" w:rsidR="00872282" w:rsidRDefault="00872282" w:rsidP="00872282">
      <w:pPr>
        <w:ind w:firstLine="708"/>
      </w:pPr>
      <w:r>
        <w:t>Lors de nos calculs précédents, nous avons considéré que la longueur associée à G avait une amplitude égale à G</w:t>
      </w:r>
      <w:r w:rsidR="00776624">
        <w:t xml:space="preserve">, </w:t>
      </w:r>
      <w:r>
        <w:t>or sur le schéma nous observons que l’amplitude est légèrement inférieure.</w:t>
      </w:r>
    </w:p>
    <w:p w14:paraId="31DDC3B1" w14:textId="1C4FEECD" w:rsidR="00872282" w:rsidRDefault="00872282" w:rsidP="00872282">
      <w:pPr>
        <w:ind w:firstLine="708"/>
        <w:rPr>
          <w:noProof/>
        </w:rPr>
      </w:pPr>
      <w:r>
        <w:rPr>
          <w:noProof/>
        </w:rPr>
        <w:t>Dans notre cas le point 2 représentant l’intersection entre l’amplitude et le segment de la largeur d</w:t>
      </w:r>
      <w:r w:rsidR="00D12776">
        <w:rPr>
          <w:noProof/>
        </w:rPr>
        <w:t>u</w:t>
      </w:r>
      <w:r>
        <w:rPr>
          <w:noProof/>
        </w:rPr>
        <w:t xml:space="preserve"> </w:t>
      </w:r>
      <w:r w:rsidR="00D12776">
        <w:rPr>
          <w:rFonts w:eastAsiaTheme="minorEastAsia"/>
        </w:rPr>
        <w:t>capot</w:t>
      </w:r>
      <w:r>
        <w:rPr>
          <w:noProof/>
        </w:rPr>
        <w:t xml:space="preserve"> </w:t>
      </w:r>
      <w:r>
        <w:rPr>
          <w:noProof/>
        </w:rPr>
        <w:t xml:space="preserve">sont sur le même axe </w:t>
      </w:r>
      <m:oMath>
        <m:r>
          <w:rPr>
            <w:rFonts w:ascii="Cambria Math" w:hAnsi="Cambria Math"/>
            <w:noProof/>
          </w:rPr>
          <m:t>x</m:t>
        </m:r>
      </m:oMath>
      <w:r>
        <w:rPr>
          <w:noProof/>
        </w:rPr>
        <w:t>. La largueur d</w:t>
      </w:r>
      <w:r w:rsidR="00D12776">
        <w:rPr>
          <w:noProof/>
        </w:rPr>
        <w:t>u</w:t>
      </w:r>
      <w:r>
        <w:rPr>
          <w:noProof/>
        </w:rPr>
        <w:t xml:space="preserve"> </w:t>
      </w:r>
      <w:r w:rsidR="00D12776">
        <w:rPr>
          <w:rFonts w:eastAsiaTheme="minorEastAsia"/>
        </w:rPr>
        <w:t>capot</w:t>
      </w:r>
      <w:r>
        <w:rPr>
          <w:noProof/>
        </w:rPr>
        <w:t xml:space="preserve"> </w:t>
      </w:r>
      <w:r>
        <w:rPr>
          <w:noProof/>
        </w:rPr>
        <w:t>n’est donc plus de forme parabolique.</w:t>
      </w:r>
    </w:p>
    <w:p w14:paraId="23A927C8" w14:textId="77777777" w:rsidR="00872282" w:rsidRDefault="00872282" w:rsidP="00872282">
      <w:pPr>
        <w:keepNext/>
        <w:ind w:firstLine="708"/>
        <w:jc w:val="center"/>
      </w:pPr>
      <w:r>
        <w:rPr>
          <w:noProof/>
        </w:rPr>
        <w:drawing>
          <wp:inline distT="0" distB="0" distL="0" distR="0" wp14:anchorId="66E489A8" wp14:editId="6881E724">
            <wp:extent cx="484505" cy="1025718"/>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8099" t="36977" r="73467" b="33906"/>
                    <a:stretch/>
                  </pic:blipFill>
                  <pic:spPr bwMode="auto">
                    <a:xfrm>
                      <a:off x="0" y="0"/>
                      <a:ext cx="484505" cy="1025718"/>
                    </a:xfrm>
                    <a:prstGeom prst="rect">
                      <a:avLst/>
                    </a:prstGeom>
                    <a:noFill/>
                    <a:ln>
                      <a:noFill/>
                    </a:ln>
                    <a:extLst>
                      <a:ext uri="{53640926-AAD7-44D8-BBD7-CCE9431645EC}">
                        <a14:shadowObscured xmlns:a14="http://schemas.microsoft.com/office/drawing/2010/main"/>
                      </a:ext>
                    </a:extLst>
                  </pic:spPr>
                </pic:pic>
              </a:graphicData>
            </a:graphic>
          </wp:inline>
        </w:drawing>
      </w:r>
    </w:p>
    <w:p w14:paraId="2B67EC43" w14:textId="4505983F" w:rsidR="00872282" w:rsidRDefault="00872282" w:rsidP="00872282">
      <w:pPr>
        <w:pStyle w:val="Lgende"/>
      </w:pPr>
      <w:bookmarkStart w:id="64" w:name="_Toc103933694"/>
      <w:r>
        <w:t xml:space="preserve">Figure </w:t>
      </w:r>
      <w:r>
        <w:fldChar w:fldCharType="begin"/>
      </w:r>
      <w:r>
        <w:instrText>SEQ Figure \* ARABIC</w:instrText>
      </w:r>
      <w:r>
        <w:fldChar w:fldCharType="separate"/>
      </w:r>
      <w:r w:rsidR="007C4BF6">
        <w:rPr>
          <w:noProof/>
        </w:rPr>
        <w:t>16</w:t>
      </w:r>
      <w:r>
        <w:fldChar w:fldCharType="end"/>
      </w:r>
      <w:r>
        <w:t xml:space="preserve"> - Point de jonctions entre la largeur et la longueur d</w:t>
      </w:r>
      <w:r w:rsidR="00D12776">
        <w:t>u capot</w:t>
      </w:r>
      <w:r>
        <w:t>.</w:t>
      </w:r>
      <w:bookmarkEnd w:id="64"/>
    </w:p>
    <w:p w14:paraId="4CDFA08E" w14:textId="77777777" w:rsidR="00872282" w:rsidRDefault="00872282" w:rsidP="00872282">
      <w:pPr>
        <w:rPr>
          <w:rFonts w:eastAsiaTheme="minorEastAsia"/>
        </w:rPr>
      </w:pPr>
      <w:r>
        <w:t xml:space="preserve">Nous pouvons donc calculer la largeur avec la différence entre C et B : </w:t>
      </w:r>
      <m:oMath>
        <m:r>
          <w:rPr>
            <w:rFonts w:ascii="Cambria Math" w:hAnsi="Cambria Math"/>
          </w:rPr>
          <m:t>45-13=32 mm</m:t>
        </m:r>
      </m:oMath>
      <w:r>
        <w:rPr>
          <w:rFonts w:eastAsiaTheme="minorEastAsia"/>
        </w:rPr>
        <w:t>.</w:t>
      </w:r>
    </w:p>
    <w:p w14:paraId="3A1F35BD" w14:textId="0DC3D285" w:rsidR="00872282" w:rsidRDefault="00872282" w:rsidP="00872282">
      <w:pPr>
        <w:pStyle w:val="Titre4"/>
        <w:rPr>
          <w:rFonts w:eastAsiaTheme="minorEastAsia"/>
        </w:rPr>
      </w:pPr>
      <w:r>
        <w:rPr>
          <w:rFonts w:eastAsiaTheme="minorEastAsia"/>
        </w:rPr>
        <w:t>Calcul définitif de la longueur totale</w:t>
      </w:r>
    </w:p>
    <w:p w14:paraId="6A3CCB18" w14:textId="64899376" w:rsidR="00872282" w:rsidRDefault="00872282" w:rsidP="00872282">
      <w:pPr>
        <w:ind w:firstLine="708"/>
        <w:rPr>
          <w:rFonts w:eastAsiaTheme="minorEastAsia"/>
        </w:rPr>
      </w:pPr>
      <w:r>
        <w:t xml:space="preserve">Nous savons maintenant qu’une des deux longueurs </w:t>
      </w:r>
      <w:r>
        <w:t>d</w:t>
      </w:r>
      <w:r w:rsidR="007C1CE3">
        <w:t xml:space="preserve">u </w:t>
      </w:r>
      <w:r w:rsidR="00EB6501">
        <w:t>capot</w:t>
      </w:r>
      <w:r>
        <w:t xml:space="preserve"> </w:t>
      </w:r>
      <w:r w:rsidR="00C24000">
        <w:t>est</w:t>
      </w:r>
      <w:r>
        <w:t xml:space="preserve"> égale</w:t>
      </w:r>
      <w:r>
        <w:t xml:space="preserve"> à 106,24 mm et la largeur à 32 mm.</w:t>
      </w:r>
      <w:r w:rsidR="00A02B29">
        <w:t xml:space="preserve"> </w:t>
      </w:r>
      <w:r>
        <w:t>Pour trouver la longueur totale du co</w:t>
      </w:r>
      <w:r w:rsidR="00C24000">
        <w:t>r</w:t>
      </w:r>
      <w:r>
        <w:t xml:space="preserve">don nous additions deux fois la longueur </w:t>
      </w:r>
      <w:r>
        <w:t>d</w:t>
      </w:r>
      <w:r w:rsidR="004E1A69">
        <w:t>u capot</w:t>
      </w:r>
      <w:r>
        <w:t xml:space="preserve"> avec la largeur </w:t>
      </w:r>
      <w:r>
        <w:t>d</w:t>
      </w:r>
      <w:r w:rsidR="004E1A69">
        <w:t>u capot</w:t>
      </w:r>
      <w:r>
        <w:t>.</w:t>
      </w:r>
      <w:r w:rsidR="00A02B29">
        <w:t xml:space="preserve"> </w:t>
      </w:r>
      <w:r>
        <w:t>La longueur totale du co</w:t>
      </w:r>
      <w:r w:rsidR="00072F2F">
        <w:t>r</w:t>
      </w:r>
      <w:r>
        <w:t xml:space="preserve">don est donc égale à </w:t>
      </w:r>
      <m:oMath>
        <m:r>
          <w:rPr>
            <w:rFonts w:ascii="Cambria Math" w:hAnsi="Cambria Math"/>
          </w:rPr>
          <m:t>2×106,24+32</m:t>
        </m:r>
        <m:r>
          <w:rPr>
            <w:rFonts w:ascii="Cambria Math" w:eastAsiaTheme="minorEastAsia" w:hAnsi="Cambria Math"/>
          </w:rPr>
          <m:t>=244,48 mm</m:t>
        </m:r>
      </m:oMath>
      <w:r>
        <w:rPr>
          <w:rFonts w:eastAsiaTheme="minorEastAsia"/>
        </w:rPr>
        <w:t>.</w:t>
      </w:r>
    </w:p>
    <w:p w14:paraId="2EB824DF" w14:textId="77777777" w:rsidR="00072F2F" w:rsidRDefault="00072F2F" w:rsidP="00872282">
      <w:pPr>
        <w:ind w:firstLine="708"/>
        <w:rPr>
          <w:rFonts w:eastAsiaTheme="minorEastAsia"/>
        </w:rPr>
      </w:pPr>
    </w:p>
    <w:p w14:paraId="54F4C39C" w14:textId="77777777" w:rsidR="00072F2F" w:rsidRPr="00FD6B27" w:rsidRDefault="00072F2F" w:rsidP="00872282">
      <w:pPr>
        <w:ind w:firstLine="708"/>
      </w:pPr>
    </w:p>
    <w:p w14:paraId="39485620" w14:textId="5100E9B6" w:rsidR="00872282" w:rsidRPr="0007017D" w:rsidRDefault="00872282" w:rsidP="00872282">
      <w:pPr>
        <w:pStyle w:val="Titre3"/>
        <w:rPr>
          <w:rFonts w:eastAsia="HGMinchoB" w:cs="Times New Roman"/>
          <w:color w:val="68230B"/>
        </w:rPr>
      </w:pPr>
      <w:bookmarkStart w:id="65" w:name="_Toc103933645"/>
      <w:r w:rsidRPr="741D3D86">
        <w:rPr>
          <w:rFonts w:eastAsia="HGMinchoB" w:cs="Times New Roman"/>
          <w:color w:val="68230B"/>
          <w:szCs w:val="32"/>
        </w:rPr>
        <w:t xml:space="preserve">Calcul du volume </w:t>
      </w:r>
      <w:r w:rsidRPr="18D60711">
        <w:rPr>
          <w:rFonts w:eastAsia="HGMinchoB" w:cs="Times New Roman"/>
          <w:color w:val="68230B"/>
          <w:szCs w:val="32"/>
        </w:rPr>
        <w:t>du co</w:t>
      </w:r>
      <w:r>
        <w:rPr>
          <w:rFonts w:eastAsia="HGMinchoB" w:cs="Times New Roman"/>
          <w:color w:val="68230B"/>
          <w:szCs w:val="32"/>
        </w:rPr>
        <w:t>r</w:t>
      </w:r>
      <w:r w:rsidRPr="18D60711">
        <w:rPr>
          <w:rFonts w:eastAsia="HGMinchoB" w:cs="Times New Roman"/>
          <w:color w:val="68230B"/>
          <w:szCs w:val="32"/>
        </w:rPr>
        <w:t>d</w:t>
      </w:r>
      <w:r w:rsidRPr="0007017D">
        <w:rPr>
          <w:rFonts w:eastAsia="HGMinchoB" w:cs="Times New Roman"/>
          <w:color w:val="68230B"/>
        </w:rPr>
        <w:t>on</w:t>
      </w:r>
      <w:bookmarkEnd w:id="65"/>
    </w:p>
    <w:p w14:paraId="31A3CE58" w14:textId="6657A69B" w:rsidR="00872282" w:rsidRPr="00131A26" w:rsidRDefault="00872282" w:rsidP="00872282">
      <w:pPr>
        <w:ind w:firstLine="708"/>
      </w:pPr>
      <w:r>
        <w:t>Le codon de colle étant un demi-cylindre, la formule est donc le produit de l’air de la demi-ellipse et de la longueur du codon.</w:t>
      </w:r>
      <w:r w:rsidR="00A02B29">
        <w:t xml:space="preserve"> </w:t>
      </w:r>
      <w:r>
        <w:t xml:space="preserve">Nous connaissons la longueur totale du codon </w:t>
      </w:r>
      <m:oMath>
        <m:r>
          <w:rPr>
            <w:rFonts w:ascii="Cambria Math" w:hAnsi="Cambria Math"/>
          </w:rPr>
          <m:t>244,48 mm</m:t>
        </m:r>
      </m:oMath>
      <w:r>
        <w:t xml:space="preserve"> ainsi </w:t>
      </w:r>
      <w:r>
        <w:lastRenderedPageBreak/>
        <w:t xml:space="preserve">que l’air d’un plan de coupe du codon </w:t>
      </w:r>
      <m:oMath>
        <m:r>
          <m:rPr>
            <m:sty m:val="p"/>
          </m:rPr>
          <w:rPr>
            <w:rFonts w:ascii="Cambria Math" w:hAnsi="Cambria Math"/>
          </w:rPr>
          <m:t xml:space="preserve">1,767145868 </m:t>
        </m:r>
        <m:sSup>
          <m:sSupPr>
            <m:ctrlPr>
              <w:rPr>
                <w:rFonts w:ascii="Cambria Math" w:eastAsia="Rockwell" w:hAnsi="Cambria Math" w:cs="Times New Roman"/>
                <w:i/>
                <w:color w:val="0D0D0D" w:themeColor="text1" w:themeTint="F2"/>
              </w:rPr>
            </m:ctrlPr>
          </m:sSupPr>
          <m:e>
            <m:r>
              <w:rPr>
                <w:rFonts w:ascii="Cambria Math" w:eastAsia="Rockwell" w:hAnsi="Cambria Math" w:cs="Times New Roman"/>
                <w:color w:val="0D0D0D" w:themeColor="text1" w:themeTint="F2"/>
              </w:rPr>
              <m:t>cm</m:t>
            </m:r>
          </m:e>
          <m:sup>
            <m:r>
              <w:rPr>
                <w:rFonts w:ascii="Cambria Math" w:eastAsia="Rockwell" w:hAnsi="Cambria Math" w:cs="Times New Roman"/>
                <w:color w:val="0D0D0D" w:themeColor="text1" w:themeTint="F2"/>
              </w:rPr>
              <m:t>3</m:t>
            </m:r>
          </m:sup>
        </m:sSup>
      </m:oMath>
      <w:r>
        <w:rPr>
          <w:rFonts w:eastAsiaTheme="minorEastAsia"/>
          <w:color w:val="0D0D0D" w:themeColor="text1" w:themeTint="F2"/>
        </w:rPr>
        <w:t>.</w:t>
      </w:r>
      <w:r w:rsidR="00A02B29">
        <w:t xml:space="preserve"> </w:t>
      </w:r>
      <w:r>
        <w:rPr>
          <w:rFonts w:eastAsiaTheme="minorEastAsia"/>
          <w:color w:val="0D0D0D" w:themeColor="text1" w:themeTint="F2"/>
        </w:rPr>
        <w:t>Le volume de colle dans un co</w:t>
      </w:r>
      <w:r w:rsidR="00072F2F">
        <w:rPr>
          <w:rFonts w:eastAsiaTheme="minorEastAsia"/>
          <w:color w:val="0D0D0D" w:themeColor="text1" w:themeTint="F2"/>
        </w:rPr>
        <w:t>r</w:t>
      </w:r>
      <w:r>
        <w:rPr>
          <w:rFonts w:eastAsiaTheme="minorEastAsia"/>
          <w:color w:val="0D0D0D" w:themeColor="text1" w:themeTint="F2"/>
        </w:rPr>
        <w:t xml:space="preserve">don est donc </w:t>
      </w:r>
      <m:oMath>
        <m:r>
          <w:rPr>
            <w:rFonts w:ascii="Cambria Math" w:eastAsiaTheme="minorEastAsia" w:hAnsi="Cambria Math"/>
            <w:color w:val="0D0D0D" w:themeColor="text1" w:themeTint="F2"/>
          </w:rPr>
          <m:t>244,48×</m:t>
        </m:r>
        <m:r>
          <m:rPr>
            <m:sty m:val="p"/>
          </m:rPr>
          <w:rPr>
            <w:rFonts w:ascii="Cambria Math" w:hAnsi="Cambria Math"/>
          </w:rPr>
          <m:t>1,767145868=432,031821809</m:t>
        </m:r>
        <m:sSup>
          <m:sSupPr>
            <m:ctrlPr>
              <w:rPr>
                <w:rFonts w:ascii="Cambria Math" w:hAnsi="Cambria Math"/>
              </w:rPr>
            </m:ctrlPr>
          </m:sSupPr>
          <m:e>
            <m:r>
              <w:rPr>
                <w:rFonts w:ascii="Cambria Math"/>
              </w:rPr>
              <m:t>mm</m:t>
            </m:r>
          </m:e>
          <m:sup>
            <m:r>
              <w:rPr>
                <w:rFonts w:ascii="Cambria Math"/>
              </w:rPr>
              <m:t>3</m:t>
            </m:r>
          </m:sup>
        </m:sSup>
      </m:oMath>
      <w:r>
        <w:rPr>
          <w:rFonts w:eastAsiaTheme="minorEastAsia"/>
        </w:rPr>
        <w:t xml:space="preserve"> soit </w:t>
      </w:r>
      <m:oMath>
        <m:r>
          <w:rPr>
            <w:rFonts w:ascii="Cambria Math" w:eastAsiaTheme="minorEastAsia" w:hAnsi="Cambria Math"/>
          </w:rPr>
          <m:t xml:space="preserve">0.433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w:r>
        <w:rPr>
          <w:rFonts w:eastAsiaTheme="minorEastAsia"/>
        </w:rPr>
        <w:t>.</w:t>
      </w:r>
    </w:p>
    <w:p w14:paraId="742FD983" w14:textId="5FB890FD" w:rsidR="00872282" w:rsidRPr="0FE4A3D2" w:rsidRDefault="00872282" w:rsidP="00872282">
      <w:pPr>
        <w:pStyle w:val="Titre3"/>
        <w:rPr>
          <w:rFonts w:eastAsia="HGMinchoB" w:cs="Times New Roman"/>
          <w:color w:val="68230B"/>
          <w:szCs w:val="32"/>
        </w:rPr>
      </w:pPr>
      <w:bookmarkStart w:id="66" w:name="_Toc103933646"/>
      <w:r w:rsidRPr="0007017D">
        <w:rPr>
          <w:rFonts w:eastAsia="HGMinchoB" w:cs="Times New Roman"/>
          <w:color w:val="68230B"/>
        </w:rPr>
        <w:t>Calcul de quantité de colle tot</w:t>
      </w:r>
      <w:r w:rsidRPr="0FE4A3D2">
        <w:rPr>
          <w:rFonts w:eastAsia="HGMinchoB" w:cs="Times New Roman"/>
          <w:color w:val="68230B"/>
          <w:szCs w:val="32"/>
        </w:rPr>
        <w:t>al</w:t>
      </w:r>
      <w:bookmarkEnd w:id="66"/>
      <w:r w:rsidR="00072F2F">
        <w:rPr>
          <w:rFonts w:eastAsia="HGMinchoB" w:cs="Times New Roman"/>
          <w:color w:val="68230B"/>
          <w:szCs w:val="32"/>
        </w:rPr>
        <w:t xml:space="preserve"> à prévoir</w:t>
      </w:r>
    </w:p>
    <w:p w14:paraId="379C787B" w14:textId="5B7D8D9D" w:rsidR="00872282" w:rsidRPr="0077762D" w:rsidRDefault="00872282" w:rsidP="00872282">
      <w:pPr>
        <w:ind w:firstLine="708"/>
        <w:rPr>
          <w:rFonts w:eastAsiaTheme="minorEastAsia"/>
        </w:rPr>
      </w:pPr>
      <w:r w:rsidRPr="000C5B6D">
        <w:t xml:space="preserve">La contenance totale d’une seringue est de </w:t>
      </w:r>
      <m:oMath>
        <m:r>
          <w:rPr>
            <w:rFonts w:ascii="Cambria Math" w:hAnsi="Cambria Math"/>
          </w:rPr>
          <m:t>10cc</m:t>
        </m:r>
        <m:r>
          <w:rPr>
            <w:rFonts w:ascii="Cambria Math" w:hAnsi="Cambria Math"/>
          </w:rPr>
          <m:t xml:space="preserve"> (ou c</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oMath>
      <w:r w:rsidRPr="000C5B6D">
        <w:t xml:space="preserve">, en ne prenant que 75% nous avons donc un volume de colle utilisable égale à </w:t>
      </w:r>
      <m:oMath>
        <m:r>
          <w:rPr>
            <w:rFonts w:ascii="Cambria Math" w:hAnsi="Cambria Math"/>
          </w:rPr>
          <m:t>7,5cc</m:t>
        </m:r>
      </m:oMath>
      <w:r w:rsidRPr="000C5B6D">
        <w:rPr>
          <w:rFonts w:eastAsiaTheme="minorEastAsia"/>
        </w:rPr>
        <w:t xml:space="preserve">. </w:t>
      </w:r>
      <w:r w:rsidR="007A3793">
        <w:rPr>
          <w:rFonts w:eastAsiaTheme="minorEastAsia"/>
        </w:rPr>
        <w:t>Sachant que</w:t>
      </w:r>
      <w:r w:rsidRPr="000C5B6D">
        <w:rPr>
          <w:rFonts w:eastAsiaTheme="minorEastAsia"/>
        </w:rPr>
        <w:t xml:space="preserve"> nous avons déterminé </w:t>
      </w:r>
      <w:r w:rsidR="007A3793">
        <w:rPr>
          <w:rFonts w:eastAsiaTheme="minorEastAsia"/>
        </w:rPr>
        <w:t xml:space="preserve">plus tôt </w:t>
      </w:r>
      <w:r w:rsidRPr="000C5B6D">
        <w:rPr>
          <w:rFonts w:eastAsiaTheme="minorEastAsia"/>
        </w:rPr>
        <w:t xml:space="preserve">que le volume de colle pour </w:t>
      </w:r>
      <w:r w:rsidRPr="000C5B6D">
        <w:rPr>
          <w:rFonts w:eastAsiaTheme="minorEastAsia"/>
        </w:rPr>
        <w:t>un</w:t>
      </w:r>
      <w:r w:rsidR="00EB6501">
        <w:rPr>
          <w:rFonts w:eastAsiaTheme="minorEastAsia"/>
        </w:rPr>
        <w:t xml:space="preserve"> capot</w:t>
      </w:r>
      <w:r w:rsidRPr="000C5B6D">
        <w:rPr>
          <w:rFonts w:eastAsiaTheme="minorEastAsia"/>
        </w:rPr>
        <w:t xml:space="preserve"> est de </w:t>
      </w:r>
      <m:oMath>
        <m:r>
          <w:rPr>
            <w:rFonts w:ascii="Cambria Math" w:eastAsiaTheme="minorEastAsia" w:hAnsi="Cambria Math"/>
          </w:rPr>
          <m:t xml:space="preserve">0.433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w:r w:rsidRPr="000C5B6D">
        <w:rPr>
          <w:rFonts w:eastAsiaTheme="minorEastAsia"/>
        </w:rPr>
        <w:t>.</w:t>
      </w:r>
      <w:r w:rsidR="0077762D">
        <w:rPr>
          <w:rFonts w:eastAsiaTheme="minorEastAsia"/>
        </w:rPr>
        <w:t xml:space="preserve"> </w:t>
      </w:r>
      <w:r w:rsidRPr="000C5B6D">
        <w:t>Au premier abord</w:t>
      </w:r>
      <w:r w:rsidR="00B75E59">
        <w:t>,</w:t>
      </w:r>
      <w:r w:rsidRPr="000C5B6D">
        <w:t xml:space="preserve"> nous pourrions nous dire que le volume de colle est le produit entre le nombre de </w:t>
      </w:r>
      <w:r w:rsidR="00EB6501">
        <w:t>capots</w:t>
      </w:r>
      <w:r w:rsidRPr="000C5B6D">
        <w:t xml:space="preserve"> et le volume pour un co</w:t>
      </w:r>
      <w:r w:rsidR="007A3793">
        <w:t>r</w:t>
      </w:r>
      <w:r w:rsidRPr="000C5B6D">
        <w:t xml:space="preserve">don de colle. En théorie, il faudrait donc </w:t>
      </w:r>
      <m:oMath>
        <m:r>
          <w:rPr>
            <w:rFonts w:ascii="Cambria Math" w:hAnsi="Cambria Math"/>
          </w:rPr>
          <m:t>0,433×1000=433</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w:r w:rsidRPr="000C5B6D">
        <w:rPr>
          <w:rFonts w:eastAsiaTheme="minorEastAsia"/>
        </w:rPr>
        <w:t>.</w:t>
      </w:r>
      <w:r w:rsidR="0077762D">
        <w:rPr>
          <w:rFonts w:eastAsiaTheme="minorEastAsia"/>
        </w:rPr>
        <w:t xml:space="preserve"> </w:t>
      </w:r>
      <w:r w:rsidRPr="000C5B6D">
        <w:rPr>
          <w:rFonts w:eastAsiaTheme="minorEastAsia"/>
        </w:rPr>
        <w:t xml:space="preserve">Nous calculons </w:t>
      </w:r>
      <w:r w:rsidR="0003194E">
        <w:rPr>
          <w:rFonts w:eastAsiaTheme="minorEastAsia"/>
        </w:rPr>
        <w:t>ensuite,</w:t>
      </w:r>
      <w:r w:rsidRPr="000C5B6D">
        <w:rPr>
          <w:rFonts w:eastAsiaTheme="minorEastAsia"/>
        </w:rPr>
        <w:t xml:space="preserve"> le nombre de rechargement</w:t>
      </w:r>
      <w:r w:rsidR="007A3793">
        <w:rPr>
          <w:rFonts w:eastAsiaTheme="minorEastAsia"/>
        </w:rPr>
        <w:t>s</w:t>
      </w:r>
      <w:r w:rsidRPr="000C5B6D">
        <w:rPr>
          <w:rFonts w:eastAsiaTheme="minorEastAsia"/>
        </w:rPr>
        <w:t xml:space="preserve"> de seringue à effectuer</w:t>
      </w:r>
      <w:r w:rsidR="0003194E">
        <w:rPr>
          <w:rFonts w:eastAsiaTheme="minorEastAsia"/>
        </w:rPr>
        <w:t xml:space="preserve"> afin</w:t>
      </w:r>
      <w:r w:rsidRPr="000C5B6D">
        <w:rPr>
          <w:rFonts w:eastAsiaTheme="minorEastAsia"/>
        </w:rPr>
        <w:t xml:space="preserve"> </w:t>
      </w:r>
      <w:r w:rsidR="0003194E">
        <w:rPr>
          <w:rFonts w:eastAsiaTheme="minorEastAsia"/>
        </w:rPr>
        <w:t>d’</w:t>
      </w:r>
      <w:r w:rsidRPr="000C5B6D">
        <w:rPr>
          <w:rFonts w:eastAsiaTheme="minorEastAsia"/>
        </w:rPr>
        <w:t xml:space="preserve">accomplir </w:t>
      </w:r>
      <w:r w:rsidR="0003194E">
        <w:rPr>
          <w:rFonts w:eastAsiaTheme="minorEastAsia"/>
        </w:rPr>
        <w:t>l</w:t>
      </w:r>
      <w:r w:rsidRPr="000C5B6D">
        <w:rPr>
          <w:rFonts w:eastAsiaTheme="minorEastAsia"/>
        </w:rPr>
        <w:t xml:space="preserve">’encollage </w:t>
      </w:r>
      <w:r w:rsidR="00603FF9">
        <w:rPr>
          <w:rFonts w:eastAsiaTheme="minorEastAsia"/>
        </w:rPr>
        <w:t xml:space="preserve">de </w:t>
      </w:r>
      <w:r w:rsidR="00EB6501">
        <w:rPr>
          <w:rFonts w:eastAsiaTheme="minorEastAsia"/>
        </w:rPr>
        <w:t>tous</w:t>
      </w:r>
      <w:r w:rsidR="00603FF9">
        <w:rPr>
          <w:rFonts w:eastAsiaTheme="minorEastAsia"/>
        </w:rPr>
        <w:t xml:space="preserve"> les capots</w:t>
      </w:r>
      <w:r w:rsidRPr="000C5B6D">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433</m:t>
            </m:r>
          </m:num>
          <m:den>
            <m:r>
              <w:rPr>
                <w:rFonts w:ascii="Cambria Math" w:eastAsiaTheme="minorEastAsia" w:hAnsi="Cambria Math"/>
              </w:rPr>
              <m:t>7,5</m:t>
            </m:r>
          </m:den>
        </m:f>
        <m:r>
          <w:rPr>
            <w:rFonts w:ascii="Cambria Math" w:eastAsiaTheme="minorEastAsia" w:hAnsi="Cambria Math"/>
          </w:rPr>
          <m:t>=</m:t>
        </m:r>
        <m:r>
          <m:rPr>
            <m:sty m:val="p"/>
          </m:rPr>
          <w:rPr>
            <w:rFonts w:ascii="Cambria Math" w:hAnsi="Cambria Math"/>
          </w:rPr>
          <m:t>57,733333333</m:t>
        </m:r>
      </m:oMath>
      <w:r w:rsidRPr="000C5B6D">
        <w:rPr>
          <w:rFonts w:eastAsiaTheme="minorEastAsia"/>
        </w:rPr>
        <w:t>, or nous ne pouvons pas recharger partiellement une seringue au risque de laisser des bulles d’air, le nombre de rechargement est donc 58.</w:t>
      </w:r>
      <w:r w:rsidR="0077762D">
        <w:rPr>
          <w:rFonts w:eastAsiaTheme="minorEastAsia"/>
        </w:rPr>
        <w:t xml:space="preserve"> </w:t>
      </w:r>
      <w:r w:rsidRPr="000C5B6D">
        <w:rPr>
          <w:rFonts w:eastAsiaTheme="minorEastAsia"/>
        </w:rPr>
        <w:t xml:space="preserve">Il faut donc l’équivalent du volume 58 seringues soit </w:t>
      </w:r>
      <m:oMath>
        <m:r>
          <w:rPr>
            <w:rFonts w:ascii="Cambria Math" w:eastAsiaTheme="minorEastAsia" w:hAnsi="Cambria Math"/>
          </w:rPr>
          <m:t>58×7,5=435</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w:r w:rsidRPr="000C5B6D">
        <w:rPr>
          <w:rFonts w:eastAsiaTheme="minorEastAsia"/>
        </w:rPr>
        <w:t xml:space="preserve">, ce qui équivaut à </w:t>
      </w:r>
      <m:oMath>
        <m:r>
          <w:rPr>
            <w:rFonts w:ascii="Cambria Math" w:eastAsiaTheme="minorEastAsia" w:hAnsi="Cambria Math"/>
          </w:rPr>
          <m:t>0.435 L</m:t>
        </m:r>
      </m:oMath>
      <w:r w:rsidRPr="000C5B6D">
        <w:rPr>
          <w:rFonts w:eastAsiaTheme="minorEastAsia"/>
        </w:rPr>
        <w:t>. Nous aimerons, ajouter une seringue supplémentaire, en prévision de divers problèmes</w:t>
      </w:r>
      <w:r w:rsidR="00111A29">
        <w:rPr>
          <w:rFonts w:eastAsiaTheme="minorEastAsia"/>
        </w:rPr>
        <w:t xml:space="preserve"> pouvant se produire sur la ligne</w:t>
      </w:r>
      <w:r w:rsidRPr="000C5B6D">
        <w:rPr>
          <w:rFonts w:eastAsiaTheme="minorEastAsia"/>
        </w:rPr>
        <w:t xml:space="preserve">. La quantité de colle définitive est de </w:t>
      </w:r>
      <m:oMath>
        <m:r>
          <w:rPr>
            <w:rFonts w:ascii="Cambria Math" w:eastAsiaTheme="minorEastAsia" w:hAnsi="Cambria Math"/>
          </w:rPr>
          <m:t xml:space="preserve">59×7,5=442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w:r w:rsidRPr="000C5B6D">
        <w:rPr>
          <w:rFonts w:eastAsiaTheme="minorEastAsia"/>
        </w:rPr>
        <w:t xml:space="preserve">, ce qui équivaut </w:t>
      </w:r>
      <w:r w:rsidR="00111A29">
        <w:rPr>
          <w:rFonts w:eastAsiaTheme="minorEastAsia"/>
        </w:rPr>
        <w:t xml:space="preserve">donc </w:t>
      </w:r>
      <w:r w:rsidRPr="000C5B6D">
        <w:rPr>
          <w:rFonts w:eastAsiaTheme="minorEastAsia"/>
        </w:rPr>
        <w:t xml:space="preserve">à </w:t>
      </w:r>
      <m:oMath>
        <m:r>
          <w:rPr>
            <w:rFonts w:ascii="Cambria Math" w:eastAsiaTheme="minorEastAsia" w:hAnsi="Cambria Math"/>
          </w:rPr>
          <m:t>0.45 L</m:t>
        </m:r>
      </m:oMath>
      <w:r w:rsidRPr="000C5B6D">
        <w:rPr>
          <w:rFonts w:eastAsiaTheme="minorEastAsia"/>
        </w:rPr>
        <w:t>.</w:t>
      </w:r>
    </w:p>
    <w:p w14:paraId="6F27AEEC" w14:textId="5B527367" w:rsidR="00013DC0" w:rsidRPr="005C0F7E" w:rsidRDefault="00420D8E" w:rsidP="005C0F7E">
      <w:pPr>
        <w:pStyle w:val="Titre3"/>
        <w:rPr>
          <w:rFonts w:eastAsia="HGMinchoB" w:cs="Times New Roman"/>
          <w:color w:val="68230B"/>
          <w:szCs w:val="32"/>
        </w:rPr>
      </w:pPr>
      <w:bookmarkStart w:id="67" w:name="_Toc103933647"/>
      <w:r>
        <w:rPr>
          <w:rFonts w:eastAsia="HGMinchoB" w:cs="Times New Roman"/>
          <w:color w:val="68230B"/>
          <w:szCs w:val="32"/>
        </w:rPr>
        <w:t>Dimension du pot de colle secondaire</w:t>
      </w:r>
      <w:r w:rsidR="00013DC0">
        <w:rPr>
          <w:rFonts w:eastAsia="HGMinchoB" w:cs="Times New Roman"/>
          <w:color w:val="68230B"/>
          <w:szCs w:val="32"/>
        </w:rPr>
        <w:t xml:space="preserve"> contenant la réserve</w:t>
      </w:r>
      <w:bookmarkEnd w:id="67"/>
    </w:p>
    <w:p w14:paraId="606E7690" w14:textId="50E3E38E" w:rsidR="00013DC0" w:rsidRDefault="00013DC0" w:rsidP="00013DC0">
      <w:pPr>
        <w:ind w:firstLine="708"/>
      </w:pPr>
      <w:r>
        <w:t>Les dimensions du pot de colle doivent donc être adapté</w:t>
      </w:r>
      <w:r w:rsidR="00D179E1">
        <w:t>es</w:t>
      </w:r>
      <w:r>
        <w:t xml:space="preserve"> en fonction de la largeur maximale d’ouverture de la pince. En effet, la largeur </w:t>
      </w:r>
      <w:r w:rsidR="005B1C5C">
        <w:t>maximale</w:t>
      </w:r>
      <w:r>
        <w:t xml:space="preserve"> d’ouverture de la pince est de 8.5 cm. Néanmoins, il sera préférable de prendre une marge d’erreur de 2.5 cm pour la largeur de la pince assurant ainsi une certaine sécurité et évitant tout risque de renversement du pot. </w:t>
      </w:r>
    </w:p>
    <w:p w14:paraId="08C762A2" w14:textId="3D9AF8BE" w:rsidR="00872282" w:rsidRDefault="00872282" w:rsidP="00872282">
      <w:pPr>
        <w:ind w:firstLine="708"/>
      </w:pPr>
      <w:r>
        <w:t xml:space="preserve">Selon les calculs précédents, le pot de colle doit contenir </w:t>
      </w:r>
      <m:oMath>
        <m:r>
          <w:rPr>
            <w:rFonts w:ascii="Cambria Math" w:hAnsi="Cambria Math"/>
          </w:rPr>
          <m:t>442 c</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de colle minimum pour pouvoir encoller 1000 capots. Mais il est encore une fois préférable de prendre une marge d’erreur et donc de dimension </w:t>
      </w:r>
      <w:r w:rsidR="00F07DAE">
        <w:rPr>
          <w:rFonts w:eastAsiaTheme="minorEastAsia"/>
        </w:rPr>
        <w:t xml:space="preserve">pour </w:t>
      </w:r>
      <w:r>
        <w:rPr>
          <w:rFonts w:eastAsiaTheme="minorEastAsia"/>
        </w:rPr>
        <w:t xml:space="preserve">le pot de sorte que le volume disponible soit supérieur à </w:t>
      </w:r>
      <m:oMath>
        <m:r>
          <w:rPr>
            <w:rFonts w:ascii="Cambria Math" w:eastAsiaTheme="minorEastAsia" w:hAnsi="Cambria Math"/>
          </w:rPr>
          <m:t>442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sidR="00BA0E44">
        <w:rPr>
          <w:rFonts w:eastAsiaTheme="minorEastAsia"/>
        </w:rPr>
        <w:t xml:space="preserve"> </w:t>
      </w:r>
      <w:r w:rsidR="00F07DAE">
        <w:rPr>
          <w:rFonts w:eastAsiaTheme="minorEastAsia"/>
        </w:rPr>
        <w:t>afin d’</w:t>
      </w:r>
      <w:r w:rsidR="00BA0E44">
        <w:rPr>
          <w:rFonts w:eastAsiaTheme="minorEastAsia"/>
        </w:rPr>
        <w:t xml:space="preserve">éviter tout renversement </w:t>
      </w:r>
      <w:r w:rsidR="00E942AC">
        <w:rPr>
          <w:rFonts w:eastAsiaTheme="minorEastAsia"/>
        </w:rPr>
        <w:t>du réservoir</w:t>
      </w:r>
      <w:r w:rsidR="00013DC0">
        <w:rPr>
          <w:rFonts w:eastAsiaTheme="minorEastAsia"/>
        </w:rPr>
        <w:t xml:space="preserve">. C’est pourquoi, il a été décidé de choisir un </w:t>
      </w:r>
      <w:r w:rsidR="001C45B5">
        <w:rPr>
          <w:rFonts w:eastAsiaTheme="minorEastAsia"/>
        </w:rPr>
        <w:t>réservoir secondaire</w:t>
      </w:r>
      <w:r>
        <w:rPr>
          <w:rFonts w:eastAsiaTheme="minorEastAsia"/>
        </w:rPr>
        <w:t xml:space="preserve"> de 6 cm de large (2.5cm inférieur à la capacité maximale de la pince), 8cm de long et 11cm de haut (1 cm inférieur à la hauteur maximale de la buse par rapport au plateau).</w:t>
      </w:r>
    </w:p>
    <w:p w14:paraId="641F9F0A" w14:textId="77777777" w:rsidR="00872282" w:rsidRPr="00EA54DB" w:rsidRDefault="00872282" w:rsidP="00872282">
      <w:pPr>
        <w:rPr>
          <w:rFonts w:eastAsiaTheme="minorEastAsia"/>
        </w:rPr>
      </w:pPr>
      <m:oMathPara>
        <m:oMath>
          <m:r>
            <w:rPr>
              <w:rFonts w:ascii="Cambria Math" w:eastAsiaTheme="minorEastAsia" w:hAnsi="Cambria Math"/>
            </w:rPr>
            <m:t xml:space="preserve">Sp= </m:t>
          </m:r>
          <m:r>
            <w:rPr>
              <w:rFonts w:ascii="Cambria Math" w:hAnsi="Cambria Math"/>
            </w:rPr>
            <m:t>l</m:t>
          </m:r>
          <m:r>
            <w:rPr>
              <w:rFonts w:ascii="Cambria Math" w:eastAsiaTheme="minorEastAsia" w:hAnsi="Cambria Math"/>
            </w:rPr>
            <m:t>×</m:t>
          </m:r>
          <m:r>
            <w:rPr>
              <w:rFonts w:ascii="Cambria Math" w:hAnsi="Cambria Math"/>
            </w:rPr>
            <m:t>L</m:t>
          </m:r>
          <m:r>
            <w:rPr>
              <w:rFonts w:ascii="Cambria Math" w:eastAsiaTheme="minorEastAsia" w:hAnsi="Cambria Math"/>
            </w:rPr>
            <m:t>×</m:t>
          </m:r>
          <m:r>
            <w:rPr>
              <w:rFonts w:ascii="Cambria Math" w:hAnsi="Cambria Math"/>
            </w:rPr>
            <m:t>h</m:t>
          </m:r>
        </m:oMath>
      </m:oMathPara>
    </w:p>
    <w:p w14:paraId="2FD07C78" w14:textId="77777777" w:rsidR="00872282" w:rsidRPr="0089199F" w:rsidRDefault="00872282" w:rsidP="00872282">
      <w:pPr>
        <w:rPr>
          <w:rFonts w:eastAsiaTheme="minorEastAsia"/>
        </w:rPr>
      </w:pPr>
      <m:oMathPara>
        <m:oMath>
          <m:r>
            <w:rPr>
              <w:rFonts w:ascii="Cambria Math" w:eastAsiaTheme="minorEastAsia" w:hAnsi="Cambria Math"/>
            </w:rPr>
            <m:t>6×8×11=528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m:oMathPara>
    </w:p>
    <w:p w14:paraId="6C46B201" w14:textId="4084557D" w:rsidR="00872282" w:rsidRDefault="00872282" w:rsidP="00B75E59">
      <w:pPr>
        <w:rPr>
          <w:rFonts w:eastAsiaTheme="minorEastAsia"/>
        </w:rPr>
      </w:pPr>
      <w:r>
        <w:rPr>
          <w:rFonts w:eastAsiaTheme="minorEastAsia"/>
        </w:rPr>
        <w:t xml:space="preserve">Le pot de colle aura donc un volume maximal de </w:t>
      </w:r>
      <m:oMath>
        <m:r>
          <w:rPr>
            <w:rFonts w:ascii="Cambria Math" w:eastAsiaTheme="minorEastAsia" w:hAnsi="Cambria Math"/>
          </w:rPr>
          <m:t>528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Pr>
          <w:rFonts w:eastAsiaTheme="minorEastAsia"/>
        </w:rPr>
        <w:t xml:space="preserve"> pour un volume de colle de </w:t>
      </w:r>
      <m:oMath>
        <m:r>
          <w:rPr>
            <w:rFonts w:ascii="Cambria Math" w:eastAsiaTheme="minorEastAsia" w:hAnsi="Cambria Math"/>
          </w:rPr>
          <m:t>4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Pr>
          <w:rFonts w:eastAsiaTheme="minorEastAsia"/>
        </w:rPr>
        <w:t>.</w:t>
      </w:r>
    </w:p>
    <w:p w14:paraId="69C2373B" w14:textId="77777777" w:rsidR="005B7B2A" w:rsidRPr="005C0F7E" w:rsidRDefault="005B7B2A" w:rsidP="005B7B2A">
      <w:pPr>
        <w:pStyle w:val="Titre3"/>
        <w:rPr>
          <w:rFonts w:eastAsia="HGMinchoB" w:cs="Times New Roman"/>
          <w:color w:val="68230B"/>
          <w:szCs w:val="32"/>
        </w:rPr>
      </w:pPr>
      <w:bookmarkStart w:id="68" w:name="_Toc103933648"/>
      <w:r>
        <w:rPr>
          <w:rFonts w:eastAsia="HGMinchoB" w:cs="Times New Roman"/>
          <w:color w:val="68230B"/>
          <w:szCs w:val="32"/>
        </w:rPr>
        <w:t>Distance d’étirement du piston pour le rechargement de la colle</w:t>
      </w:r>
      <w:bookmarkEnd w:id="68"/>
    </w:p>
    <w:p w14:paraId="5ACDC705" w14:textId="7D457640" w:rsidR="005B7B2A" w:rsidRDefault="005B7B2A" w:rsidP="005B7B2A">
      <w:pPr>
        <w:ind w:firstLine="708"/>
      </w:pPr>
      <w:r>
        <w:t>Le piston de la seringue doit atteindre une certaine distance pour remplir 75% de la seringue. Il est donc nécessaire de calculer cette distance à l’aide du volume contenu dans 75% d’une seringue qui a été calculé plus haut dans ce document ainsi qu’avec l’aire de la seringue.</w:t>
      </w:r>
    </w:p>
    <w:p w14:paraId="2358FCEF" w14:textId="77777777" w:rsidR="005B7B2A" w:rsidRPr="00FB10C0" w:rsidRDefault="007C4BF6" w:rsidP="005B7B2A">
      <m:oMathPara>
        <m:oMath>
          <m:sSub>
            <m:sSubPr>
              <m:ctrlPr>
                <w:rPr>
                  <w:rFonts w:ascii="Cambria Math" w:hAnsi="Cambria Math"/>
                  <w:i/>
                </w:rPr>
              </m:ctrlPr>
            </m:sSubPr>
            <m:e>
              <m:r>
                <w:rPr>
                  <w:rFonts w:ascii="Cambria Math" w:hAnsi="Cambria Math"/>
                </w:rPr>
                <m:t>A</m:t>
              </m:r>
            </m:e>
            <m:sub>
              <m:r>
                <w:rPr>
                  <w:rFonts w:ascii="Cambria Math" w:hAnsi="Cambria Math"/>
                </w:rPr>
                <m:t>seringue</m:t>
              </m:r>
            </m:sub>
          </m:sSub>
          <m:r>
            <w:rPr>
              <w:rFonts w:ascii="Cambria Math" w:hAnsi="Cambria Math"/>
            </w:rPr>
            <m:t xml:space="preserve">= </m:t>
          </m:r>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m:oMathPara>
    </w:p>
    <w:p w14:paraId="27EC28CE" w14:textId="77777777" w:rsidR="005B7B2A" w:rsidRPr="00A2586C" w:rsidRDefault="007C4BF6" w:rsidP="005B7B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seringue</m:t>
              </m:r>
            </m:sub>
          </m:sSub>
          <m:r>
            <w:rPr>
              <w:rFonts w:ascii="Cambria Math" w:eastAsiaTheme="minorEastAsia" w:hAnsi="Cambria Math"/>
            </w:rPr>
            <m:t>= π×</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2</m:t>
                      </m:r>
                    </m:den>
                  </m:f>
                </m:e>
              </m:d>
            </m:e>
            <m:sup>
              <m:r>
                <w:rPr>
                  <w:rFonts w:ascii="Cambria Math" w:eastAsiaTheme="minorEastAsia" w:hAnsi="Cambria Math"/>
                </w:rPr>
                <m:t>2</m:t>
              </m:r>
            </m:sup>
          </m:sSup>
        </m:oMath>
      </m:oMathPara>
    </w:p>
    <w:p w14:paraId="29E6215B" w14:textId="77777777" w:rsidR="005B7B2A" w:rsidRPr="0066764D" w:rsidRDefault="007C4BF6" w:rsidP="005B7B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seringue</m:t>
              </m:r>
            </m:sub>
          </m:sSub>
          <m:r>
            <w:rPr>
              <w:rFonts w:ascii="Cambria Math" w:eastAsiaTheme="minorEastAsia" w:hAnsi="Cambria Math"/>
            </w:rPr>
            <m:t>= π ×0.56</m:t>
          </m:r>
        </m:oMath>
      </m:oMathPara>
    </w:p>
    <w:p w14:paraId="7C9A7493" w14:textId="77777777" w:rsidR="005B7B2A" w:rsidRPr="00963732" w:rsidRDefault="007C4BF6" w:rsidP="005B7B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seringue</m:t>
              </m:r>
            </m:sub>
          </m:sSub>
          <m:r>
            <w:rPr>
              <w:rFonts w:ascii="Cambria Math" w:eastAsiaTheme="minorEastAsia" w:hAnsi="Cambria Math"/>
            </w:rPr>
            <m:t>≅1.76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4C772769" w14:textId="23D2AC49" w:rsidR="005B7B2A" w:rsidRDefault="005B7B2A" w:rsidP="00C470CF">
      <w:pPr>
        <w:ind w:firstLine="708"/>
        <w:rPr>
          <w:rFonts w:eastAsiaTheme="minorEastAsia"/>
        </w:rPr>
      </w:pPr>
      <w:r>
        <w:rPr>
          <w:rFonts w:eastAsiaTheme="minorEastAsia"/>
        </w:rPr>
        <w:t>Une fois que l’aire est obtenue, il ne reste plus qu’à utiliser le volume d’une seringue et son aire pour obtenir la longueur nécessaire au remplissage de 75% de la seringue en colle (</w:t>
      </w:r>
      <m:oMath>
        <m:r>
          <w:rPr>
            <w:rFonts w:ascii="Cambria Math" w:eastAsiaTheme="minorEastAsia" w:hAnsi="Cambria Math"/>
          </w:rPr>
          <m:t>10×0.75=7.5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r>
        <w:rPr>
          <w:rFonts w:eastAsiaTheme="minorEastAsia"/>
        </w:rPr>
        <w:t>).</w:t>
      </w:r>
    </w:p>
    <w:p w14:paraId="122FB24D" w14:textId="4B9692A0" w:rsidR="005B7B2A" w:rsidRPr="006F2FA6" w:rsidRDefault="000015BF" w:rsidP="005B7B2A">
      <w:pPr>
        <w:rPr>
          <w:rFonts w:eastAsiaTheme="minorEastAsia"/>
        </w:rPr>
      </w:pPr>
      <m:oMathPara>
        <m:oMath>
          <m:r>
            <w:rPr>
              <w:rFonts w:ascii="Cambria Math" w:eastAsiaTheme="minorEastAsia" w:hAnsi="Cambria Math"/>
            </w:rPr>
            <m:t>1.76×</m:t>
          </m:r>
          <m:r>
            <w:rPr>
              <w:rFonts w:ascii="Cambria Math" w:eastAsiaTheme="minorEastAsia" w:hAnsi="Cambria Math"/>
            </w:rPr>
            <m:t>h=7.5</m:t>
          </m:r>
        </m:oMath>
      </m:oMathPara>
    </w:p>
    <w:p w14:paraId="4AD7EE91" w14:textId="37E97381" w:rsidR="005B7B2A" w:rsidRPr="00A53083" w:rsidRDefault="000015BF" w:rsidP="005B7B2A">
      <w:pPr>
        <w:rPr>
          <w:rFonts w:eastAsiaTheme="minorEastAsia"/>
        </w:rPr>
      </w:pPr>
      <m:oMathPara>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7.5</m:t>
              </m:r>
            </m:num>
            <m:den>
              <m:r>
                <w:rPr>
                  <w:rFonts w:ascii="Cambria Math" w:eastAsiaTheme="minorEastAsia" w:hAnsi="Cambria Math"/>
                </w:rPr>
                <m:t>1.76</m:t>
              </m:r>
            </m:den>
          </m:f>
        </m:oMath>
      </m:oMathPara>
    </w:p>
    <w:p w14:paraId="58E80C29" w14:textId="2856A34A" w:rsidR="005B7B2A" w:rsidRDefault="00E2263B" w:rsidP="005B7B2A">
      <w:pPr>
        <w:rPr>
          <w:rFonts w:eastAsiaTheme="minorEastAsia"/>
        </w:rPr>
      </w:pPr>
      <m:oMathPara>
        <m:oMath>
          <m:r>
            <w:rPr>
              <w:rFonts w:ascii="Cambria Math" w:eastAsiaTheme="minorEastAsia" w:hAnsi="Cambria Math"/>
            </w:rPr>
            <m:t>h=4.2 cm</m:t>
          </m:r>
        </m:oMath>
      </m:oMathPara>
    </w:p>
    <w:p w14:paraId="4D544B52" w14:textId="5F3839D8" w:rsidR="009243CB" w:rsidRDefault="009B09CE" w:rsidP="00C470CF">
      <w:pPr>
        <w:ind w:firstLine="708"/>
        <w:rPr>
          <w:rFonts w:eastAsiaTheme="minorEastAsia"/>
        </w:rPr>
      </w:pPr>
      <w:r>
        <w:rPr>
          <w:rFonts w:eastAsiaTheme="minorEastAsia"/>
        </w:rPr>
        <w:t xml:space="preserve">Le piston doit donc parcourir une distance de </w:t>
      </w:r>
      <w:r w:rsidR="00FA09BD">
        <w:rPr>
          <w:rFonts w:eastAsiaTheme="minorEastAsia"/>
        </w:rPr>
        <w:t xml:space="preserve">4.2 cm pour remplir la seringue à 75%. Néanmoins, pour éviter </w:t>
      </w:r>
      <w:r w:rsidR="0068030F">
        <w:rPr>
          <w:rFonts w:eastAsiaTheme="minorEastAsia"/>
        </w:rPr>
        <w:t xml:space="preserve">la </w:t>
      </w:r>
      <w:r w:rsidR="00C470CF">
        <w:rPr>
          <w:rFonts w:eastAsiaTheme="minorEastAsia"/>
        </w:rPr>
        <w:t>chute</w:t>
      </w:r>
      <w:r w:rsidR="0068030F">
        <w:rPr>
          <w:rFonts w:eastAsiaTheme="minorEastAsia"/>
        </w:rPr>
        <w:t xml:space="preserve"> de go</w:t>
      </w:r>
      <w:r w:rsidR="00C470CF">
        <w:rPr>
          <w:rFonts w:eastAsiaTheme="minorEastAsia"/>
        </w:rPr>
        <w:t>u</w:t>
      </w:r>
      <w:r w:rsidR="0068030F">
        <w:rPr>
          <w:rFonts w:eastAsiaTheme="minorEastAsia"/>
        </w:rPr>
        <w:t>t</w:t>
      </w:r>
      <w:r w:rsidR="00C470CF">
        <w:rPr>
          <w:rFonts w:eastAsiaTheme="minorEastAsia"/>
        </w:rPr>
        <w:t>tes</w:t>
      </w:r>
      <w:r w:rsidR="0068030F">
        <w:rPr>
          <w:rFonts w:eastAsiaTheme="minorEastAsia"/>
        </w:rPr>
        <w:t xml:space="preserve"> de colle </w:t>
      </w:r>
      <w:r w:rsidR="000F407A">
        <w:rPr>
          <w:rFonts w:eastAsiaTheme="minorEastAsia"/>
        </w:rPr>
        <w:t xml:space="preserve">après remplissage </w:t>
      </w:r>
      <w:r w:rsidR="00E91BFC">
        <w:rPr>
          <w:rFonts w:eastAsiaTheme="minorEastAsia"/>
        </w:rPr>
        <w:t>de la seringue et après encollage d’un capot, l</w:t>
      </w:r>
      <w:r w:rsidR="00057BCF">
        <w:rPr>
          <w:rFonts w:eastAsiaTheme="minorEastAsia"/>
        </w:rPr>
        <w:t xml:space="preserve">a buse sera </w:t>
      </w:r>
      <w:r w:rsidR="0066343C">
        <w:rPr>
          <w:rFonts w:eastAsiaTheme="minorEastAsia"/>
        </w:rPr>
        <w:t>purgée</w:t>
      </w:r>
      <w:r w:rsidR="00057BCF">
        <w:rPr>
          <w:rFonts w:eastAsiaTheme="minorEastAsia"/>
        </w:rPr>
        <w:t xml:space="preserve"> </w:t>
      </w:r>
      <w:r w:rsidR="005D7411">
        <w:rPr>
          <w:rFonts w:eastAsiaTheme="minorEastAsia"/>
        </w:rPr>
        <w:t xml:space="preserve">de </w:t>
      </w:r>
      <w:r w:rsidR="0097323B">
        <w:rPr>
          <w:rFonts w:eastAsiaTheme="minorEastAsia"/>
        </w:rPr>
        <w:t>toute la colle</w:t>
      </w:r>
      <w:r w:rsidR="0066343C">
        <w:rPr>
          <w:rFonts w:eastAsiaTheme="minorEastAsia"/>
        </w:rPr>
        <w:t>. Pour faire cela, il est nécessaire d’étirer le piston sur une distance légèrement plus longue que 4.2 cm</w:t>
      </w:r>
      <w:r w:rsidR="007D7367">
        <w:rPr>
          <w:rFonts w:eastAsiaTheme="minorEastAsia"/>
        </w:rPr>
        <w:t xml:space="preserve"> (en distance additionnée)</w:t>
      </w:r>
      <w:r w:rsidR="0066343C">
        <w:rPr>
          <w:rFonts w:eastAsiaTheme="minorEastAsia"/>
        </w:rPr>
        <w:t>.</w:t>
      </w:r>
      <w:r w:rsidR="009B5EC0">
        <w:rPr>
          <w:rFonts w:eastAsiaTheme="minorEastAsia"/>
        </w:rPr>
        <w:t xml:space="preserve"> Le calcul de cette distance </w:t>
      </w:r>
      <w:r w:rsidR="00ED4659">
        <w:rPr>
          <w:rFonts w:eastAsiaTheme="minorEastAsia"/>
        </w:rPr>
        <w:t>est le même que le calcul précédent</w:t>
      </w:r>
      <w:r w:rsidR="000B568E">
        <w:rPr>
          <w:rFonts w:eastAsiaTheme="minorEastAsia"/>
        </w:rPr>
        <w:t xml:space="preserve"> à la différence que le volume utilis</w:t>
      </w:r>
      <w:r w:rsidR="007D7367">
        <w:rPr>
          <w:rFonts w:eastAsiaTheme="minorEastAsia"/>
        </w:rPr>
        <w:t>é</w:t>
      </w:r>
      <w:r w:rsidR="000B568E">
        <w:rPr>
          <w:rFonts w:eastAsiaTheme="minorEastAsia"/>
        </w:rPr>
        <w:t xml:space="preserve"> est celui de la </w:t>
      </w:r>
      <w:r w:rsidR="007443FE">
        <w:rPr>
          <w:rFonts w:eastAsiaTheme="minorEastAsia"/>
        </w:rPr>
        <w:t xml:space="preserve">buse </w:t>
      </w:r>
      <w:r w:rsidR="00023337">
        <w:rPr>
          <w:rFonts w:eastAsiaTheme="minorEastAsia"/>
        </w:rPr>
        <w:t>(</w:t>
      </w:r>
      <m:oMath>
        <m:r>
          <w:rPr>
            <w:rFonts w:ascii="Cambria Math" w:eastAsiaTheme="minorEastAsia" w:hAnsi="Cambria Math"/>
          </w:rPr>
          <m:t>0.353c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oMath>
      <w:r w:rsidR="007443FE">
        <w:rPr>
          <w:rFonts w:eastAsiaTheme="minorEastAsia"/>
        </w:rPr>
        <w:t xml:space="preserve"> et non de la seringue.</w:t>
      </w:r>
    </w:p>
    <w:p w14:paraId="5A515C1C" w14:textId="77777777" w:rsidR="005B7B2A" w:rsidRPr="006F2FA6" w:rsidRDefault="000015BF" w:rsidP="005B7B2A">
      <w:pPr>
        <w:rPr>
          <w:rFonts w:eastAsiaTheme="minorEastAsia"/>
        </w:rPr>
      </w:pPr>
      <m:oMathPara>
        <m:oMath>
          <m:r>
            <w:rPr>
              <w:rFonts w:ascii="Cambria Math" w:eastAsiaTheme="minorEastAsia" w:hAnsi="Cambria Math"/>
            </w:rPr>
            <m:t>1.76×</m:t>
          </m:r>
          <m:r>
            <w:rPr>
              <w:rFonts w:ascii="Cambria Math" w:eastAsiaTheme="minorEastAsia" w:hAnsi="Cambria Math"/>
            </w:rPr>
            <m:t>h=0.353</m:t>
          </m:r>
        </m:oMath>
      </m:oMathPara>
    </w:p>
    <w:p w14:paraId="7E4774A3" w14:textId="77777777" w:rsidR="005B7B2A" w:rsidRPr="00A53083" w:rsidRDefault="000015BF" w:rsidP="005B7B2A">
      <w:pPr>
        <w:rPr>
          <w:rFonts w:eastAsiaTheme="minorEastAsia"/>
        </w:rPr>
      </w:pPr>
      <m:oMathPara>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0.353</m:t>
              </m:r>
            </m:num>
            <m:den>
              <m:r>
                <w:rPr>
                  <w:rFonts w:ascii="Cambria Math" w:eastAsiaTheme="minorEastAsia" w:hAnsi="Cambria Math"/>
                </w:rPr>
                <m:t>1.76</m:t>
              </m:r>
            </m:den>
          </m:f>
        </m:oMath>
      </m:oMathPara>
    </w:p>
    <w:p w14:paraId="16C9C5EA" w14:textId="367A6768" w:rsidR="005B7B2A" w:rsidRPr="00013DC0" w:rsidRDefault="000015BF" w:rsidP="005B7B2A">
      <w:pPr>
        <w:rPr>
          <w:rFonts w:eastAsiaTheme="minorEastAsia"/>
        </w:rPr>
      </w:pPr>
      <m:oMathPara>
        <m:oMath>
          <m:r>
            <w:rPr>
              <w:rFonts w:ascii="Cambria Math" w:eastAsiaTheme="minorEastAsia" w:hAnsi="Cambria Math"/>
            </w:rPr>
            <m:t>h=0.2 cm</m:t>
          </m:r>
        </m:oMath>
      </m:oMathPara>
    </w:p>
    <w:p w14:paraId="4C916E13" w14:textId="61908CDE" w:rsidR="004F43AE" w:rsidRPr="00013DC0" w:rsidRDefault="004F43AE" w:rsidP="00AC5167">
      <w:pPr>
        <w:ind w:firstLine="708"/>
        <w:rPr>
          <w:rFonts w:eastAsiaTheme="minorEastAsia"/>
        </w:rPr>
      </w:pPr>
      <w:r>
        <w:rPr>
          <w:rFonts w:eastAsiaTheme="minorEastAsia"/>
        </w:rPr>
        <w:t xml:space="preserve">Le </w:t>
      </w:r>
      <w:r w:rsidR="00313FFB">
        <w:rPr>
          <w:rFonts w:eastAsiaTheme="minorEastAsia"/>
        </w:rPr>
        <w:t xml:space="preserve">piston doit donc parcourir une distance de </w:t>
      </w:r>
      <m:oMath>
        <m:r>
          <w:rPr>
            <w:rFonts w:ascii="Cambria Math" w:eastAsiaTheme="minorEastAsia" w:hAnsi="Cambria Math"/>
          </w:rPr>
          <m:t>4.2+0.2=4.4 cm</m:t>
        </m:r>
      </m:oMath>
      <w:r w:rsidR="00313FFB">
        <w:rPr>
          <w:rFonts w:eastAsiaTheme="minorEastAsia"/>
        </w:rPr>
        <w:t xml:space="preserve"> pour remplir la seringue à 75% et purger la buse de toute la colle.</w:t>
      </w:r>
    </w:p>
    <w:p w14:paraId="2CAD49C9" w14:textId="3C92D27B" w:rsidR="00872282" w:rsidRPr="3FE651B9" w:rsidRDefault="00872282" w:rsidP="00872282">
      <w:pPr>
        <w:pStyle w:val="Titre2"/>
        <w:rPr>
          <w:rFonts w:eastAsia="Rockwell" w:cs="Times New Roman"/>
        </w:rPr>
      </w:pPr>
      <w:bookmarkStart w:id="69" w:name="_Toc103933649"/>
      <w:r>
        <w:t>Rechargement de la col</w:t>
      </w:r>
      <w:r w:rsidRPr="3FE651B9">
        <w:rPr>
          <w:rFonts w:eastAsia="Rockwell" w:cs="Times New Roman"/>
        </w:rPr>
        <w:t>le</w:t>
      </w:r>
      <w:bookmarkEnd w:id="69"/>
    </w:p>
    <w:p w14:paraId="4FD0292B" w14:textId="23E9444E" w:rsidR="00872282" w:rsidRDefault="00872282" w:rsidP="00872282">
      <w:r>
        <w:tab/>
        <w:t xml:space="preserve">Nous avons vu précédemment qu’il fallait 59 rechargements de seringue afin d’encoller les 1000 </w:t>
      </w:r>
      <w:r w:rsidR="00603FF9">
        <w:t>capots</w:t>
      </w:r>
      <w:r>
        <w:t>, l’action répétitive de rechargement de la seringue pourrai</w:t>
      </w:r>
      <w:r w:rsidR="00AC5167">
        <w:t>t</w:t>
      </w:r>
      <w:r>
        <w:t xml:space="preserve"> causer des TMS sur un être humain.</w:t>
      </w:r>
      <w:r w:rsidR="00B75E59">
        <w:t xml:space="preserve"> Afin de se</w:t>
      </w:r>
      <w:r>
        <w:t xml:space="preserve"> prémunir de quelconque problème de TMS, nous voulons rendre le processus de rechargement le plus automatique possible. Cependant, nous sommes limités au système de motorisation, seringue ainsi que le tuyau souple déjà présent.</w:t>
      </w:r>
    </w:p>
    <w:p w14:paraId="7FC83CBF" w14:textId="77777777" w:rsidR="00872282" w:rsidRDefault="00872282" w:rsidP="00872282">
      <w:pPr>
        <w:keepNext/>
        <w:jc w:val="center"/>
      </w:pPr>
      <w:r>
        <w:rPr>
          <w:noProof/>
        </w:rPr>
        <w:lastRenderedPageBreak/>
        <w:drawing>
          <wp:inline distT="0" distB="0" distL="0" distR="0" wp14:anchorId="5A8D4C9C" wp14:editId="79C0D229">
            <wp:extent cx="3851452" cy="3242931"/>
            <wp:effectExtent l="0" t="0" r="0" b="0"/>
            <wp:docPr id="6" name="Image 6" descr="Une image contenant texte, intérieur, outil, fra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intérieur, outil, fraise&#10;&#10;Description générée automatiquement"/>
                    <pic:cNvPicPr>
                      <a:picLocks noChangeAspect="1" noChangeArrowheads="1"/>
                    </pic:cNvPicPr>
                  </pic:nvPicPr>
                  <pic:blipFill rotWithShape="1">
                    <a:blip r:embed="rId42">
                      <a:extLst>
                        <a:ext uri="{28A0092B-C50C-407E-A947-70E740481C1C}">
                          <a14:useLocalDpi xmlns:a14="http://schemas.microsoft.com/office/drawing/2010/main" val="0"/>
                        </a:ext>
                      </a:extLst>
                    </a:blip>
                    <a:srcRect r="17519" b="2401"/>
                    <a:stretch/>
                  </pic:blipFill>
                  <pic:spPr bwMode="auto">
                    <a:xfrm>
                      <a:off x="0" y="0"/>
                      <a:ext cx="3853636" cy="3244770"/>
                    </a:xfrm>
                    <a:prstGeom prst="rect">
                      <a:avLst/>
                    </a:prstGeom>
                    <a:noFill/>
                    <a:ln>
                      <a:noFill/>
                    </a:ln>
                    <a:extLst>
                      <a:ext uri="{53640926-AAD7-44D8-BBD7-CCE9431645EC}">
                        <a14:shadowObscured xmlns:a14="http://schemas.microsoft.com/office/drawing/2010/main"/>
                      </a:ext>
                    </a:extLst>
                  </pic:spPr>
                </pic:pic>
              </a:graphicData>
            </a:graphic>
          </wp:inline>
        </w:drawing>
      </w:r>
    </w:p>
    <w:p w14:paraId="3FCF5B54" w14:textId="09376FDA" w:rsidR="00872282" w:rsidRDefault="00872282" w:rsidP="00872282">
      <w:pPr>
        <w:pStyle w:val="Lgende"/>
      </w:pPr>
      <w:bookmarkStart w:id="70" w:name="_Toc103933695"/>
      <w:r>
        <w:t xml:space="preserve">Figure </w:t>
      </w:r>
      <w:r>
        <w:fldChar w:fldCharType="begin"/>
      </w:r>
      <w:r>
        <w:instrText>SEQ Figure \* ARABIC</w:instrText>
      </w:r>
      <w:r>
        <w:fldChar w:fldCharType="separate"/>
      </w:r>
      <w:r w:rsidR="007C4BF6">
        <w:rPr>
          <w:noProof/>
        </w:rPr>
        <w:t>17</w:t>
      </w:r>
      <w:r>
        <w:fldChar w:fldCharType="end"/>
      </w:r>
      <w:r>
        <w:t xml:space="preserve"> - Montage du système d'extrudage de colle.</w:t>
      </w:r>
      <w:bookmarkEnd w:id="70"/>
    </w:p>
    <w:p w14:paraId="511D7EE6" w14:textId="57DDBACE" w:rsidR="00872282" w:rsidRDefault="00872282" w:rsidP="00872282">
      <w:pPr>
        <w:ind w:firstLine="708"/>
      </w:pPr>
      <w:r>
        <w:t xml:space="preserve">Dans notre solution, nous </w:t>
      </w:r>
      <w:r w:rsidR="00422962">
        <w:t xml:space="preserve">ne </w:t>
      </w:r>
      <w:r>
        <w:t xml:space="preserve">proposons aucun changement </w:t>
      </w:r>
      <w:r w:rsidR="00422962">
        <w:t xml:space="preserve">direct </w:t>
      </w:r>
      <w:r>
        <w:t>sur l’encolleuse, c’est</w:t>
      </w:r>
      <w:r w:rsidR="00422962">
        <w:t xml:space="preserve"> en réalité</w:t>
      </w:r>
      <w:r>
        <w:t xml:space="preserve"> le bras robotique qui </w:t>
      </w:r>
      <w:r w:rsidR="00050712">
        <w:t xml:space="preserve">déposera </w:t>
      </w:r>
      <w:r>
        <w:t xml:space="preserve">un pot rempli de colle sur le plateau et les moteurs </w:t>
      </w:r>
      <w:r w:rsidR="00050712">
        <w:t>qui tireront</w:t>
      </w:r>
      <w:r>
        <w:t xml:space="preserve"> sur le piston pour aspirer la colle.</w:t>
      </w:r>
      <w:r w:rsidR="00B75E59">
        <w:t xml:space="preserve"> </w:t>
      </w:r>
      <w:r>
        <w:t>Nous pouvons traduire, le fonctionnement de notre solution par la suite d’instruction suivante :</w:t>
      </w:r>
    </w:p>
    <w:p w14:paraId="7B96F74E" w14:textId="54464CE0" w:rsidR="00872282" w:rsidRDefault="00872282" w:rsidP="00BC4762">
      <w:pPr>
        <w:pStyle w:val="Paragraphedeliste"/>
        <w:numPr>
          <w:ilvl w:val="0"/>
          <w:numId w:val="11"/>
        </w:numPr>
      </w:pPr>
      <w:r>
        <w:t>L'encolleuse met le plateau le plus à l'extérieur possible.</w:t>
      </w:r>
    </w:p>
    <w:p w14:paraId="699A6BD6" w14:textId="77777777" w:rsidR="00872282" w:rsidRDefault="00872282" w:rsidP="0097513C">
      <w:pPr>
        <w:pStyle w:val="Paragraphedeliste"/>
        <w:numPr>
          <w:ilvl w:val="0"/>
          <w:numId w:val="11"/>
        </w:numPr>
      </w:pPr>
      <w:r>
        <w:t>Le bras robotique prend le pot de colle et le met au milieu du plateau.</w:t>
      </w:r>
    </w:p>
    <w:p w14:paraId="6427DE5C" w14:textId="77777777" w:rsidR="00872282" w:rsidRDefault="00872282" w:rsidP="0097513C">
      <w:pPr>
        <w:pStyle w:val="Paragraphedeliste"/>
        <w:numPr>
          <w:ilvl w:val="0"/>
          <w:numId w:val="11"/>
        </w:numPr>
      </w:pPr>
      <w:r>
        <w:t>La buse se positionne dans le pot de colle.</w:t>
      </w:r>
    </w:p>
    <w:p w14:paraId="688A65A8" w14:textId="77777777" w:rsidR="00872282" w:rsidRDefault="00872282" w:rsidP="0097513C">
      <w:pPr>
        <w:pStyle w:val="Paragraphedeliste"/>
        <w:numPr>
          <w:ilvl w:val="0"/>
          <w:numId w:val="11"/>
        </w:numPr>
      </w:pPr>
      <w:r>
        <w:t>La buse extrude au maximum la buse pour qu'il ne reste plus rien dans la seringue.</w:t>
      </w:r>
    </w:p>
    <w:p w14:paraId="206AD000" w14:textId="77777777" w:rsidR="00872282" w:rsidRDefault="00872282" w:rsidP="0097513C">
      <w:pPr>
        <w:pStyle w:val="Paragraphedeliste"/>
        <w:numPr>
          <w:ilvl w:val="0"/>
          <w:numId w:val="11"/>
        </w:numPr>
      </w:pPr>
      <w:r>
        <w:t>La buse dé extrude à 75% de la capacité de la seringue.</w:t>
      </w:r>
    </w:p>
    <w:p w14:paraId="3CBA4E0B" w14:textId="77777777" w:rsidR="00872282" w:rsidRDefault="00872282" w:rsidP="0097513C">
      <w:pPr>
        <w:pStyle w:val="Paragraphedeliste"/>
        <w:numPr>
          <w:ilvl w:val="0"/>
          <w:numId w:val="11"/>
        </w:numPr>
      </w:pPr>
      <w:r>
        <w:t>La buse se remet en axe x = 0.</w:t>
      </w:r>
    </w:p>
    <w:p w14:paraId="5250BEC2" w14:textId="77777777" w:rsidR="00872282" w:rsidRDefault="00872282" w:rsidP="0097513C">
      <w:pPr>
        <w:pStyle w:val="Paragraphedeliste"/>
        <w:numPr>
          <w:ilvl w:val="0"/>
          <w:numId w:val="11"/>
        </w:numPr>
      </w:pPr>
      <w:r>
        <w:t>Le bras remet le pot de colle à son emplacement.</w:t>
      </w:r>
    </w:p>
    <w:p w14:paraId="20275AF0" w14:textId="77777777" w:rsidR="00724958" w:rsidRDefault="5B5262F8" w:rsidP="00724958">
      <w:pPr>
        <w:keepNext/>
        <w:jc w:val="center"/>
      </w:pPr>
      <w:r>
        <w:rPr>
          <w:noProof/>
        </w:rPr>
        <w:drawing>
          <wp:inline distT="0" distB="0" distL="0" distR="0" wp14:anchorId="5BB4C180" wp14:editId="58D36F84">
            <wp:extent cx="4572000" cy="3295650"/>
            <wp:effectExtent l="0" t="0" r="0" b="0"/>
            <wp:docPr id="1623289045" name="Picture 1623289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320DE28E" w14:textId="133CDCCE" w:rsidR="5B5262F8" w:rsidRDefault="00724958" w:rsidP="00724958">
      <w:pPr>
        <w:pStyle w:val="Lgende"/>
      </w:pPr>
      <w:bookmarkStart w:id="71" w:name="_Toc103933696"/>
      <w:r>
        <w:t xml:space="preserve">Figure </w:t>
      </w:r>
      <w:r>
        <w:fldChar w:fldCharType="begin"/>
      </w:r>
      <w:r>
        <w:instrText>SEQ Figure \* ARABIC</w:instrText>
      </w:r>
      <w:r>
        <w:fldChar w:fldCharType="separate"/>
      </w:r>
      <w:r w:rsidR="007C4BF6">
        <w:rPr>
          <w:noProof/>
        </w:rPr>
        <w:t>18</w:t>
      </w:r>
      <w:r>
        <w:fldChar w:fldCharType="end"/>
      </w:r>
      <w:r>
        <w:t xml:space="preserve"> - </w:t>
      </w:r>
      <w:r w:rsidRPr="000B6614">
        <w:t>Représentation visuel</w:t>
      </w:r>
      <w:r w:rsidR="00667018">
        <w:t>le</w:t>
      </w:r>
      <w:r w:rsidRPr="000B6614">
        <w:t xml:space="preserve"> </w:t>
      </w:r>
      <w:r>
        <w:t>du bras manipulateur.</w:t>
      </w:r>
      <w:bookmarkEnd w:id="71"/>
    </w:p>
    <w:p w14:paraId="64200F6B" w14:textId="3940CCE7" w:rsidR="00872282" w:rsidRDefault="00872282" w:rsidP="00872282">
      <w:pPr>
        <w:pStyle w:val="Titre2"/>
      </w:pPr>
      <w:bookmarkStart w:id="72" w:name="_Toc103676027"/>
      <w:bookmarkStart w:id="73" w:name="_Toc103933650"/>
      <w:r>
        <w:t>Système de chauffe de l’extrudeur</w:t>
      </w:r>
      <w:bookmarkEnd w:id="72"/>
      <w:bookmarkEnd w:id="73"/>
    </w:p>
    <w:p w14:paraId="190DDFA1" w14:textId="1055C553" w:rsidR="00872282" w:rsidRDefault="00872282" w:rsidP="008D4AB9">
      <w:r>
        <w:tab/>
      </w:r>
      <w:r w:rsidR="00ED71DF">
        <w:t xml:space="preserve">Nous cherchons ici à trouver un moyen de contrôler la température globale de la colle dans notre système. Le fournisseur propose sur son site une piste d’amélioration que nous décrirons dans le prochain document car celle-ci nous semble être la plus adapté au processus. Cependant nous notons ici quelques systèmes également plausibles et intégrables au poste d’encollage : </w:t>
      </w:r>
    </w:p>
    <w:p w14:paraId="7C7363E2" w14:textId="7D424C25" w:rsidR="00ED71DF" w:rsidRDefault="00102F56" w:rsidP="008D4AB9">
      <w:pPr>
        <w:pStyle w:val="Paragraphedeliste"/>
        <w:numPr>
          <w:ilvl w:val="0"/>
          <w:numId w:val="15"/>
        </w:numPr>
      </w:pPr>
      <w:r>
        <w:t xml:space="preserve">Préchauffage de la colle </w:t>
      </w:r>
      <w:r w:rsidR="000C56CF">
        <w:t xml:space="preserve">dans </w:t>
      </w:r>
      <w:r w:rsidR="00507985">
        <w:t xml:space="preserve">une réserve à température constante (en prenant soin de ne pas abimer le tube </w:t>
      </w:r>
      <w:r w:rsidR="00A040E4">
        <w:t>pour l’encollage)</w:t>
      </w:r>
    </w:p>
    <w:p w14:paraId="2E26F3DD" w14:textId="23B0EE96" w:rsidR="00A040E4" w:rsidRDefault="00D666F9" w:rsidP="008D4AB9">
      <w:pPr>
        <w:pStyle w:val="Paragraphedeliste"/>
        <w:numPr>
          <w:ilvl w:val="0"/>
          <w:numId w:val="15"/>
        </w:numPr>
      </w:pPr>
      <w:r>
        <w:t xml:space="preserve">Système de chauffe </w:t>
      </w:r>
      <w:r w:rsidR="00330E80">
        <w:t>fixé à l’encolleuse au moment du dépôt de colle</w:t>
      </w:r>
    </w:p>
    <w:p w14:paraId="673133CC" w14:textId="21A4843A" w:rsidR="00330E80" w:rsidRDefault="00F7254E" w:rsidP="008D4AB9">
      <w:pPr>
        <w:pStyle w:val="Paragraphedeliste"/>
        <w:numPr>
          <w:ilvl w:val="0"/>
          <w:numId w:val="15"/>
        </w:numPr>
      </w:pPr>
      <w:r>
        <w:t xml:space="preserve">Chauffe </w:t>
      </w:r>
      <w:r w:rsidR="001D20B9">
        <w:t>d</w:t>
      </w:r>
      <w:r w:rsidR="001D0CE0">
        <w:t>u boitier</w:t>
      </w:r>
      <w:r w:rsidR="00D33A55">
        <w:t xml:space="preserve"> </w:t>
      </w:r>
      <w:r w:rsidR="00D25D15">
        <w:t xml:space="preserve">une fois la colle posée et avant fixation avec la partie inférieure </w:t>
      </w:r>
      <w:r w:rsidR="00863BDA">
        <w:t xml:space="preserve">(contenant le téléphone). </w:t>
      </w:r>
      <w:r w:rsidR="00195C91">
        <w:t>Cette solution est plus risquée et peut rentrer en conflit avec un poste déjà dédié à la chauffe du boitier pour la fixation.</w:t>
      </w:r>
    </w:p>
    <w:p w14:paraId="5B24B18D" w14:textId="77777777" w:rsidR="00074512" w:rsidRDefault="00074512" w:rsidP="005B1E20">
      <w:pPr>
        <w:pStyle w:val="Paragraphedeliste"/>
        <w:keepNext/>
        <w:jc w:val="center"/>
      </w:pPr>
      <w:r w:rsidRPr="004D1067">
        <w:rPr>
          <w:noProof/>
        </w:rPr>
        <w:lastRenderedPageBreak/>
        <w:drawing>
          <wp:inline distT="0" distB="0" distL="0" distR="0" wp14:anchorId="3A6F9998" wp14:editId="36AAF39F">
            <wp:extent cx="2029029" cy="2867025"/>
            <wp:effectExtent l="0" t="0" r="9525" b="0"/>
            <wp:docPr id="5" name="Image 5"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intérieur&#10;&#10;Description générée automatiquement"/>
                    <pic:cNvPicPr/>
                  </pic:nvPicPr>
                  <pic:blipFill>
                    <a:blip r:embed="rId44"/>
                    <a:stretch>
                      <a:fillRect/>
                    </a:stretch>
                  </pic:blipFill>
                  <pic:spPr>
                    <a:xfrm>
                      <a:off x="0" y="0"/>
                      <a:ext cx="2050043" cy="2896718"/>
                    </a:xfrm>
                    <a:prstGeom prst="rect">
                      <a:avLst/>
                    </a:prstGeom>
                  </pic:spPr>
                </pic:pic>
              </a:graphicData>
            </a:graphic>
          </wp:inline>
        </w:drawing>
      </w:r>
    </w:p>
    <w:p w14:paraId="1A18910A" w14:textId="1669CDB1" w:rsidR="00F40112" w:rsidRDefault="00074512" w:rsidP="00F40112">
      <w:pPr>
        <w:pStyle w:val="Lgende"/>
        <w:ind w:left="720"/>
        <w:jc w:val="both"/>
      </w:pPr>
      <w:bookmarkStart w:id="74" w:name="_Toc103933697"/>
      <w:r>
        <w:t xml:space="preserve">Figure </w:t>
      </w:r>
      <w:r>
        <w:fldChar w:fldCharType="begin"/>
      </w:r>
      <w:r>
        <w:instrText>SEQ Figure \* ARABIC</w:instrText>
      </w:r>
      <w:r>
        <w:fldChar w:fldCharType="separate"/>
      </w:r>
      <w:r w:rsidR="007C4BF6">
        <w:rPr>
          <w:noProof/>
        </w:rPr>
        <w:t>19</w:t>
      </w:r>
      <w:r>
        <w:fldChar w:fldCharType="end"/>
      </w:r>
      <w:r>
        <w:t xml:space="preserve"> : Idée d'amélioration du contrôle de la température du système</w:t>
      </w:r>
      <w:r>
        <w:t xml:space="preserve"> proposée par le fournisseur</w:t>
      </w:r>
      <w:bookmarkEnd w:id="74"/>
    </w:p>
    <w:p w14:paraId="78088ABD" w14:textId="2C22998F" w:rsidR="00F40112" w:rsidRDefault="00F40112" w:rsidP="00F40112">
      <w:pPr>
        <w:pStyle w:val="Titre2"/>
      </w:pPr>
      <w:r>
        <w:t>Système RFID</w:t>
      </w:r>
    </w:p>
    <w:p w14:paraId="1DE0F0F2" w14:textId="2D42C82D" w:rsidR="00F40112" w:rsidRDefault="00F40112" w:rsidP="00F40112">
      <w:r>
        <w:tab/>
        <w:t xml:space="preserve">La plupart des spécifications concernant notre système RFID mis en place </w:t>
      </w:r>
      <w:r w:rsidR="0033146B">
        <w:t xml:space="preserve">concernent des calculs directement liés à la solution finale. Ceux-ci ne seront pas évoqués dans ce document même si </w:t>
      </w:r>
      <w:r w:rsidR="00043263">
        <w:t>deux</w:t>
      </w:r>
      <w:r w:rsidR="0033146B">
        <w:t xml:space="preserve"> pistes de lecteurs RFID nous intéressent : </w:t>
      </w:r>
    </w:p>
    <w:p w14:paraId="6D581E16" w14:textId="43724476" w:rsidR="0033146B" w:rsidRDefault="000F66D0" w:rsidP="000F66D0">
      <w:pPr>
        <w:pStyle w:val="Paragraphedeliste"/>
        <w:numPr>
          <w:ilvl w:val="0"/>
          <w:numId w:val="16"/>
        </w:numPr>
      </w:pPr>
      <w:r>
        <w:t>Système à très hautes fréquences (HF)</w:t>
      </w:r>
    </w:p>
    <w:p w14:paraId="7D155206" w14:textId="7E70104B" w:rsidR="000F66D0" w:rsidRDefault="000F66D0" w:rsidP="00043263">
      <w:pPr>
        <w:pStyle w:val="Paragraphedeliste"/>
        <w:numPr>
          <w:ilvl w:val="0"/>
          <w:numId w:val="16"/>
        </w:numPr>
      </w:pPr>
      <w:r>
        <w:t>Système à ultra hautes fréquences (UHF)</w:t>
      </w:r>
    </w:p>
    <w:p w14:paraId="027850BC" w14:textId="5974CA28" w:rsidR="00F40112" w:rsidRPr="00F40112" w:rsidRDefault="003A0369" w:rsidP="007323EA">
      <w:pPr>
        <w:ind w:firstLine="360"/>
      </w:pPr>
      <w:r>
        <w:t>Chaque système a, de plus, une sensibilité / puissance programmable (en dBm)</w:t>
      </w:r>
      <w:r w:rsidR="00EE712A">
        <w:t xml:space="preserve"> et utilisée en fonction des attentes et de l’environnement.</w:t>
      </w:r>
      <w:r w:rsidR="007323EA">
        <w:t xml:space="preserve"> </w:t>
      </w:r>
      <w:r>
        <w:t>La liste de nos choix et des normes sera donc présentée dans le prochain document.</w:t>
      </w:r>
    </w:p>
    <w:p w14:paraId="4448EEDE" w14:textId="77777777" w:rsidR="00872282" w:rsidRDefault="00872282" w:rsidP="00872282">
      <w:pPr>
        <w:pStyle w:val="Titre2"/>
      </w:pPr>
      <w:bookmarkStart w:id="75" w:name="_Toc103676028"/>
      <w:bookmarkStart w:id="76" w:name="_Toc103933651"/>
      <w:r>
        <w:t>Cadence de la ligne</w:t>
      </w:r>
      <w:bookmarkEnd w:id="75"/>
      <w:bookmarkEnd w:id="76"/>
    </w:p>
    <w:p w14:paraId="3D008A26" w14:textId="271E6434" w:rsidR="00872282" w:rsidRDefault="00EC163C" w:rsidP="00872282">
      <w:r>
        <w:tab/>
        <w:t xml:space="preserve">Un des problèmes cités </w:t>
      </w:r>
      <w:r w:rsidR="00320E60">
        <w:t xml:space="preserve">et mis en lumière </w:t>
      </w:r>
      <w:r w:rsidR="00483A51">
        <w:t>causé</w:t>
      </w:r>
      <w:r w:rsidR="00320E60">
        <w:t xml:space="preserve"> par l’intégration à une chaîne de production est la cadence. Dans notre cas, il s’agit de faire en sorte que le système d’encollage ne soit ni trop rapide ni trop lent pour le système de production</w:t>
      </w:r>
      <w:r w:rsidR="009741AC">
        <w:t xml:space="preserve"> ce qui conduirait à la formation d’un goulot d’étranglement et ainsi à des arrêts temporaires de la chaîne</w:t>
      </w:r>
      <w:r w:rsidR="00320E60">
        <w:t>.</w:t>
      </w:r>
    </w:p>
    <w:p w14:paraId="1F1546E6" w14:textId="4FDC4124" w:rsidR="00412632" w:rsidRDefault="009741AC" w:rsidP="00872282">
      <w:r>
        <w:tab/>
        <w:t>Aucune donnée</w:t>
      </w:r>
      <w:r w:rsidR="0037464E">
        <w:t xml:space="preserve"> concrète</w:t>
      </w:r>
      <w:r>
        <w:t xml:space="preserve"> ne nous est fournie concernant</w:t>
      </w:r>
      <w:r w:rsidR="00C3510B">
        <w:t xml:space="preserve"> la rapidité et le rythme de production de la chaîne, cependant, il existe quelques notions à bien comprendre </w:t>
      </w:r>
      <w:r w:rsidR="00BC19C0">
        <w:t xml:space="preserve">sur </w:t>
      </w:r>
      <w:r w:rsidR="005F360A">
        <w:t>l</w:t>
      </w:r>
      <w:r w:rsidR="00842857">
        <w:t>es</w:t>
      </w:r>
      <w:r w:rsidR="005F360A">
        <w:t xml:space="preserve"> </w:t>
      </w:r>
      <w:r w:rsidR="00F65D15">
        <w:t>contraintes de temps</w:t>
      </w:r>
      <w:r w:rsidR="005F360A">
        <w:t xml:space="preserve"> </w:t>
      </w:r>
      <w:r w:rsidR="00842857">
        <w:t>impliquées dans les systèmes industriels</w:t>
      </w:r>
      <w:r w:rsidR="00412632">
        <w:t xml:space="preserve"> : </w:t>
      </w:r>
    </w:p>
    <w:p w14:paraId="2234124F" w14:textId="60254CBF" w:rsidR="002A0B68" w:rsidRPr="002A0B68" w:rsidRDefault="00412632" w:rsidP="00D5765D">
      <w:pPr>
        <w:pStyle w:val="Titre3"/>
      </w:pPr>
      <w:bookmarkStart w:id="77" w:name="_Toc103933652"/>
      <w:r>
        <w:t>La capacité</w:t>
      </w:r>
      <w:bookmarkEnd w:id="77"/>
    </w:p>
    <w:p w14:paraId="6594BB06" w14:textId="53F6EEC3" w:rsidR="007D09D8" w:rsidRDefault="00483A51" w:rsidP="00CB7CA6">
      <w:pPr>
        <w:ind w:firstLine="360"/>
      </w:pPr>
      <w:r>
        <w:tab/>
      </w:r>
      <w:r w:rsidR="00CB7CA6">
        <w:t xml:space="preserve">La </w:t>
      </w:r>
      <w:r w:rsidR="004D505F">
        <w:t>capacité d’une ressource (humaine, matérielle) est son aptitude à traiter un flux.</w:t>
      </w:r>
      <w:r w:rsidR="00074980">
        <w:t xml:space="preserve"> Il est possible, par exemple, de citer </w:t>
      </w:r>
      <w:r w:rsidR="00485D0B">
        <w:t>la capacité d’un fast-food</w:t>
      </w:r>
      <w:r w:rsidR="00BB0442">
        <w:t xml:space="preserve"> (200 clients à l’heure)</w:t>
      </w:r>
      <w:r w:rsidR="00485D0B">
        <w:t xml:space="preserve"> </w:t>
      </w:r>
      <w:r w:rsidR="003A3789">
        <w:t>ou d’un parking</w:t>
      </w:r>
      <w:r w:rsidR="00094D92">
        <w:t>. La capacité d’une chaîne de production s</w:t>
      </w:r>
      <w:r w:rsidR="00692C99">
        <w:t xml:space="preserve">’ajuste </w:t>
      </w:r>
      <w:r w:rsidR="00F04F9C">
        <w:t>avec la flexibilité et la polyvalence des postes et ateliers</w:t>
      </w:r>
      <w:r w:rsidR="005A485F">
        <w:t xml:space="preserve">. </w:t>
      </w:r>
    </w:p>
    <w:p w14:paraId="6ED752FE" w14:textId="4332A0CE" w:rsidR="00CB7CA6" w:rsidRDefault="00483A51" w:rsidP="00CB7CA6">
      <w:pPr>
        <w:ind w:firstLine="360"/>
      </w:pPr>
      <w:r>
        <w:tab/>
      </w:r>
      <w:r w:rsidR="00CF3D06">
        <w:t>Une attention particulière doit être donnée aux systèmes de ressources (</w:t>
      </w:r>
      <w:r w:rsidR="002A0B68">
        <w:t>système demandant une ressources externe particulière pour fonctionner, la partie du boitier à encoller dans notre cas</w:t>
      </w:r>
      <w:r w:rsidR="00CB7CA6">
        <w:t>)</w:t>
      </w:r>
      <w:r w:rsidR="002A0B68">
        <w:t>.</w:t>
      </w:r>
      <w:r w:rsidR="00211568">
        <w:t xml:space="preserve"> </w:t>
      </w:r>
      <w:r w:rsidR="00B32B6C">
        <w:t xml:space="preserve">Il existe 2 types de </w:t>
      </w:r>
      <w:r w:rsidR="00895DB1">
        <w:t>systèmes d</w:t>
      </w:r>
      <w:r w:rsidR="00CF2917">
        <w:t>e ressources : en série et en parallèle</w:t>
      </w:r>
      <w:r w:rsidR="00454F91">
        <w:t xml:space="preserve">. </w:t>
      </w:r>
      <w:r w:rsidR="00F55D28">
        <w:t>Ici, nous avons 2 parties de boitier</w:t>
      </w:r>
      <w:r w:rsidR="00594355">
        <w:t xml:space="preserve">s et, en fonction de la rapidité du système d’encollage, nous pouvons affirmer qu’une seule des deux parties ne pourra être bloquée à la fois. Nous nous trouvons donc dans un système de ressource parallèle. </w:t>
      </w:r>
    </w:p>
    <w:p w14:paraId="06C2A8C2" w14:textId="77777777" w:rsidR="00F7453D" w:rsidRDefault="00F7453D" w:rsidP="00F7453D">
      <w:pPr>
        <w:keepNext/>
        <w:ind w:firstLine="360"/>
        <w:jc w:val="center"/>
      </w:pPr>
      <w:r w:rsidRPr="00F7453D">
        <w:rPr>
          <w:noProof/>
        </w:rPr>
        <w:lastRenderedPageBreak/>
        <w:drawing>
          <wp:inline distT="0" distB="0" distL="0" distR="0" wp14:anchorId="599B32A4" wp14:editId="12EE9AD2">
            <wp:extent cx="3105997" cy="240982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7599" cy="2418826"/>
                    </a:xfrm>
                    <a:prstGeom prst="rect">
                      <a:avLst/>
                    </a:prstGeom>
                  </pic:spPr>
                </pic:pic>
              </a:graphicData>
            </a:graphic>
          </wp:inline>
        </w:drawing>
      </w:r>
    </w:p>
    <w:p w14:paraId="515B57C3" w14:textId="16FD5F0A" w:rsidR="00F7453D" w:rsidRDefault="00F7453D" w:rsidP="00F7453D">
      <w:pPr>
        <w:pStyle w:val="Lgende"/>
      </w:pPr>
      <w:bookmarkStart w:id="78" w:name="_Toc103933698"/>
      <w:r>
        <w:t xml:space="preserve">Figure </w:t>
      </w:r>
      <w:fldSimple w:instr=" SEQ Figure \* ARABIC ">
        <w:r w:rsidR="007C4BF6">
          <w:rPr>
            <w:noProof/>
          </w:rPr>
          <w:t>20</w:t>
        </w:r>
      </w:fldSimple>
      <w:r>
        <w:t xml:space="preserve"> : Exemple de système de ressource parallèle</w:t>
      </w:r>
      <w:bookmarkEnd w:id="78"/>
    </w:p>
    <w:p w14:paraId="620687AB" w14:textId="0BBF1C55" w:rsidR="00F7453D" w:rsidRPr="00F7453D" w:rsidRDefault="00F7453D" w:rsidP="00F7453D">
      <w:r>
        <w:tab/>
        <w:t xml:space="preserve">Bien que ces systèmes </w:t>
      </w:r>
      <w:r w:rsidR="00A86CA1">
        <w:t>soient</w:t>
      </w:r>
      <w:r>
        <w:t xml:space="preserve"> moins a</w:t>
      </w:r>
      <w:r w:rsidR="00535AC4">
        <w:t xml:space="preserve">ssujettis </w:t>
      </w:r>
      <w:r w:rsidR="00A51C50">
        <w:t>aux goulots d’étranglements</w:t>
      </w:r>
      <w:r w:rsidR="00273C6F">
        <w:t xml:space="preserve"> par rapport aux systèmes en série</w:t>
      </w:r>
      <w:r w:rsidR="00A5645C">
        <w:t>,</w:t>
      </w:r>
      <w:r w:rsidR="00A51C50">
        <w:t xml:space="preserve"> </w:t>
      </w:r>
      <w:r w:rsidR="00735DE5">
        <w:t xml:space="preserve">l’équilibrage </w:t>
      </w:r>
      <w:r w:rsidR="00273C6F">
        <w:t xml:space="preserve">de la vitesse de traitement des deux ressources </w:t>
      </w:r>
      <w:r w:rsidR="00102E20">
        <w:t>est de mise.</w:t>
      </w:r>
    </w:p>
    <w:p w14:paraId="614BD91D" w14:textId="4FDC6C96" w:rsidR="00CB7CA6" w:rsidRPr="00CB7CA6" w:rsidRDefault="002530F1" w:rsidP="00D5765D">
      <w:pPr>
        <w:pStyle w:val="Titre3"/>
      </w:pPr>
      <w:bookmarkStart w:id="79" w:name="_Toc103933653"/>
      <w:r>
        <w:t>La charge</w:t>
      </w:r>
      <w:bookmarkEnd w:id="79"/>
    </w:p>
    <w:p w14:paraId="000693D8" w14:textId="084FE33E" w:rsidR="00412632" w:rsidRDefault="00483A51" w:rsidP="00CB7CA6">
      <w:pPr>
        <w:ind w:firstLine="360"/>
      </w:pPr>
      <w:r>
        <w:tab/>
      </w:r>
      <w:r w:rsidR="00CB7CA6">
        <w:t>M</w:t>
      </w:r>
      <w:r w:rsidR="007E6728">
        <w:t xml:space="preserve">esure </w:t>
      </w:r>
      <w:r w:rsidR="00CB7CA6">
        <w:t>de</w:t>
      </w:r>
      <w:r w:rsidR="007E6728">
        <w:t xml:space="preserve"> la quantité de flux requise pour satisfaire la demande</w:t>
      </w:r>
      <w:r w:rsidR="00C72719">
        <w:t xml:space="preserve"> tel un</w:t>
      </w:r>
      <w:r w:rsidR="0059770B">
        <w:t xml:space="preserve"> débit</w:t>
      </w:r>
      <w:r w:rsidR="007E6728">
        <w:t>.</w:t>
      </w:r>
      <w:r w:rsidR="00C72719">
        <w:t xml:space="preserve"> </w:t>
      </w:r>
      <w:r w:rsidR="0071249F">
        <w:t xml:space="preserve">Le concept se trouve proche de celui de la capacité </w:t>
      </w:r>
      <w:r w:rsidR="0019200D">
        <w:t xml:space="preserve">de la même manière que l’offre et la demande. </w:t>
      </w:r>
      <w:r w:rsidR="00B83321">
        <w:t xml:space="preserve">Le taux de charge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B83321">
        <w:t xml:space="preserve"> est défini par le rapport suivant : </w:t>
      </w:r>
    </w:p>
    <w:p w14:paraId="397940FA" w14:textId="648076D9" w:rsidR="00F35D35" w:rsidRDefault="007C4BF6" w:rsidP="00B83321">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Charge</m:t>
              </m:r>
            </m:num>
            <m:den>
              <m:r>
                <w:rPr>
                  <w:rFonts w:ascii="Cambria Math" w:eastAsiaTheme="minorEastAsia" w:hAnsi="Cambria Math"/>
                </w:rPr>
                <m:t>Capacité réelle</m:t>
              </m:r>
            </m:den>
          </m:f>
        </m:oMath>
      </m:oMathPara>
    </w:p>
    <w:p w14:paraId="2FDEA9F9" w14:textId="2AA9CB56" w:rsidR="00F51AC0" w:rsidRDefault="00F35D35" w:rsidP="00B83321">
      <w:pPr>
        <w:rPr>
          <w:rFonts w:eastAsiaTheme="minorEastAsia"/>
        </w:rPr>
      </w:pPr>
      <w:r>
        <w:rPr>
          <w:rFonts w:eastAsiaTheme="minorEastAsia"/>
        </w:rPr>
        <w:tab/>
        <w:t xml:space="preserve">Lorsque ce taux est supérieur </w:t>
      </w:r>
      <w:r w:rsidR="007D78CF">
        <w:rPr>
          <w:rFonts w:eastAsiaTheme="minorEastAsia"/>
        </w:rPr>
        <w:t xml:space="preserve">à </w:t>
      </w:r>
      <m:oMath>
        <m:r>
          <w:rPr>
            <w:rFonts w:ascii="Cambria Math" w:eastAsiaTheme="minorEastAsia" w:hAnsi="Cambria Math"/>
          </w:rPr>
          <m:t>100%</m:t>
        </m:r>
      </m:oMath>
      <w:r w:rsidR="00AE4BAC">
        <w:rPr>
          <w:rFonts w:eastAsiaTheme="minorEastAsia"/>
        </w:rPr>
        <w:t>, le poste de travail est en surcharge</w:t>
      </w:r>
      <w:r w:rsidR="00454F4D">
        <w:rPr>
          <w:rFonts w:eastAsiaTheme="minorEastAsia"/>
        </w:rPr>
        <w:t>. Il faut alors affecter des ressources supplémentaires ou mieux lisser les ressources existantes.</w:t>
      </w:r>
    </w:p>
    <w:p w14:paraId="14900457" w14:textId="06766F5D" w:rsidR="00F51AC0" w:rsidRDefault="00483A51" w:rsidP="00B83321">
      <w:pPr>
        <w:rPr>
          <w:rFonts w:eastAsiaTheme="minorEastAsia"/>
        </w:rPr>
      </w:pPr>
      <w:r>
        <w:rPr>
          <w:rFonts w:eastAsiaTheme="minorEastAsia"/>
        </w:rPr>
        <w:t>Nous</w:t>
      </w:r>
      <w:r w:rsidR="00EB2E65">
        <w:rPr>
          <w:rFonts w:eastAsiaTheme="minorEastAsia"/>
        </w:rPr>
        <w:t xml:space="preserve"> </w:t>
      </w:r>
      <w:r>
        <w:rPr>
          <w:rFonts w:eastAsiaTheme="minorEastAsia"/>
        </w:rPr>
        <w:t>définissons</w:t>
      </w:r>
      <w:r w:rsidR="00EB2E65">
        <w:rPr>
          <w:rFonts w:eastAsiaTheme="minorEastAsia"/>
        </w:rPr>
        <w:t xml:space="preserve"> également </w:t>
      </w:r>
      <w:r w:rsidR="00F51AC0">
        <w:rPr>
          <w:rFonts w:eastAsiaTheme="minorEastAsia"/>
        </w:rPr>
        <w:t xml:space="preserve">: </w:t>
      </w:r>
    </w:p>
    <w:p w14:paraId="46472315" w14:textId="72E8A629" w:rsidR="00F51AC0" w:rsidRPr="00EB2E65" w:rsidRDefault="007C4BF6" w:rsidP="00B8332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Charge</m:t>
              </m:r>
            </m:num>
            <m:den>
              <m:r>
                <w:rPr>
                  <w:rFonts w:ascii="Cambria Math" w:eastAsiaTheme="minorEastAsia" w:hAnsi="Cambria Math"/>
                </w:rPr>
                <m:t>Capacité théorique</m:t>
              </m:r>
            </m:den>
          </m:f>
        </m:oMath>
      </m:oMathPara>
    </w:p>
    <w:p w14:paraId="685B23C3" w14:textId="1658B84B" w:rsidR="00957560" w:rsidRPr="00EB2E65" w:rsidRDefault="00957560" w:rsidP="00B83321">
      <w:pPr>
        <w:rPr>
          <w:rFonts w:eastAsiaTheme="minorEastAsia"/>
        </w:rPr>
      </w:pPr>
      <w:r>
        <w:rPr>
          <w:rFonts w:eastAsiaTheme="minorEastAsia"/>
        </w:rPr>
        <w:t xml:space="preserve">Et : </w:t>
      </w:r>
    </w:p>
    <w:p w14:paraId="1A8AFC8F" w14:textId="6A59E49D" w:rsidR="00EB2E65" w:rsidRDefault="007C4BF6" w:rsidP="00B8332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Capacité réelle</m:t>
              </m:r>
            </m:num>
            <m:den>
              <m:r>
                <w:rPr>
                  <w:rFonts w:ascii="Cambria Math" w:eastAsiaTheme="minorEastAsia" w:hAnsi="Cambria Math"/>
                </w:rPr>
                <m:t>Capacité théorique</m:t>
              </m:r>
            </m:den>
          </m:f>
        </m:oMath>
      </m:oMathPara>
    </w:p>
    <w:p w14:paraId="56ACACFE" w14:textId="089AE734" w:rsidR="00F35D35" w:rsidRPr="0058133D" w:rsidRDefault="009F248E" w:rsidP="00B83321">
      <w:pPr>
        <w:rPr>
          <w:rFonts w:eastAsiaTheme="minorEastAsia"/>
        </w:rPr>
      </w:pPr>
      <w:r>
        <w:rPr>
          <w:rFonts w:eastAsiaTheme="minorEastAsia"/>
        </w:rPr>
        <w:tab/>
      </w:r>
      <w:r>
        <w:rPr>
          <w:rFonts w:eastAsiaTheme="minorEastAsia"/>
        </w:rPr>
        <w:t>Le taux d’utilisation représente simplement le taux de charge au niveau théorique et le taux de disponible corresp</w:t>
      </w:r>
      <w:r w:rsidR="00CF4984">
        <w:rPr>
          <w:rFonts w:eastAsiaTheme="minorEastAsia"/>
        </w:rPr>
        <w:t xml:space="preserve">ond à la différence entre </w:t>
      </w:r>
      <w:r w:rsidR="0058133D">
        <w:rPr>
          <w:rFonts w:eastAsiaTheme="minorEastAsia"/>
        </w:rPr>
        <w:t>la théorie et la pratique.</w:t>
      </w:r>
    </w:p>
    <w:p w14:paraId="080214E1" w14:textId="54AF5E4C" w:rsidR="002530F1" w:rsidRDefault="00BD31D3" w:rsidP="00D5765D">
      <w:pPr>
        <w:pStyle w:val="Titre3"/>
      </w:pPr>
      <w:bookmarkStart w:id="80" w:name="_Toc103933654"/>
      <w:r>
        <w:t>La cadence</w:t>
      </w:r>
      <w:bookmarkEnd w:id="80"/>
    </w:p>
    <w:p w14:paraId="138D9B95" w14:textId="5D391F50" w:rsidR="00CB7CA6" w:rsidRDefault="000F17B5" w:rsidP="00CB7CA6">
      <w:r>
        <w:tab/>
        <w:t xml:space="preserve">Il est </w:t>
      </w:r>
      <w:r w:rsidR="00B53FCA">
        <w:t>nécessaire</w:t>
      </w:r>
      <w:r>
        <w:t xml:space="preserve"> de synchroniser </w:t>
      </w:r>
      <w:r w:rsidR="007C29AC">
        <w:t xml:space="preserve">la demande des clients </w:t>
      </w:r>
      <w:r w:rsidR="00A829E7">
        <w:t xml:space="preserve">la production des biens ou des services. </w:t>
      </w:r>
      <w:r w:rsidR="00045794">
        <w:t>Pour cela on considère le temps disponible pour produire et la demande moyenne sur un horizon temporel cohérent</w:t>
      </w:r>
      <w:r w:rsidR="007C23E1">
        <w:t xml:space="preserve">. </w:t>
      </w:r>
      <w:r w:rsidR="00F70C14">
        <w:t>La cadence est le rythme de production exprimé soit en nombre de pièces produites par unité de temps (pièces/heures) soit en temps de fabrication par poste de travail.</w:t>
      </w:r>
      <w:r w:rsidR="000D148D">
        <w:t xml:space="preserve"> </w:t>
      </w:r>
      <w:r w:rsidR="000D148D">
        <w:lastRenderedPageBreak/>
        <w:t>L’ensemble des actions humaines ou automatiques sont généralement quantifiées et un temps global par produit est estimé</w:t>
      </w:r>
      <w:r w:rsidR="00D76358">
        <w:t xml:space="preserve">. </w:t>
      </w:r>
    </w:p>
    <w:p w14:paraId="67B111A3" w14:textId="7E23316F" w:rsidR="00BD31D3" w:rsidRDefault="0069294F" w:rsidP="00D5765D">
      <w:pPr>
        <w:pStyle w:val="Titre3"/>
      </w:pPr>
      <w:bookmarkStart w:id="81" w:name="_Toc103933655"/>
      <w:r>
        <w:t>Le takt time</w:t>
      </w:r>
      <w:bookmarkEnd w:id="81"/>
    </w:p>
    <w:p w14:paraId="52DEADAA" w14:textId="1B9FF948" w:rsidR="00CB7CA6" w:rsidRDefault="00A84866" w:rsidP="00CB7CA6">
      <w:r>
        <w:tab/>
      </w:r>
      <w:r w:rsidR="00132016">
        <w:t>Le takt time est la maille de temps unitaire disponible pour accomplir une tâche selon la demande client. Il se définit par le rapport :</w:t>
      </w:r>
    </w:p>
    <w:p w14:paraId="547354EA" w14:textId="5DD44CE7" w:rsidR="001C235B" w:rsidRPr="00BA3155" w:rsidRDefault="0009078A" w:rsidP="00CB7CA6">
      <w:pPr>
        <w:rPr>
          <w:rFonts w:eastAsiaTheme="minorEastAsia"/>
        </w:rPr>
      </w:pPr>
      <m:oMathPara>
        <m:oMath>
          <m:r>
            <w:rPr>
              <w:rFonts w:ascii="Cambria Math" w:hAnsi="Cambria Math"/>
            </w:rPr>
            <m:t>Takt Time=</m:t>
          </m:r>
          <m:f>
            <m:fPr>
              <m:ctrlPr>
                <w:rPr>
                  <w:rFonts w:ascii="Cambria Math" w:hAnsi="Cambria Math"/>
                  <w:i/>
                </w:rPr>
              </m:ctrlPr>
            </m:fPr>
            <m:num>
              <m:r>
                <w:rPr>
                  <w:rFonts w:ascii="Cambria Math" w:hAnsi="Cambria Math"/>
                </w:rPr>
                <m:t>Temps disponible</m:t>
              </m:r>
            </m:num>
            <m:den>
              <m:r>
                <w:rPr>
                  <w:rFonts w:ascii="Cambria Math" w:hAnsi="Cambria Math"/>
                </w:rPr>
                <m:t xml:space="preserve">Nombre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unités consommées</m:t>
              </m:r>
            </m:den>
          </m:f>
        </m:oMath>
      </m:oMathPara>
    </w:p>
    <w:p w14:paraId="015AC19B" w14:textId="4E6AD067" w:rsidR="00CB7CA6" w:rsidRDefault="00BA3155" w:rsidP="00CB7CA6">
      <w:r>
        <w:rPr>
          <w:rFonts w:eastAsiaTheme="minorEastAsia"/>
        </w:rPr>
        <w:tab/>
      </w:r>
      <w:r w:rsidR="009A1685">
        <w:rPr>
          <w:rFonts w:eastAsiaTheme="minorEastAsia"/>
        </w:rPr>
        <w:t xml:space="preserve">Le takt time évite ainsi les </w:t>
      </w:r>
      <w:r w:rsidR="006472CB">
        <w:rPr>
          <w:rFonts w:eastAsiaTheme="minorEastAsia"/>
        </w:rPr>
        <w:t xml:space="preserve">gaspillages de surproduction. </w:t>
      </w:r>
      <w:r w:rsidR="00E578D7">
        <w:rPr>
          <w:rFonts w:eastAsiaTheme="minorEastAsia"/>
        </w:rPr>
        <w:t xml:space="preserve">Celui-ci représente la cadence idéale théorique pour se synchroniser sur la demande </w:t>
      </w:r>
      <w:r w:rsidR="00CC5D56">
        <w:rPr>
          <w:rFonts w:eastAsiaTheme="minorEastAsia"/>
        </w:rPr>
        <w:t xml:space="preserve">avec l’idée </w:t>
      </w:r>
      <w:r w:rsidR="004249B7">
        <w:rPr>
          <w:rFonts w:eastAsiaTheme="minorEastAsia"/>
        </w:rPr>
        <w:t>de produire une unité chaque fois qu’une unité est commandée.</w:t>
      </w:r>
      <w:r w:rsidR="00D97C2E">
        <w:t xml:space="preserve"> </w:t>
      </w:r>
      <w:r w:rsidR="00F8183B">
        <w:t>On retrouve alors plusieurs avantages :</w:t>
      </w:r>
    </w:p>
    <w:p w14:paraId="47BFA6B2" w14:textId="55270D56" w:rsidR="00F8183B" w:rsidRDefault="00E90D73" w:rsidP="00F8183B">
      <w:pPr>
        <w:pStyle w:val="Paragraphedeliste"/>
        <w:numPr>
          <w:ilvl w:val="0"/>
          <w:numId w:val="14"/>
        </w:numPr>
      </w:pPr>
      <w:r>
        <w:t>Dimensionnement</w:t>
      </w:r>
      <w:r w:rsidR="00F8183B">
        <w:t xml:space="preserve"> </w:t>
      </w:r>
      <w:r>
        <w:t>adapté</w:t>
      </w:r>
      <w:r w:rsidR="00F8183B">
        <w:t xml:space="preserve"> des ressources</w:t>
      </w:r>
    </w:p>
    <w:p w14:paraId="0C8CFAD0" w14:textId="1BFE5CA0" w:rsidR="00F8183B" w:rsidRDefault="00DB4CA7" w:rsidP="00F8183B">
      <w:pPr>
        <w:pStyle w:val="Paragraphedeliste"/>
        <w:numPr>
          <w:ilvl w:val="0"/>
          <w:numId w:val="14"/>
        </w:numPr>
      </w:pPr>
      <w:r>
        <w:t>Identification des goulots d’</w:t>
      </w:r>
      <w:r w:rsidR="00E90D73">
        <w:t>étranglement</w:t>
      </w:r>
    </w:p>
    <w:p w14:paraId="392E9695" w14:textId="4B237833" w:rsidR="00DB4CA7" w:rsidRDefault="00DB4CA7" w:rsidP="00F8183B">
      <w:pPr>
        <w:pStyle w:val="Paragraphedeliste"/>
        <w:numPr>
          <w:ilvl w:val="0"/>
          <w:numId w:val="14"/>
        </w:numPr>
      </w:pPr>
      <w:r>
        <w:t>Ciblage des améliorations</w:t>
      </w:r>
    </w:p>
    <w:p w14:paraId="3352DE94" w14:textId="37C82EDC" w:rsidR="00DB4CA7" w:rsidRDefault="00DB4CA7" w:rsidP="00F8183B">
      <w:pPr>
        <w:pStyle w:val="Paragraphedeliste"/>
        <w:numPr>
          <w:ilvl w:val="0"/>
          <w:numId w:val="14"/>
        </w:numPr>
      </w:pPr>
      <w:r>
        <w:t>Équilibrage des lignes</w:t>
      </w:r>
    </w:p>
    <w:p w14:paraId="2C92FC92" w14:textId="4CFE991F" w:rsidR="00E90D73" w:rsidRDefault="00E90D73" w:rsidP="00F8183B">
      <w:pPr>
        <w:pStyle w:val="Paragraphedeliste"/>
        <w:numPr>
          <w:ilvl w:val="0"/>
          <w:numId w:val="14"/>
        </w:numPr>
      </w:pPr>
      <w:r>
        <w:t>Ajustage du nombre de postes</w:t>
      </w:r>
    </w:p>
    <w:p w14:paraId="00111CFE" w14:textId="46A24F20" w:rsidR="0069294F" w:rsidRDefault="0069294F" w:rsidP="009067BE">
      <w:pPr>
        <w:pStyle w:val="Titre3"/>
      </w:pPr>
      <w:bookmarkStart w:id="82" w:name="_Toc103933656"/>
      <w:r>
        <w:t>Le temps de cycle</w:t>
      </w:r>
      <w:bookmarkEnd w:id="82"/>
    </w:p>
    <w:p w14:paraId="7137571B" w14:textId="258A9C25" w:rsidR="00872282" w:rsidRDefault="006D03BF" w:rsidP="00872282">
      <w:r>
        <w:tab/>
        <w:t xml:space="preserve">Le temps de cycle est tout simplement la durée réelle nécessaire pour fabriquer une </w:t>
      </w:r>
      <w:r w:rsidR="00165DC0">
        <w:t xml:space="preserve">simple </w:t>
      </w:r>
      <w:r>
        <w:t>unité</w:t>
      </w:r>
      <w:r w:rsidR="000114DB">
        <w:t xml:space="preserve"> et est donc complémentaire à la cadence et au takt time</w:t>
      </w:r>
      <w:r w:rsidR="00165DC0">
        <w:t>.</w:t>
      </w:r>
    </w:p>
    <w:p w14:paraId="5F07943B" w14:textId="4B9E0205" w:rsidR="00BC4C80" w:rsidRDefault="00BD0D77" w:rsidP="00872282">
      <w:r>
        <w:tab/>
        <w:t xml:space="preserve">Ces notions sont cruciales </w:t>
      </w:r>
      <w:r w:rsidR="00501D88">
        <w:t xml:space="preserve">dans la compréhension mais également dans la mise en place de la chaîne. Dans notre cas, nous avons </w:t>
      </w:r>
      <w:r w:rsidR="009671F6">
        <w:t xml:space="preserve">noté que </w:t>
      </w:r>
      <w:r w:rsidR="005E787B">
        <w:t xml:space="preserve">la </w:t>
      </w:r>
      <w:r w:rsidR="00334BD0">
        <w:t xml:space="preserve">chaîne de production traite </w:t>
      </w:r>
      <w:r w:rsidR="009F0332">
        <w:t xml:space="preserve">et monte 1 téléphone en </w:t>
      </w:r>
      <w:r w:rsidR="00334BD0">
        <w:t xml:space="preserve">environ </w:t>
      </w:r>
      <w:r w:rsidR="009F0332">
        <w:t xml:space="preserve">2 minutes (à noter que ce travail est à la chaîne </w:t>
      </w:r>
      <w:r w:rsidR="003829F7">
        <w:t xml:space="preserve">et dépendant de l’intervalle plus ou moins rapide entre 2 téléphones). </w:t>
      </w:r>
      <w:r w:rsidR="008D3623">
        <w:t xml:space="preserve">Pour le processus d’encollage, nous comptons </w:t>
      </w:r>
      <w:r w:rsidR="00D60BBB">
        <w:t>un peu plus d’</w:t>
      </w:r>
      <w:r w:rsidR="00E240FC">
        <w:t>une</w:t>
      </w:r>
      <w:r w:rsidR="00CF097B">
        <w:t xml:space="preserve"> minute </w:t>
      </w:r>
      <w:r w:rsidR="00C646A3">
        <w:t xml:space="preserve">(1m15s) </w:t>
      </w:r>
      <w:r w:rsidR="00CF097B">
        <w:t xml:space="preserve">en moyenne pour encoller </w:t>
      </w:r>
      <w:r w:rsidR="009A70C9">
        <w:t>un support sans compter le mouvement d</w:t>
      </w:r>
      <w:r w:rsidR="006C4C02">
        <w:t>u</w:t>
      </w:r>
      <w:r w:rsidR="009A70C9">
        <w:t xml:space="preserve"> bras </w:t>
      </w:r>
      <w:r w:rsidR="006C4C02">
        <w:t>manipulateur</w:t>
      </w:r>
      <w:r w:rsidR="009C3331">
        <w:t>. Même en comptant la recharge de la colle par le bras, nous estimons</w:t>
      </w:r>
      <w:r w:rsidR="00844134">
        <w:t xml:space="preserve"> donc</w:t>
      </w:r>
      <w:r w:rsidR="009C3331">
        <w:t xml:space="preserve"> que l’encollage est plus rapide </w:t>
      </w:r>
      <w:r w:rsidR="00EC27A9">
        <w:t xml:space="preserve">que le montage du téléphone. Cette rapidité est d’autant plus accrue que nous prévoyons d’utiliser 2 encolleuses </w:t>
      </w:r>
      <w:r w:rsidR="00BC3007">
        <w:t xml:space="preserve">ce qui réduit presque la durée d’encollage </w:t>
      </w:r>
      <w:r w:rsidR="00254E8C">
        <w:t xml:space="preserve">par 2. </w:t>
      </w:r>
      <w:r w:rsidR="00CE6F35">
        <w:t>L’avantage d’av</w:t>
      </w:r>
      <w:r w:rsidR="00B933F8">
        <w:t>oir un système externe plus rapide réside dans le fait que la ligne de production ne sera jamais bloquée alors que le bras manipulateur externe pourra seulement se trouver en attente.</w:t>
      </w:r>
      <w:r w:rsidR="001B0A57">
        <w:t xml:space="preserve"> </w:t>
      </w:r>
      <w:r w:rsidR="0097466E">
        <w:t xml:space="preserve">De plus, la ligne de production contient un système d’attente (ou de stockage) </w:t>
      </w:r>
      <w:r w:rsidR="00936291">
        <w:t xml:space="preserve">pour les </w:t>
      </w:r>
      <w:r w:rsidR="00603FF9">
        <w:t>capots</w:t>
      </w:r>
      <w:r w:rsidR="00936291">
        <w:t xml:space="preserve"> encollés</w:t>
      </w:r>
      <w:r w:rsidR="0012760C">
        <w:t xml:space="preserve"> </w:t>
      </w:r>
      <w:r w:rsidR="00267E11">
        <w:t xml:space="preserve">plus rapidement que </w:t>
      </w:r>
      <w:r w:rsidR="000630A6">
        <w:t>les téléphones montés.</w:t>
      </w:r>
      <w:r w:rsidR="00966969">
        <w:t xml:space="preserve"> </w:t>
      </w:r>
    </w:p>
    <w:p w14:paraId="73158E0F" w14:textId="77777777" w:rsidR="00872282" w:rsidRDefault="00872282" w:rsidP="00872282">
      <w:pPr>
        <w:pStyle w:val="Titre2"/>
      </w:pPr>
      <w:bookmarkStart w:id="83" w:name="_Toc103676029"/>
      <w:bookmarkStart w:id="84" w:name="_Toc103933657"/>
      <w:r>
        <w:t>Visualisation de la ligne</w:t>
      </w:r>
      <w:bookmarkEnd w:id="83"/>
      <w:bookmarkEnd w:id="84"/>
    </w:p>
    <w:p w14:paraId="307CE96C" w14:textId="7AA2DF4B" w:rsidR="00804EC3" w:rsidRDefault="00BD3929" w:rsidP="00D52F2F">
      <w:r>
        <w:tab/>
        <w:t xml:space="preserve">Comme déjà évoqué plus haut dans ce document, </w:t>
      </w:r>
      <w:r w:rsidR="00090D67">
        <w:t>des solutions comme la réalité virtuelle ou encore la réalité augmentée pourraient nous être utiles dans des tâches telles que la maintenance ou encore la formation des équipes</w:t>
      </w:r>
      <w:r w:rsidR="000B0002">
        <w:t xml:space="preserve"> et cela ne s’arrête pas là. </w:t>
      </w:r>
    </w:p>
    <w:p w14:paraId="7B6A81C4" w14:textId="77777777" w:rsidR="00804EC3" w:rsidRDefault="00804EC3" w:rsidP="00804EC3">
      <w:pPr>
        <w:keepNext/>
        <w:jc w:val="center"/>
      </w:pPr>
      <w:r>
        <w:rPr>
          <w:noProof/>
        </w:rPr>
        <w:lastRenderedPageBreak/>
        <w:drawing>
          <wp:inline distT="0" distB="0" distL="0" distR="0" wp14:anchorId="0F8197D8" wp14:editId="69926D44">
            <wp:extent cx="2686050" cy="1714500"/>
            <wp:effectExtent l="0" t="0" r="0" b="0"/>
            <wp:docPr id="18" name="Image 18" descr="Résultat d’images pour la réalité virtuelle au service de l'indus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images pour la réalité virtuelle au service de l'industi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6050" cy="1714500"/>
                    </a:xfrm>
                    <a:prstGeom prst="rect">
                      <a:avLst/>
                    </a:prstGeom>
                    <a:noFill/>
                    <a:ln>
                      <a:noFill/>
                    </a:ln>
                  </pic:spPr>
                </pic:pic>
              </a:graphicData>
            </a:graphic>
          </wp:inline>
        </w:drawing>
      </w:r>
    </w:p>
    <w:p w14:paraId="24377B2A" w14:textId="6581DE50" w:rsidR="00804EC3" w:rsidRDefault="00804EC3" w:rsidP="00A37C39">
      <w:pPr>
        <w:pStyle w:val="Lgende"/>
      </w:pPr>
      <w:bookmarkStart w:id="85" w:name="_Toc103933699"/>
      <w:r>
        <w:t xml:space="preserve">Figure </w:t>
      </w:r>
      <w:fldSimple w:instr=" SEQ Figure \* ARABIC ">
        <w:r w:rsidR="007C4BF6">
          <w:rPr>
            <w:noProof/>
          </w:rPr>
          <w:t>21</w:t>
        </w:r>
      </w:fldSimple>
      <w:r>
        <w:t xml:space="preserve"> : Un employé en formation grâce à la réalité virtuelle</w:t>
      </w:r>
      <w:bookmarkEnd w:id="85"/>
    </w:p>
    <w:p w14:paraId="352D07F0" w14:textId="528412F1" w:rsidR="001C3739" w:rsidRDefault="008F0B56" w:rsidP="00804EC3">
      <w:r>
        <w:tab/>
        <w:t xml:space="preserve">La réalité virtuelle simule complètement l’environnement et les interactions de l’utilisateur avec celui-ci. L’utilisateur n’a donc pas besoin d’être présent sur place pour être formé la plupart du temps par exemple. </w:t>
      </w:r>
      <w:r w:rsidR="00F756A3">
        <w:t xml:space="preserve">Nous pourrions donc imaginer, par exemple, la formation de l’employé chargé de notre ligne ou encore </w:t>
      </w:r>
      <w:r w:rsidR="00633917">
        <w:t xml:space="preserve">une </w:t>
      </w:r>
      <w:r w:rsidR="00E2423C">
        <w:t xml:space="preserve">vision constante portée sur la chaîne afin de détecter les </w:t>
      </w:r>
      <w:r w:rsidR="00245047">
        <w:t>éventuels problèmes le plus rapidement possible.</w:t>
      </w:r>
    </w:p>
    <w:p w14:paraId="517E625A" w14:textId="45C1C19A" w:rsidR="00804EC3" w:rsidRPr="00804EC3" w:rsidRDefault="00011002" w:rsidP="001C3739">
      <w:pPr>
        <w:ind w:firstLine="708"/>
      </w:pPr>
      <w:r>
        <w:t xml:space="preserve">De l’autre côté, la réalité augmentée enrichie le réel par le virtuel. </w:t>
      </w:r>
      <w:r w:rsidR="003C6A22">
        <w:t xml:space="preserve">Des lunettes permettent par exemple </w:t>
      </w:r>
      <w:r w:rsidR="00041CEA">
        <w:t xml:space="preserve">de faire apparaitre des objets </w:t>
      </w:r>
      <w:r w:rsidR="00C944B3">
        <w:t>inexistants</w:t>
      </w:r>
      <w:r w:rsidR="00041CEA">
        <w:t xml:space="preserve"> dans notre champs de vision</w:t>
      </w:r>
      <w:r w:rsidR="00A7668E">
        <w:t xml:space="preserve"> </w:t>
      </w:r>
      <w:r w:rsidR="00185B12">
        <w:t>(utile par exemple pour la projection d’un meuble chez soi avant achat)</w:t>
      </w:r>
      <w:r w:rsidR="00041CEA">
        <w:t xml:space="preserve">. </w:t>
      </w:r>
      <w:r w:rsidR="001E6C90">
        <w:t xml:space="preserve">Cette dernière pourrait être utile pour simuler </w:t>
      </w:r>
      <w:r w:rsidR="00901F10">
        <w:t xml:space="preserve">notre système d’encollage avec bras manipulateur </w:t>
      </w:r>
      <w:r w:rsidR="0079589B">
        <w:t xml:space="preserve">pendant que celui-ci n’est pas encore installée. La réalité augmentée permet ainsi de rendre des dimensions et des potentiels problèmes ergonomiques avant installation. </w:t>
      </w:r>
    </w:p>
    <w:p w14:paraId="2C846E38" w14:textId="77777777" w:rsidR="00265A82" w:rsidRDefault="00265A82" w:rsidP="00265A82">
      <w:pPr>
        <w:keepNext/>
        <w:jc w:val="center"/>
      </w:pPr>
      <w:r>
        <w:rPr>
          <w:noProof/>
        </w:rPr>
        <w:drawing>
          <wp:inline distT="0" distB="0" distL="0" distR="0" wp14:anchorId="35508967" wp14:editId="7FCB88BA">
            <wp:extent cx="3009900" cy="1714500"/>
            <wp:effectExtent l="0" t="0" r="0" b="0"/>
            <wp:docPr id="19" name="Image 19" descr="Résultat d’images pour réalité augment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images pour réalité augmenté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9900" cy="1714500"/>
                    </a:xfrm>
                    <a:prstGeom prst="rect">
                      <a:avLst/>
                    </a:prstGeom>
                    <a:noFill/>
                    <a:ln>
                      <a:noFill/>
                    </a:ln>
                  </pic:spPr>
                </pic:pic>
              </a:graphicData>
            </a:graphic>
          </wp:inline>
        </w:drawing>
      </w:r>
    </w:p>
    <w:p w14:paraId="474A8694" w14:textId="62E9DC73" w:rsidR="00265A82" w:rsidRDefault="00265A82" w:rsidP="00265A82">
      <w:pPr>
        <w:pStyle w:val="Lgende"/>
      </w:pPr>
      <w:bookmarkStart w:id="86" w:name="_Toc103933700"/>
      <w:r>
        <w:t xml:space="preserve">Figure </w:t>
      </w:r>
      <w:fldSimple w:instr=" SEQ Figure \* ARABIC ">
        <w:r w:rsidR="007C4BF6">
          <w:rPr>
            <w:noProof/>
          </w:rPr>
          <w:t>22</w:t>
        </w:r>
      </w:fldSimple>
      <w:r>
        <w:t xml:space="preserve"> : Exemple de réalité augmentée à l'aide d'une tablette connectée</w:t>
      </w:r>
      <w:bookmarkEnd w:id="86"/>
    </w:p>
    <w:p w14:paraId="49E414EF" w14:textId="77777777" w:rsidR="009C665D" w:rsidRDefault="00265A82" w:rsidP="00D52F2F">
      <w:r>
        <w:tab/>
        <w:t>Ces solutions sont désormais celles les plus poussées</w:t>
      </w:r>
      <w:r w:rsidR="00707E26">
        <w:t>, ergonomiques et plus globalement avantageuse pour l’entreprise en question qui</w:t>
      </w:r>
      <w:r>
        <w:t xml:space="preserve"> </w:t>
      </w:r>
      <w:r w:rsidR="00785312">
        <w:t xml:space="preserve">peut </w:t>
      </w:r>
      <w:r w:rsidR="00DD110F">
        <w:t xml:space="preserve">ainsi se </w:t>
      </w:r>
      <w:r w:rsidR="006E6B35">
        <w:t xml:space="preserve">trouver rassurer. </w:t>
      </w:r>
      <w:r w:rsidR="009A04AD">
        <w:t>Un certain</w:t>
      </w:r>
      <w:r w:rsidR="00F362A0">
        <w:t xml:space="preserve"> coût </w:t>
      </w:r>
      <w:r w:rsidR="00967873">
        <w:t>concernant le matériel est évidemment requis même si la rentabilité est généralement rapidement visible au sein des service</w:t>
      </w:r>
      <w:r w:rsidR="009C665D">
        <w:t>s</w:t>
      </w:r>
    </w:p>
    <w:p w14:paraId="144F8182" w14:textId="77777777" w:rsidR="00414AC1" w:rsidRDefault="00414AC1" w:rsidP="00D52F2F"/>
    <w:p w14:paraId="21A61AEF" w14:textId="77777777" w:rsidR="00414AC1" w:rsidRDefault="00414AC1" w:rsidP="00D52F2F"/>
    <w:p w14:paraId="66058149" w14:textId="6A1641A4" w:rsidR="00725DD4" w:rsidRDefault="00D9086D" w:rsidP="009C665D">
      <w:pPr>
        <w:pStyle w:val="Titre1"/>
      </w:pPr>
      <w:bookmarkStart w:id="87" w:name="_Toc103933658"/>
      <w:r>
        <w:t>Conclusion</w:t>
      </w:r>
      <w:bookmarkEnd w:id="87"/>
    </w:p>
    <w:p w14:paraId="4C6ED29B" w14:textId="4E77C3FE" w:rsidR="00725DD4" w:rsidRDefault="00E128C5" w:rsidP="00E128C5">
      <w:r>
        <w:tab/>
      </w:r>
      <w:r w:rsidRPr="00E128C5">
        <w:t xml:space="preserve">Dans l’objectif d’intégrer l’encolleuse à la chaine de production et de soulager les ouvriers afin de les rediriger sur des postes plus utile et moins pénible pour la santé, </w:t>
      </w:r>
      <w:r w:rsidR="0047781F" w:rsidRPr="00E128C5">
        <w:t>une nouvelle analyse fonctionnelle</w:t>
      </w:r>
      <w:r w:rsidRPr="00E128C5">
        <w:t xml:space="preserve"> a été rédigé</w:t>
      </w:r>
      <w:r w:rsidR="0047781F">
        <w:t>e</w:t>
      </w:r>
      <w:r w:rsidRPr="00E128C5">
        <w:t>. Celle-ci considère l’ensemble des nouveaux facteurs tels qu</w:t>
      </w:r>
      <w:r w:rsidR="00A362D8">
        <w:t xml:space="preserve">’un </w:t>
      </w:r>
      <w:r w:rsidR="00D52C78">
        <w:t>système</w:t>
      </w:r>
      <w:r w:rsidRPr="00E128C5">
        <w:t xml:space="preserve"> RFID</w:t>
      </w:r>
      <w:r w:rsidR="00D52C78">
        <w:t xml:space="preserve"> complet</w:t>
      </w:r>
      <w:r w:rsidRPr="00E128C5">
        <w:t xml:space="preserve">, </w:t>
      </w:r>
      <w:r w:rsidR="00D52C78">
        <w:t>un</w:t>
      </w:r>
      <w:r w:rsidRPr="00E128C5">
        <w:t xml:space="preserve"> bras robotique </w:t>
      </w:r>
      <w:r w:rsidR="00D52C78">
        <w:t>et la prise en compte de</w:t>
      </w:r>
      <w:r w:rsidRPr="00E128C5">
        <w:t xml:space="preserve"> la cadence de la ligne.  Enfin, dans le but de facilit</w:t>
      </w:r>
      <w:r w:rsidR="00D52C78">
        <w:t>er</w:t>
      </w:r>
      <w:r w:rsidRPr="00E128C5">
        <w:t xml:space="preserve"> la formation des ouvriers à la </w:t>
      </w:r>
      <w:r w:rsidRPr="00E128C5">
        <w:lastRenderedPageBreak/>
        <w:t>maintenance, l’utilisation de la réalité virtuelle</w:t>
      </w:r>
      <w:r w:rsidR="00EA42C5">
        <w:t xml:space="preserve"> </w:t>
      </w:r>
      <w:r w:rsidR="00D52C78">
        <w:t>permettra de</w:t>
      </w:r>
      <w:r w:rsidR="00EA42C5">
        <w:t xml:space="preserve"> simuler la chaine de production avec l’</w:t>
      </w:r>
      <w:r w:rsidR="00714642">
        <w:t>encolleuse</w:t>
      </w:r>
      <w:r w:rsidRPr="00E128C5">
        <w:t xml:space="preserve"> </w:t>
      </w:r>
      <w:r w:rsidR="00716F9F">
        <w:t>utilisée. Le prochain document constituera le dernier de ce projet et introduira donc des solutions concrètes aux sujets abordés plus haut dans ce document.</w:t>
      </w:r>
    </w:p>
    <w:p w14:paraId="33AD7AC0" w14:textId="77777777" w:rsidR="00773D04" w:rsidRDefault="00773D04" w:rsidP="00E128C5"/>
    <w:p w14:paraId="4FEFC462" w14:textId="77777777" w:rsidR="00773D04" w:rsidRDefault="00773D04" w:rsidP="00E128C5"/>
    <w:p w14:paraId="10E1A1C4" w14:textId="77777777" w:rsidR="00773D04" w:rsidRDefault="00773D04" w:rsidP="00E128C5"/>
    <w:p w14:paraId="1FC422CA" w14:textId="77777777" w:rsidR="00773D04" w:rsidRDefault="00773D04" w:rsidP="00E128C5">
      <w:pPr>
        <w:sectPr w:rsidR="00773D04" w:rsidSect="00C21B46">
          <w:pgSz w:w="11906" w:h="16838"/>
          <w:pgMar w:top="1417" w:right="1417" w:bottom="1417" w:left="1417" w:header="708" w:footer="708" w:gutter="0"/>
          <w:cols w:space="708"/>
          <w:docGrid w:linePitch="360"/>
        </w:sectPr>
      </w:pPr>
    </w:p>
    <w:p w14:paraId="2FC50CB6" w14:textId="7327E653" w:rsidR="00773D04" w:rsidRDefault="00773D04" w:rsidP="00FD185E">
      <w:pPr>
        <w:pStyle w:val="Titre1"/>
      </w:pPr>
      <w:r>
        <w:lastRenderedPageBreak/>
        <w:t>Annexes</w:t>
      </w:r>
    </w:p>
    <w:p w14:paraId="6351E886" w14:textId="7EBE0745" w:rsidR="00FB1CC6" w:rsidRDefault="003E6B52">
      <w:pPr>
        <w:pStyle w:val="Tabledesillustrations"/>
        <w:tabs>
          <w:tab w:val="right" w:leader="dot" w:pos="9062"/>
        </w:tabs>
        <w:rPr>
          <w:rFonts w:asciiTheme="minorHAnsi" w:eastAsiaTheme="minorEastAsia" w:hAnsiTheme="minorHAnsi"/>
          <w:noProof/>
          <w:lang w:eastAsia="ja-JP"/>
        </w:rPr>
      </w:pPr>
      <w:r>
        <w:fldChar w:fldCharType="begin"/>
      </w:r>
      <w:r>
        <w:instrText xml:space="preserve"> TOC \h \z \c "Annexe" </w:instrText>
      </w:r>
      <w:r>
        <w:fldChar w:fldCharType="separate"/>
      </w:r>
      <w:hyperlink w:anchor="_Toc103936790" w:history="1">
        <w:r w:rsidR="00FB1CC6" w:rsidRPr="006E20B1">
          <w:rPr>
            <w:rStyle w:val="Lienhypertexte"/>
            <w:noProof/>
          </w:rPr>
          <w:t>Annexe 1 : Fonctions principales de l'encolleuse</w:t>
        </w:r>
        <w:r w:rsidR="00FB1CC6">
          <w:rPr>
            <w:noProof/>
            <w:webHidden/>
          </w:rPr>
          <w:tab/>
        </w:r>
        <w:r w:rsidR="00FB1CC6">
          <w:rPr>
            <w:noProof/>
            <w:webHidden/>
          </w:rPr>
          <w:fldChar w:fldCharType="begin"/>
        </w:r>
        <w:r w:rsidR="00FB1CC6">
          <w:rPr>
            <w:noProof/>
            <w:webHidden/>
          </w:rPr>
          <w:instrText xml:space="preserve"> PAGEREF _Toc103936790 \h </w:instrText>
        </w:r>
        <w:r w:rsidR="00FB1CC6">
          <w:rPr>
            <w:noProof/>
            <w:webHidden/>
          </w:rPr>
        </w:r>
        <w:r w:rsidR="00FB1CC6">
          <w:rPr>
            <w:noProof/>
            <w:webHidden/>
          </w:rPr>
          <w:fldChar w:fldCharType="separate"/>
        </w:r>
        <w:r w:rsidR="007C4BF6">
          <w:rPr>
            <w:noProof/>
            <w:webHidden/>
          </w:rPr>
          <w:t>33</w:t>
        </w:r>
        <w:r w:rsidR="00FB1CC6">
          <w:rPr>
            <w:noProof/>
            <w:webHidden/>
          </w:rPr>
          <w:fldChar w:fldCharType="end"/>
        </w:r>
      </w:hyperlink>
    </w:p>
    <w:p w14:paraId="58523A44" w14:textId="710E007C" w:rsidR="00FB1CC6" w:rsidRDefault="00FB1CC6">
      <w:pPr>
        <w:pStyle w:val="Tabledesillustrations"/>
        <w:tabs>
          <w:tab w:val="right" w:leader="dot" w:pos="9062"/>
        </w:tabs>
        <w:rPr>
          <w:rFonts w:asciiTheme="minorHAnsi" w:eastAsiaTheme="minorEastAsia" w:hAnsiTheme="minorHAnsi"/>
          <w:noProof/>
          <w:lang w:eastAsia="ja-JP"/>
        </w:rPr>
      </w:pPr>
      <w:hyperlink w:anchor="_Toc103936791" w:history="1">
        <w:r w:rsidRPr="006E20B1">
          <w:rPr>
            <w:rStyle w:val="Lienhypertexte"/>
            <w:noProof/>
          </w:rPr>
          <w:t>Annexe 2 : Fonctions contrainte 1 &amp; 2 de l'encolleuse</w:t>
        </w:r>
        <w:r>
          <w:rPr>
            <w:noProof/>
            <w:webHidden/>
          </w:rPr>
          <w:tab/>
        </w:r>
        <w:r>
          <w:rPr>
            <w:noProof/>
            <w:webHidden/>
          </w:rPr>
          <w:fldChar w:fldCharType="begin"/>
        </w:r>
        <w:r>
          <w:rPr>
            <w:noProof/>
            <w:webHidden/>
          </w:rPr>
          <w:instrText xml:space="preserve"> PAGEREF _Toc103936791 \h </w:instrText>
        </w:r>
        <w:r>
          <w:rPr>
            <w:noProof/>
            <w:webHidden/>
          </w:rPr>
        </w:r>
        <w:r>
          <w:rPr>
            <w:noProof/>
            <w:webHidden/>
          </w:rPr>
          <w:fldChar w:fldCharType="separate"/>
        </w:r>
        <w:r w:rsidR="007C4BF6">
          <w:rPr>
            <w:noProof/>
            <w:webHidden/>
          </w:rPr>
          <w:t>34</w:t>
        </w:r>
        <w:r>
          <w:rPr>
            <w:noProof/>
            <w:webHidden/>
          </w:rPr>
          <w:fldChar w:fldCharType="end"/>
        </w:r>
      </w:hyperlink>
    </w:p>
    <w:p w14:paraId="65921785" w14:textId="3B479C7D" w:rsidR="00FB1CC6" w:rsidRDefault="00FB1CC6">
      <w:pPr>
        <w:pStyle w:val="Tabledesillustrations"/>
        <w:tabs>
          <w:tab w:val="right" w:leader="dot" w:pos="9062"/>
        </w:tabs>
        <w:rPr>
          <w:rFonts w:asciiTheme="minorHAnsi" w:eastAsiaTheme="minorEastAsia" w:hAnsiTheme="minorHAnsi"/>
          <w:noProof/>
          <w:lang w:eastAsia="ja-JP"/>
        </w:rPr>
      </w:pPr>
      <w:hyperlink w:anchor="_Toc103936792" w:history="1">
        <w:r w:rsidRPr="006E20B1">
          <w:rPr>
            <w:rStyle w:val="Lienhypertexte"/>
            <w:noProof/>
          </w:rPr>
          <w:t>Annexe 3 : Fonctions contrainte 3, 4, 5 &amp; 6 de l'encolleuse</w:t>
        </w:r>
        <w:r>
          <w:rPr>
            <w:noProof/>
            <w:webHidden/>
          </w:rPr>
          <w:tab/>
        </w:r>
        <w:r>
          <w:rPr>
            <w:noProof/>
            <w:webHidden/>
          </w:rPr>
          <w:fldChar w:fldCharType="begin"/>
        </w:r>
        <w:r>
          <w:rPr>
            <w:noProof/>
            <w:webHidden/>
          </w:rPr>
          <w:instrText xml:space="preserve"> PAGEREF _Toc103936792 \h </w:instrText>
        </w:r>
        <w:r>
          <w:rPr>
            <w:noProof/>
            <w:webHidden/>
          </w:rPr>
        </w:r>
        <w:r>
          <w:rPr>
            <w:noProof/>
            <w:webHidden/>
          </w:rPr>
          <w:fldChar w:fldCharType="separate"/>
        </w:r>
        <w:r w:rsidR="007C4BF6">
          <w:rPr>
            <w:noProof/>
            <w:webHidden/>
          </w:rPr>
          <w:t>34</w:t>
        </w:r>
        <w:r>
          <w:rPr>
            <w:noProof/>
            <w:webHidden/>
          </w:rPr>
          <w:fldChar w:fldCharType="end"/>
        </w:r>
      </w:hyperlink>
    </w:p>
    <w:p w14:paraId="309D3AD6" w14:textId="7304A691" w:rsidR="00FB1CC6" w:rsidRDefault="00FB1CC6">
      <w:pPr>
        <w:pStyle w:val="Tabledesillustrations"/>
        <w:tabs>
          <w:tab w:val="right" w:leader="dot" w:pos="9062"/>
        </w:tabs>
        <w:rPr>
          <w:rFonts w:asciiTheme="minorHAnsi" w:eastAsiaTheme="minorEastAsia" w:hAnsiTheme="minorHAnsi"/>
          <w:noProof/>
          <w:lang w:eastAsia="ja-JP"/>
        </w:rPr>
      </w:pPr>
      <w:hyperlink w:anchor="_Toc103936793" w:history="1">
        <w:r w:rsidRPr="006E20B1">
          <w:rPr>
            <w:rStyle w:val="Lienhypertexte"/>
            <w:noProof/>
          </w:rPr>
          <w:t>Annexe 4 : Fonctions contrainte 7 &amp; 8 de l'encolleuse</w:t>
        </w:r>
        <w:r>
          <w:rPr>
            <w:noProof/>
            <w:webHidden/>
          </w:rPr>
          <w:tab/>
        </w:r>
        <w:r>
          <w:rPr>
            <w:noProof/>
            <w:webHidden/>
          </w:rPr>
          <w:fldChar w:fldCharType="begin"/>
        </w:r>
        <w:r>
          <w:rPr>
            <w:noProof/>
            <w:webHidden/>
          </w:rPr>
          <w:instrText xml:space="preserve"> PAGEREF _Toc103936793 \h </w:instrText>
        </w:r>
        <w:r>
          <w:rPr>
            <w:noProof/>
            <w:webHidden/>
          </w:rPr>
        </w:r>
        <w:r>
          <w:rPr>
            <w:noProof/>
            <w:webHidden/>
          </w:rPr>
          <w:fldChar w:fldCharType="separate"/>
        </w:r>
        <w:r w:rsidR="007C4BF6">
          <w:rPr>
            <w:noProof/>
            <w:webHidden/>
          </w:rPr>
          <w:t>35</w:t>
        </w:r>
        <w:r>
          <w:rPr>
            <w:noProof/>
            <w:webHidden/>
          </w:rPr>
          <w:fldChar w:fldCharType="end"/>
        </w:r>
      </w:hyperlink>
    </w:p>
    <w:p w14:paraId="1AE6DE57" w14:textId="32E1F0D6" w:rsidR="00FB1CC6" w:rsidRDefault="00FB1CC6">
      <w:pPr>
        <w:pStyle w:val="Tabledesillustrations"/>
        <w:tabs>
          <w:tab w:val="right" w:leader="dot" w:pos="9062"/>
        </w:tabs>
        <w:rPr>
          <w:rFonts w:asciiTheme="minorHAnsi" w:eastAsiaTheme="minorEastAsia" w:hAnsiTheme="minorHAnsi"/>
          <w:noProof/>
          <w:lang w:eastAsia="ja-JP"/>
        </w:rPr>
      </w:pPr>
      <w:hyperlink w:anchor="_Toc103936794" w:history="1">
        <w:r w:rsidRPr="006E20B1">
          <w:rPr>
            <w:rStyle w:val="Lienhypertexte"/>
            <w:noProof/>
          </w:rPr>
          <w:t>Annexe 5 : Fonctions contrainte 9 &amp; 10 de l'encolleuse</w:t>
        </w:r>
        <w:r>
          <w:rPr>
            <w:noProof/>
            <w:webHidden/>
          </w:rPr>
          <w:tab/>
        </w:r>
        <w:r>
          <w:rPr>
            <w:noProof/>
            <w:webHidden/>
          </w:rPr>
          <w:fldChar w:fldCharType="begin"/>
        </w:r>
        <w:r>
          <w:rPr>
            <w:noProof/>
            <w:webHidden/>
          </w:rPr>
          <w:instrText xml:space="preserve"> PAGEREF _Toc103936794 \h </w:instrText>
        </w:r>
        <w:r>
          <w:rPr>
            <w:noProof/>
            <w:webHidden/>
          </w:rPr>
        </w:r>
        <w:r>
          <w:rPr>
            <w:noProof/>
            <w:webHidden/>
          </w:rPr>
          <w:fldChar w:fldCharType="separate"/>
        </w:r>
        <w:r w:rsidR="007C4BF6">
          <w:rPr>
            <w:noProof/>
            <w:webHidden/>
          </w:rPr>
          <w:t>35</w:t>
        </w:r>
        <w:r>
          <w:rPr>
            <w:noProof/>
            <w:webHidden/>
          </w:rPr>
          <w:fldChar w:fldCharType="end"/>
        </w:r>
      </w:hyperlink>
    </w:p>
    <w:p w14:paraId="25EC64BB" w14:textId="77730EB8" w:rsidR="00FB1CC6" w:rsidRDefault="00FB1CC6">
      <w:pPr>
        <w:pStyle w:val="Tabledesillustrations"/>
        <w:tabs>
          <w:tab w:val="right" w:leader="dot" w:pos="9062"/>
        </w:tabs>
        <w:rPr>
          <w:rFonts w:asciiTheme="minorHAnsi" w:eastAsiaTheme="minorEastAsia" w:hAnsiTheme="minorHAnsi"/>
          <w:noProof/>
          <w:lang w:eastAsia="ja-JP"/>
        </w:rPr>
      </w:pPr>
      <w:hyperlink w:anchor="_Toc103936795" w:history="1">
        <w:r w:rsidRPr="006E20B1">
          <w:rPr>
            <w:rStyle w:val="Lienhypertexte"/>
            <w:noProof/>
          </w:rPr>
          <w:t>Annexe 6 : Fonctions contrainte 11 &amp; 12 de l'encolleuse</w:t>
        </w:r>
        <w:r>
          <w:rPr>
            <w:noProof/>
            <w:webHidden/>
          </w:rPr>
          <w:tab/>
        </w:r>
        <w:r>
          <w:rPr>
            <w:noProof/>
            <w:webHidden/>
          </w:rPr>
          <w:fldChar w:fldCharType="begin"/>
        </w:r>
        <w:r>
          <w:rPr>
            <w:noProof/>
            <w:webHidden/>
          </w:rPr>
          <w:instrText xml:space="preserve"> PAGEREF _Toc103936795 \h </w:instrText>
        </w:r>
        <w:r>
          <w:rPr>
            <w:noProof/>
            <w:webHidden/>
          </w:rPr>
        </w:r>
        <w:r>
          <w:rPr>
            <w:noProof/>
            <w:webHidden/>
          </w:rPr>
          <w:fldChar w:fldCharType="separate"/>
        </w:r>
        <w:r w:rsidR="007C4BF6">
          <w:rPr>
            <w:noProof/>
            <w:webHidden/>
          </w:rPr>
          <w:t>36</w:t>
        </w:r>
        <w:r>
          <w:rPr>
            <w:noProof/>
            <w:webHidden/>
          </w:rPr>
          <w:fldChar w:fldCharType="end"/>
        </w:r>
      </w:hyperlink>
    </w:p>
    <w:p w14:paraId="588D4A3E" w14:textId="78E12B74" w:rsidR="00773D04" w:rsidRDefault="003E6B52" w:rsidP="00E128C5">
      <w:r>
        <w:fldChar w:fldCharType="end"/>
      </w:r>
    </w:p>
    <w:p w14:paraId="027AEF7F" w14:textId="77777777" w:rsidR="003E6B52" w:rsidRDefault="003E6B52" w:rsidP="00E128C5"/>
    <w:p w14:paraId="68771443" w14:textId="00B44C42" w:rsidR="003E6B52" w:rsidRDefault="00B55C14" w:rsidP="003E6B52">
      <w:pPr>
        <w:keepNext/>
        <w:jc w:val="center"/>
      </w:pPr>
      <w:r w:rsidRPr="00B55C14">
        <w:drawing>
          <wp:inline distT="0" distB="0" distL="0" distR="0" wp14:anchorId="1FDE2644" wp14:editId="2B77EBF1">
            <wp:extent cx="3910956" cy="5055079"/>
            <wp:effectExtent l="0" t="0" r="0" b="0"/>
            <wp:docPr id="1623289033" name="Image 1623289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3325" cy="5058142"/>
                    </a:xfrm>
                    <a:prstGeom prst="rect">
                      <a:avLst/>
                    </a:prstGeom>
                  </pic:spPr>
                </pic:pic>
              </a:graphicData>
            </a:graphic>
          </wp:inline>
        </w:drawing>
      </w:r>
    </w:p>
    <w:p w14:paraId="0B6C498A" w14:textId="7D10328C" w:rsidR="00993515" w:rsidRDefault="003E6B52" w:rsidP="00993515">
      <w:pPr>
        <w:pStyle w:val="Lgende"/>
      </w:pPr>
      <w:bookmarkStart w:id="88" w:name="_Toc103936790"/>
      <w:r>
        <w:t xml:space="preserve">Annexe </w:t>
      </w:r>
      <w:fldSimple w:instr=" SEQ Annexe \* ARABIC ">
        <w:r w:rsidR="007C4BF6">
          <w:rPr>
            <w:noProof/>
          </w:rPr>
          <w:t>1</w:t>
        </w:r>
      </w:fldSimple>
      <w:r>
        <w:t xml:space="preserve"> : Fonctions principales de l'encolleuse</w:t>
      </w:r>
      <w:bookmarkEnd w:id="88"/>
    </w:p>
    <w:p w14:paraId="7FFD1483" w14:textId="77777777" w:rsidR="00993515" w:rsidRDefault="00993515" w:rsidP="00993515"/>
    <w:p w14:paraId="7D06D429" w14:textId="77777777" w:rsidR="00993515" w:rsidRDefault="00993515" w:rsidP="00993515">
      <w:pPr>
        <w:keepNext/>
        <w:jc w:val="center"/>
      </w:pPr>
      <w:r w:rsidRPr="00993515">
        <w:drawing>
          <wp:inline distT="0" distB="0" distL="0" distR="0" wp14:anchorId="5513A529" wp14:editId="6DB40AB5">
            <wp:extent cx="4925112" cy="4258269"/>
            <wp:effectExtent l="0" t="0" r="8890" b="9525"/>
            <wp:docPr id="1623289027" name="Image 162328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5112" cy="4258269"/>
                    </a:xfrm>
                    <a:prstGeom prst="rect">
                      <a:avLst/>
                    </a:prstGeom>
                  </pic:spPr>
                </pic:pic>
              </a:graphicData>
            </a:graphic>
          </wp:inline>
        </w:drawing>
      </w:r>
    </w:p>
    <w:p w14:paraId="10AAAFDB" w14:textId="37B0C9E8" w:rsidR="00993515" w:rsidRDefault="00993515" w:rsidP="00993515">
      <w:pPr>
        <w:pStyle w:val="Lgende"/>
      </w:pPr>
      <w:bookmarkStart w:id="89" w:name="_Toc103936791"/>
      <w:r>
        <w:t xml:space="preserve">Annexe </w:t>
      </w:r>
      <w:fldSimple w:instr=" SEQ Annexe \* ARABIC ">
        <w:r w:rsidR="007C4BF6">
          <w:rPr>
            <w:noProof/>
          </w:rPr>
          <w:t>2</w:t>
        </w:r>
      </w:fldSimple>
      <w:r>
        <w:t xml:space="preserve"> : Fonctions contrainte 1 &amp; 2 de l'encolleuse</w:t>
      </w:r>
      <w:bookmarkEnd w:id="89"/>
    </w:p>
    <w:p w14:paraId="40B59AB0" w14:textId="77777777" w:rsidR="000A038F" w:rsidRDefault="000A038F" w:rsidP="000A038F"/>
    <w:p w14:paraId="6A29486A" w14:textId="77777777" w:rsidR="000A038F" w:rsidRDefault="000A038F" w:rsidP="000A038F">
      <w:pPr>
        <w:keepNext/>
        <w:jc w:val="center"/>
      </w:pPr>
      <w:r w:rsidRPr="000A038F">
        <w:drawing>
          <wp:inline distT="0" distB="0" distL="0" distR="0" wp14:anchorId="5A9B2DD5" wp14:editId="76651872">
            <wp:extent cx="4133850" cy="3467100"/>
            <wp:effectExtent l="0" t="0" r="0" b="0"/>
            <wp:docPr id="1623289028" name="Image 1623289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5358" cy="3468365"/>
                    </a:xfrm>
                    <a:prstGeom prst="rect">
                      <a:avLst/>
                    </a:prstGeom>
                  </pic:spPr>
                </pic:pic>
              </a:graphicData>
            </a:graphic>
          </wp:inline>
        </w:drawing>
      </w:r>
    </w:p>
    <w:p w14:paraId="12B51CA2" w14:textId="1261466C" w:rsidR="000A038F" w:rsidRDefault="000A038F" w:rsidP="000A038F">
      <w:pPr>
        <w:pStyle w:val="Lgende"/>
      </w:pPr>
      <w:bookmarkStart w:id="90" w:name="_Toc103936792"/>
      <w:r>
        <w:t xml:space="preserve">Annexe </w:t>
      </w:r>
      <w:fldSimple w:instr=" SEQ Annexe \* ARABIC ">
        <w:r w:rsidR="007C4BF6">
          <w:rPr>
            <w:noProof/>
          </w:rPr>
          <w:t>3</w:t>
        </w:r>
      </w:fldSimple>
      <w:r>
        <w:t xml:space="preserve"> : Fonctions contrainte 3, 4, 5 &amp; 6 de l'encolleuse</w:t>
      </w:r>
      <w:bookmarkEnd w:id="90"/>
    </w:p>
    <w:p w14:paraId="63F9EA3D" w14:textId="77777777" w:rsidR="00FC095D" w:rsidRDefault="00FC095D" w:rsidP="00FC095D">
      <w:pPr>
        <w:keepNext/>
        <w:jc w:val="center"/>
      </w:pPr>
      <w:r w:rsidRPr="00FC095D">
        <w:drawing>
          <wp:inline distT="0" distB="0" distL="0" distR="0" wp14:anchorId="71D102C6" wp14:editId="434D45D3">
            <wp:extent cx="4102011" cy="4695825"/>
            <wp:effectExtent l="0" t="0" r="0" b="0"/>
            <wp:docPr id="1623289029" name="Image 162328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6540" cy="4701009"/>
                    </a:xfrm>
                    <a:prstGeom prst="rect">
                      <a:avLst/>
                    </a:prstGeom>
                  </pic:spPr>
                </pic:pic>
              </a:graphicData>
            </a:graphic>
          </wp:inline>
        </w:drawing>
      </w:r>
    </w:p>
    <w:p w14:paraId="1B6FB1C2" w14:textId="0B1297BE" w:rsidR="000A038F" w:rsidRDefault="00FC095D" w:rsidP="00FC095D">
      <w:pPr>
        <w:pStyle w:val="Lgende"/>
      </w:pPr>
      <w:bookmarkStart w:id="91" w:name="_Toc103936793"/>
      <w:r>
        <w:t xml:space="preserve">Annexe </w:t>
      </w:r>
      <w:fldSimple w:instr=" SEQ Annexe \* ARABIC ">
        <w:r w:rsidR="007C4BF6">
          <w:rPr>
            <w:noProof/>
          </w:rPr>
          <w:t>4</w:t>
        </w:r>
      </w:fldSimple>
      <w:r>
        <w:t xml:space="preserve"> : Fonctions contrainte 7 &amp; 8 de l'encolleuse</w:t>
      </w:r>
      <w:bookmarkEnd w:id="91"/>
    </w:p>
    <w:p w14:paraId="3AC5C9E2" w14:textId="77777777" w:rsidR="00502930" w:rsidRDefault="00502930" w:rsidP="00502930"/>
    <w:p w14:paraId="46576852" w14:textId="77777777" w:rsidR="00502930" w:rsidRDefault="00502930" w:rsidP="00502930">
      <w:pPr>
        <w:keepNext/>
        <w:jc w:val="center"/>
      </w:pPr>
      <w:r w:rsidRPr="00502930">
        <w:drawing>
          <wp:inline distT="0" distB="0" distL="0" distR="0" wp14:anchorId="3B4F0F55" wp14:editId="630C1362">
            <wp:extent cx="4877481" cy="2467319"/>
            <wp:effectExtent l="0" t="0" r="0" b="9525"/>
            <wp:docPr id="1623289030" name="Image 162328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7481" cy="2467319"/>
                    </a:xfrm>
                    <a:prstGeom prst="rect">
                      <a:avLst/>
                    </a:prstGeom>
                  </pic:spPr>
                </pic:pic>
              </a:graphicData>
            </a:graphic>
          </wp:inline>
        </w:drawing>
      </w:r>
    </w:p>
    <w:p w14:paraId="098AD7AE" w14:textId="2D7C3B71" w:rsidR="00502930" w:rsidRDefault="00502930" w:rsidP="00502930">
      <w:pPr>
        <w:pStyle w:val="Lgende"/>
      </w:pPr>
      <w:bookmarkStart w:id="92" w:name="_Toc103936794"/>
      <w:r>
        <w:t xml:space="preserve">Annexe </w:t>
      </w:r>
      <w:fldSimple w:instr=" SEQ Annexe \* ARABIC ">
        <w:r w:rsidR="007C4BF6">
          <w:rPr>
            <w:noProof/>
          </w:rPr>
          <w:t>5</w:t>
        </w:r>
      </w:fldSimple>
      <w:r>
        <w:t xml:space="preserve"> : Fonctions contrainte 9 &amp; 10 de l'encolleuse</w:t>
      </w:r>
      <w:bookmarkEnd w:id="92"/>
    </w:p>
    <w:p w14:paraId="614FC091" w14:textId="77777777" w:rsidR="00502930" w:rsidRDefault="00502930" w:rsidP="00502930"/>
    <w:p w14:paraId="262D8244" w14:textId="77777777" w:rsidR="00502930" w:rsidRDefault="00502930" w:rsidP="00502930"/>
    <w:p w14:paraId="16778724" w14:textId="77777777" w:rsidR="009B36D6" w:rsidRDefault="005F1D05" w:rsidP="009B36D6">
      <w:pPr>
        <w:keepNext/>
        <w:jc w:val="center"/>
      </w:pPr>
      <w:r w:rsidRPr="005F1D05">
        <w:drawing>
          <wp:inline distT="0" distB="0" distL="0" distR="0" wp14:anchorId="72327D8A" wp14:editId="16070667">
            <wp:extent cx="4915586" cy="3210373"/>
            <wp:effectExtent l="0" t="0" r="0" b="9525"/>
            <wp:docPr id="1623289031" name="Image 162328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15586" cy="3210373"/>
                    </a:xfrm>
                    <a:prstGeom prst="rect">
                      <a:avLst/>
                    </a:prstGeom>
                  </pic:spPr>
                </pic:pic>
              </a:graphicData>
            </a:graphic>
          </wp:inline>
        </w:drawing>
      </w:r>
    </w:p>
    <w:p w14:paraId="6CDCCF3F" w14:textId="37811CF4" w:rsidR="00502930" w:rsidRPr="00502930" w:rsidRDefault="009B36D6" w:rsidP="009B36D6">
      <w:pPr>
        <w:pStyle w:val="Lgende"/>
      </w:pPr>
      <w:bookmarkStart w:id="93" w:name="_Toc103936795"/>
      <w:r>
        <w:t xml:space="preserve">Annexe </w:t>
      </w:r>
      <w:fldSimple w:instr=" SEQ Annexe \* ARABIC ">
        <w:r w:rsidR="007C4BF6">
          <w:rPr>
            <w:noProof/>
          </w:rPr>
          <w:t>6</w:t>
        </w:r>
      </w:fldSimple>
      <w:r>
        <w:t xml:space="preserve"> : Fonctions contrainte 11 &amp; 12 de l'encolleuse</w:t>
      </w:r>
      <w:bookmarkEnd w:id="93"/>
    </w:p>
    <w:p w14:paraId="78843EA4" w14:textId="77777777" w:rsidR="00773D04" w:rsidRDefault="00773D04" w:rsidP="00E128C5"/>
    <w:p w14:paraId="0CDC7AD3" w14:textId="77777777" w:rsidR="00773D04" w:rsidRPr="00D52F2F" w:rsidRDefault="00773D04" w:rsidP="00E128C5"/>
    <w:sectPr w:rsidR="00773D04" w:rsidRPr="00D52F2F" w:rsidSect="00C21B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F06A4" w14:textId="77777777" w:rsidR="00EB4CAE" w:rsidRDefault="00EB4CAE" w:rsidP="00BC59A5">
      <w:pPr>
        <w:spacing w:after="0" w:line="240" w:lineRule="auto"/>
      </w:pPr>
      <w:r>
        <w:separator/>
      </w:r>
    </w:p>
  </w:endnote>
  <w:endnote w:type="continuationSeparator" w:id="0">
    <w:p w14:paraId="1E682CA6" w14:textId="77777777" w:rsidR="00EB4CAE" w:rsidRDefault="00EB4CAE" w:rsidP="00BC59A5">
      <w:pPr>
        <w:spacing w:after="0" w:line="240" w:lineRule="auto"/>
      </w:pPr>
      <w:r>
        <w:continuationSeparator/>
      </w:r>
    </w:p>
  </w:endnote>
  <w:endnote w:type="continuationNotice" w:id="1">
    <w:p w14:paraId="2B311791" w14:textId="77777777" w:rsidR="00EB4CAE" w:rsidRDefault="00EB4C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ssistant">
    <w:altName w:val="Assistant"/>
    <w:charset w:val="B1"/>
    <w:family w:val="auto"/>
    <w:pitch w:val="variable"/>
    <w:sig w:usb0="A00008FF" w:usb1="4000204B" w:usb2="00000000" w:usb3="00000000" w:csb0="00000021" w:csb1="00000000"/>
  </w:font>
  <w:font w:name="Rockwell">
    <w:panose1 w:val="02060603020205020403"/>
    <w:charset w:val="00"/>
    <w:family w:val="roman"/>
    <w:pitch w:val="variable"/>
    <w:sig w:usb0="00000007" w:usb1="00000000" w:usb2="00000000" w:usb3="00000000" w:csb0="00000003" w:csb1="00000000"/>
  </w:font>
  <w:font w:name="HGMinchoB">
    <w:altName w:val="HG明朝B"/>
    <w:panose1 w:val="00000000000000000000"/>
    <w:charset w:val="80"/>
    <w:family w:val="roman"/>
    <w:notTrueType/>
    <w:pitch w:val="default"/>
  </w:font>
  <w:font w:name="Helvetica Neue">
    <w:altName w:val="Arial"/>
    <w:charset w:val="00"/>
    <w:family w:val="auto"/>
    <w:pitch w:val="variable"/>
    <w:sig w:usb0="E50002FF" w:usb1="500079DB" w:usb2="00000010" w:usb3="00000000" w:csb0="00000001"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009298"/>
      <w:docPartObj>
        <w:docPartGallery w:val="Page Numbers (Bottom of Page)"/>
        <w:docPartUnique/>
      </w:docPartObj>
    </w:sdtPr>
    <w:sdtEndPr>
      <w:rPr>
        <w:noProof/>
      </w:rPr>
    </w:sdtEndPr>
    <w:sdtContent>
      <w:p w14:paraId="3544F8EF" w14:textId="63012A6E" w:rsidR="0040633E" w:rsidRDefault="0040633E" w:rsidP="00E6418C">
        <w:pPr>
          <w:pStyle w:val="Pieddepage"/>
          <w:jc w:val="center"/>
          <w:rPr>
            <w:noProof/>
          </w:rPr>
        </w:pPr>
        <w:r>
          <w:rPr>
            <w:noProof/>
          </w:rPr>
          <w:drawing>
            <wp:anchor distT="0" distB="0" distL="114300" distR="114300" simplePos="0" relativeHeight="251658246" behindDoc="1" locked="0" layoutInCell="1" allowOverlap="1" wp14:anchorId="7F55494A" wp14:editId="72EAA375">
              <wp:simplePos x="0" y="0"/>
              <wp:positionH relativeFrom="column">
                <wp:posOffset>4996180</wp:posOffset>
              </wp:positionH>
              <wp:positionV relativeFrom="paragraph">
                <wp:posOffset>-101295</wp:posOffset>
              </wp:positionV>
              <wp:extent cx="1341755" cy="410540"/>
              <wp:effectExtent l="0" t="0" r="0" b="8890"/>
              <wp:wrapNone/>
              <wp:docPr id="228"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349484" cy="412905"/>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320EBF38" w14:textId="1F037737" w:rsidR="006E3DE5" w:rsidRDefault="0040633E">
    <w:pPr>
      <w:pStyle w:val="Pieddepage"/>
    </w:pPr>
    <w:r>
      <w:rPr>
        <w:noProof/>
      </w:rPr>
      <w:drawing>
        <wp:anchor distT="0" distB="0" distL="114300" distR="114300" simplePos="0" relativeHeight="251658245" behindDoc="1" locked="0" layoutInCell="1" allowOverlap="1" wp14:anchorId="7ACA8B60" wp14:editId="4751DF61">
          <wp:simplePos x="0" y="0"/>
          <wp:positionH relativeFrom="column">
            <wp:posOffset>442595</wp:posOffset>
          </wp:positionH>
          <wp:positionV relativeFrom="paragraph">
            <wp:posOffset>2861945</wp:posOffset>
          </wp:positionV>
          <wp:extent cx="1818005" cy="556260"/>
          <wp:effectExtent l="0" t="0" r="0" b="0"/>
          <wp:wrapNone/>
          <wp:docPr id="223"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8005" cy="556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2AF36FAB" wp14:editId="580FCE62">
          <wp:simplePos x="0" y="0"/>
          <wp:positionH relativeFrom="column">
            <wp:posOffset>630164</wp:posOffset>
          </wp:positionH>
          <wp:positionV relativeFrom="paragraph">
            <wp:posOffset>2826775</wp:posOffset>
          </wp:positionV>
          <wp:extent cx="1818005" cy="556260"/>
          <wp:effectExtent l="0" t="0" r="0" b="0"/>
          <wp:wrapNone/>
          <wp:docPr id="224"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8005" cy="556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1" locked="0" layoutInCell="1" allowOverlap="1" wp14:anchorId="716D6894" wp14:editId="0D51F3F3">
          <wp:simplePos x="0" y="0"/>
          <wp:positionH relativeFrom="column">
            <wp:posOffset>442595</wp:posOffset>
          </wp:positionH>
          <wp:positionV relativeFrom="paragraph">
            <wp:posOffset>2861945</wp:posOffset>
          </wp:positionV>
          <wp:extent cx="1818005" cy="556260"/>
          <wp:effectExtent l="0" t="0" r="0" b="0"/>
          <wp:wrapNone/>
          <wp:docPr id="225"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8005" cy="5562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3" behindDoc="0" locked="0" layoutInCell="1" allowOverlap="1" wp14:anchorId="1C086043" wp14:editId="0861998C">
          <wp:simplePos x="0" y="0"/>
          <wp:positionH relativeFrom="column">
            <wp:posOffset>1324708</wp:posOffset>
          </wp:positionH>
          <wp:positionV relativeFrom="paragraph">
            <wp:posOffset>8212260</wp:posOffset>
          </wp:positionV>
          <wp:extent cx="1816735" cy="554990"/>
          <wp:effectExtent l="0" t="0" r="0" b="0"/>
          <wp:wrapThrough wrapText="bothSides">
            <wp:wrapPolygon edited="0">
              <wp:start x="0" y="0"/>
              <wp:lineTo x="0" y="20760"/>
              <wp:lineTo x="21290" y="20760"/>
              <wp:lineTo x="21290" y="0"/>
              <wp:lineTo x="0" y="0"/>
            </wp:wrapPolygon>
          </wp:wrapThrough>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16735" cy="554990"/>
                  </a:xfrm>
                  <a:prstGeom prst="rect">
                    <a:avLst/>
                  </a:prstGeom>
                  <a:noFill/>
                </pic:spPr>
              </pic:pic>
            </a:graphicData>
          </a:graphic>
        </wp:anchor>
      </w:drawing>
    </w:r>
    <w:r>
      <w:rPr>
        <w:noProof/>
      </w:rPr>
      <w:drawing>
        <wp:anchor distT="0" distB="0" distL="114300" distR="114300" simplePos="0" relativeHeight="251658241" behindDoc="1" locked="0" layoutInCell="1" allowOverlap="1" wp14:anchorId="234C53F9" wp14:editId="423E2F34">
          <wp:simplePos x="0" y="0"/>
          <wp:positionH relativeFrom="column">
            <wp:posOffset>4690159</wp:posOffset>
          </wp:positionH>
          <wp:positionV relativeFrom="paragraph">
            <wp:posOffset>2806065</wp:posOffset>
          </wp:positionV>
          <wp:extent cx="1818005" cy="556260"/>
          <wp:effectExtent l="0" t="0" r="0" b="0"/>
          <wp:wrapNone/>
          <wp:docPr id="227"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818005" cy="5562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99A1E" w14:textId="77777777" w:rsidR="00EB4CAE" w:rsidRDefault="00EB4CAE" w:rsidP="00BC59A5">
      <w:pPr>
        <w:spacing w:after="0" w:line="240" w:lineRule="auto"/>
      </w:pPr>
      <w:r>
        <w:separator/>
      </w:r>
    </w:p>
  </w:footnote>
  <w:footnote w:type="continuationSeparator" w:id="0">
    <w:p w14:paraId="46A50129" w14:textId="77777777" w:rsidR="00EB4CAE" w:rsidRDefault="00EB4CAE" w:rsidP="00BC59A5">
      <w:pPr>
        <w:spacing w:after="0" w:line="240" w:lineRule="auto"/>
      </w:pPr>
      <w:r>
        <w:continuationSeparator/>
      </w:r>
    </w:p>
  </w:footnote>
  <w:footnote w:type="continuationNotice" w:id="1">
    <w:p w14:paraId="494DA125" w14:textId="77777777" w:rsidR="00EB4CAE" w:rsidRDefault="00EB4C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B0DCB" w14:textId="611F6C5D" w:rsidR="00E6418C" w:rsidRDefault="00E6418C" w:rsidP="00F46E62">
    <w:pPr>
      <w:spacing w:line="264" w:lineRule="auto"/>
      <w:jc w:val="left"/>
    </w:pPr>
    <w:r>
      <w:rPr>
        <w:noProof/>
        <w:color w:val="000000"/>
      </w:rPr>
      <mc:AlternateContent>
        <mc:Choice Requires="wps">
          <w:drawing>
            <wp:anchor distT="0" distB="0" distL="114300" distR="114300" simplePos="0" relativeHeight="251658240" behindDoc="0" locked="0" layoutInCell="1" allowOverlap="1" wp14:anchorId="314F4773" wp14:editId="3B313F15">
              <wp:simplePos x="0" y="0"/>
              <wp:positionH relativeFrom="page">
                <wp:posOffset>217365</wp:posOffset>
              </wp:positionH>
              <wp:positionV relativeFrom="page">
                <wp:posOffset>154940</wp:posOffset>
              </wp:positionV>
              <wp:extent cx="7376160" cy="9555480"/>
              <wp:effectExtent l="0" t="0" r="26670" b="26670"/>
              <wp:wrapNone/>
              <wp:docPr id="206" name="Rectangle 206"/>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24B29CF" id="Rectangle 206" o:spid="_x0000_s1026" style="position:absolute;margin-left:17.1pt;margin-top:12.2pt;width:580.8pt;height:752.4pt;z-index:251658240;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" filled="f" strokecolor="#8a7a57 [1614]" strokeweight="1.25pt">
              <w10:wrap anchorx="page" anchory="page"/>
            </v:rect>
          </w:pict>
        </mc:Fallback>
      </mc:AlternateContent>
    </w:r>
    <w:sdt>
      <w:sdtPr>
        <w:rPr>
          <w:color w:val="D34817" w:themeColor="accent1"/>
          <w:sz w:val="20"/>
          <w:szCs w:val="20"/>
        </w:rPr>
        <w:alias w:val="Title"/>
        <w:id w:val="1144014466"/>
        <w:placeholder>
          <w:docPart w:val="9DD08898167C48CB82FFF7A31B6E0141"/>
        </w:placeholder>
        <w:dataBinding w:prefixMappings="xmlns:ns0='http://schemas.openxmlformats.org/package/2006/metadata/core-properties' xmlns:ns1='http://purl.org/dc/elements/1.1/'" w:xpath="/ns0:coreProperties[1]/ns1:title[1]" w:storeItemID="{6C3C8BC8-F283-45AE-878A-BAB7291924A1}"/>
        <w:text/>
      </w:sdtPr>
      <w:sdtEndPr/>
      <w:sdtContent>
        <w:r w:rsidR="000B2918">
          <w:rPr>
            <w:color w:val="D34817" w:themeColor="accent1"/>
            <w:sz w:val="20"/>
            <w:szCs w:val="20"/>
          </w:rPr>
          <w:t>Projet Encolleuse</w:t>
        </w:r>
      </w:sdtContent>
    </w:sdt>
  </w:p>
  <w:p w14:paraId="03ECDFB8" w14:textId="77777777" w:rsidR="004E0F78" w:rsidRDefault="004E0F7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189"/>
    <w:multiLevelType w:val="hybridMultilevel"/>
    <w:tmpl w:val="81F4F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936C51"/>
    <w:multiLevelType w:val="hybridMultilevel"/>
    <w:tmpl w:val="0A20CC60"/>
    <w:lvl w:ilvl="0" w:tplc="CB60A1BA">
      <w:numFmt w:val="bullet"/>
      <w:lvlText w:val="-"/>
      <w:lvlJc w:val="left"/>
      <w:pPr>
        <w:ind w:left="720" w:hanging="360"/>
      </w:pPr>
      <w:rPr>
        <w:rFonts w:ascii="Assistant" w:eastAsiaTheme="minorHAnsi" w:hAnsi="Assistant" w:cs="Assistan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A70F16"/>
    <w:multiLevelType w:val="hybridMultilevel"/>
    <w:tmpl w:val="E86AB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DE6B2B"/>
    <w:multiLevelType w:val="hybridMultilevel"/>
    <w:tmpl w:val="20D27A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F876C0"/>
    <w:multiLevelType w:val="hybridMultilevel"/>
    <w:tmpl w:val="9BBE41F4"/>
    <w:lvl w:ilvl="0" w:tplc="CB60A1BA">
      <w:numFmt w:val="bullet"/>
      <w:lvlText w:val="-"/>
      <w:lvlJc w:val="left"/>
      <w:pPr>
        <w:ind w:left="720" w:hanging="360"/>
      </w:pPr>
      <w:rPr>
        <w:rFonts w:ascii="Assistant" w:eastAsiaTheme="minorHAnsi" w:hAnsi="Assistant" w:cs="Assistan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9244FC"/>
    <w:multiLevelType w:val="hybridMultilevel"/>
    <w:tmpl w:val="7E980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7857FE"/>
    <w:multiLevelType w:val="hybridMultilevel"/>
    <w:tmpl w:val="FCD4E8EA"/>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7" w15:restartNumberingAfterBreak="0">
    <w:nsid w:val="27E24761"/>
    <w:multiLevelType w:val="hybridMultilevel"/>
    <w:tmpl w:val="3B5C9E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3524E2"/>
    <w:multiLevelType w:val="hybridMultilevel"/>
    <w:tmpl w:val="723491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7B00B9C"/>
    <w:multiLevelType w:val="hybridMultilevel"/>
    <w:tmpl w:val="078E51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7E2B3E"/>
    <w:multiLevelType w:val="hybridMultilevel"/>
    <w:tmpl w:val="5DF02C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F962D3E"/>
    <w:multiLevelType w:val="hybridMultilevel"/>
    <w:tmpl w:val="9A589F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DE84656"/>
    <w:multiLevelType w:val="hybridMultilevel"/>
    <w:tmpl w:val="5EEC0D4E"/>
    <w:lvl w:ilvl="0" w:tplc="09BCF180">
      <w:numFmt w:val="bullet"/>
      <w:lvlText w:val="-"/>
      <w:lvlJc w:val="left"/>
      <w:pPr>
        <w:ind w:left="720" w:hanging="360"/>
      </w:pPr>
      <w:rPr>
        <w:rFonts w:ascii="Assistant" w:eastAsiaTheme="minorHAnsi" w:hAnsi="Assistant" w:cs="Assistant"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A267366"/>
    <w:multiLevelType w:val="hybridMultilevel"/>
    <w:tmpl w:val="9C5293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BB542E4"/>
    <w:multiLevelType w:val="hybridMultilevel"/>
    <w:tmpl w:val="366E71F2"/>
    <w:lvl w:ilvl="0" w:tplc="F902798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AD767BB"/>
    <w:multiLevelType w:val="hybridMultilevel"/>
    <w:tmpl w:val="96DE285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num w:numId="1" w16cid:durableId="1482384100">
    <w:abstractNumId w:val="5"/>
  </w:num>
  <w:num w:numId="2" w16cid:durableId="1887987239">
    <w:abstractNumId w:val="12"/>
  </w:num>
  <w:num w:numId="3" w16cid:durableId="1041637018">
    <w:abstractNumId w:val="3"/>
  </w:num>
  <w:num w:numId="4" w16cid:durableId="740836676">
    <w:abstractNumId w:val="10"/>
  </w:num>
  <w:num w:numId="5" w16cid:durableId="730426914">
    <w:abstractNumId w:val="1"/>
  </w:num>
  <w:num w:numId="6" w16cid:durableId="1844666376">
    <w:abstractNumId w:val="6"/>
  </w:num>
  <w:num w:numId="7" w16cid:durableId="1344553803">
    <w:abstractNumId w:val="7"/>
  </w:num>
  <w:num w:numId="8" w16cid:durableId="1518037524">
    <w:abstractNumId w:val="15"/>
  </w:num>
  <w:num w:numId="9" w16cid:durableId="1375695620">
    <w:abstractNumId w:val="4"/>
  </w:num>
  <w:num w:numId="10" w16cid:durableId="652367024">
    <w:abstractNumId w:val="0"/>
  </w:num>
  <w:num w:numId="11" w16cid:durableId="582841509">
    <w:abstractNumId w:val="14"/>
  </w:num>
  <w:num w:numId="12" w16cid:durableId="1623146357">
    <w:abstractNumId w:val="13"/>
  </w:num>
  <w:num w:numId="13" w16cid:durableId="1077439606">
    <w:abstractNumId w:val="11"/>
  </w:num>
  <w:num w:numId="14" w16cid:durableId="1891304786">
    <w:abstractNumId w:val="8"/>
  </w:num>
  <w:num w:numId="15" w16cid:durableId="688063942">
    <w:abstractNumId w:val="9"/>
  </w:num>
  <w:num w:numId="16" w16cid:durableId="1060983930">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30B"/>
    <w:rsid w:val="0000010A"/>
    <w:rsid w:val="00000566"/>
    <w:rsid w:val="00000865"/>
    <w:rsid w:val="00000E10"/>
    <w:rsid w:val="000014E1"/>
    <w:rsid w:val="00001534"/>
    <w:rsid w:val="000015BF"/>
    <w:rsid w:val="000017FC"/>
    <w:rsid w:val="000019BB"/>
    <w:rsid w:val="00001A7E"/>
    <w:rsid w:val="00001A8F"/>
    <w:rsid w:val="00001B18"/>
    <w:rsid w:val="00002076"/>
    <w:rsid w:val="000020D5"/>
    <w:rsid w:val="000023FB"/>
    <w:rsid w:val="0000257B"/>
    <w:rsid w:val="00002C69"/>
    <w:rsid w:val="00002DEB"/>
    <w:rsid w:val="000032A6"/>
    <w:rsid w:val="00003323"/>
    <w:rsid w:val="00003D5D"/>
    <w:rsid w:val="00003E9E"/>
    <w:rsid w:val="00003EFC"/>
    <w:rsid w:val="000041E7"/>
    <w:rsid w:val="00004CF6"/>
    <w:rsid w:val="00004D71"/>
    <w:rsid w:val="00004DE8"/>
    <w:rsid w:val="00005909"/>
    <w:rsid w:val="0000634F"/>
    <w:rsid w:val="0000638D"/>
    <w:rsid w:val="0000776A"/>
    <w:rsid w:val="00007A05"/>
    <w:rsid w:val="00007AB4"/>
    <w:rsid w:val="0001029C"/>
    <w:rsid w:val="00010368"/>
    <w:rsid w:val="0001084F"/>
    <w:rsid w:val="00011002"/>
    <w:rsid w:val="000114DB"/>
    <w:rsid w:val="00011D2A"/>
    <w:rsid w:val="00012403"/>
    <w:rsid w:val="000124CB"/>
    <w:rsid w:val="00012B46"/>
    <w:rsid w:val="00012BC3"/>
    <w:rsid w:val="00012C61"/>
    <w:rsid w:val="00012C81"/>
    <w:rsid w:val="00013159"/>
    <w:rsid w:val="0001346B"/>
    <w:rsid w:val="000135F7"/>
    <w:rsid w:val="00013A92"/>
    <w:rsid w:val="00013B59"/>
    <w:rsid w:val="00013DC0"/>
    <w:rsid w:val="00013F65"/>
    <w:rsid w:val="00014029"/>
    <w:rsid w:val="00014357"/>
    <w:rsid w:val="0001437D"/>
    <w:rsid w:val="0001450A"/>
    <w:rsid w:val="00014EAC"/>
    <w:rsid w:val="0001530C"/>
    <w:rsid w:val="00015EA1"/>
    <w:rsid w:val="00016168"/>
    <w:rsid w:val="00016343"/>
    <w:rsid w:val="00016BE1"/>
    <w:rsid w:val="00016CF1"/>
    <w:rsid w:val="00017794"/>
    <w:rsid w:val="00017BDE"/>
    <w:rsid w:val="00017C0D"/>
    <w:rsid w:val="00017DA8"/>
    <w:rsid w:val="00017E77"/>
    <w:rsid w:val="0002004B"/>
    <w:rsid w:val="00020095"/>
    <w:rsid w:val="0002042B"/>
    <w:rsid w:val="00020DC0"/>
    <w:rsid w:val="00020DF8"/>
    <w:rsid w:val="00020E96"/>
    <w:rsid w:val="00021420"/>
    <w:rsid w:val="000217F7"/>
    <w:rsid w:val="000219C5"/>
    <w:rsid w:val="00021C73"/>
    <w:rsid w:val="00022A1F"/>
    <w:rsid w:val="00022B7B"/>
    <w:rsid w:val="0002316F"/>
    <w:rsid w:val="0002327B"/>
    <w:rsid w:val="0002329A"/>
    <w:rsid w:val="00023337"/>
    <w:rsid w:val="00023424"/>
    <w:rsid w:val="00023446"/>
    <w:rsid w:val="0002357C"/>
    <w:rsid w:val="00023950"/>
    <w:rsid w:val="00024020"/>
    <w:rsid w:val="0002418A"/>
    <w:rsid w:val="000249A2"/>
    <w:rsid w:val="00024D28"/>
    <w:rsid w:val="00024FF5"/>
    <w:rsid w:val="000256F4"/>
    <w:rsid w:val="00025869"/>
    <w:rsid w:val="00025C59"/>
    <w:rsid w:val="0002606B"/>
    <w:rsid w:val="00026735"/>
    <w:rsid w:val="000268F9"/>
    <w:rsid w:val="00026BD3"/>
    <w:rsid w:val="00027141"/>
    <w:rsid w:val="000279E2"/>
    <w:rsid w:val="00027A77"/>
    <w:rsid w:val="00027E69"/>
    <w:rsid w:val="00027ECA"/>
    <w:rsid w:val="000301EC"/>
    <w:rsid w:val="00030219"/>
    <w:rsid w:val="000304AA"/>
    <w:rsid w:val="00030782"/>
    <w:rsid w:val="00030B21"/>
    <w:rsid w:val="00030C58"/>
    <w:rsid w:val="00030D60"/>
    <w:rsid w:val="00030DBE"/>
    <w:rsid w:val="00030DF5"/>
    <w:rsid w:val="00030F82"/>
    <w:rsid w:val="000310ED"/>
    <w:rsid w:val="00031599"/>
    <w:rsid w:val="0003194E"/>
    <w:rsid w:val="00032165"/>
    <w:rsid w:val="0003237D"/>
    <w:rsid w:val="000323D2"/>
    <w:rsid w:val="00032A9C"/>
    <w:rsid w:val="00032B7E"/>
    <w:rsid w:val="00032C5C"/>
    <w:rsid w:val="00032D44"/>
    <w:rsid w:val="00032DF0"/>
    <w:rsid w:val="00032E78"/>
    <w:rsid w:val="0003325B"/>
    <w:rsid w:val="000333AA"/>
    <w:rsid w:val="0003369D"/>
    <w:rsid w:val="00033A9D"/>
    <w:rsid w:val="00033E92"/>
    <w:rsid w:val="00034384"/>
    <w:rsid w:val="000343DF"/>
    <w:rsid w:val="0003448F"/>
    <w:rsid w:val="00034492"/>
    <w:rsid w:val="000349EB"/>
    <w:rsid w:val="00034DA1"/>
    <w:rsid w:val="00034E87"/>
    <w:rsid w:val="00035238"/>
    <w:rsid w:val="00035679"/>
    <w:rsid w:val="000356EC"/>
    <w:rsid w:val="00036091"/>
    <w:rsid w:val="000360D5"/>
    <w:rsid w:val="000361E8"/>
    <w:rsid w:val="00036EED"/>
    <w:rsid w:val="00037122"/>
    <w:rsid w:val="00037345"/>
    <w:rsid w:val="0003745A"/>
    <w:rsid w:val="000375AF"/>
    <w:rsid w:val="000378FC"/>
    <w:rsid w:val="000379EB"/>
    <w:rsid w:val="00037A2A"/>
    <w:rsid w:val="00037B9D"/>
    <w:rsid w:val="00037D35"/>
    <w:rsid w:val="00040902"/>
    <w:rsid w:val="00040D42"/>
    <w:rsid w:val="00041220"/>
    <w:rsid w:val="00041247"/>
    <w:rsid w:val="00041B3A"/>
    <w:rsid w:val="00041CEA"/>
    <w:rsid w:val="00041DCF"/>
    <w:rsid w:val="000420AD"/>
    <w:rsid w:val="00042171"/>
    <w:rsid w:val="00042206"/>
    <w:rsid w:val="00042224"/>
    <w:rsid w:val="00042308"/>
    <w:rsid w:val="00042A64"/>
    <w:rsid w:val="00042AE4"/>
    <w:rsid w:val="00043263"/>
    <w:rsid w:val="000432FA"/>
    <w:rsid w:val="000434FF"/>
    <w:rsid w:val="00043604"/>
    <w:rsid w:val="000440CB"/>
    <w:rsid w:val="000440DF"/>
    <w:rsid w:val="000442CE"/>
    <w:rsid w:val="00044E2F"/>
    <w:rsid w:val="0004520B"/>
    <w:rsid w:val="00045794"/>
    <w:rsid w:val="00045ADC"/>
    <w:rsid w:val="00046079"/>
    <w:rsid w:val="00046195"/>
    <w:rsid w:val="000464C6"/>
    <w:rsid w:val="00046908"/>
    <w:rsid w:val="00046C2B"/>
    <w:rsid w:val="00046F64"/>
    <w:rsid w:val="0004724B"/>
    <w:rsid w:val="00047B76"/>
    <w:rsid w:val="00047D3B"/>
    <w:rsid w:val="00047FCA"/>
    <w:rsid w:val="00047FDF"/>
    <w:rsid w:val="0005054A"/>
    <w:rsid w:val="00050712"/>
    <w:rsid w:val="000510B2"/>
    <w:rsid w:val="00051193"/>
    <w:rsid w:val="00051256"/>
    <w:rsid w:val="00051257"/>
    <w:rsid w:val="00051B3C"/>
    <w:rsid w:val="00052533"/>
    <w:rsid w:val="000529BE"/>
    <w:rsid w:val="00052D78"/>
    <w:rsid w:val="00052F48"/>
    <w:rsid w:val="00053242"/>
    <w:rsid w:val="000537D4"/>
    <w:rsid w:val="00054186"/>
    <w:rsid w:val="000541C5"/>
    <w:rsid w:val="00054387"/>
    <w:rsid w:val="00054780"/>
    <w:rsid w:val="00054817"/>
    <w:rsid w:val="00054909"/>
    <w:rsid w:val="00055175"/>
    <w:rsid w:val="0005535F"/>
    <w:rsid w:val="0005549F"/>
    <w:rsid w:val="00056594"/>
    <w:rsid w:val="000565E0"/>
    <w:rsid w:val="0005688A"/>
    <w:rsid w:val="000569E1"/>
    <w:rsid w:val="00056A7C"/>
    <w:rsid w:val="0005703C"/>
    <w:rsid w:val="000570C6"/>
    <w:rsid w:val="00057499"/>
    <w:rsid w:val="000576C4"/>
    <w:rsid w:val="00057848"/>
    <w:rsid w:val="00057B3F"/>
    <w:rsid w:val="00057BCF"/>
    <w:rsid w:val="00057F4C"/>
    <w:rsid w:val="00060520"/>
    <w:rsid w:val="00060998"/>
    <w:rsid w:val="00060AD3"/>
    <w:rsid w:val="00060AD6"/>
    <w:rsid w:val="00060CC1"/>
    <w:rsid w:val="00061281"/>
    <w:rsid w:val="0006138E"/>
    <w:rsid w:val="00061703"/>
    <w:rsid w:val="00061B3B"/>
    <w:rsid w:val="00061BAF"/>
    <w:rsid w:val="00061D89"/>
    <w:rsid w:val="00061E49"/>
    <w:rsid w:val="00062207"/>
    <w:rsid w:val="0006293D"/>
    <w:rsid w:val="00062F6A"/>
    <w:rsid w:val="000630A6"/>
    <w:rsid w:val="000632B6"/>
    <w:rsid w:val="00063467"/>
    <w:rsid w:val="0006368F"/>
    <w:rsid w:val="00063976"/>
    <w:rsid w:val="00063A6B"/>
    <w:rsid w:val="00063B59"/>
    <w:rsid w:val="00063C6A"/>
    <w:rsid w:val="000644AC"/>
    <w:rsid w:val="00064567"/>
    <w:rsid w:val="000648CA"/>
    <w:rsid w:val="00064C5B"/>
    <w:rsid w:val="00064F11"/>
    <w:rsid w:val="000653D1"/>
    <w:rsid w:val="000654FF"/>
    <w:rsid w:val="000655B7"/>
    <w:rsid w:val="00065940"/>
    <w:rsid w:val="00065C18"/>
    <w:rsid w:val="00065E47"/>
    <w:rsid w:val="0006614B"/>
    <w:rsid w:val="00066265"/>
    <w:rsid w:val="00066591"/>
    <w:rsid w:val="00066A23"/>
    <w:rsid w:val="00066BAF"/>
    <w:rsid w:val="00066F5F"/>
    <w:rsid w:val="00066F8D"/>
    <w:rsid w:val="00067086"/>
    <w:rsid w:val="00067207"/>
    <w:rsid w:val="000674BE"/>
    <w:rsid w:val="00067AD7"/>
    <w:rsid w:val="00067B43"/>
    <w:rsid w:val="00067D10"/>
    <w:rsid w:val="000700EC"/>
    <w:rsid w:val="00070124"/>
    <w:rsid w:val="00070288"/>
    <w:rsid w:val="00070293"/>
    <w:rsid w:val="000706E6"/>
    <w:rsid w:val="000707FB"/>
    <w:rsid w:val="000709E8"/>
    <w:rsid w:val="00070F22"/>
    <w:rsid w:val="00071218"/>
    <w:rsid w:val="00071354"/>
    <w:rsid w:val="0007179A"/>
    <w:rsid w:val="00071891"/>
    <w:rsid w:val="00071A19"/>
    <w:rsid w:val="00072222"/>
    <w:rsid w:val="00072550"/>
    <w:rsid w:val="0007272F"/>
    <w:rsid w:val="000727F2"/>
    <w:rsid w:val="00072868"/>
    <w:rsid w:val="00072AF9"/>
    <w:rsid w:val="00072DF0"/>
    <w:rsid w:val="00072F2F"/>
    <w:rsid w:val="00072F74"/>
    <w:rsid w:val="00073033"/>
    <w:rsid w:val="000733F0"/>
    <w:rsid w:val="00073681"/>
    <w:rsid w:val="0007377A"/>
    <w:rsid w:val="000739B6"/>
    <w:rsid w:val="00073B82"/>
    <w:rsid w:val="00073E5C"/>
    <w:rsid w:val="00073E5F"/>
    <w:rsid w:val="00073EF9"/>
    <w:rsid w:val="0007415C"/>
    <w:rsid w:val="00074512"/>
    <w:rsid w:val="00074980"/>
    <w:rsid w:val="000749DD"/>
    <w:rsid w:val="00074C9B"/>
    <w:rsid w:val="000754C8"/>
    <w:rsid w:val="0007561B"/>
    <w:rsid w:val="000758E3"/>
    <w:rsid w:val="00075B1F"/>
    <w:rsid w:val="00076048"/>
    <w:rsid w:val="000760AC"/>
    <w:rsid w:val="0007614E"/>
    <w:rsid w:val="0007618A"/>
    <w:rsid w:val="000761B7"/>
    <w:rsid w:val="0007653B"/>
    <w:rsid w:val="00076C4F"/>
    <w:rsid w:val="00076D5B"/>
    <w:rsid w:val="000771E1"/>
    <w:rsid w:val="0007722F"/>
    <w:rsid w:val="00077557"/>
    <w:rsid w:val="000777F8"/>
    <w:rsid w:val="00077B49"/>
    <w:rsid w:val="00077B57"/>
    <w:rsid w:val="00077DC5"/>
    <w:rsid w:val="000800A1"/>
    <w:rsid w:val="000803A2"/>
    <w:rsid w:val="0008064A"/>
    <w:rsid w:val="00080C73"/>
    <w:rsid w:val="0008116D"/>
    <w:rsid w:val="000811FF"/>
    <w:rsid w:val="00081BEC"/>
    <w:rsid w:val="000824E6"/>
    <w:rsid w:val="00082624"/>
    <w:rsid w:val="00082B20"/>
    <w:rsid w:val="00082DE8"/>
    <w:rsid w:val="00082E6B"/>
    <w:rsid w:val="00082F47"/>
    <w:rsid w:val="00082F5C"/>
    <w:rsid w:val="00083365"/>
    <w:rsid w:val="00083421"/>
    <w:rsid w:val="00083462"/>
    <w:rsid w:val="000836A0"/>
    <w:rsid w:val="00083B25"/>
    <w:rsid w:val="00083EEE"/>
    <w:rsid w:val="0008435F"/>
    <w:rsid w:val="00084416"/>
    <w:rsid w:val="000847CF"/>
    <w:rsid w:val="00085125"/>
    <w:rsid w:val="0008534C"/>
    <w:rsid w:val="00085B61"/>
    <w:rsid w:val="00086487"/>
    <w:rsid w:val="0008674B"/>
    <w:rsid w:val="0008678D"/>
    <w:rsid w:val="00086EB0"/>
    <w:rsid w:val="00087212"/>
    <w:rsid w:val="00087538"/>
    <w:rsid w:val="00087F27"/>
    <w:rsid w:val="00087F50"/>
    <w:rsid w:val="0009030D"/>
    <w:rsid w:val="0009078A"/>
    <w:rsid w:val="00090B5B"/>
    <w:rsid w:val="00090BD3"/>
    <w:rsid w:val="00090D67"/>
    <w:rsid w:val="00090FF1"/>
    <w:rsid w:val="00091436"/>
    <w:rsid w:val="0009143E"/>
    <w:rsid w:val="00091F57"/>
    <w:rsid w:val="000927A8"/>
    <w:rsid w:val="00092E86"/>
    <w:rsid w:val="00093302"/>
    <w:rsid w:val="00093D56"/>
    <w:rsid w:val="00093D84"/>
    <w:rsid w:val="000940A6"/>
    <w:rsid w:val="00094BBF"/>
    <w:rsid w:val="00094D92"/>
    <w:rsid w:val="00095359"/>
    <w:rsid w:val="0009550A"/>
    <w:rsid w:val="00095644"/>
    <w:rsid w:val="000959E2"/>
    <w:rsid w:val="00095D24"/>
    <w:rsid w:val="00095DE7"/>
    <w:rsid w:val="00096036"/>
    <w:rsid w:val="000962A3"/>
    <w:rsid w:val="0009655E"/>
    <w:rsid w:val="000967DC"/>
    <w:rsid w:val="00096F3B"/>
    <w:rsid w:val="00096F68"/>
    <w:rsid w:val="00096F7F"/>
    <w:rsid w:val="0009735F"/>
    <w:rsid w:val="00097578"/>
    <w:rsid w:val="00097BE9"/>
    <w:rsid w:val="00097C75"/>
    <w:rsid w:val="00097D0E"/>
    <w:rsid w:val="00097ECA"/>
    <w:rsid w:val="000A038F"/>
    <w:rsid w:val="000A08E4"/>
    <w:rsid w:val="000A0A89"/>
    <w:rsid w:val="000A1186"/>
    <w:rsid w:val="000A1373"/>
    <w:rsid w:val="000A19E9"/>
    <w:rsid w:val="000A1A8B"/>
    <w:rsid w:val="000A22D2"/>
    <w:rsid w:val="000A256D"/>
    <w:rsid w:val="000A25F2"/>
    <w:rsid w:val="000A3202"/>
    <w:rsid w:val="000A3237"/>
    <w:rsid w:val="000A33B3"/>
    <w:rsid w:val="000A3601"/>
    <w:rsid w:val="000A3879"/>
    <w:rsid w:val="000A4590"/>
    <w:rsid w:val="000A46D3"/>
    <w:rsid w:val="000A47B8"/>
    <w:rsid w:val="000A48E5"/>
    <w:rsid w:val="000A4996"/>
    <w:rsid w:val="000A4D11"/>
    <w:rsid w:val="000A4F1C"/>
    <w:rsid w:val="000A5347"/>
    <w:rsid w:val="000A5F72"/>
    <w:rsid w:val="000A60A8"/>
    <w:rsid w:val="000A68AA"/>
    <w:rsid w:val="000A6AF1"/>
    <w:rsid w:val="000A6CBD"/>
    <w:rsid w:val="000A777D"/>
    <w:rsid w:val="000A794F"/>
    <w:rsid w:val="000B0002"/>
    <w:rsid w:val="000B08B9"/>
    <w:rsid w:val="000B08F8"/>
    <w:rsid w:val="000B09AD"/>
    <w:rsid w:val="000B0CA6"/>
    <w:rsid w:val="000B0F35"/>
    <w:rsid w:val="000B0FC2"/>
    <w:rsid w:val="000B13B6"/>
    <w:rsid w:val="000B1529"/>
    <w:rsid w:val="000B1B85"/>
    <w:rsid w:val="000B1C41"/>
    <w:rsid w:val="000B1CAB"/>
    <w:rsid w:val="000B1CE5"/>
    <w:rsid w:val="000B2141"/>
    <w:rsid w:val="000B222F"/>
    <w:rsid w:val="000B22A9"/>
    <w:rsid w:val="000B2395"/>
    <w:rsid w:val="000B2672"/>
    <w:rsid w:val="000B2918"/>
    <w:rsid w:val="000B3245"/>
    <w:rsid w:val="000B3493"/>
    <w:rsid w:val="000B37D6"/>
    <w:rsid w:val="000B38ED"/>
    <w:rsid w:val="000B39F0"/>
    <w:rsid w:val="000B3DD4"/>
    <w:rsid w:val="000B3E27"/>
    <w:rsid w:val="000B4187"/>
    <w:rsid w:val="000B460F"/>
    <w:rsid w:val="000B48FB"/>
    <w:rsid w:val="000B4DFE"/>
    <w:rsid w:val="000B4E12"/>
    <w:rsid w:val="000B508E"/>
    <w:rsid w:val="000B55FD"/>
    <w:rsid w:val="000B568E"/>
    <w:rsid w:val="000B5F58"/>
    <w:rsid w:val="000B61E7"/>
    <w:rsid w:val="000B6572"/>
    <w:rsid w:val="000B6B44"/>
    <w:rsid w:val="000B73E8"/>
    <w:rsid w:val="000B7D07"/>
    <w:rsid w:val="000C0125"/>
    <w:rsid w:val="000C02FC"/>
    <w:rsid w:val="000C0400"/>
    <w:rsid w:val="000C06E1"/>
    <w:rsid w:val="000C089E"/>
    <w:rsid w:val="000C09FD"/>
    <w:rsid w:val="000C0AF6"/>
    <w:rsid w:val="000C1470"/>
    <w:rsid w:val="000C1B2D"/>
    <w:rsid w:val="000C1C12"/>
    <w:rsid w:val="000C2092"/>
    <w:rsid w:val="000C23B7"/>
    <w:rsid w:val="000C2453"/>
    <w:rsid w:val="000C288D"/>
    <w:rsid w:val="000C2F5B"/>
    <w:rsid w:val="000C3205"/>
    <w:rsid w:val="000C33A9"/>
    <w:rsid w:val="000C35EA"/>
    <w:rsid w:val="000C3604"/>
    <w:rsid w:val="000C3953"/>
    <w:rsid w:val="000C4261"/>
    <w:rsid w:val="000C4417"/>
    <w:rsid w:val="000C447D"/>
    <w:rsid w:val="000C45F7"/>
    <w:rsid w:val="000C4A91"/>
    <w:rsid w:val="000C56CF"/>
    <w:rsid w:val="000C5BC9"/>
    <w:rsid w:val="000C5CC7"/>
    <w:rsid w:val="000C619D"/>
    <w:rsid w:val="000C623F"/>
    <w:rsid w:val="000C6303"/>
    <w:rsid w:val="000C6327"/>
    <w:rsid w:val="000C6B6B"/>
    <w:rsid w:val="000C6E40"/>
    <w:rsid w:val="000C78EF"/>
    <w:rsid w:val="000C7955"/>
    <w:rsid w:val="000C7B94"/>
    <w:rsid w:val="000C7F51"/>
    <w:rsid w:val="000D0134"/>
    <w:rsid w:val="000D01D9"/>
    <w:rsid w:val="000D047D"/>
    <w:rsid w:val="000D07C5"/>
    <w:rsid w:val="000D0AE0"/>
    <w:rsid w:val="000D0B8F"/>
    <w:rsid w:val="000D0CF6"/>
    <w:rsid w:val="000D0E49"/>
    <w:rsid w:val="000D148D"/>
    <w:rsid w:val="000D175D"/>
    <w:rsid w:val="000D19AB"/>
    <w:rsid w:val="000D1BB7"/>
    <w:rsid w:val="000D1BEC"/>
    <w:rsid w:val="000D2804"/>
    <w:rsid w:val="000D2C1C"/>
    <w:rsid w:val="000D300D"/>
    <w:rsid w:val="000D3042"/>
    <w:rsid w:val="000D316D"/>
    <w:rsid w:val="000D3234"/>
    <w:rsid w:val="000D326F"/>
    <w:rsid w:val="000D3583"/>
    <w:rsid w:val="000D36A3"/>
    <w:rsid w:val="000D38C3"/>
    <w:rsid w:val="000D39AE"/>
    <w:rsid w:val="000D39E3"/>
    <w:rsid w:val="000D3DAB"/>
    <w:rsid w:val="000D3EFE"/>
    <w:rsid w:val="000D41D7"/>
    <w:rsid w:val="000D4943"/>
    <w:rsid w:val="000D4B39"/>
    <w:rsid w:val="000D4E7D"/>
    <w:rsid w:val="000D5E1F"/>
    <w:rsid w:val="000D69A7"/>
    <w:rsid w:val="000D6B64"/>
    <w:rsid w:val="000D6EAA"/>
    <w:rsid w:val="000D6F36"/>
    <w:rsid w:val="000D7289"/>
    <w:rsid w:val="000D7827"/>
    <w:rsid w:val="000D78E7"/>
    <w:rsid w:val="000D7916"/>
    <w:rsid w:val="000D7A0D"/>
    <w:rsid w:val="000D7AAF"/>
    <w:rsid w:val="000D7AB4"/>
    <w:rsid w:val="000D7BA4"/>
    <w:rsid w:val="000E0225"/>
    <w:rsid w:val="000E0527"/>
    <w:rsid w:val="000E05F6"/>
    <w:rsid w:val="000E0A3C"/>
    <w:rsid w:val="000E0F03"/>
    <w:rsid w:val="000E13D0"/>
    <w:rsid w:val="000E144C"/>
    <w:rsid w:val="000E1461"/>
    <w:rsid w:val="000E1683"/>
    <w:rsid w:val="000E1729"/>
    <w:rsid w:val="000E1A37"/>
    <w:rsid w:val="000E1A8B"/>
    <w:rsid w:val="000E1FA7"/>
    <w:rsid w:val="000E2337"/>
    <w:rsid w:val="000E250E"/>
    <w:rsid w:val="000E2659"/>
    <w:rsid w:val="000E2798"/>
    <w:rsid w:val="000E2A17"/>
    <w:rsid w:val="000E2E0A"/>
    <w:rsid w:val="000E3F71"/>
    <w:rsid w:val="000E4113"/>
    <w:rsid w:val="000E45BB"/>
    <w:rsid w:val="000E4ABA"/>
    <w:rsid w:val="000E4E8F"/>
    <w:rsid w:val="000E4FFE"/>
    <w:rsid w:val="000E50B7"/>
    <w:rsid w:val="000E5265"/>
    <w:rsid w:val="000E5394"/>
    <w:rsid w:val="000E53AB"/>
    <w:rsid w:val="000E5792"/>
    <w:rsid w:val="000E5858"/>
    <w:rsid w:val="000E5883"/>
    <w:rsid w:val="000E58AF"/>
    <w:rsid w:val="000E5C06"/>
    <w:rsid w:val="000E629B"/>
    <w:rsid w:val="000E62B3"/>
    <w:rsid w:val="000E645C"/>
    <w:rsid w:val="000E6DEA"/>
    <w:rsid w:val="000E72F8"/>
    <w:rsid w:val="000E763D"/>
    <w:rsid w:val="000E7936"/>
    <w:rsid w:val="000E7DDA"/>
    <w:rsid w:val="000E7F1C"/>
    <w:rsid w:val="000F009F"/>
    <w:rsid w:val="000F029F"/>
    <w:rsid w:val="000F038F"/>
    <w:rsid w:val="000F047F"/>
    <w:rsid w:val="000F04E7"/>
    <w:rsid w:val="000F064E"/>
    <w:rsid w:val="000F0690"/>
    <w:rsid w:val="000F093B"/>
    <w:rsid w:val="000F0E73"/>
    <w:rsid w:val="000F0F6A"/>
    <w:rsid w:val="000F151D"/>
    <w:rsid w:val="000F15BC"/>
    <w:rsid w:val="000F16F7"/>
    <w:rsid w:val="000F17B5"/>
    <w:rsid w:val="000F1AD4"/>
    <w:rsid w:val="000F1BBB"/>
    <w:rsid w:val="000F1C1D"/>
    <w:rsid w:val="000F2A30"/>
    <w:rsid w:val="000F2AF9"/>
    <w:rsid w:val="000F2C41"/>
    <w:rsid w:val="000F2EC8"/>
    <w:rsid w:val="000F2FC7"/>
    <w:rsid w:val="000F322E"/>
    <w:rsid w:val="000F325F"/>
    <w:rsid w:val="000F3492"/>
    <w:rsid w:val="000F3910"/>
    <w:rsid w:val="000F3C55"/>
    <w:rsid w:val="000F3F6B"/>
    <w:rsid w:val="000F407A"/>
    <w:rsid w:val="000F43E6"/>
    <w:rsid w:val="000F43E9"/>
    <w:rsid w:val="000F495F"/>
    <w:rsid w:val="000F498E"/>
    <w:rsid w:val="000F49C5"/>
    <w:rsid w:val="000F4BF7"/>
    <w:rsid w:val="000F4C00"/>
    <w:rsid w:val="000F520B"/>
    <w:rsid w:val="000F55DD"/>
    <w:rsid w:val="000F58F9"/>
    <w:rsid w:val="000F5DD5"/>
    <w:rsid w:val="000F5E20"/>
    <w:rsid w:val="000F5E42"/>
    <w:rsid w:val="000F64ED"/>
    <w:rsid w:val="000F66A0"/>
    <w:rsid w:val="000F66D0"/>
    <w:rsid w:val="000F6747"/>
    <w:rsid w:val="000F69E7"/>
    <w:rsid w:val="000F7289"/>
    <w:rsid w:val="000F7653"/>
    <w:rsid w:val="000F774C"/>
    <w:rsid w:val="000F7B0A"/>
    <w:rsid w:val="000F7C46"/>
    <w:rsid w:val="001003C3"/>
    <w:rsid w:val="001003C5"/>
    <w:rsid w:val="00100752"/>
    <w:rsid w:val="0010099B"/>
    <w:rsid w:val="001009A0"/>
    <w:rsid w:val="00100A43"/>
    <w:rsid w:val="00100A52"/>
    <w:rsid w:val="00100B25"/>
    <w:rsid w:val="00100D76"/>
    <w:rsid w:val="00100FC7"/>
    <w:rsid w:val="00101A53"/>
    <w:rsid w:val="00101B60"/>
    <w:rsid w:val="001025B2"/>
    <w:rsid w:val="00102AF8"/>
    <w:rsid w:val="00102B0B"/>
    <w:rsid w:val="00102E20"/>
    <w:rsid w:val="00102F56"/>
    <w:rsid w:val="0010307A"/>
    <w:rsid w:val="001038C0"/>
    <w:rsid w:val="001038F1"/>
    <w:rsid w:val="00103DEA"/>
    <w:rsid w:val="00103E06"/>
    <w:rsid w:val="0010433F"/>
    <w:rsid w:val="0010471B"/>
    <w:rsid w:val="001049C2"/>
    <w:rsid w:val="00104C90"/>
    <w:rsid w:val="00104E5C"/>
    <w:rsid w:val="0010501D"/>
    <w:rsid w:val="00105034"/>
    <w:rsid w:val="00105053"/>
    <w:rsid w:val="001051C9"/>
    <w:rsid w:val="001057D3"/>
    <w:rsid w:val="00105820"/>
    <w:rsid w:val="001058A7"/>
    <w:rsid w:val="001058D5"/>
    <w:rsid w:val="00105E46"/>
    <w:rsid w:val="001061D7"/>
    <w:rsid w:val="0010709E"/>
    <w:rsid w:val="001072B2"/>
    <w:rsid w:val="00107512"/>
    <w:rsid w:val="00107536"/>
    <w:rsid w:val="00107A5B"/>
    <w:rsid w:val="00107BD8"/>
    <w:rsid w:val="001100D9"/>
    <w:rsid w:val="00110169"/>
    <w:rsid w:val="0011021E"/>
    <w:rsid w:val="001104A3"/>
    <w:rsid w:val="0011091F"/>
    <w:rsid w:val="00110F80"/>
    <w:rsid w:val="00111A29"/>
    <w:rsid w:val="001121A4"/>
    <w:rsid w:val="00112212"/>
    <w:rsid w:val="001123B0"/>
    <w:rsid w:val="001125A6"/>
    <w:rsid w:val="0011277A"/>
    <w:rsid w:val="001127FC"/>
    <w:rsid w:val="00112A89"/>
    <w:rsid w:val="00113146"/>
    <w:rsid w:val="001131B1"/>
    <w:rsid w:val="00113BD2"/>
    <w:rsid w:val="00114365"/>
    <w:rsid w:val="001148F7"/>
    <w:rsid w:val="00114AFD"/>
    <w:rsid w:val="00114D78"/>
    <w:rsid w:val="001151E7"/>
    <w:rsid w:val="00115292"/>
    <w:rsid w:val="00115347"/>
    <w:rsid w:val="00115A32"/>
    <w:rsid w:val="00115E88"/>
    <w:rsid w:val="00115ED0"/>
    <w:rsid w:val="00116088"/>
    <w:rsid w:val="00116432"/>
    <w:rsid w:val="001168E4"/>
    <w:rsid w:val="001169E4"/>
    <w:rsid w:val="00116C64"/>
    <w:rsid w:val="00116C68"/>
    <w:rsid w:val="001171CD"/>
    <w:rsid w:val="001177C1"/>
    <w:rsid w:val="00120A1E"/>
    <w:rsid w:val="00120CF4"/>
    <w:rsid w:val="00120F43"/>
    <w:rsid w:val="001214FC"/>
    <w:rsid w:val="001217D3"/>
    <w:rsid w:val="001217ED"/>
    <w:rsid w:val="0012271B"/>
    <w:rsid w:val="00122740"/>
    <w:rsid w:val="001228C2"/>
    <w:rsid w:val="00122C8A"/>
    <w:rsid w:val="00122E34"/>
    <w:rsid w:val="00122E4F"/>
    <w:rsid w:val="001231B8"/>
    <w:rsid w:val="0012322C"/>
    <w:rsid w:val="0012337D"/>
    <w:rsid w:val="001235A5"/>
    <w:rsid w:val="0012360F"/>
    <w:rsid w:val="00123628"/>
    <w:rsid w:val="00123842"/>
    <w:rsid w:val="001239D9"/>
    <w:rsid w:val="00123B38"/>
    <w:rsid w:val="00123B90"/>
    <w:rsid w:val="00123B93"/>
    <w:rsid w:val="00123D75"/>
    <w:rsid w:val="00124693"/>
    <w:rsid w:val="00124D8F"/>
    <w:rsid w:val="001251EE"/>
    <w:rsid w:val="00125E1F"/>
    <w:rsid w:val="0012617A"/>
    <w:rsid w:val="00126344"/>
    <w:rsid w:val="00126536"/>
    <w:rsid w:val="001265C9"/>
    <w:rsid w:val="001267C2"/>
    <w:rsid w:val="0012684E"/>
    <w:rsid w:val="00126C5F"/>
    <w:rsid w:val="00126D14"/>
    <w:rsid w:val="00126E6E"/>
    <w:rsid w:val="00126F4D"/>
    <w:rsid w:val="001270E3"/>
    <w:rsid w:val="00127287"/>
    <w:rsid w:val="0012760C"/>
    <w:rsid w:val="00127833"/>
    <w:rsid w:val="00127936"/>
    <w:rsid w:val="00127B1E"/>
    <w:rsid w:val="00127ECC"/>
    <w:rsid w:val="001301AC"/>
    <w:rsid w:val="001301FB"/>
    <w:rsid w:val="00130468"/>
    <w:rsid w:val="00130477"/>
    <w:rsid w:val="00130527"/>
    <w:rsid w:val="001308BB"/>
    <w:rsid w:val="0013114E"/>
    <w:rsid w:val="0013129C"/>
    <w:rsid w:val="00131CFD"/>
    <w:rsid w:val="00131EF6"/>
    <w:rsid w:val="00131F50"/>
    <w:rsid w:val="00131F5B"/>
    <w:rsid w:val="00132016"/>
    <w:rsid w:val="0013206F"/>
    <w:rsid w:val="00132634"/>
    <w:rsid w:val="0013263A"/>
    <w:rsid w:val="00132719"/>
    <w:rsid w:val="001327A8"/>
    <w:rsid w:val="00132840"/>
    <w:rsid w:val="00132BB1"/>
    <w:rsid w:val="00132F07"/>
    <w:rsid w:val="001335D7"/>
    <w:rsid w:val="00133601"/>
    <w:rsid w:val="00133B7A"/>
    <w:rsid w:val="0013445F"/>
    <w:rsid w:val="0013459B"/>
    <w:rsid w:val="001345D5"/>
    <w:rsid w:val="0013485A"/>
    <w:rsid w:val="0013489F"/>
    <w:rsid w:val="00134B05"/>
    <w:rsid w:val="00134B72"/>
    <w:rsid w:val="00135293"/>
    <w:rsid w:val="00135BC0"/>
    <w:rsid w:val="00135CAF"/>
    <w:rsid w:val="00136101"/>
    <w:rsid w:val="00136574"/>
    <w:rsid w:val="00136966"/>
    <w:rsid w:val="00136EBE"/>
    <w:rsid w:val="00136F06"/>
    <w:rsid w:val="00137019"/>
    <w:rsid w:val="00137946"/>
    <w:rsid w:val="00137B76"/>
    <w:rsid w:val="00137F51"/>
    <w:rsid w:val="0014025D"/>
    <w:rsid w:val="00140895"/>
    <w:rsid w:val="00140926"/>
    <w:rsid w:val="001410B2"/>
    <w:rsid w:val="001411E1"/>
    <w:rsid w:val="0014124C"/>
    <w:rsid w:val="0014157B"/>
    <w:rsid w:val="00141713"/>
    <w:rsid w:val="00141750"/>
    <w:rsid w:val="00141C01"/>
    <w:rsid w:val="001423B7"/>
    <w:rsid w:val="0014258A"/>
    <w:rsid w:val="00142AEF"/>
    <w:rsid w:val="001433D6"/>
    <w:rsid w:val="001434A5"/>
    <w:rsid w:val="001434B9"/>
    <w:rsid w:val="0014366F"/>
    <w:rsid w:val="00143E99"/>
    <w:rsid w:val="00143EBA"/>
    <w:rsid w:val="001440BA"/>
    <w:rsid w:val="001442A6"/>
    <w:rsid w:val="001444D2"/>
    <w:rsid w:val="0014485F"/>
    <w:rsid w:val="00144D31"/>
    <w:rsid w:val="00144EC2"/>
    <w:rsid w:val="001451A3"/>
    <w:rsid w:val="0014599F"/>
    <w:rsid w:val="00145C3D"/>
    <w:rsid w:val="001471DF"/>
    <w:rsid w:val="00147C11"/>
    <w:rsid w:val="00147DA6"/>
    <w:rsid w:val="00147DFD"/>
    <w:rsid w:val="00150160"/>
    <w:rsid w:val="001506DF"/>
    <w:rsid w:val="00150932"/>
    <w:rsid w:val="00150B22"/>
    <w:rsid w:val="00150C00"/>
    <w:rsid w:val="00150DC3"/>
    <w:rsid w:val="00150EEF"/>
    <w:rsid w:val="00151241"/>
    <w:rsid w:val="001512C4"/>
    <w:rsid w:val="00151A79"/>
    <w:rsid w:val="00151D19"/>
    <w:rsid w:val="001524E6"/>
    <w:rsid w:val="00152E8E"/>
    <w:rsid w:val="00153207"/>
    <w:rsid w:val="001535CF"/>
    <w:rsid w:val="00153957"/>
    <w:rsid w:val="00153AE5"/>
    <w:rsid w:val="00153F88"/>
    <w:rsid w:val="0015460A"/>
    <w:rsid w:val="0015481C"/>
    <w:rsid w:val="001549D9"/>
    <w:rsid w:val="00154CFA"/>
    <w:rsid w:val="00154F6E"/>
    <w:rsid w:val="00155005"/>
    <w:rsid w:val="0015522B"/>
    <w:rsid w:val="001554F1"/>
    <w:rsid w:val="00155C2B"/>
    <w:rsid w:val="00155D76"/>
    <w:rsid w:val="00156074"/>
    <w:rsid w:val="0015608A"/>
    <w:rsid w:val="001561A4"/>
    <w:rsid w:val="00156442"/>
    <w:rsid w:val="00157A38"/>
    <w:rsid w:val="00157B40"/>
    <w:rsid w:val="00157CF0"/>
    <w:rsid w:val="00157F8B"/>
    <w:rsid w:val="001601DE"/>
    <w:rsid w:val="00160408"/>
    <w:rsid w:val="00160CB8"/>
    <w:rsid w:val="001614F3"/>
    <w:rsid w:val="00161ACD"/>
    <w:rsid w:val="00161EC1"/>
    <w:rsid w:val="0016224A"/>
    <w:rsid w:val="00162431"/>
    <w:rsid w:val="0016250B"/>
    <w:rsid w:val="00162610"/>
    <w:rsid w:val="001628C3"/>
    <w:rsid w:val="00162C05"/>
    <w:rsid w:val="00162D66"/>
    <w:rsid w:val="00162E55"/>
    <w:rsid w:val="00163203"/>
    <w:rsid w:val="00163325"/>
    <w:rsid w:val="00163B32"/>
    <w:rsid w:val="00163B66"/>
    <w:rsid w:val="00163D74"/>
    <w:rsid w:val="00164551"/>
    <w:rsid w:val="001649B7"/>
    <w:rsid w:val="001649CE"/>
    <w:rsid w:val="00164ABC"/>
    <w:rsid w:val="00164D76"/>
    <w:rsid w:val="00165158"/>
    <w:rsid w:val="0016545F"/>
    <w:rsid w:val="001654DA"/>
    <w:rsid w:val="001658D2"/>
    <w:rsid w:val="00165A37"/>
    <w:rsid w:val="00165D3B"/>
    <w:rsid w:val="00165DC0"/>
    <w:rsid w:val="00165FA5"/>
    <w:rsid w:val="00166825"/>
    <w:rsid w:val="001668FE"/>
    <w:rsid w:val="00166951"/>
    <w:rsid w:val="0016697B"/>
    <w:rsid w:val="00166B4F"/>
    <w:rsid w:val="00166D28"/>
    <w:rsid w:val="00167126"/>
    <w:rsid w:val="00167210"/>
    <w:rsid w:val="00167428"/>
    <w:rsid w:val="0016763A"/>
    <w:rsid w:val="001677D4"/>
    <w:rsid w:val="0017027B"/>
    <w:rsid w:val="0017062B"/>
    <w:rsid w:val="00170B3E"/>
    <w:rsid w:val="00171183"/>
    <w:rsid w:val="001712CB"/>
    <w:rsid w:val="0017137C"/>
    <w:rsid w:val="0017139B"/>
    <w:rsid w:val="00171DE3"/>
    <w:rsid w:val="0017250E"/>
    <w:rsid w:val="001726A3"/>
    <w:rsid w:val="00172965"/>
    <w:rsid w:val="0017324B"/>
    <w:rsid w:val="001732C9"/>
    <w:rsid w:val="00173642"/>
    <w:rsid w:val="00173B5B"/>
    <w:rsid w:val="00174006"/>
    <w:rsid w:val="00174151"/>
    <w:rsid w:val="0017416D"/>
    <w:rsid w:val="001743FD"/>
    <w:rsid w:val="00174EBD"/>
    <w:rsid w:val="00175003"/>
    <w:rsid w:val="00175521"/>
    <w:rsid w:val="00175D7D"/>
    <w:rsid w:val="001768E8"/>
    <w:rsid w:val="001769BA"/>
    <w:rsid w:val="001769D0"/>
    <w:rsid w:val="00176B3C"/>
    <w:rsid w:val="00176D03"/>
    <w:rsid w:val="00177103"/>
    <w:rsid w:val="00177588"/>
    <w:rsid w:val="001775A4"/>
    <w:rsid w:val="001775F4"/>
    <w:rsid w:val="00177CED"/>
    <w:rsid w:val="00180243"/>
    <w:rsid w:val="0018028D"/>
    <w:rsid w:val="001802D5"/>
    <w:rsid w:val="00180805"/>
    <w:rsid w:val="0018095F"/>
    <w:rsid w:val="00180D92"/>
    <w:rsid w:val="00181E57"/>
    <w:rsid w:val="0018217A"/>
    <w:rsid w:val="0018237A"/>
    <w:rsid w:val="00182670"/>
    <w:rsid w:val="001827A2"/>
    <w:rsid w:val="00182C3F"/>
    <w:rsid w:val="00183144"/>
    <w:rsid w:val="0018322F"/>
    <w:rsid w:val="00183692"/>
    <w:rsid w:val="001836F8"/>
    <w:rsid w:val="00183786"/>
    <w:rsid w:val="001844F6"/>
    <w:rsid w:val="00184872"/>
    <w:rsid w:val="00184951"/>
    <w:rsid w:val="00184AC9"/>
    <w:rsid w:val="00184B97"/>
    <w:rsid w:val="00185441"/>
    <w:rsid w:val="0018577F"/>
    <w:rsid w:val="0018589B"/>
    <w:rsid w:val="00185A54"/>
    <w:rsid w:val="00185AEE"/>
    <w:rsid w:val="00185B12"/>
    <w:rsid w:val="00185C50"/>
    <w:rsid w:val="00185D31"/>
    <w:rsid w:val="00185F93"/>
    <w:rsid w:val="00186235"/>
    <w:rsid w:val="0018629D"/>
    <w:rsid w:val="00186600"/>
    <w:rsid w:val="001866C2"/>
    <w:rsid w:val="0018694A"/>
    <w:rsid w:val="00186AE7"/>
    <w:rsid w:val="00186B22"/>
    <w:rsid w:val="00186C29"/>
    <w:rsid w:val="00186C5D"/>
    <w:rsid w:val="001875FD"/>
    <w:rsid w:val="001878F8"/>
    <w:rsid w:val="001900A6"/>
    <w:rsid w:val="00190141"/>
    <w:rsid w:val="0019026C"/>
    <w:rsid w:val="0019066B"/>
    <w:rsid w:val="00190D26"/>
    <w:rsid w:val="00190F2F"/>
    <w:rsid w:val="001910F6"/>
    <w:rsid w:val="0019110A"/>
    <w:rsid w:val="0019131A"/>
    <w:rsid w:val="0019169E"/>
    <w:rsid w:val="001918D8"/>
    <w:rsid w:val="001918F6"/>
    <w:rsid w:val="00191A66"/>
    <w:rsid w:val="00191C21"/>
    <w:rsid w:val="00191D58"/>
    <w:rsid w:val="00191DAF"/>
    <w:rsid w:val="00191F12"/>
    <w:rsid w:val="0019200D"/>
    <w:rsid w:val="00192101"/>
    <w:rsid w:val="001922E3"/>
    <w:rsid w:val="001927F7"/>
    <w:rsid w:val="001929B6"/>
    <w:rsid w:val="00192F5D"/>
    <w:rsid w:val="0019300A"/>
    <w:rsid w:val="00193540"/>
    <w:rsid w:val="00193876"/>
    <w:rsid w:val="00193A87"/>
    <w:rsid w:val="00193E1A"/>
    <w:rsid w:val="00193E3B"/>
    <w:rsid w:val="00193EBB"/>
    <w:rsid w:val="001945C1"/>
    <w:rsid w:val="0019497F"/>
    <w:rsid w:val="00194D47"/>
    <w:rsid w:val="00194EBF"/>
    <w:rsid w:val="0019505A"/>
    <w:rsid w:val="00195076"/>
    <w:rsid w:val="001954F9"/>
    <w:rsid w:val="001956D0"/>
    <w:rsid w:val="001959F5"/>
    <w:rsid w:val="00195C86"/>
    <w:rsid w:val="00195C91"/>
    <w:rsid w:val="001960A5"/>
    <w:rsid w:val="001962E1"/>
    <w:rsid w:val="001965BA"/>
    <w:rsid w:val="00196883"/>
    <w:rsid w:val="0019688F"/>
    <w:rsid w:val="00196974"/>
    <w:rsid w:val="00196B34"/>
    <w:rsid w:val="00196DE5"/>
    <w:rsid w:val="00196EA8"/>
    <w:rsid w:val="001972D5"/>
    <w:rsid w:val="00197364"/>
    <w:rsid w:val="0019742F"/>
    <w:rsid w:val="001974DE"/>
    <w:rsid w:val="00197775"/>
    <w:rsid w:val="001A066B"/>
    <w:rsid w:val="001A0C96"/>
    <w:rsid w:val="001A0E98"/>
    <w:rsid w:val="001A13B2"/>
    <w:rsid w:val="001A15EA"/>
    <w:rsid w:val="001A19FF"/>
    <w:rsid w:val="001A1DD9"/>
    <w:rsid w:val="001A20EC"/>
    <w:rsid w:val="001A218A"/>
    <w:rsid w:val="001A22A3"/>
    <w:rsid w:val="001A23A2"/>
    <w:rsid w:val="001A2474"/>
    <w:rsid w:val="001A2637"/>
    <w:rsid w:val="001A2B68"/>
    <w:rsid w:val="001A2B7E"/>
    <w:rsid w:val="001A2B80"/>
    <w:rsid w:val="001A2C59"/>
    <w:rsid w:val="001A2F6C"/>
    <w:rsid w:val="001A30CE"/>
    <w:rsid w:val="001A32A8"/>
    <w:rsid w:val="001A36D4"/>
    <w:rsid w:val="001A38B9"/>
    <w:rsid w:val="001A40FB"/>
    <w:rsid w:val="001A4738"/>
    <w:rsid w:val="001A4903"/>
    <w:rsid w:val="001A4A37"/>
    <w:rsid w:val="001A57BA"/>
    <w:rsid w:val="001A5877"/>
    <w:rsid w:val="001A58FC"/>
    <w:rsid w:val="001A5AF5"/>
    <w:rsid w:val="001A5EBA"/>
    <w:rsid w:val="001A5FAC"/>
    <w:rsid w:val="001A683F"/>
    <w:rsid w:val="001A684C"/>
    <w:rsid w:val="001A6D4E"/>
    <w:rsid w:val="001A729C"/>
    <w:rsid w:val="001A745F"/>
    <w:rsid w:val="001A78CA"/>
    <w:rsid w:val="001A7D92"/>
    <w:rsid w:val="001B011C"/>
    <w:rsid w:val="001B076F"/>
    <w:rsid w:val="001B0A04"/>
    <w:rsid w:val="001B0A57"/>
    <w:rsid w:val="001B0DD3"/>
    <w:rsid w:val="001B11AC"/>
    <w:rsid w:val="001B1310"/>
    <w:rsid w:val="001B1422"/>
    <w:rsid w:val="001B15B8"/>
    <w:rsid w:val="001B18AF"/>
    <w:rsid w:val="001B1B89"/>
    <w:rsid w:val="001B23EB"/>
    <w:rsid w:val="001B27F1"/>
    <w:rsid w:val="001B28D5"/>
    <w:rsid w:val="001B31A3"/>
    <w:rsid w:val="001B3474"/>
    <w:rsid w:val="001B3AE4"/>
    <w:rsid w:val="001B3AE6"/>
    <w:rsid w:val="001B3B6E"/>
    <w:rsid w:val="001B41A7"/>
    <w:rsid w:val="001B44BA"/>
    <w:rsid w:val="001B450F"/>
    <w:rsid w:val="001B4760"/>
    <w:rsid w:val="001B4AD1"/>
    <w:rsid w:val="001B4B51"/>
    <w:rsid w:val="001B4BE5"/>
    <w:rsid w:val="001B50DE"/>
    <w:rsid w:val="001B519C"/>
    <w:rsid w:val="001B532E"/>
    <w:rsid w:val="001B55D6"/>
    <w:rsid w:val="001B59FC"/>
    <w:rsid w:val="001B5B42"/>
    <w:rsid w:val="001B5C08"/>
    <w:rsid w:val="001B5C1A"/>
    <w:rsid w:val="001B60C7"/>
    <w:rsid w:val="001B627F"/>
    <w:rsid w:val="001B6D32"/>
    <w:rsid w:val="001B6E98"/>
    <w:rsid w:val="001B7294"/>
    <w:rsid w:val="001B79A2"/>
    <w:rsid w:val="001B7DD3"/>
    <w:rsid w:val="001C0780"/>
    <w:rsid w:val="001C07B3"/>
    <w:rsid w:val="001C087B"/>
    <w:rsid w:val="001C0B1E"/>
    <w:rsid w:val="001C0FC9"/>
    <w:rsid w:val="001C1373"/>
    <w:rsid w:val="001C1769"/>
    <w:rsid w:val="001C1A70"/>
    <w:rsid w:val="001C21A4"/>
    <w:rsid w:val="001C21DF"/>
    <w:rsid w:val="001C2296"/>
    <w:rsid w:val="001C235B"/>
    <w:rsid w:val="001C23B8"/>
    <w:rsid w:val="001C23F0"/>
    <w:rsid w:val="001C2C74"/>
    <w:rsid w:val="001C2D38"/>
    <w:rsid w:val="001C2E24"/>
    <w:rsid w:val="001C3436"/>
    <w:rsid w:val="001C3739"/>
    <w:rsid w:val="001C378A"/>
    <w:rsid w:val="001C37CD"/>
    <w:rsid w:val="001C387E"/>
    <w:rsid w:val="001C3A77"/>
    <w:rsid w:val="001C3E6C"/>
    <w:rsid w:val="001C3F43"/>
    <w:rsid w:val="001C4430"/>
    <w:rsid w:val="001C4467"/>
    <w:rsid w:val="001C45B5"/>
    <w:rsid w:val="001C4958"/>
    <w:rsid w:val="001C4C52"/>
    <w:rsid w:val="001C4D3A"/>
    <w:rsid w:val="001C4FDB"/>
    <w:rsid w:val="001C5802"/>
    <w:rsid w:val="001C58F2"/>
    <w:rsid w:val="001C5F44"/>
    <w:rsid w:val="001C5F76"/>
    <w:rsid w:val="001C5FDD"/>
    <w:rsid w:val="001C64CE"/>
    <w:rsid w:val="001C65D4"/>
    <w:rsid w:val="001C66DE"/>
    <w:rsid w:val="001C69CA"/>
    <w:rsid w:val="001C69D9"/>
    <w:rsid w:val="001C756F"/>
    <w:rsid w:val="001C75C6"/>
    <w:rsid w:val="001C7EF3"/>
    <w:rsid w:val="001C7F37"/>
    <w:rsid w:val="001D0029"/>
    <w:rsid w:val="001D0272"/>
    <w:rsid w:val="001D039C"/>
    <w:rsid w:val="001D0491"/>
    <w:rsid w:val="001D0A8C"/>
    <w:rsid w:val="001D0CE0"/>
    <w:rsid w:val="001D0CFB"/>
    <w:rsid w:val="001D11CB"/>
    <w:rsid w:val="001D20B9"/>
    <w:rsid w:val="001D248D"/>
    <w:rsid w:val="001D2503"/>
    <w:rsid w:val="001D286F"/>
    <w:rsid w:val="001D29BF"/>
    <w:rsid w:val="001D2E79"/>
    <w:rsid w:val="001D301B"/>
    <w:rsid w:val="001D349C"/>
    <w:rsid w:val="001D39A5"/>
    <w:rsid w:val="001D3D25"/>
    <w:rsid w:val="001D4270"/>
    <w:rsid w:val="001D454B"/>
    <w:rsid w:val="001D4B3F"/>
    <w:rsid w:val="001D4CD2"/>
    <w:rsid w:val="001D4FC1"/>
    <w:rsid w:val="001D5065"/>
    <w:rsid w:val="001D50F0"/>
    <w:rsid w:val="001D50F5"/>
    <w:rsid w:val="001D5174"/>
    <w:rsid w:val="001D520A"/>
    <w:rsid w:val="001D55C9"/>
    <w:rsid w:val="001D5FB0"/>
    <w:rsid w:val="001D6207"/>
    <w:rsid w:val="001D6AD9"/>
    <w:rsid w:val="001D6C29"/>
    <w:rsid w:val="001D70E0"/>
    <w:rsid w:val="001D7345"/>
    <w:rsid w:val="001D766F"/>
    <w:rsid w:val="001D772E"/>
    <w:rsid w:val="001D77D5"/>
    <w:rsid w:val="001D7962"/>
    <w:rsid w:val="001D7B77"/>
    <w:rsid w:val="001D7BC4"/>
    <w:rsid w:val="001E01A8"/>
    <w:rsid w:val="001E0969"/>
    <w:rsid w:val="001E0A66"/>
    <w:rsid w:val="001E0B7F"/>
    <w:rsid w:val="001E0DDC"/>
    <w:rsid w:val="001E0DF3"/>
    <w:rsid w:val="001E14A5"/>
    <w:rsid w:val="001E17DB"/>
    <w:rsid w:val="001E2282"/>
    <w:rsid w:val="001E239F"/>
    <w:rsid w:val="001E259D"/>
    <w:rsid w:val="001E2D54"/>
    <w:rsid w:val="001E2F1C"/>
    <w:rsid w:val="001E32B7"/>
    <w:rsid w:val="001E3E41"/>
    <w:rsid w:val="001E3ECD"/>
    <w:rsid w:val="001E4672"/>
    <w:rsid w:val="001E46A4"/>
    <w:rsid w:val="001E4861"/>
    <w:rsid w:val="001E4EFD"/>
    <w:rsid w:val="001E52FF"/>
    <w:rsid w:val="001E55AA"/>
    <w:rsid w:val="001E55DB"/>
    <w:rsid w:val="001E58D5"/>
    <w:rsid w:val="001E5F36"/>
    <w:rsid w:val="001E5F57"/>
    <w:rsid w:val="001E6237"/>
    <w:rsid w:val="001E6C36"/>
    <w:rsid w:val="001E6C90"/>
    <w:rsid w:val="001E6FAB"/>
    <w:rsid w:val="001E6FDE"/>
    <w:rsid w:val="001E71AD"/>
    <w:rsid w:val="001E728A"/>
    <w:rsid w:val="001E7352"/>
    <w:rsid w:val="001E73C8"/>
    <w:rsid w:val="001E75EB"/>
    <w:rsid w:val="001E786A"/>
    <w:rsid w:val="001E7B1B"/>
    <w:rsid w:val="001F0274"/>
    <w:rsid w:val="001F07B6"/>
    <w:rsid w:val="001F0BB5"/>
    <w:rsid w:val="001F0D75"/>
    <w:rsid w:val="001F10C8"/>
    <w:rsid w:val="001F1208"/>
    <w:rsid w:val="001F149C"/>
    <w:rsid w:val="001F15E8"/>
    <w:rsid w:val="001F160C"/>
    <w:rsid w:val="001F160E"/>
    <w:rsid w:val="001F1D29"/>
    <w:rsid w:val="001F1DEE"/>
    <w:rsid w:val="001F24CC"/>
    <w:rsid w:val="001F260D"/>
    <w:rsid w:val="001F29F4"/>
    <w:rsid w:val="001F2EDF"/>
    <w:rsid w:val="001F2F5F"/>
    <w:rsid w:val="001F2F73"/>
    <w:rsid w:val="001F3A47"/>
    <w:rsid w:val="001F3BB6"/>
    <w:rsid w:val="001F3E62"/>
    <w:rsid w:val="001F3F2F"/>
    <w:rsid w:val="001F3FFD"/>
    <w:rsid w:val="001F423D"/>
    <w:rsid w:val="001F4609"/>
    <w:rsid w:val="001F4664"/>
    <w:rsid w:val="001F4719"/>
    <w:rsid w:val="001F4B70"/>
    <w:rsid w:val="001F561C"/>
    <w:rsid w:val="001F5721"/>
    <w:rsid w:val="001F5851"/>
    <w:rsid w:val="001F5AFD"/>
    <w:rsid w:val="001F5F70"/>
    <w:rsid w:val="001F6284"/>
    <w:rsid w:val="001F6285"/>
    <w:rsid w:val="001F677B"/>
    <w:rsid w:val="001F69E6"/>
    <w:rsid w:val="001F6A89"/>
    <w:rsid w:val="001F6E50"/>
    <w:rsid w:val="001F6F89"/>
    <w:rsid w:val="001F71F1"/>
    <w:rsid w:val="001F7267"/>
    <w:rsid w:val="001F748F"/>
    <w:rsid w:val="001F767A"/>
    <w:rsid w:val="001F7983"/>
    <w:rsid w:val="0020010A"/>
    <w:rsid w:val="0020016E"/>
    <w:rsid w:val="0020083D"/>
    <w:rsid w:val="00200DE5"/>
    <w:rsid w:val="00200E10"/>
    <w:rsid w:val="00201138"/>
    <w:rsid w:val="002011B5"/>
    <w:rsid w:val="002015C1"/>
    <w:rsid w:val="002018BA"/>
    <w:rsid w:val="00201F35"/>
    <w:rsid w:val="00201FC1"/>
    <w:rsid w:val="002022BB"/>
    <w:rsid w:val="002026C9"/>
    <w:rsid w:val="002029C7"/>
    <w:rsid w:val="002030B8"/>
    <w:rsid w:val="0020326F"/>
    <w:rsid w:val="00203619"/>
    <w:rsid w:val="00203766"/>
    <w:rsid w:val="00203C7B"/>
    <w:rsid w:val="00203D28"/>
    <w:rsid w:val="00203F7E"/>
    <w:rsid w:val="00204C1D"/>
    <w:rsid w:val="00204CDF"/>
    <w:rsid w:val="0020579C"/>
    <w:rsid w:val="002057BE"/>
    <w:rsid w:val="002059A7"/>
    <w:rsid w:val="00205B66"/>
    <w:rsid w:val="00205DA6"/>
    <w:rsid w:val="00205DEB"/>
    <w:rsid w:val="00206029"/>
    <w:rsid w:val="002064F5"/>
    <w:rsid w:val="0020656D"/>
    <w:rsid w:val="00206885"/>
    <w:rsid w:val="0020691D"/>
    <w:rsid w:val="00206A50"/>
    <w:rsid w:val="00206EC6"/>
    <w:rsid w:val="002070A3"/>
    <w:rsid w:val="002071ED"/>
    <w:rsid w:val="0021018C"/>
    <w:rsid w:val="002102D9"/>
    <w:rsid w:val="00210308"/>
    <w:rsid w:val="002107DC"/>
    <w:rsid w:val="00210D31"/>
    <w:rsid w:val="00210DBE"/>
    <w:rsid w:val="00210F77"/>
    <w:rsid w:val="002111E6"/>
    <w:rsid w:val="002112E5"/>
    <w:rsid w:val="00211568"/>
    <w:rsid w:val="002117B5"/>
    <w:rsid w:val="002117B6"/>
    <w:rsid w:val="002117F8"/>
    <w:rsid w:val="0021240E"/>
    <w:rsid w:val="002128BE"/>
    <w:rsid w:val="00212B54"/>
    <w:rsid w:val="00212BDE"/>
    <w:rsid w:val="00212F0F"/>
    <w:rsid w:val="00212F43"/>
    <w:rsid w:val="00212F79"/>
    <w:rsid w:val="00213124"/>
    <w:rsid w:val="00213590"/>
    <w:rsid w:val="00213A73"/>
    <w:rsid w:val="00213E2D"/>
    <w:rsid w:val="00213FA3"/>
    <w:rsid w:val="00214679"/>
    <w:rsid w:val="00214748"/>
    <w:rsid w:val="002152DE"/>
    <w:rsid w:val="0021582B"/>
    <w:rsid w:val="002165F0"/>
    <w:rsid w:val="002166F4"/>
    <w:rsid w:val="0021689B"/>
    <w:rsid w:val="00216D41"/>
    <w:rsid w:val="00216D55"/>
    <w:rsid w:val="00216EB7"/>
    <w:rsid w:val="00217155"/>
    <w:rsid w:val="00217D89"/>
    <w:rsid w:val="00217DDB"/>
    <w:rsid w:val="00217FB8"/>
    <w:rsid w:val="00220006"/>
    <w:rsid w:val="0022010C"/>
    <w:rsid w:val="00220155"/>
    <w:rsid w:val="002202D1"/>
    <w:rsid w:val="0022069F"/>
    <w:rsid w:val="002209C1"/>
    <w:rsid w:val="00220ADA"/>
    <w:rsid w:val="00220ADC"/>
    <w:rsid w:val="00220D29"/>
    <w:rsid w:val="00220DD3"/>
    <w:rsid w:val="002212EC"/>
    <w:rsid w:val="0022165B"/>
    <w:rsid w:val="002219BD"/>
    <w:rsid w:val="00221E07"/>
    <w:rsid w:val="00221FA7"/>
    <w:rsid w:val="00222126"/>
    <w:rsid w:val="002225B6"/>
    <w:rsid w:val="002228E6"/>
    <w:rsid w:val="00222A10"/>
    <w:rsid w:val="00222B52"/>
    <w:rsid w:val="00222C9A"/>
    <w:rsid w:val="00222DC0"/>
    <w:rsid w:val="00223339"/>
    <w:rsid w:val="0022386C"/>
    <w:rsid w:val="00223992"/>
    <w:rsid w:val="00223FA3"/>
    <w:rsid w:val="002240C0"/>
    <w:rsid w:val="00224102"/>
    <w:rsid w:val="002241CE"/>
    <w:rsid w:val="002244C2"/>
    <w:rsid w:val="00224928"/>
    <w:rsid w:val="002249A4"/>
    <w:rsid w:val="00224D54"/>
    <w:rsid w:val="00224DB9"/>
    <w:rsid w:val="00224EB5"/>
    <w:rsid w:val="00225317"/>
    <w:rsid w:val="002254E6"/>
    <w:rsid w:val="0022566A"/>
    <w:rsid w:val="00225CBD"/>
    <w:rsid w:val="002260F9"/>
    <w:rsid w:val="00226702"/>
    <w:rsid w:val="00226CF3"/>
    <w:rsid w:val="00226DF5"/>
    <w:rsid w:val="00226F90"/>
    <w:rsid w:val="0022749F"/>
    <w:rsid w:val="00227A61"/>
    <w:rsid w:val="00227F6F"/>
    <w:rsid w:val="002303AE"/>
    <w:rsid w:val="002305AF"/>
    <w:rsid w:val="0023072B"/>
    <w:rsid w:val="00230963"/>
    <w:rsid w:val="00230977"/>
    <w:rsid w:val="002314D0"/>
    <w:rsid w:val="002315F1"/>
    <w:rsid w:val="0023198D"/>
    <w:rsid w:val="00231E10"/>
    <w:rsid w:val="00231EE4"/>
    <w:rsid w:val="0023226C"/>
    <w:rsid w:val="002326A0"/>
    <w:rsid w:val="00232895"/>
    <w:rsid w:val="00232BB5"/>
    <w:rsid w:val="00233053"/>
    <w:rsid w:val="002333DA"/>
    <w:rsid w:val="002334D6"/>
    <w:rsid w:val="00233717"/>
    <w:rsid w:val="0023373E"/>
    <w:rsid w:val="002337F9"/>
    <w:rsid w:val="00233BCE"/>
    <w:rsid w:val="00234500"/>
    <w:rsid w:val="00234643"/>
    <w:rsid w:val="002346E8"/>
    <w:rsid w:val="00234936"/>
    <w:rsid w:val="002349C1"/>
    <w:rsid w:val="00234D61"/>
    <w:rsid w:val="00234FC1"/>
    <w:rsid w:val="002350EC"/>
    <w:rsid w:val="00235302"/>
    <w:rsid w:val="002353FB"/>
    <w:rsid w:val="00235451"/>
    <w:rsid w:val="00235917"/>
    <w:rsid w:val="00235B14"/>
    <w:rsid w:val="00235C3D"/>
    <w:rsid w:val="00235C98"/>
    <w:rsid w:val="00235D6A"/>
    <w:rsid w:val="00235E04"/>
    <w:rsid w:val="00235F26"/>
    <w:rsid w:val="00236185"/>
    <w:rsid w:val="002368F2"/>
    <w:rsid w:val="00236A52"/>
    <w:rsid w:val="00236A67"/>
    <w:rsid w:val="00236AC8"/>
    <w:rsid w:val="00236BAD"/>
    <w:rsid w:val="00236E47"/>
    <w:rsid w:val="00237232"/>
    <w:rsid w:val="0023744B"/>
    <w:rsid w:val="00237670"/>
    <w:rsid w:val="00237BA3"/>
    <w:rsid w:val="00237C8E"/>
    <w:rsid w:val="0024009A"/>
    <w:rsid w:val="002400A7"/>
    <w:rsid w:val="00240393"/>
    <w:rsid w:val="002403FC"/>
    <w:rsid w:val="002407C3"/>
    <w:rsid w:val="00241140"/>
    <w:rsid w:val="002412B0"/>
    <w:rsid w:val="002412C1"/>
    <w:rsid w:val="002415E0"/>
    <w:rsid w:val="002417DA"/>
    <w:rsid w:val="00241B23"/>
    <w:rsid w:val="00241C41"/>
    <w:rsid w:val="00241F62"/>
    <w:rsid w:val="002425CA"/>
    <w:rsid w:val="00242665"/>
    <w:rsid w:val="002428B4"/>
    <w:rsid w:val="00242B15"/>
    <w:rsid w:val="00242B9B"/>
    <w:rsid w:val="00242B9E"/>
    <w:rsid w:val="00242E3D"/>
    <w:rsid w:val="002435BB"/>
    <w:rsid w:val="0024367D"/>
    <w:rsid w:val="00243BD1"/>
    <w:rsid w:val="00243D59"/>
    <w:rsid w:val="00243D68"/>
    <w:rsid w:val="00243E0F"/>
    <w:rsid w:val="002447CB"/>
    <w:rsid w:val="00244972"/>
    <w:rsid w:val="00244984"/>
    <w:rsid w:val="00244D56"/>
    <w:rsid w:val="00244E06"/>
    <w:rsid w:val="00244ED9"/>
    <w:rsid w:val="00244F52"/>
    <w:rsid w:val="00245047"/>
    <w:rsid w:val="00245133"/>
    <w:rsid w:val="00245297"/>
    <w:rsid w:val="002456CA"/>
    <w:rsid w:val="0024588F"/>
    <w:rsid w:val="00245E9D"/>
    <w:rsid w:val="0024618C"/>
    <w:rsid w:val="002466F4"/>
    <w:rsid w:val="0024677C"/>
    <w:rsid w:val="00246997"/>
    <w:rsid w:val="00246A76"/>
    <w:rsid w:val="00247095"/>
    <w:rsid w:val="0024722D"/>
    <w:rsid w:val="00247B08"/>
    <w:rsid w:val="00247D11"/>
    <w:rsid w:val="00247E5E"/>
    <w:rsid w:val="00247E95"/>
    <w:rsid w:val="0025046E"/>
    <w:rsid w:val="00250495"/>
    <w:rsid w:val="002504BA"/>
    <w:rsid w:val="002504C6"/>
    <w:rsid w:val="00250780"/>
    <w:rsid w:val="00250903"/>
    <w:rsid w:val="00250A9C"/>
    <w:rsid w:val="00251259"/>
    <w:rsid w:val="00251364"/>
    <w:rsid w:val="0025144A"/>
    <w:rsid w:val="002517EA"/>
    <w:rsid w:val="002517F5"/>
    <w:rsid w:val="00252272"/>
    <w:rsid w:val="002528F2"/>
    <w:rsid w:val="00252B68"/>
    <w:rsid w:val="00252EDA"/>
    <w:rsid w:val="00252F0F"/>
    <w:rsid w:val="002530F1"/>
    <w:rsid w:val="00253284"/>
    <w:rsid w:val="00253695"/>
    <w:rsid w:val="002538C6"/>
    <w:rsid w:val="002538D5"/>
    <w:rsid w:val="00253F38"/>
    <w:rsid w:val="002540DE"/>
    <w:rsid w:val="002549A4"/>
    <w:rsid w:val="00254A83"/>
    <w:rsid w:val="00254AB4"/>
    <w:rsid w:val="00254DE8"/>
    <w:rsid w:val="00254E8C"/>
    <w:rsid w:val="00254F38"/>
    <w:rsid w:val="0025507C"/>
    <w:rsid w:val="002551AF"/>
    <w:rsid w:val="002552D8"/>
    <w:rsid w:val="00255488"/>
    <w:rsid w:val="00255E4D"/>
    <w:rsid w:val="00255E74"/>
    <w:rsid w:val="00255F68"/>
    <w:rsid w:val="00255F9E"/>
    <w:rsid w:val="00255FE6"/>
    <w:rsid w:val="002565DE"/>
    <w:rsid w:val="00256625"/>
    <w:rsid w:val="0025689C"/>
    <w:rsid w:val="002571FE"/>
    <w:rsid w:val="00257383"/>
    <w:rsid w:val="002577A8"/>
    <w:rsid w:val="002577C5"/>
    <w:rsid w:val="00260065"/>
    <w:rsid w:val="002600CF"/>
    <w:rsid w:val="002603D5"/>
    <w:rsid w:val="00260990"/>
    <w:rsid w:val="00260AC0"/>
    <w:rsid w:val="00260C8D"/>
    <w:rsid w:val="0026105E"/>
    <w:rsid w:val="0026147F"/>
    <w:rsid w:val="00261494"/>
    <w:rsid w:val="00261CBB"/>
    <w:rsid w:val="00261D94"/>
    <w:rsid w:val="0026201C"/>
    <w:rsid w:val="002622C1"/>
    <w:rsid w:val="0026255B"/>
    <w:rsid w:val="002625A5"/>
    <w:rsid w:val="002625EC"/>
    <w:rsid w:val="00262A06"/>
    <w:rsid w:val="002630C2"/>
    <w:rsid w:val="002631D5"/>
    <w:rsid w:val="00263200"/>
    <w:rsid w:val="00263362"/>
    <w:rsid w:val="002639C2"/>
    <w:rsid w:val="00263FD8"/>
    <w:rsid w:val="002641C8"/>
    <w:rsid w:val="002644DD"/>
    <w:rsid w:val="002648E6"/>
    <w:rsid w:val="00265541"/>
    <w:rsid w:val="0026595B"/>
    <w:rsid w:val="00265988"/>
    <w:rsid w:val="00265A82"/>
    <w:rsid w:val="00265CD6"/>
    <w:rsid w:val="00266069"/>
    <w:rsid w:val="0026607C"/>
    <w:rsid w:val="00266371"/>
    <w:rsid w:val="00266A7C"/>
    <w:rsid w:val="0026707A"/>
    <w:rsid w:val="0026718C"/>
    <w:rsid w:val="0026729D"/>
    <w:rsid w:val="00267612"/>
    <w:rsid w:val="00267D75"/>
    <w:rsid w:val="00267E11"/>
    <w:rsid w:val="00270CE5"/>
    <w:rsid w:val="002714AA"/>
    <w:rsid w:val="00271756"/>
    <w:rsid w:val="002719FB"/>
    <w:rsid w:val="00271C60"/>
    <w:rsid w:val="00272861"/>
    <w:rsid w:val="00272CF5"/>
    <w:rsid w:val="002731C0"/>
    <w:rsid w:val="00273202"/>
    <w:rsid w:val="00273463"/>
    <w:rsid w:val="002739D9"/>
    <w:rsid w:val="00273AEB"/>
    <w:rsid w:val="00273B28"/>
    <w:rsid w:val="00273C6F"/>
    <w:rsid w:val="00273DC9"/>
    <w:rsid w:val="00273FDD"/>
    <w:rsid w:val="0027455E"/>
    <w:rsid w:val="002747C5"/>
    <w:rsid w:val="00274F28"/>
    <w:rsid w:val="00275240"/>
    <w:rsid w:val="00275421"/>
    <w:rsid w:val="0027549B"/>
    <w:rsid w:val="00275897"/>
    <w:rsid w:val="002759BD"/>
    <w:rsid w:val="00275D3D"/>
    <w:rsid w:val="00275DE2"/>
    <w:rsid w:val="00275F14"/>
    <w:rsid w:val="002761A3"/>
    <w:rsid w:val="00276469"/>
    <w:rsid w:val="0027663A"/>
    <w:rsid w:val="00276767"/>
    <w:rsid w:val="00277332"/>
    <w:rsid w:val="0027793D"/>
    <w:rsid w:val="00277F98"/>
    <w:rsid w:val="002800E6"/>
    <w:rsid w:val="00280487"/>
    <w:rsid w:val="00280AFB"/>
    <w:rsid w:val="00280C2F"/>
    <w:rsid w:val="00280D3D"/>
    <w:rsid w:val="00280D78"/>
    <w:rsid w:val="002811DB"/>
    <w:rsid w:val="00281365"/>
    <w:rsid w:val="0028185D"/>
    <w:rsid w:val="00281B0B"/>
    <w:rsid w:val="002821CE"/>
    <w:rsid w:val="00282383"/>
    <w:rsid w:val="002823B9"/>
    <w:rsid w:val="00282630"/>
    <w:rsid w:val="00282BEE"/>
    <w:rsid w:val="0028313A"/>
    <w:rsid w:val="00283184"/>
    <w:rsid w:val="002833D0"/>
    <w:rsid w:val="00283C12"/>
    <w:rsid w:val="00283F51"/>
    <w:rsid w:val="00284139"/>
    <w:rsid w:val="00284186"/>
    <w:rsid w:val="00284B7A"/>
    <w:rsid w:val="002851E1"/>
    <w:rsid w:val="0028548A"/>
    <w:rsid w:val="0028567E"/>
    <w:rsid w:val="0028596B"/>
    <w:rsid w:val="002865E2"/>
    <w:rsid w:val="0028688D"/>
    <w:rsid w:val="00286B33"/>
    <w:rsid w:val="00287368"/>
    <w:rsid w:val="00287391"/>
    <w:rsid w:val="00287618"/>
    <w:rsid w:val="00287F00"/>
    <w:rsid w:val="00290441"/>
    <w:rsid w:val="00290A1D"/>
    <w:rsid w:val="00290AC0"/>
    <w:rsid w:val="002912D7"/>
    <w:rsid w:val="002912EC"/>
    <w:rsid w:val="0029132A"/>
    <w:rsid w:val="002914AE"/>
    <w:rsid w:val="002914DC"/>
    <w:rsid w:val="00292275"/>
    <w:rsid w:val="00292C8C"/>
    <w:rsid w:val="002931FE"/>
    <w:rsid w:val="002932F4"/>
    <w:rsid w:val="0029354D"/>
    <w:rsid w:val="00293A8B"/>
    <w:rsid w:val="00293AD4"/>
    <w:rsid w:val="00293E80"/>
    <w:rsid w:val="00294244"/>
    <w:rsid w:val="00294445"/>
    <w:rsid w:val="00294614"/>
    <w:rsid w:val="00294934"/>
    <w:rsid w:val="00294B50"/>
    <w:rsid w:val="00295B46"/>
    <w:rsid w:val="00295D7F"/>
    <w:rsid w:val="00295FD7"/>
    <w:rsid w:val="00296165"/>
    <w:rsid w:val="0029618E"/>
    <w:rsid w:val="0029619D"/>
    <w:rsid w:val="00296DF6"/>
    <w:rsid w:val="002971BB"/>
    <w:rsid w:val="00297B6C"/>
    <w:rsid w:val="00297DB0"/>
    <w:rsid w:val="00297FEA"/>
    <w:rsid w:val="002A0049"/>
    <w:rsid w:val="002A0553"/>
    <w:rsid w:val="002A056B"/>
    <w:rsid w:val="002A0812"/>
    <w:rsid w:val="002A0B68"/>
    <w:rsid w:val="002A0EC1"/>
    <w:rsid w:val="002A12E7"/>
    <w:rsid w:val="002A1728"/>
    <w:rsid w:val="002A17A4"/>
    <w:rsid w:val="002A18C3"/>
    <w:rsid w:val="002A1BC8"/>
    <w:rsid w:val="002A1C34"/>
    <w:rsid w:val="002A2364"/>
    <w:rsid w:val="002A23E4"/>
    <w:rsid w:val="002A24DE"/>
    <w:rsid w:val="002A28FC"/>
    <w:rsid w:val="002A3AD2"/>
    <w:rsid w:val="002A3B88"/>
    <w:rsid w:val="002A3C35"/>
    <w:rsid w:val="002A3F11"/>
    <w:rsid w:val="002A4448"/>
    <w:rsid w:val="002A55B9"/>
    <w:rsid w:val="002A578B"/>
    <w:rsid w:val="002A5EE3"/>
    <w:rsid w:val="002A6248"/>
    <w:rsid w:val="002A62A6"/>
    <w:rsid w:val="002A62C0"/>
    <w:rsid w:val="002A62E7"/>
    <w:rsid w:val="002A648A"/>
    <w:rsid w:val="002A64EB"/>
    <w:rsid w:val="002A66FC"/>
    <w:rsid w:val="002A6B59"/>
    <w:rsid w:val="002A7846"/>
    <w:rsid w:val="002A7B45"/>
    <w:rsid w:val="002A7B68"/>
    <w:rsid w:val="002A7F5C"/>
    <w:rsid w:val="002A7FB9"/>
    <w:rsid w:val="002B001F"/>
    <w:rsid w:val="002B0280"/>
    <w:rsid w:val="002B030D"/>
    <w:rsid w:val="002B0375"/>
    <w:rsid w:val="002B056B"/>
    <w:rsid w:val="002B0849"/>
    <w:rsid w:val="002B0B0A"/>
    <w:rsid w:val="002B0B1F"/>
    <w:rsid w:val="002B0B66"/>
    <w:rsid w:val="002B0C9C"/>
    <w:rsid w:val="002B0F9B"/>
    <w:rsid w:val="002B1333"/>
    <w:rsid w:val="002B19DD"/>
    <w:rsid w:val="002B1AB2"/>
    <w:rsid w:val="002B1AF9"/>
    <w:rsid w:val="002B1CA7"/>
    <w:rsid w:val="002B2C7D"/>
    <w:rsid w:val="002B30FE"/>
    <w:rsid w:val="002B32BC"/>
    <w:rsid w:val="002B3464"/>
    <w:rsid w:val="002B35F5"/>
    <w:rsid w:val="002B45F4"/>
    <w:rsid w:val="002B46F2"/>
    <w:rsid w:val="002B4959"/>
    <w:rsid w:val="002B4BF6"/>
    <w:rsid w:val="002B4D48"/>
    <w:rsid w:val="002B4EF0"/>
    <w:rsid w:val="002B511F"/>
    <w:rsid w:val="002B5F9F"/>
    <w:rsid w:val="002B6369"/>
    <w:rsid w:val="002B6525"/>
    <w:rsid w:val="002B66EF"/>
    <w:rsid w:val="002B6B4F"/>
    <w:rsid w:val="002B6B68"/>
    <w:rsid w:val="002B6DA0"/>
    <w:rsid w:val="002B7232"/>
    <w:rsid w:val="002B728E"/>
    <w:rsid w:val="002B7C2B"/>
    <w:rsid w:val="002B7EAF"/>
    <w:rsid w:val="002B7FE2"/>
    <w:rsid w:val="002C004B"/>
    <w:rsid w:val="002C00D8"/>
    <w:rsid w:val="002C0238"/>
    <w:rsid w:val="002C03EE"/>
    <w:rsid w:val="002C06A4"/>
    <w:rsid w:val="002C06CD"/>
    <w:rsid w:val="002C0D0C"/>
    <w:rsid w:val="002C15D6"/>
    <w:rsid w:val="002C19CC"/>
    <w:rsid w:val="002C1C42"/>
    <w:rsid w:val="002C22F2"/>
    <w:rsid w:val="002C2B50"/>
    <w:rsid w:val="002C2BCC"/>
    <w:rsid w:val="002C30ED"/>
    <w:rsid w:val="002C37BC"/>
    <w:rsid w:val="002C3863"/>
    <w:rsid w:val="002C39FE"/>
    <w:rsid w:val="002C3EDB"/>
    <w:rsid w:val="002C3F13"/>
    <w:rsid w:val="002C42F3"/>
    <w:rsid w:val="002C4F2B"/>
    <w:rsid w:val="002C50E0"/>
    <w:rsid w:val="002C51E6"/>
    <w:rsid w:val="002C5243"/>
    <w:rsid w:val="002C54FF"/>
    <w:rsid w:val="002C571F"/>
    <w:rsid w:val="002C589C"/>
    <w:rsid w:val="002C5D84"/>
    <w:rsid w:val="002C5EC2"/>
    <w:rsid w:val="002C5FE5"/>
    <w:rsid w:val="002C6C86"/>
    <w:rsid w:val="002C6E45"/>
    <w:rsid w:val="002C7017"/>
    <w:rsid w:val="002C70AE"/>
    <w:rsid w:val="002C76F0"/>
    <w:rsid w:val="002C7BD8"/>
    <w:rsid w:val="002D059F"/>
    <w:rsid w:val="002D084A"/>
    <w:rsid w:val="002D0AD9"/>
    <w:rsid w:val="002D0E18"/>
    <w:rsid w:val="002D16F3"/>
    <w:rsid w:val="002D18E2"/>
    <w:rsid w:val="002D2072"/>
    <w:rsid w:val="002D2078"/>
    <w:rsid w:val="002D20CE"/>
    <w:rsid w:val="002D2741"/>
    <w:rsid w:val="002D2A56"/>
    <w:rsid w:val="002D30B5"/>
    <w:rsid w:val="002D358A"/>
    <w:rsid w:val="002D3838"/>
    <w:rsid w:val="002D3947"/>
    <w:rsid w:val="002D3A69"/>
    <w:rsid w:val="002D436D"/>
    <w:rsid w:val="002D4793"/>
    <w:rsid w:val="002D48F4"/>
    <w:rsid w:val="002D4948"/>
    <w:rsid w:val="002D4B71"/>
    <w:rsid w:val="002D4BCC"/>
    <w:rsid w:val="002D4E31"/>
    <w:rsid w:val="002D5401"/>
    <w:rsid w:val="002D5578"/>
    <w:rsid w:val="002D5675"/>
    <w:rsid w:val="002D5723"/>
    <w:rsid w:val="002D5804"/>
    <w:rsid w:val="002D5995"/>
    <w:rsid w:val="002D631E"/>
    <w:rsid w:val="002D6500"/>
    <w:rsid w:val="002D66F7"/>
    <w:rsid w:val="002D6AE4"/>
    <w:rsid w:val="002D7205"/>
    <w:rsid w:val="002D7284"/>
    <w:rsid w:val="002D76A8"/>
    <w:rsid w:val="002D78AB"/>
    <w:rsid w:val="002E0600"/>
    <w:rsid w:val="002E13D1"/>
    <w:rsid w:val="002E13DE"/>
    <w:rsid w:val="002E1592"/>
    <w:rsid w:val="002E1D77"/>
    <w:rsid w:val="002E1E16"/>
    <w:rsid w:val="002E1F5C"/>
    <w:rsid w:val="002E2614"/>
    <w:rsid w:val="002E2631"/>
    <w:rsid w:val="002E2783"/>
    <w:rsid w:val="002E2B04"/>
    <w:rsid w:val="002E2CFC"/>
    <w:rsid w:val="002E2D17"/>
    <w:rsid w:val="002E33A1"/>
    <w:rsid w:val="002E35DE"/>
    <w:rsid w:val="002E36E0"/>
    <w:rsid w:val="002E38DB"/>
    <w:rsid w:val="002E3BAD"/>
    <w:rsid w:val="002E3E76"/>
    <w:rsid w:val="002E41B5"/>
    <w:rsid w:val="002E4528"/>
    <w:rsid w:val="002E4746"/>
    <w:rsid w:val="002E4992"/>
    <w:rsid w:val="002E4BE5"/>
    <w:rsid w:val="002E548A"/>
    <w:rsid w:val="002E5954"/>
    <w:rsid w:val="002E5A7E"/>
    <w:rsid w:val="002E5AD4"/>
    <w:rsid w:val="002E610D"/>
    <w:rsid w:val="002E6506"/>
    <w:rsid w:val="002E6760"/>
    <w:rsid w:val="002E6762"/>
    <w:rsid w:val="002E6889"/>
    <w:rsid w:val="002E6F92"/>
    <w:rsid w:val="002E704F"/>
    <w:rsid w:val="002E7468"/>
    <w:rsid w:val="002E7615"/>
    <w:rsid w:val="002E77BA"/>
    <w:rsid w:val="002E78BF"/>
    <w:rsid w:val="002E7A8A"/>
    <w:rsid w:val="002E7C31"/>
    <w:rsid w:val="002E7C51"/>
    <w:rsid w:val="002E7DAA"/>
    <w:rsid w:val="002F0800"/>
    <w:rsid w:val="002F09E5"/>
    <w:rsid w:val="002F15CD"/>
    <w:rsid w:val="002F160B"/>
    <w:rsid w:val="002F1727"/>
    <w:rsid w:val="002F1B99"/>
    <w:rsid w:val="002F1D2C"/>
    <w:rsid w:val="002F1E8D"/>
    <w:rsid w:val="002F26F0"/>
    <w:rsid w:val="002F28CE"/>
    <w:rsid w:val="002F295C"/>
    <w:rsid w:val="002F2A95"/>
    <w:rsid w:val="002F2F18"/>
    <w:rsid w:val="002F3617"/>
    <w:rsid w:val="002F3C2A"/>
    <w:rsid w:val="002F40FE"/>
    <w:rsid w:val="002F4CE1"/>
    <w:rsid w:val="002F522C"/>
    <w:rsid w:val="002F525D"/>
    <w:rsid w:val="002F5488"/>
    <w:rsid w:val="002F55B6"/>
    <w:rsid w:val="002F59A5"/>
    <w:rsid w:val="002F5BAB"/>
    <w:rsid w:val="002F5CDB"/>
    <w:rsid w:val="002F605A"/>
    <w:rsid w:val="002F6264"/>
    <w:rsid w:val="002F6382"/>
    <w:rsid w:val="002F691F"/>
    <w:rsid w:val="002F7633"/>
    <w:rsid w:val="002F76B5"/>
    <w:rsid w:val="002F7C98"/>
    <w:rsid w:val="0030000A"/>
    <w:rsid w:val="00300193"/>
    <w:rsid w:val="003006A0"/>
    <w:rsid w:val="0030097A"/>
    <w:rsid w:val="00300BA3"/>
    <w:rsid w:val="00300D2F"/>
    <w:rsid w:val="00301007"/>
    <w:rsid w:val="0030139C"/>
    <w:rsid w:val="00301490"/>
    <w:rsid w:val="0030158C"/>
    <w:rsid w:val="00301669"/>
    <w:rsid w:val="00301DC2"/>
    <w:rsid w:val="00302536"/>
    <w:rsid w:val="003025AF"/>
    <w:rsid w:val="003025E9"/>
    <w:rsid w:val="00302601"/>
    <w:rsid w:val="00302D8C"/>
    <w:rsid w:val="00302E25"/>
    <w:rsid w:val="00303416"/>
    <w:rsid w:val="00303433"/>
    <w:rsid w:val="0030360F"/>
    <w:rsid w:val="00303CCF"/>
    <w:rsid w:val="00303F18"/>
    <w:rsid w:val="003046FF"/>
    <w:rsid w:val="00304B05"/>
    <w:rsid w:val="00304ED5"/>
    <w:rsid w:val="00304F1B"/>
    <w:rsid w:val="00305580"/>
    <w:rsid w:val="003056FC"/>
    <w:rsid w:val="00305F3F"/>
    <w:rsid w:val="00306086"/>
    <w:rsid w:val="00306338"/>
    <w:rsid w:val="0030643D"/>
    <w:rsid w:val="003064FA"/>
    <w:rsid w:val="0030653F"/>
    <w:rsid w:val="0030683F"/>
    <w:rsid w:val="003069A7"/>
    <w:rsid w:val="00307186"/>
    <w:rsid w:val="0030759F"/>
    <w:rsid w:val="00307954"/>
    <w:rsid w:val="00307B07"/>
    <w:rsid w:val="00307E48"/>
    <w:rsid w:val="00310060"/>
    <w:rsid w:val="003101FF"/>
    <w:rsid w:val="00310590"/>
    <w:rsid w:val="00310638"/>
    <w:rsid w:val="003107D2"/>
    <w:rsid w:val="00310B40"/>
    <w:rsid w:val="0031152C"/>
    <w:rsid w:val="00311786"/>
    <w:rsid w:val="003118FA"/>
    <w:rsid w:val="00311BE2"/>
    <w:rsid w:val="00311BF3"/>
    <w:rsid w:val="003122DE"/>
    <w:rsid w:val="003126FA"/>
    <w:rsid w:val="003129E4"/>
    <w:rsid w:val="00312F2D"/>
    <w:rsid w:val="003130DF"/>
    <w:rsid w:val="0031327E"/>
    <w:rsid w:val="003133F0"/>
    <w:rsid w:val="00313535"/>
    <w:rsid w:val="00313FFB"/>
    <w:rsid w:val="0031435E"/>
    <w:rsid w:val="00314563"/>
    <w:rsid w:val="0031456D"/>
    <w:rsid w:val="00314773"/>
    <w:rsid w:val="00314F40"/>
    <w:rsid w:val="00315219"/>
    <w:rsid w:val="003156AC"/>
    <w:rsid w:val="00315A32"/>
    <w:rsid w:val="00315A8D"/>
    <w:rsid w:val="00315EE8"/>
    <w:rsid w:val="00315F77"/>
    <w:rsid w:val="00316244"/>
    <w:rsid w:val="00316516"/>
    <w:rsid w:val="0031652F"/>
    <w:rsid w:val="0031674B"/>
    <w:rsid w:val="00316A09"/>
    <w:rsid w:val="00316BE1"/>
    <w:rsid w:val="00316C9E"/>
    <w:rsid w:val="00316F76"/>
    <w:rsid w:val="00317180"/>
    <w:rsid w:val="00317346"/>
    <w:rsid w:val="00317B05"/>
    <w:rsid w:val="00317B34"/>
    <w:rsid w:val="00317F49"/>
    <w:rsid w:val="00320298"/>
    <w:rsid w:val="003203A9"/>
    <w:rsid w:val="00320401"/>
    <w:rsid w:val="00320455"/>
    <w:rsid w:val="00320E17"/>
    <w:rsid w:val="00320E60"/>
    <w:rsid w:val="00320E85"/>
    <w:rsid w:val="0032121E"/>
    <w:rsid w:val="0032123E"/>
    <w:rsid w:val="00321A42"/>
    <w:rsid w:val="00322596"/>
    <w:rsid w:val="00322ABD"/>
    <w:rsid w:val="00322B35"/>
    <w:rsid w:val="003231CC"/>
    <w:rsid w:val="0032348B"/>
    <w:rsid w:val="00323780"/>
    <w:rsid w:val="00323D15"/>
    <w:rsid w:val="00323F7E"/>
    <w:rsid w:val="003240E4"/>
    <w:rsid w:val="00324480"/>
    <w:rsid w:val="003247A5"/>
    <w:rsid w:val="00324C79"/>
    <w:rsid w:val="00324D77"/>
    <w:rsid w:val="003251F4"/>
    <w:rsid w:val="00325E63"/>
    <w:rsid w:val="00325FF0"/>
    <w:rsid w:val="003264F7"/>
    <w:rsid w:val="00326526"/>
    <w:rsid w:val="00326741"/>
    <w:rsid w:val="00326CF5"/>
    <w:rsid w:val="00327131"/>
    <w:rsid w:val="00327462"/>
    <w:rsid w:val="00327681"/>
    <w:rsid w:val="00327889"/>
    <w:rsid w:val="00327A2F"/>
    <w:rsid w:val="003305D4"/>
    <w:rsid w:val="0033078E"/>
    <w:rsid w:val="003309B0"/>
    <w:rsid w:val="00330C43"/>
    <w:rsid w:val="00330D17"/>
    <w:rsid w:val="00330E65"/>
    <w:rsid w:val="00330E80"/>
    <w:rsid w:val="0033146B"/>
    <w:rsid w:val="0033190E"/>
    <w:rsid w:val="00331A2A"/>
    <w:rsid w:val="00332395"/>
    <w:rsid w:val="003323C5"/>
    <w:rsid w:val="003325B7"/>
    <w:rsid w:val="00332621"/>
    <w:rsid w:val="00332797"/>
    <w:rsid w:val="003329A0"/>
    <w:rsid w:val="00332CBA"/>
    <w:rsid w:val="00332F3A"/>
    <w:rsid w:val="00333015"/>
    <w:rsid w:val="003332EF"/>
    <w:rsid w:val="00333ACE"/>
    <w:rsid w:val="00333C8E"/>
    <w:rsid w:val="00333F83"/>
    <w:rsid w:val="00333FB9"/>
    <w:rsid w:val="0033410E"/>
    <w:rsid w:val="003345D3"/>
    <w:rsid w:val="00334AC3"/>
    <w:rsid w:val="00334B89"/>
    <w:rsid w:val="00334BD0"/>
    <w:rsid w:val="0033510D"/>
    <w:rsid w:val="003359B2"/>
    <w:rsid w:val="00335F15"/>
    <w:rsid w:val="00335F30"/>
    <w:rsid w:val="003361A9"/>
    <w:rsid w:val="003362EA"/>
    <w:rsid w:val="003365EB"/>
    <w:rsid w:val="00336B8A"/>
    <w:rsid w:val="00337520"/>
    <w:rsid w:val="00337927"/>
    <w:rsid w:val="00337929"/>
    <w:rsid w:val="00337F39"/>
    <w:rsid w:val="003400BA"/>
    <w:rsid w:val="0034038F"/>
    <w:rsid w:val="00340712"/>
    <w:rsid w:val="00340F4A"/>
    <w:rsid w:val="00340F78"/>
    <w:rsid w:val="00341645"/>
    <w:rsid w:val="00341780"/>
    <w:rsid w:val="00341800"/>
    <w:rsid w:val="003418E2"/>
    <w:rsid w:val="00341E83"/>
    <w:rsid w:val="003427B1"/>
    <w:rsid w:val="0034391C"/>
    <w:rsid w:val="003439CF"/>
    <w:rsid w:val="00343BCE"/>
    <w:rsid w:val="00343D27"/>
    <w:rsid w:val="00343E2C"/>
    <w:rsid w:val="0034403A"/>
    <w:rsid w:val="003449AC"/>
    <w:rsid w:val="00344F97"/>
    <w:rsid w:val="00345246"/>
    <w:rsid w:val="00345265"/>
    <w:rsid w:val="003456AA"/>
    <w:rsid w:val="00345C3A"/>
    <w:rsid w:val="00345C86"/>
    <w:rsid w:val="00345CEF"/>
    <w:rsid w:val="00345D51"/>
    <w:rsid w:val="00345D69"/>
    <w:rsid w:val="0034620E"/>
    <w:rsid w:val="003463A9"/>
    <w:rsid w:val="00346B0A"/>
    <w:rsid w:val="00346EEB"/>
    <w:rsid w:val="00347285"/>
    <w:rsid w:val="00347310"/>
    <w:rsid w:val="00347F0F"/>
    <w:rsid w:val="003501A6"/>
    <w:rsid w:val="00350973"/>
    <w:rsid w:val="00350ABA"/>
    <w:rsid w:val="00350E3B"/>
    <w:rsid w:val="00350E95"/>
    <w:rsid w:val="00350F2E"/>
    <w:rsid w:val="003511F3"/>
    <w:rsid w:val="0035121C"/>
    <w:rsid w:val="003513FF"/>
    <w:rsid w:val="003515BB"/>
    <w:rsid w:val="003517D5"/>
    <w:rsid w:val="003517EE"/>
    <w:rsid w:val="003526C4"/>
    <w:rsid w:val="003528EB"/>
    <w:rsid w:val="00352D3A"/>
    <w:rsid w:val="00352F27"/>
    <w:rsid w:val="00353053"/>
    <w:rsid w:val="00353708"/>
    <w:rsid w:val="00354BD3"/>
    <w:rsid w:val="00354E3A"/>
    <w:rsid w:val="00354F78"/>
    <w:rsid w:val="003550B4"/>
    <w:rsid w:val="0035513E"/>
    <w:rsid w:val="0035537B"/>
    <w:rsid w:val="00355625"/>
    <w:rsid w:val="00355761"/>
    <w:rsid w:val="003559F0"/>
    <w:rsid w:val="00355BC3"/>
    <w:rsid w:val="003562B5"/>
    <w:rsid w:val="0035645F"/>
    <w:rsid w:val="0035666E"/>
    <w:rsid w:val="00356897"/>
    <w:rsid w:val="00356981"/>
    <w:rsid w:val="0035711F"/>
    <w:rsid w:val="0035719F"/>
    <w:rsid w:val="003571E5"/>
    <w:rsid w:val="003572E4"/>
    <w:rsid w:val="003572E5"/>
    <w:rsid w:val="00357C85"/>
    <w:rsid w:val="0036033B"/>
    <w:rsid w:val="003607A1"/>
    <w:rsid w:val="00360A19"/>
    <w:rsid w:val="00360AD5"/>
    <w:rsid w:val="0036148B"/>
    <w:rsid w:val="003615BD"/>
    <w:rsid w:val="003616E8"/>
    <w:rsid w:val="0036181D"/>
    <w:rsid w:val="00361ABB"/>
    <w:rsid w:val="00361AC0"/>
    <w:rsid w:val="00361F2D"/>
    <w:rsid w:val="00361F6B"/>
    <w:rsid w:val="00362118"/>
    <w:rsid w:val="0036224A"/>
    <w:rsid w:val="00362266"/>
    <w:rsid w:val="0036227B"/>
    <w:rsid w:val="0036247D"/>
    <w:rsid w:val="0036285F"/>
    <w:rsid w:val="003629EA"/>
    <w:rsid w:val="00362AD2"/>
    <w:rsid w:val="00362B17"/>
    <w:rsid w:val="00362CFA"/>
    <w:rsid w:val="00362F8E"/>
    <w:rsid w:val="003630FA"/>
    <w:rsid w:val="003631C6"/>
    <w:rsid w:val="00363403"/>
    <w:rsid w:val="003638B2"/>
    <w:rsid w:val="00363A37"/>
    <w:rsid w:val="00363AEE"/>
    <w:rsid w:val="00363C6D"/>
    <w:rsid w:val="00363F30"/>
    <w:rsid w:val="003647F3"/>
    <w:rsid w:val="00364C71"/>
    <w:rsid w:val="00364E1A"/>
    <w:rsid w:val="00365291"/>
    <w:rsid w:val="003657DE"/>
    <w:rsid w:val="00366005"/>
    <w:rsid w:val="003664CB"/>
    <w:rsid w:val="00366580"/>
    <w:rsid w:val="00366674"/>
    <w:rsid w:val="00366A8F"/>
    <w:rsid w:val="00367005"/>
    <w:rsid w:val="00367910"/>
    <w:rsid w:val="003702A9"/>
    <w:rsid w:val="00370578"/>
    <w:rsid w:val="00370A02"/>
    <w:rsid w:val="00370DB8"/>
    <w:rsid w:val="00371064"/>
    <w:rsid w:val="003713A8"/>
    <w:rsid w:val="003715D2"/>
    <w:rsid w:val="003717F2"/>
    <w:rsid w:val="00371C19"/>
    <w:rsid w:val="00371C57"/>
    <w:rsid w:val="0037208B"/>
    <w:rsid w:val="00372123"/>
    <w:rsid w:val="003724CA"/>
    <w:rsid w:val="003724DD"/>
    <w:rsid w:val="003727CA"/>
    <w:rsid w:val="003727F3"/>
    <w:rsid w:val="00372BFA"/>
    <w:rsid w:val="0037464E"/>
    <w:rsid w:val="0037494D"/>
    <w:rsid w:val="00374D52"/>
    <w:rsid w:val="00374FBB"/>
    <w:rsid w:val="003752D8"/>
    <w:rsid w:val="003754EF"/>
    <w:rsid w:val="003755DB"/>
    <w:rsid w:val="003756BD"/>
    <w:rsid w:val="00375BA5"/>
    <w:rsid w:val="00375E24"/>
    <w:rsid w:val="0037652D"/>
    <w:rsid w:val="00376922"/>
    <w:rsid w:val="00376A15"/>
    <w:rsid w:val="00376AD2"/>
    <w:rsid w:val="00376BFE"/>
    <w:rsid w:val="00376D1E"/>
    <w:rsid w:val="00376FB2"/>
    <w:rsid w:val="00377289"/>
    <w:rsid w:val="003773D8"/>
    <w:rsid w:val="00377469"/>
    <w:rsid w:val="00377AAA"/>
    <w:rsid w:val="00377C79"/>
    <w:rsid w:val="00377ECA"/>
    <w:rsid w:val="003806C4"/>
    <w:rsid w:val="00380A3E"/>
    <w:rsid w:val="00380B70"/>
    <w:rsid w:val="0038104B"/>
    <w:rsid w:val="003811B4"/>
    <w:rsid w:val="003813B3"/>
    <w:rsid w:val="0038181D"/>
    <w:rsid w:val="00381B91"/>
    <w:rsid w:val="00382429"/>
    <w:rsid w:val="00382931"/>
    <w:rsid w:val="0038294B"/>
    <w:rsid w:val="003829F7"/>
    <w:rsid w:val="00382BD2"/>
    <w:rsid w:val="00382DC9"/>
    <w:rsid w:val="003836BE"/>
    <w:rsid w:val="00383837"/>
    <w:rsid w:val="003838F4"/>
    <w:rsid w:val="003839B0"/>
    <w:rsid w:val="00383D33"/>
    <w:rsid w:val="00383DED"/>
    <w:rsid w:val="00383E4F"/>
    <w:rsid w:val="003842F2"/>
    <w:rsid w:val="0038445F"/>
    <w:rsid w:val="00384D9E"/>
    <w:rsid w:val="00384E37"/>
    <w:rsid w:val="00385377"/>
    <w:rsid w:val="0038553A"/>
    <w:rsid w:val="00385E4A"/>
    <w:rsid w:val="00385F81"/>
    <w:rsid w:val="003860AF"/>
    <w:rsid w:val="0038680D"/>
    <w:rsid w:val="00386E4D"/>
    <w:rsid w:val="00387084"/>
    <w:rsid w:val="003879EA"/>
    <w:rsid w:val="00387DA2"/>
    <w:rsid w:val="00390224"/>
    <w:rsid w:val="003903D9"/>
    <w:rsid w:val="003904D6"/>
    <w:rsid w:val="00390715"/>
    <w:rsid w:val="0039097B"/>
    <w:rsid w:val="00390A49"/>
    <w:rsid w:val="00390E15"/>
    <w:rsid w:val="00390F3F"/>
    <w:rsid w:val="003911BA"/>
    <w:rsid w:val="00391254"/>
    <w:rsid w:val="00391353"/>
    <w:rsid w:val="003913F8"/>
    <w:rsid w:val="00391F48"/>
    <w:rsid w:val="00392273"/>
    <w:rsid w:val="00392422"/>
    <w:rsid w:val="003925DB"/>
    <w:rsid w:val="0039287D"/>
    <w:rsid w:val="00392890"/>
    <w:rsid w:val="00392AE0"/>
    <w:rsid w:val="0039325B"/>
    <w:rsid w:val="003932F8"/>
    <w:rsid w:val="00393484"/>
    <w:rsid w:val="00393867"/>
    <w:rsid w:val="00394453"/>
    <w:rsid w:val="003944CB"/>
    <w:rsid w:val="003948DE"/>
    <w:rsid w:val="003948E8"/>
    <w:rsid w:val="00394D25"/>
    <w:rsid w:val="00394E7B"/>
    <w:rsid w:val="00394E8E"/>
    <w:rsid w:val="00394EA4"/>
    <w:rsid w:val="00395435"/>
    <w:rsid w:val="00395E71"/>
    <w:rsid w:val="0039617D"/>
    <w:rsid w:val="00396540"/>
    <w:rsid w:val="003965EE"/>
    <w:rsid w:val="0039666E"/>
    <w:rsid w:val="0039687E"/>
    <w:rsid w:val="003969E6"/>
    <w:rsid w:val="00396A06"/>
    <w:rsid w:val="00396A5C"/>
    <w:rsid w:val="00396B6F"/>
    <w:rsid w:val="00396F22"/>
    <w:rsid w:val="00397165"/>
    <w:rsid w:val="003976EE"/>
    <w:rsid w:val="00397D49"/>
    <w:rsid w:val="00397EC6"/>
    <w:rsid w:val="003A0369"/>
    <w:rsid w:val="003A06D4"/>
    <w:rsid w:val="003A07E0"/>
    <w:rsid w:val="003A0A1F"/>
    <w:rsid w:val="003A0C5C"/>
    <w:rsid w:val="003A0D27"/>
    <w:rsid w:val="003A0E61"/>
    <w:rsid w:val="003A0FB4"/>
    <w:rsid w:val="003A1524"/>
    <w:rsid w:val="003A1530"/>
    <w:rsid w:val="003A1799"/>
    <w:rsid w:val="003A17C6"/>
    <w:rsid w:val="003A19EA"/>
    <w:rsid w:val="003A1B18"/>
    <w:rsid w:val="003A1D95"/>
    <w:rsid w:val="003A22C0"/>
    <w:rsid w:val="003A3247"/>
    <w:rsid w:val="003A3269"/>
    <w:rsid w:val="003A3789"/>
    <w:rsid w:val="003A3890"/>
    <w:rsid w:val="003A4081"/>
    <w:rsid w:val="003A44A2"/>
    <w:rsid w:val="003A45BD"/>
    <w:rsid w:val="003A478F"/>
    <w:rsid w:val="003A4A76"/>
    <w:rsid w:val="003A4B4B"/>
    <w:rsid w:val="003A5266"/>
    <w:rsid w:val="003A5566"/>
    <w:rsid w:val="003A5598"/>
    <w:rsid w:val="003A55FD"/>
    <w:rsid w:val="003A5B23"/>
    <w:rsid w:val="003A6011"/>
    <w:rsid w:val="003A666F"/>
    <w:rsid w:val="003A6946"/>
    <w:rsid w:val="003A6980"/>
    <w:rsid w:val="003A6A3E"/>
    <w:rsid w:val="003A6B88"/>
    <w:rsid w:val="003A6C2E"/>
    <w:rsid w:val="003A6CD1"/>
    <w:rsid w:val="003A7790"/>
    <w:rsid w:val="003A779C"/>
    <w:rsid w:val="003B0424"/>
    <w:rsid w:val="003B05A6"/>
    <w:rsid w:val="003B0A72"/>
    <w:rsid w:val="003B0ECC"/>
    <w:rsid w:val="003B10F7"/>
    <w:rsid w:val="003B19D5"/>
    <w:rsid w:val="003B1A70"/>
    <w:rsid w:val="003B2082"/>
    <w:rsid w:val="003B2148"/>
    <w:rsid w:val="003B222F"/>
    <w:rsid w:val="003B2780"/>
    <w:rsid w:val="003B36EA"/>
    <w:rsid w:val="003B494E"/>
    <w:rsid w:val="003B4C8A"/>
    <w:rsid w:val="003B4D18"/>
    <w:rsid w:val="003B4F67"/>
    <w:rsid w:val="003B4FB5"/>
    <w:rsid w:val="003B50DB"/>
    <w:rsid w:val="003B529E"/>
    <w:rsid w:val="003B534F"/>
    <w:rsid w:val="003B54B7"/>
    <w:rsid w:val="003B56C9"/>
    <w:rsid w:val="003B5AB1"/>
    <w:rsid w:val="003B6012"/>
    <w:rsid w:val="003B66D3"/>
    <w:rsid w:val="003B683C"/>
    <w:rsid w:val="003B68FE"/>
    <w:rsid w:val="003B6AEC"/>
    <w:rsid w:val="003B6D84"/>
    <w:rsid w:val="003B6E69"/>
    <w:rsid w:val="003B716A"/>
    <w:rsid w:val="003B75AC"/>
    <w:rsid w:val="003B782A"/>
    <w:rsid w:val="003C0335"/>
    <w:rsid w:val="003C0490"/>
    <w:rsid w:val="003C0A8D"/>
    <w:rsid w:val="003C0B8F"/>
    <w:rsid w:val="003C0BEB"/>
    <w:rsid w:val="003C19CE"/>
    <w:rsid w:val="003C19ED"/>
    <w:rsid w:val="003C283D"/>
    <w:rsid w:val="003C2884"/>
    <w:rsid w:val="003C2903"/>
    <w:rsid w:val="003C2971"/>
    <w:rsid w:val="003C3ABE"/>
    <w:rsid w:val="003C3C09"/>
    <w:rsid w:val="003C3C39"/>
    <w:rsid w:val="003C3CB6"/>
    <w:rsid w:val="003C3FA7"/>
    <w:rsid w:val="003C404A"/>
    <w:rsid w:val="003C40CC"/>
    <w:rsid w:val="003C42BA"/>
    <w:rsid w:val="003C4CCD"/>
    <w:rsid w:val="003C4FF0"/>
    <w:rsid w:val="003C522A"/>
    <w:rsid w:val="003C5411"/>
    <w:rsid w:val="003C56DA"/>
    <w:rsid w:val="003C5F07"/>
    <w:rsid w:val="003C6361"/>
    <w:rsid w:val="003C65E2"/>
    <w:rsid w:val="003C682E"/>
    <w:rsid w:val="003C6A22"/>
    <w:rsid w:val="003C6BA9"/>
    <w:rsid w:val="003C6CF5"/>
    <w:rsid w:val="003C6EF4"/>
    <w:rsid w:val="003C6F3B"/>
    <w:rsid w:val="003C71A6"/>
    <w:rsid w:val="003C762B"/>
    <w:rsid w:val="003C774F"/>
    <w:rsid w:val="003D0098"/>
    <w:rsid w:val="003D0272"/>
    <w:rsid w:val="003D036C"/>
    <w:rsid w:val="003D039A"/>
    <w:rsid w:val="003D07A5"/>
    <w:rsid w:val="003D085F"/>
    <w:rsid w:val="003D0D43"/>
    <w:rsid w:val="003D13FD"/>
    <w:rsid w:val="003D1433"/>
    <w:rsid w:val="003D1494"/>
    <w:rsid w:val="003D14AA"/>
    <w:rsid w:val="003D14B7"/>
    <w:rsid w:val="003D178D"/>
    <w:rsid w:val="003D2AED"/>
    <w:rsid w:val="003D303D"/>
    <w:rsid w:val="003D334B"/>
    <w:rsid w:val="003D3D82"/>
    <w:rsid w:val="003D44FC"/>
    <w:rsid w:val="003D54FC"/>
    <w:rsid w:val="003D5906"/>
    <w:rsid w:val="003D5AFC"/>
    <w:rsid w:val="003D6B7E"/>
    <w:rsid w:val="003D6E3A"/>
    <w:rsid w:val="003D6E93"/>
    <w:rsid w:val="003D731A"/>
    <w:rsid w:val="003D74AB"/>
    <w:rsid w:val="003D7799"/>
    <w:rsid w:val="003D77CB"/>
    <w:rsid w:val="003D77E5"/>
    <w:rsid w:val="003D7D90"/>
    <w:rsid w:val="003D7E89"/>
    <w:rsid w:val="003D7FAD"/>
    <w:rsid w:val="003E03BB"/>
    <w:rsid w:val="003E080F"/>
    <w:rsid w:val="003E0C7A"/>
    <w:rsid w:val="003E0E49"/>
    <w:rsid w:val="003E0F22"/>
    <w:rsid w:val="003E0F4E"/>
    <w:rsid w:val="003E0F5B"/>
    <w:rsid w:val="003E1055"/>
    <w:rsid w:val="003E1284"/>
    <w:rsid w:val="003E14BF"/>
    <w:rsid w:val="003E15D4"/>
    <w:rsid w:val="003E15E6"/>
    <w:rsid w:val="003E16CE"/>
    <w:rsid w:val="003E1780"/>
    <w:rsid w:val="003E1A20"/>
    <w:rsid w:val="003E1E04"/>
    <w:rsid w:val="003E1F9F"/>
    <w:rsid w:val="003E1FE5"/>
    <w:rsid w:val="003E202A"/>
    <w:rsid w:val="003E20BF"/>
    <w:rsid w:val="003E2251"/>
    <w:rsid w:val="003E2353"/>
    <w:rsid w:val="003E24AA"/>
    <w:rsid w:val="003E2645"/>
    <w:rsid w:val="003E2C8E"/>
    <w:rsid w:val="003E2FA4"/>
    <w:rsid w:val="003E3290"/>
    <w:rsid w:val="003E344A"/>
    <w:rsid w:val="003E35A8"/>
    <w:rsid w:val="003E3867"/>
    <w:rsid w:val="003E3E13"/>
    <w:rsid w:val="003E434C"/>
    <w:rsid w:val="003E43A5"/>
    <w:rsid w:val="003E4966"/>
    <w:rsid w:val="003E4D28"/>
    <w:rsid w:val="003E509C"/>
    <w:rsid w:val="003E50CE"/>
    <w:rsid w:val="003E51A9"/>
    <w:rsid w:val="003E5540"/>
    <w:rsid w:val="003E5C37"/>
    <w:rsid w:val="003E5D68"/>
    <w:rsid w:val="003E603E"/>
    <w:rsid w:val="003E6188"/>
    <w:rsid w:val="003E632D"/>
    <w:rsid w:val="003E632F"/>
    <w:rsid w:val="003E6688"/>
    <w:rsid w:val="003E6694"/>
    <w:rsid w:val="003E6B52"/>
    <w:rsid w:val="003E6CDA"/>
    <w:rsid w:val="003E7640"/>
    <w:rsid w:val="003E779E"/>
    <w:rsid w:val="003E7DC1"/>
    <w:rsid w:val="003E7EE8"/>
    <w:rsid w:val="003E7FF6"/>
    <w:rsid w:val="003F031F"/>
    <w:rsid w:val="003F0D07"/>
    <w:rsid w:val="003F0D7E"/>
    <w:rsid w:val="003F10D9"/>
    <w:rsid w:val="003F12C4"/>
    <w:rsid w:val="003F15E2"/>
    <w:rsid w:val="003F17AB"/>
    <w:rsid w:val="003F1BC2"/>
    <w:rsid w:val="003F1C83"/>
    <w:rsid w:val="003F2684"/>
    <w:rsid w:val="003F271E"/>
    <w:rsid w:val="003F29D9"/>
    <w:rsid w:val="003F2DDE"/>
    <w:rsid w:val="003F3062"/>
    <w:rsid w:val="003F31C1"/>
    <w:rsid w:val="003F33CA"/>
    <w:rsid w:val="003F35B5"/>
    <w:rsid w:val="003F37B8"/>
    <w:rsid w:val="003F49EC"/>
    <w:rsid w:val="003F4B01"/>
    <w:rsid w:val="003F4DB6"/>
    <w:rsid w:val="003F51AA"/>
    <w:rsid w:val="003F5C68"/>
    <w:rsid w:val="003F5F38"/>
    <w:rsid w:val="003F60C7"/>
    <w:rsid w:val="003F625E"/>
    <w:rsid w:val="003F64DE"/>
    <w:rsid w:val="003F66F5"/>
    <w:rsid w:val="003F6A72"/>
    <w:rsid w:val="003F6B07"/>
    <w:rsid w:val="003F6FC2"/>
    <w:rsid w:val="003F7052"/>
    <w:rsid w:val="003F7155"/>
    <w:rsid w:val="003F7D23"/>
    <w:rsid w:val="003F7DBA"/>
    <w:rsid w:val="004000DA"/>
    <w:rsid w:val="00400615"/>
    <w:rsid w:val="004007FE"/>
    <w:rsid w:val="00400A29"/>
    <w:rsid w:val="00400AD8"/>
    <w:rsid w:val="00400E80"/>
    <w:rsid w:val="00400FE1"/>
    <w:rsid w:val="004010AA"/>
    <w:rsid w:val="004013C5"/>
    <w:rsid w:val="00401518"/>
    <w:rsid w:val="00401637"/>
    <w:rsid w:val="00401ADF"/>
    <w:rsid w:val="00401BDC"/>
    <w:rsid w:val="00401D45"/>
    <w:rsid w:val="00401D5D"/>
    <w:rsid w:val="00401E38"/>
    <w:rsid w:val="00401EA0"/>
    <w:rsid w:val="004022D4"/>
    <w:rsid w:val="0040254E"/>
    <w:rsid w:val="00402897"/>
    <w:rsid w:val="004029B8"/>
    <w:rsid w:val="00402D0F"/>
    <w:rsid w:val="0040394C"/>
    <w:rsid w:val="00403CE0"/>
    <w:rsid w:val="004043CB"/>
    <w:rsid w:val="004043EC"/>
    <w:rsid w:val="004045F3"/>
    <w:rsid w:val="00404695"/>
    <w:rsid w:val="00404C44"/>
    <w:rsid w:val="004055CE"/>
    <w:rsid w:val="00405988"/>
    <w:rsid w:val="00405BAF"/>
    <w:rsid w:val="00405E97"/>
    <w:rsid w:val="0040633E"/>
    <w:rsid w:val="00406A12"/>
    <w:rsid w:val="00406AD9"/>
    <w:rsid w:val="004072B9"/>
    <w:rsid w:val="004074E3"/>
    <w:rsid w:val="0040765B"/>
    <w:rsid w:val="00407814"/>
    <w:rsid w:val="00407C13"/>
    <w:rsid w:val="00410042"/>
    <w:rsid w:val="00410070"/>
    <w:rsid w:val="004102F5"/>
    <w:rsid w:val="00410349"/>
    <w:rsid w:val="00411275"/>
    <w:rsid w:val="00411901"/>
    <w:rsid w:val="00411976"/>
    <w:rsid w:val="00411AD6"/>
    <w:rsid w:val="004120AD"/>
    <w:rsid w:val="004120E6"/>
    <w:rsid w:val="00412632"/>
    <w:rsid w:val="00412784"/>
    <w:rsid w:val="00412C00"/>
    <w:rsid w:val="00412D84"/>
    <w:rsid w:val="00412E86"/>
    <w:rsid w:val="00413311"/>
    <w:rsid w:val="0041361A"/>
    <w:rsid w:val="0041369D"/>
    <w:rsid w:val="0041373C"/>
    <w:rsid w:val="00413D65"/>
    <w:rsid w:val="00413D7D"/>
    <w:rsid w:val="00413F1B"/>
    <w:rsid w:val="00414AC1"/>
    <w:rsid w:val="00414D5A"/>
    <w:rsid w:val="004151C1"/>
    <w:rsid w:val="0041524E"/>
    <w:rsid w:val="0041549C"/>
    <w:rsid w:val="00415659"/>
    <w:rsid w:val="00415890"/>
    <w:rsid w:val="00415B17"/>
    <w:rsid w:val="00415E7C"/>
    <w:rsid w:val="00416209"/>
    <w:rsid w:val="004163AF"/>
    <w:rsid w:val="0041643C"/>
    <w:rsid w:val="00416A70"/>
    <w:rsid w:val="00416AC3"/>
    <w:rsid w:val="00416BD0"/>
    <w:rsid w:val="00416FE6"/>
    <w:rsid w:val="0041757D"/>
    <w:rsid w:val="00417902"/>
    <w:rsid w:val="00417A53"/>
    <w:rsid w:val="00417ACC"/>
    <w:rsid w:val="00417BBC"/>
    <w:rsid w:val="00417D41"/>
    <w:rsid w:val="00417DEB"/>
    <w:rsid w:val="004204AA"/>
    <w:rsid w:val="00420977"/>
    <w:rsid w:val="00420AA0"/>
    <w:rsid w:val="00420B55"/>
    <w:rsid w:val="00420CAC"/>
    <w:rsid w:val="00420D8E"/>
    <w:rsid w:val="0042107A"/>
    <w:rsid w:val="0042117E"/>
    <w:rsid w:val="004215EC"/>
    <w:rsid w:val="004218D6"/>
    <w:rsid w:val="00421F08"/>
    <w:rsid w:val="00422062"/>
    <w:rsid w:val="004225B2"/>
    <w:rsid w:val="00422821"/>
    <w:rsid w:val="00422962"/>
    <w:rsid w:val="00422E07"/>
    <w:rsid w:val="00423905"/>
    <w:rsid w:val="00423BE3"/>
    <w:rsid w:val="00423BE6"/>
    <w:rsid w:val="00423DDB"/>
    <w:rsid w:val="004244C3"/>
    <w:rsid w:val="004249B7"/>
    <w:rsid w:val="00424D28"/>
    <w:rsid w:val="0042507F"/>
    <w:rsid w:val="00425164"/>
    <w:rsid w:val="0042576C"/>
    <w:rsid w:val="00425CC6"/>
    <w:rsid w:val="00426081"/>
    <w:rsid w:val="00426362"/>
    <w:rsid w:val="00426429"/>
    <w:rsid w:val="0042671D"/>
    <w:rsid w:val="00426B48"/>
    <w:rsid w:val="00426BD1"/>
    <w:rsid w:val="00426C94"/>
    <w:rsid w:val="00426D23"/>
    <w:rsid w:val="004276F8"/>
    <w:rsid w:val="004277B1"/>
    <w:rsid w:val="004277CB"/>
    <w:rsid w:val="00427978"/>
    <w:rsid w:val="00427AD6"/>
    <w:rsid w:val="00427B2B"/>
    <w:rsid w:val="00427F31"/>
    <w:rsid w:val="004301BD"/>
    <w:rsid w:val="0043022F"/>
    <w:rsid w:val="004302D7"/>
    <w:rsid w:val="00430357"/>
    <w:rsid w:val="00430472"/>
    <w:rsid w:val="00430699"/>
    <w:rsid w:val="004306DD"/>
    <w:rsid w:val="00430EF4"/>
    <w:rsid w:val="00431493"/>
    <w:rsid w:val="004314BC"/>
    <w:rsid w:val="00431881"/>
    <w:rsid w:val="00431BE2"/>
    <w:rsid w:val="0043213B"/>
    <w:rsid w:val="0043240E"/>
    <w:rsid w:val="004327EA"/>
    <w:rsid w:val="00432B3B"/>
    <w:rsid w:val="00432E43"/>
    <w:rsid w:val="00432F6A"/>
    <w:rsid w:val="00433432"/>
    <w:rsid w:val="004334EF"/>
    <w:rsid w:val="004336DD"/>
    <w:rsid w:val="00433C60"/>
    <w:rsid w:val="00433D9E"/>
    <w:rsid w:val="00434212"/>
    <w:rsid w:val="0043431D"/>
    <w:rsid w:val="00434998"/>
    <w:rsid w:val="00434AFC"/>
    <w:rsid w:val="0043513E"/>
    <w:rsid w:val="00435340"/>
    <w:rsid w:val="004356EF"/>
    <w:rsid w:val="00435E34"/>
    <w:rsid w:val="0043600F"/>
    <w:rsid w:val="004363DC"/>
    <w:rsid w:val="0043674F"/>
    <w:rsid w:val="004368BA"/>
    <w:rsid w:val="00436D69"/>
    <w:rsid w:val="00436E1E"/>
    <w:rsid w:val="0043739C"/>
    <w:rsid w:val="00437465"/>
    <w:rsid w:val="004374BF"/>
    <w:rsid w:val="00437694"/>
    <w:rsid w:val="004377C8"/>
    <w:rsid w:val="004378D5"/>
    <w:rsid w:val="00437915"/>
    <w:rsid w:val="00437FE0"/>
    <w:rsid w:val="00437FF4"/>
    <w:rsid w:val="004405DA"/>
    <w:rsid w:val="00440818"/>
    <w:rsid w:val="004408ED"/>
    <w:rsid w:val="004409BE"/>
    <w:rsid w:val="00440FDD"/>
    <w:rsid w:val="0044100F"/>
    <w:rsid w:val="00441835"/>
    <w:rsid w:val="004418DF"/>
    <w:rsid w:val="00441EC0"/>
    <w:rsid w:val="00442302"/>
    <w:rsid w:val="004424A4"/>
    <w:rsid w:val="004424A8"/>
    <w:rsid w:val="0044269C"/>
    <w:rsid w:val="004426B0"/>
    <w:rsid w:val="004426C8"/>
    <w:rsid w:val="0044272D"/>
    <w:rsid w:val="00442820"/>
    <w:rsid w:val="00442858"/>
    <w:rsid w:val="00442AB3"/>
    <w:rsid w:val="00442CD1"/>
    <w:rsid w:val="004431A6"/>
    <w:rsid w:val="004431D9"/>
    <w:rsid w:val="00443582"/>
    <w:rsid w:val="00443768"/>
    <w:rsid w:val="004438E6"/>
    <w:rsid w:val="00443D56"/>
    <w:rsid w:val="00443F71"/>
    <w:rsid w:val="0044415C"/>
    <w:rsid w:val="004448B1"/>
    <w:rsid w:val="00444940"/>
    <w:rsid w:val="00444A01"/>
    <w:rsid w:val="0044529B"/>
    <w:rsid w:val="004453A0"/>
    <w:rsid w:val="00445761"/>
    <w:rsid w:val="0044597D"/>
    <w:rsid w:val="00445C77"/>
    <w:rsid w:val="00445E5F"/>
    <w:rsid w:val="00446266"/>
    <w:rsid w:val="0044629B"/>
    <w:rsid w:val="004464B9"/>
    <w:rsid w:val="00446644"/>
    <w:rsid w:val="00446835"/>
    <w:rsid w:val="00446863"/>
    <w:rsid w:val="0044697F"/>
    <w:rsid w:val="00446E2D"/>
    <w:rsid w:val="0044720F"/>
    <w:rsid w:val="004474E6"/>
    <w:rsid w:val="00447D77"/>
    <w:rsid w:val="00447DB0"/>
    <w:rsid w:val="00447DD6"/>
    <w:rsid w:val="004500F1"/>
    <w:rsid w:val="00450A66"/>
    <w:rsid w:val="00450B1E"/>
    <w:rsid w:val="00450DC4"/>
    <w:rsid w:val="00450E55"/>
    <w:rsid w:val="00450F11"/>
    <w:rsid w:val="00450F49"/>
    <w:rsid w:val="00451150"/>
    <w:rsid w:val="00451211"/>
    <w:rsid w:val="004512F6"/>
    <w:rsid w:val="00451783"/>
    <w:rsid w:val="00451884"/>
    <w:rsid w:val="00451DF6"/>
    <w:rsid w:val="0045220B"/>
    <w:rsid w:val="004522FC"/>
    <w:rsid w:val="00452379"/>
    <w:rsid w:val="00452462"/>
    <w:rsid w:val="004528A0"/>
    <w:rsid w:val="004528E4"/>
    <w:rsid w:val="00453424"/>
    <w:rsid w:val="00453599"/>
    <w:rsid w:val="00454407"/>
    <w:rsid w:val="0045454C"/>
    <w:rsid w:val="00454781"/>
    <w:rsid w:val="00454C04"/>
    <w:rsid w:val="00454CC1"/>
    <w:rsid w:val="00454F4D"/>
    <w:rsid w:val="00454F91"/>
    <w:rsid w:val="004555C2"/>
    <w:rsid w:val="004558E9"/>
    <w:rsid w:val="00456468"/>
    <w:rsid w:val="00456A17"/>
    <w:rsid w:val="00456F8E"/>
    <w:rsid w:val="0045705E"/>
    <w:rsid w:val="004571F2"/>
    <w:rsid w:val="00457424"/>
    <w:rsid w:val="004577CF"/>
    <w:rsid w:val="00457AB6"/>
    <w:rsid w:val="00457B8A"/>
    <w:rsid w:val="00457C8E"/>
    <w:rsid w:val="00460090"/>
    <w:rsid w:val="00460507"/>
    <w:rsid w:val="0046081E"/>
    <w:rsid w:val="00460FC8"/>
    <w:rsid w:val="0046115B"/>
    <w:rsid w:val="0046136B"/>
    <w:rsid w:val="00461714"/>
    <w:rsid w:val="00461A2D"/>
    <w:rsid w:val="00461CB7"/>
    <w:rsid w:val="00462024"/>
    <w:rsid w:val="0046250A"/>
    <w:rsid w:val="0046287D"/>
    <w:rsid w:val="00462904"/>
    <w:rsid w:val="004629DF"/>
    <w:rsid w:val="00463093"/>
    <w:rsid w:val="00463293"/>
    <w:rsid w:val="004632C9"/>
    <w:rsid w:val="004632DC"/>
    <w:rsid w:val="0046355E"/>
    <w:rsid w:val="004637A9"/>
    <w:rsid w:val="00463855"/>
    <w:rsid w:val="00463F69"/>
    <w:rsid w:val="00464071"/>
    <w:rsid w:val="004640E3"/>
    <w:rsid w:val="004642BD"/>
    <w:rsid w:val="00464F26"/>
    <w:rsid w:val="0046504B"/>
    <w:rsid w:val="004651C4"/>
    <w:rsid w:val="00465740"/>
    <w:rsid w:val="00465F86"/>
    <w:rsid w:val="0046609B"/>
    <w:rsid w:val="00466608"/>
    <w:rsid w:val="004666FB"/>
    <w:rsid w:val="004668DF"/>
    <w:rsid w:val="00466A9B"/>
    <w:rsid w:val="00467309"/>
    <w:rsid w:val="004675CC"/>
    <w:rsid w:val="0046778F"/>
    <w:rsid w:val="00467952"/>
    <w:rsid w:val="004679DD"/>
    <w:rsid w:val="00467C5C"/>
    <w:rsid w:val="00467FDC"/>
    <w:rsid w:val="00470143"/>
    <w:rsid w:val="00470447"/>
    <w:rsid w:val="0047066A"/>
    <w:rsid w:val="004706B6"/>
    <w:rsid w:val="004709B8"/>
    <w:rsid w:val="00470E41"/>
    <w:rsid w:val="0047190E"/>
    <w:rsid w:val="00471FA6"/>
    <w:rsid w:val="004720FE"/>
    <w:rsid w:val="004722B3"/>
    <w:rsid w:val="0047265F"/>
    <w:rsid w:val="00472A81"/>
    <w:rsid w:val="00472AEE"/>
    <w:rsid w:val="00472B86"/>
    <w:rsid w:val="00472F2B"/>
    <w:rsid w:val="004733D8"/>
    <w:rsid w:val="00473653"/>
    <w:rsid w:val="00473663"/>
    <w:rsid w:val="00473914"/>
    <w:rsid w:val="004739A8"/>
    <w:rsid w:val="004739AD"/>
    <w:rsid w:val="00473FAA"/>
    <w:rsid w:val="00474157"/>
    <w:rsid w:val="00474227"/>
    <w:rsid w:val="00474359"/>
    <w:rsid w:val="00474414"/>
    <w:rsid w:val="004746EF"/>
    <w:rsid w:val="004746F8"/>
    <w:rsid w:val="004747D2"/>
    <w:rsid w:val="004747D6"/>
    <w:rsid w:val="004749EF"/>
    <w:rsid w:val="00474A51"/>
    <w:rsid w:val="00474D53"/>
    <w:rsid w:val="00475125"/>
    <w:rsid w:val="004751DB"/>
    <w:rsid w:val="004752F6"/>
    <w:rsid w:val="004755FC"/>
    <w:rsid w:val="00475A25"/>
    <w:rsid w:val="00475E18"/>
    <w:rsid w:val="004764F4"/>
    <w:rsid w:val="00476582"/>
    <w:rsid w:val="00476593"/>
    <w:rsid w:val="004765D8"/>
    <w:rsid w:val="00476F9A"/>
    <w:rsid w:val="004770E7"/>
    <w:rsid w:val="004772CB"/>
    <w:rsid w:val="00477656"/>
    <w:rsid w:val="0047781F"/>
    <w:rsid w:val="004778EB"/>
    <w:rsid w:val="00480299"/>
    <w:rsid w:val="00480443"/>
    <w:rsid w:val="00480A2D"/>
    <w:rsid w:val="00480A96"/>
    <w:rsid w:val="004816E3"/>
    <w:rsid w:val="0048180C"/>
    <w:rsid w:val="00481826"/>
    <w:rsid w:val="004818FB"/>
    <w:rsid w:val="00481AB9"/>
    <w:rsid w:val="00481E68"/>
    <w:rsid w:val="0048263B"/>
    <w:rsid w:val="0048274B"/>
    <w:rsid w:val="0048290B"/>
    <w:rsid w:val="00482A77"/>
    <w:rsid w:val="00482BB4"/>
    <w:rsid w:val="00482F65"/>
    <w:rsid w:val="00483128"/>
    <w:rsid w:val="004837AB"/>
    <w:rsid w:val="00483A51"/>
    <w:rsid w:val="00483C77"/>
    <w:rsid w:val="004845EB"/>
    <w:rsid w:val="00485129"/>
    <w:rsid w:val="004851AC"/>
    <w:rsid w:val="004859C3"/>
    <w:rsid w:val="00485AB8"/>
    <w:rsid w:val="00485B39"/>
    <w:rsid w:val="00485D0B"/>
    <w:rsid w:val="00485DAC"/>
    <w:rsid w:val="00485FB8"/>
    <w:rsid w:val="00485FFA"/>
    <w:rsid w:val="004865E1"/>
    <w:rsid w:val="00486818"/>
    <w:rsid w:val="0049024C"/>
    <w:rsid w:val="00490481"/>
    <w:rsid w:val="00490FF0"/>
    <w:rsid w:val="004910E9"/>
    <w:rsid w:val="004911C8"/>
    <w:rsid w:val="004914B4"/>
    <w:rsid w:val="004917DB"/>
    <w:rsid w:val="00491B03"/>
    <w:rsid w:val="0049205D"/>
    <w:rsid w:val="004922BD"/>
    <w:rsid w:val="00492338"/>
    <w:rsid w:val="004924B6"/>
    <w:rsid w:val="0049269E"/>
    <w:rsid w:val="00492706"/>
    <w:rsid w:val="004928C2"/>
    <w:rsid w:val="00492D3C"/>
    <w:rsid w:val="00492FCC"/>
    <w:rsid w:val="00493351"/>
    <w:rsid w:val="00493A49"/>
    <w:rsid w:val="00493A97"/>
    <w:rsid w:val="004943B4"/>
    <w:rsid w:val="004947CF"/>
    <w:rsid w:val="0049505D"/>
    <w:rsid w:val="004952E1"/>
    <w:rsid w:val="0049544D"/>
    <w:rsid w:val="004955B0"/>
    <w:rsid w:val="00495961"/>
    <w:rsid w:val="0049659C"/>
    <w:rsid w:val="00496839"/>
    <w:rsid w:val="0049683A"/>
    <w:rsid w:val="00496AF8"/>
    <w:rsid w:val="00496C79"/>
    <w:rsid w:val="00496D64"/>
    <w:rsid w:val="00496F02"/>
    <w:rsid w:val="0049717C"/>
    <w:rsid w:val="004971A7"/>
    <w:rsid w:val="004971E0"/>
    <w:rsid w:val="00497786"/>
    <w:rsid w:val="004978E3"/>
    <w:rsid w:val="00497A6A"/>
    <w:rsid w:val="00497B1D"/>
    <w:rsid w:val="00497BFD"/>
    <w:rsid w:val="004A097A"/>
    <w:rsid w:val="004A0B4D"/>
    <w:rsid w:val="004A1108"/>
    <w:rsid w:val="004A1623"/>
    <w:rsid w:val="004A1736"/>
    <w:rsid w:val="004A18F0"/>
    <w:rsid w:val="004A1972"/>
    <w:rsid w:val="004A1CF5"/>
    <w:rsid w:val="004A1E08"/>
    <w:rsid w:val="004A1FB6"/>
    <w:rsid w:val="004A1FCA"/>
    <w:rsid w:val="004A2323"/>
    <w:rsid w:val="004A2487"/>
    <w:rsid w:val="004A2C38"/>
    <w:rsid w:val="004A31F3"/>
    <w:rsid w:val="004A328A"/>
    <w:rsid w:val="004A3459"/>
    <w:rsid w:val="004A3B3D"/>
    <w:rsid w:val="004A4140"/>
    <w:rsid w:val="004A4144"/>
    <w:rsid w:val="004A4186"/>
    <w:rsid w:val="004A4455"/>
    <w:rsid w:val="004A46BF"/>
    <w:rsid w:val="004A4880"/>
    <w:rsid w:val="004A497D"/>
    <w:rsid w:val="004A50B5"/>
    <w:rsid w:val="004A5184"/>
    <w:rsid w:val="004A5368"/>
    <w:rsid w:val="004A57BA"/>
    <w:rsid w:val="004A5E8E"/>
    <w:rsid w:val="004A6045"/>
    <w:rsid w:val="004A6946"/>
    <w:rsid w:val="004A6AAE"/>
    <w:rsid w:val="004A6B1F"/>
    <w:rsid w:val="004A6C3A"/>
    <w:rsid w:val="004A6DAB"/>
    <w:rsid w:val="004A6EA0"/>
    <w:rsid w:val="004A72ED"/>
    <w:rsid w:val="004A76BE"/>
    <w:rsid w:val="004A784B"/>
    <w:rsid w:val="004A7F46"/>
    <w:rsid w:val="004B09BE"/>
    <w:rsid w:val="004B0A24"/>
    <w:rsid w:val="004B0D6D"/>
    <w:rsid w:val="004B0EC8"/>
    <w:rsid w:val="004B0ED4"/>
    <w:rsid w:val="004B1446"/>
    <w:rsid w:val="004B1D58"/>
    <w:rsid w:val="004B1E8B"/>
    <w:rsid w:val="004B1EEA"/>
    <w:rsid w:val="004B1EFC"/>
    <w:rsid w:val="004B210F"/>
    <w:rsid w:val="004B238B"/>
    <w:rsid w:val="004B281A"/>
    <w:rsid w:val="004B293B"/>
    <w:rsid w:val="004B2BEC"/>
    <w:rsid w:val="004B32CE"/>
    <w:rsid w:val="004B33A1"/>
    <w:rsid w:val="004B3561"/>
    <w:rsid w:val="004B3814"/>
    <w:rsid w:val="004B3D15"/>
    <w:rsid w:val="004B3D24"/>
    <w:rsid w:val="004B40D9"/>
    <w:rsid w:val="004B46C1"/>
    <w:rsid w:val="004B53FB"/>
    <w:rsid w:val="004B564D"/>
    <w:rsid w:val="004B56F0"/>
    <w:rsid w:val="004B57F8"/>
    <w:rsid w:val="004B5B4E"/>
    <w:rsid w:val="004B5D3B"/>
    <w:rsid w:val="004B5D5F"/>
    <w:rsid w:val="004B5E19"/>
    <w:rsid w:val="004B5E3D"/>
    <w:rsid w:val="004B623F"/>
    <w:rsid w:val="004B6470"/>
    <w:rsid w:val="004B6B78"/>
    <w:rsid w:val="004B703A"/>
    <w:rsid w:val="004B7077"/>
    <w:rsid w:val="004B7992"/>
    <w:rsid w:val="004B7999"/>
    <w:rsid w:val="004B7EC5"/>
    <w:rsid w:val="004C00B7"/>
    <w:rsid w:val="004C00E2"/>
    <w:rsid w:val="004C01A9"/>
    <w:rsid w:val="004C0434"/>
    <w:rsid w:val="004C0470"/>
    <w:rsid w:val="004C072F"/>
    <w:rsid w:val="004C0C5B"/>
    <w:rsid w:val="004C127E"/>
    <w:rsid w:val="004C1926"/>
    <w:rsid w:val="004C194C"/>
    <w:rsid w:val="004C1E42"/>
    <w:rsid w:val="004C219B"/>
    <w:rsid w:val="004C21B7"/>
    <w:rsid w:val="004C2260"/>
    <w:rsid w:val="004C2A99"/>
    <w:rsid w:val="004C31AC"/>
    <w:rsid w:val="004C3457"/>
    <w:rsid w:val="004C3471"/>
    <w:rsid w:val="004C3E4B"/>
    <w:rsid w:val="004C40B7"/>
    <w:rsid w:val="004C4376"/>
    <w:rsid w:val="004C4EFB"/>
    <w:rsid w:val="004C4FAE"/>
    <w:rsid w:val="004C5504"/>
    <w:rsid w:val="004C55E1"/>
    <w:rsid w:val="004C56CE"/>
    <w:rsid w:val="004C5728"/>
    <w:rsid w:val="004C5785"/>
    <w:rsid w:val="004C5AA3"/>
    <w:rsid w:val="004C5DCF"/>
    <w:rsid w:val="004C5EFC"/>
    <w:rsid w:val="004C629B"/>
    <w:rsid w:val="004C6677"/>
    <w:rsid w:val="004C66F3"/>
    <w:rsid w:val="004C6A00"/>
    <w:rsid w:val="004C6A1A"/>
    <w:rsid w:val="004C6B72"/>
    <w:rsid w:val="004C6E72"/>
    <w:rsid w:val="004C7167"/>
    <w:rsid w:val="004C7B6D"/>
    <w:rsid w:val="004C7CE4"/>
    <w:rsid w:val="004C7FC2"/>
    <w:rsid w:val="004D00CC"/>
    <w:rsid w:val="004D08CB"/>
    <w:rsid w:val="004D0B74"/>
    <w:rsid w:val="004D0D4F"/>
    <w:rsid w:val="004D12C9"/>
    <w:rsid w:val="004D1915"/>
    <w:rsid w:val="004D1B49"/>
    <w:rsid w:val="004D1DE0"/>
    <w:rsid w:val="004D1E3F"/>
    <w:rsid w:val="004D29BF"/>
    <w:rsid w:val="004D2C38"/>
    <w:rsid w:val="004D2E81"/>
    <w:rsid w:val="004D2F30"/>
    <w:rsid w:val="004D2FDB"/>
    <w:rsid w:val="004D3034"/>
    <w:rsid w:val="004D33CD"/>
    <w:rsid w:val="004D3983"/>
    <w:rsid w:val="004D432A"/>
    <w:rsid w:val="004D4343"/>
    <w:rsid w:val="004D4707"/>
    <w:rsid w:val="004D4F75"/>
    <w:rsid w:val="004D505F"/>
    <w:rsid w:val="004D5154"/>
    <w:rsid w:val="004D565C"/>
    <w:rsid w:val="004D57AD"/>
    <w:rsid w:val="004D5905"/>
    <w:rsid w:val="004D5A47"/>
    <w:rsid w:val="004D5D9E"/>
    <w:rsid w:val="004D6014"/>
    <w:rsid w:val="004D6DAE"/>
    <w:rsid w:val="004D7466"/>
    <w:rsid w:val="004D748F"/>
    <w:rsid w:val="004D752C"/>
    <w:rsid w:val="004D7C4C"/>
    <w:rsid w:val="004D7DA8"/>
    <w:rsid w:val="004E0001"/>
    <w:rsid w:val="004E009A"/>
    <w:rsid w:val="004E035D"/>
    <w:rsid w:val="004E0A02"/>
    <w:rsid w:val="004E0AA9"/>
    <w:rsid w:val="004E0CF4"/>
    <w:rsid w:val="004E0F78"/>
    <w:rsid w:val="004E112E"/>
    <w:rsid w:val="004E1269"/>
    <w:rsid w:val="004E1296"/>
    <w:rsid w:val="004E13D2"/>
    <w:rsid w:val="004E184D"/>
    <w:rsid w:val="004E1A69"/>
    <w:rsid w:val="004E1CE3"/>
    <w:rsid w:val="004E1EF9"/>
    <w:rsid w:val="004E20F9"/>
    <w:rsid w:val="004E2714"/>
    <w:rsid w:val="004E2F90"/>
    <w:rsid w:val="004E332D"/>
    <w:rsid w:val="004E34E8"/>
    <w:rsid w:val="004E35FB"/>
    <w:rsid w:val="004E3AE6"/>
    <w:rsid w:val="004E3DBA"/>
    <w:rsid w:val="004E445A"/>
    <w:rsid w:val="004E5027"/>
    <w:rsid w:val="004E5090"/>
    <w:rsid w:val="004E53EC"/>
    <w:rsid w:val="004E57B1"/>
    <w:rsid w:val="004E5F1B"/>
    <w:rsid w:val="004E60BF"/>
    <w:rsid w:val="004E63CF"/>
    <w:rsid w:val="004E689E"/>
    <w:rsid w:val="004E6E10"/>
    <w:rsid w:val="004E6E90"/>
    <w:rsid w:val="004E75FE"/>
    <w:rsid w:val="004E7619"/>
    <w:rsid w:val="004E782E"/>
    <w:rsid w:val="004E7A6A"/>
    <w:rsid w:val="004E7ADA"/>
    <w:rsid w:val="004F0064"/>
    <w:rsid w:val="004F0070"/>
    <w:rsid w:val="004F02A3"/>
    <w:rsid w:val="004F03DF"/>
    <w:rsid w:val="004F0417"/>
    <w:rsid w:val="004F066B"/>
    <w:rsid w:val="004F1727"/>
    <w:rsid w:val="004F2099"/>
    <w:rsid w:val="004F218B"/>
    <w:rsid w:val="004F22F9"/>
    <w:rsid w:val="004F26AE"/>
    <w:rsid w:val="004F297F"/>
    <w:rsid w:val="004F2F6F"/>
    <w:rsid w:val="004F3493"/>
    <w:rsid w:val="004F3A78"/>
    <w:rsid w:val="004F41DB"/>
    <w:rsid w:val="004F42AA"/>
    <w:rsid w:val="004F43AE"/>
    <w:rsid w:val="004F46F9"/>
    <w:rsid w:val="004F4CAF"/>
    <w:rsid w:val="004F4EF9"/>
    <w:rsid w:val="004F4FDA"/>
    <w:rsid w:val="004F5285"/>
    <w:rsid w:val="004F5558"/>
    <w:rsid w:val="004F56AD"/>
    <w:rsid w:val="004F58A2"/>
    <w:rsid w:val="004F5E13"/>
    <w:rsid w:val="004F5E76"/>
    <w:rsid w:val="004F6046"/>
    <w:rsid w:val="004F613C"/>
    <w:rsid w:val="004F66A4"/>
    <w:rsid w:val="004F680C"/>
    <w:rsid w:val="004F69D6"/>
    <w:rsid w:val="004F6C0C"/>
    <w:rsid w:val="004F6F6F"/>
    <w:rsid w:val="004F7623"/>
    <w:rsid w:val="004F7B7A"/>
    <w:rsid w:val="004F7E7D"/>
    <w:rsid w:val="0050064A"/>
    <w:rsid w:val="00500745"/>
    <w:rsid w:val="0050098B"/>
    <w:rsid w:val="00500DA1"/>
    <w:rsid w:val="00500DCF"/>
    <w:rsid w:val="00500FB8"/>
    <w:rsid w:val="00501007"/>
    <w:rsid w:val="00501069"/>
    <w:rsid w:val="00501552"/>
    <w:rsid w:val="005018EC"/>
    <w:rsid w:val="0050198E"/>
    <w:rsid w:val="00501AD3"/>
    <w:rsid w:val="00501AF0"/>
    <w:rsid w:val="00501BA9"/>
    <w:rsid w:val="00501D88"/>
    <w:rsid w:val="00501D8E"/>
    <w:rsid w:val="00501DA7"/>
    <w:rsid w:val="0050246D"/>
    <w:rsid w:val="0050271C"/>
    <w:rsid w:val="00502768"/>
    <w:rsid w:val="005027A4"/>
    <w:rsid w:val="00502930"/>
    <w:rsid w:val="00502A12"/>
    <w:rsid w:val="00502BA9"/>
    <w:rsid w:val="00503088"/>
    <w:rsid w:val="0050312F"/>
    <w:rsid w:val="00503270"/>
    <w:rsid w:val="00503286"/>
    <w:rsid w:val="0050394F"/>
    <w:rsid w:val="00504433"/>
    <w:rsid w:val="00504AD5"/>
    <w:rsid w:val="00504B9D"/>
    <w:rsid w:val="00504CA3"/>
    <w:rsid w:val="00505132"/>
    <w:rsid w:val="0050572D"/>
    <w:rsid w:val="00505F0F"/>
    <w:rsid w:val="00505F80"/>
    <w:rsid w:val="00506241"/>
    <w:rsid w:val="00506326"/>
    <w:rsid w:val="00506473"/>
    <w:rsid w:val="005064D9"/>
    <w:rsid w:val="00506593"/>
    <w:rsid w:val="00506B34"/>
    <w:rsid w:val="00506D8A"/>
    <w:rsid w:val="00506F9C"/>
    <w:rsid w:val="0050707C"/>
    <w:rsid w:val="005071FC"/>
    <w:rsid w:val="00507255"/>
    <w:rsid w:val="0050733C"/>
    <w:rsid w:val="005073E7"/>
    <w:rsid w:val="005074B3"/>
    <w:rsid w:val="00507777"/>
    <w:rsid w:val="00507985"/>
    <w:rsid w:val="00507A92"/>
    <w:rsid w:val="005101D7"/>
    <w:rsid w:val="00510382"/>
    <w:rsid w:val="00510802"/>
    <w:rsid w:val="005109E1"/>
    <w:rsid w:val="00510CAC"/>
    <w:rsid w:val="00510E5F"/>
    <w:rsid w:val="0051103C"/>
    <w:rsid w:val="005110C5"/>
    <w:rsid w:val="00511869"/>
    <w:rsid w:val="00511AE3"/>
    <w:rsid w:val="00511C1D"/>
    <w:rsid w:val="0051214D"/>
    <w:rsid w:val="0051234C"/>
    <w:rsid w:val="00512379"/>
    <w:rsid w:val="005125E5"/>
    <w:rsid w:val="00512740"/>
    <w:rsid w:val="005128DD"/>
    <w:rsid w:val="005135D8"/>
    <w:rsid w:val="00513CCF"/>
    <w:rsid w:val="00513DD3"/>
    <w:rsid w:val="00513F80"/>
    <w:rsid w:val="005140C6"/>
    <w:rsid w:val="00514269"/>
    <w:rsid w:val="00514C83"/>
    <w:rsid w:val="00514D05"/>
    <w:rsid w:val="00514DE2"/>
    <w:rsid w:val="00515137"/>
    <w:rsid w:val="005156C3"/>
    <w:rsid w:val="005156E0"/>
    <w:rsid w:val="0051580B"/>
    <w:rsid w:val="00515842"/>
    <w:rsid w:val="00515AFA"/>
    <w:rsid w:val="005160AE"/>
    <w:rsid w:val="005160FD"/>
    <w:rsid w:val="00516928"/>
    <w:rsid w:val="00516D8B"/>
    <w:rsid w:val="00516E1F"/>
    <w:rsid w:val="005173E8"/>
    <w:rsid w:val="005174BA"/>
    <w:rsid w:val="005174C3"/>
    <w:rsid w:val="00517C6D"/>
    <w:rsid w:val="0052051B"/>
    <w:rsid w:val="00520B35"/>
    <w:rsid w:val="00520B73"/>
    <w:rsid w:val="00520EED"/>
    <w:rsid w:val="00521077"/>
    <w:rsid w:val="0052169C"/>
    <w:rsid w:val="005219B9"/>
    <w:rsid w:val="00521AC9"/>
    <w:rsid w:val="00521D7B"/>
    <w:rsid w:val="00521FB2"/>
    <w:rsid w:val="005222FE"/>
    <w:rsid w:val="0052247C"/>
    <w:rsid w:val="00522851"/>
    <w:rsid w:val="005228BF"/>
    <w:rsid w:val="00522EB9"/>
    <w:rsid w:val="005232F8"/>
    <w:rsid w:val="00523346"/>
    <w:rsid w:val="00523A52"/>
    <w:rsid w:val="00523F59"/>
    <w:rsid w:val="00523F98"/>
    <w:rsid w:val="00523FEA"/>
    <w:rsid w:val="00524353"/>
    <w:rsid w:val="005248C9"/>
    <w:rsid w:val="00524E17"/>
    <w:rsid w:val="00524FFC"/>
    <w:rsid w:val="00525871"/>
    <w:rsid w:val="00525947"/>
    <w:rsid w:val="00525D83"/>
    <w:rsid w:val="00525DDC"/>
    <w:rsid w:val="00526A21"/>
    <w:rsid w:val="00526A39"/>
    <w:rsid w:val="00526CDB"/>
    <w:rsid w:val="00526E8F"/>
    <w:rsid w:val="005270BF"/>
    <w:rsid w:val="005274E8"/>
    <w:rsid w:val="005279E3"/>
    <w:rsid w:val="00530808"/>
    <w:rsid w:val="00530923"/>
    <w:rsid w:val="00530E07"/>
    <w:rsid w:val="00530E15"/>
    <w:rsid w:val="00530EC7"/>
    <w:rsid w:val="00530F2A"/>
    <w:rsid w:val="00531786"/>
    <w:rsid w:val="005317DF"/>
    <w:rsid w:val="00531EA4"/>
    <w:rsid w:val="00531F16"/>
    <w:rsid w:val="0053216B"/>
    <w:rsid w:val="005322A1"/>
    <w:rsid w:val="00532391"/>
    <w:rsid w:val="00533142"/>
    <w:rsid w:val="0053314D"/>
    <w:rsid w:val="0053328A"/>
    <w:rsid w:val="0053347B"/>
    <w:rsid w:val="0053348E"/>
    <w:rsid w:val="005335AB"/>
    <w:rsid w:val="00533690"/>
    <w:rsid w:val="00533C39"/>
    <w:rsid w:val="00533EE3"/>
    <w:rsid w:val="00533FBF"/>
    <w:rsid w:val="005346F9"/>
    <w:rsid w:val="00534748"/>
    <w:rsid w:val="005347BD"/>
    <w:rsid w:val="00534BE7"/>
    <w:rsid w:val="005354B3"/>
    <w:rsid w:val="00535852"/>
    <w:rsid w:val="00535A16"/>
    <w:rsid w:val="00535AC4"/>
    <w:rsid w:val="00535BA1"/>
    <w:rsid w:val="00535EA3"/>
    <w:rsid w:val="00536C71"/>
    <w:rsid w:val="00536CA7"/>
    <w:rsid w:val="00536D30"/>
    <w:rsid w:val="00536F3C"/>
    <w:rsid w:val="0053723B"/>
    <w:rsid w:val="005376EA"/>
    <w:rsid w:val="0053774B"/>
    <w:rsid w:val="00537C03"/>
    <w:rsid w:val="0054001C"/>
    <w:rsid w:val="0054018C"/>
    <w:rsid w:val="0054022B"/>
    <w:rsid w:val="00540473"/>
    <w:rsid w:val="00541076"/>
    <w:rsid w:val="00541309"/>
    <w:rsid w:val="0054133F"/>
    <w:rsid w:val="0054157D"/>
    <w:rsid w:val="00541828"/>
    <w:rsid w:val="005419FB"/>
    <w:rsid w:val="00541C4F"/>
    <w:rsid w:val="00541D4E"/>
    <w:rsid w:val="0054285A"/>
    <w:rsid w:val="00542D62"/>
    <w:rsid w:val="0054309C"/>
    <w:rsid w:val="0054360F"/>
    <w:rsid w:val="00543E54"/>
    <w:rsid w:val="00543F41"/>
    <w:rsid w:val="00544079"/>
    <w:rsid w:val="00544152"/>
    <w:rsid w:val="00544238"/>
    <w:rsid w:val="005442CF"/>
    <w:rsid w:val="00544FBA"/>
    <w:rsid w:val="005450F7"/>
    <w:rsid w:val="005451B5"/>
    <w:rsid w:val="005457D6"/>
    <w:rsid w:val="00545EC8"/>
    <w:rsid w:val="0054694F"/>
    <w:rsid w:val="00546A6A"/>
    <w:rsid w:val="00546DD9"/>
    <w:rsid w:val="005473EB"/>
    <w:rsid w:val="00547B75"/>
    <w:rsid w:val="00547D75"/>
    <w:rsid w:val="0055006C"/>
    <w:rsid w:val="0055058F"/>
    <w:rsid w:val="00550C01"/>
    <w:rsid w:val="00550C14"/>
    <w:rsid w:val="0055124A"/>
    <w:rsid w:val="0055199A"/>
    <w:rsid w:val="00551D28"/>
    <w:rsid w:val="00552165"/>
    <w:rsid w:val="00552220"/>
    <w:rsid w:val="00552754"/>
    <w:rsid w:val="00553677"/>
    <w:rsid w:val="005539CB"/>
    <w:rsid w:val="00553B8E"/>
    <w:rsid w:val="00553F43"/>
    <w:rsid w:val="00554330"/>
    <w:rsid w:val="00554C1B"/>
    <w:rsid w:val="00554C38"/>
    <w:rsid w:val="00554C6E"/>
    <w:rsid w:val="00554F2A"/>
    <w:rsid w:val="00555489"/>
    <w:rsid w:val="00555572"/>
    <w:rsid w:val="00555980"/>
    <w:rsid w:val="005559E2"/>
    <w:rsid w:val="00555A7A"/>
    <w:rsid w:val="00555EBB"/>
    <w:rsid w:val="005568E2"/>
    <w:rsid w:val="00556A27"/>
    <w:rsid w:val="00556DB4"/>
    <w:rsid w:val="00556FF0"/>
    <w:rsid w:val="00557130"/>
    <w:rsid w:val="00557651"/>
    <w:rsid w:val="00557794"/>
    <w:rsid w:val="00557D61"/>
    <w:rsid w:val="005603F9"/>
    <w:rsid w:val="0056059E"/>
    <w:rsid w:val="00560A2F"/>
    <w:rsid w:val="00560A40"/>
    <w:rsid w:val="00560E2F"/>
    <w:rsid w:val="00560EB1"/>
    <w:rsid w:val="0056103D"/>
    <w:rsid w:val="005614AE"/>
    <w:rsid w:val="00561696"/>
    <w:rsid w:val="0056191A"/>
    <w:rsid w:val="00561D88"/>
    <w:rsid w:val="005623CD"/>
    <w:rsid w:val="0056254F"/>
    <w:rsid w:val="00562703"/>
    <w:rsid w:val="00562750"/>
    <w:rsid w:val="005627F4"/>
    <w:rsid w:val="00562BB8"/>
    <w:rsid w:val="0056303B"/>
    <w:rsid w:val="005632E7"/>
    <w:rsid w:val="00563353"/>
    <w:rsid w:val="00563423"/>
    <w:rsid w:val="005634F5"/>
    <w:rsid w:val="00563E6D"/>
    <w:rsid w:val="00564058"/>
    <w:rsid w:val="0056434F"/>
    <w:rsid w:val="00564568"/>
    <w:rsid w:val="00564888"/>
    <w:rsid w:val="00564A10"/>
    <w:rsid w:val="00564DBF"/>
    <w:rsid w:val="005650AE"/>
    <w:rsid w:val="0056511F"/>
    <w:rsid w:val="005657F9"/>
    <w:rsid w:val="00565B04"/>
    <w:rsid w:val="00565E46"/>
    <w:rsid w:val="005663CB"/>
    <w:rsid w:val="0056680F"/>
    <w:rsid w:val="00566ABD"/>
    <w:rsid w:val="00566CC9"/>
    <w:rsid w:val="00566F6C"/>
    <w:rsid w:val="00567061"/>
    <w:rsid w:val="005672E0"/>
    <w:rsid w:val="00567A12"/>
    <w:rsid w:val="00567ACB"/>
    <w:rsid w:val="00567C18"/>
    <w:rsid w:val="00567CA6"/>
    <w:rsid w:val="00567ECA"/>
    <w:rsid w:val="005708AC"/>
    <w:rsid w:val="00570FB1"/>
    <w:rsid w:val="00571016"/>
    <w:rsid w:val="005715B1"/>
    <w:rsid w:val="00571682"/>
    <w:rsid w:val="00571730"/>
    <w:rsid w:val="005717DA"/>
    <w:rsid w:val="00571C3C"/>
    <w:rsid w:val="00571D33"/>
    <w:rsid w:val="00571DAE"/>
    <w:rsid w:val="0057209A"/>
    <w:rsid w:val="0057273A"/>
    <w:rsid w:val="005729A0"/>
    <w:rsid w:val="00572A2F"/>
    <w:rsid w:val="00572B94"/>
    <w:rsid w:val="00572D50"/>
    <w:rsid w:val="005733AD"/>
    <w:rsid w:val="00573920"/>
    <w:rsid w:val="00573983"/>
    <w:rsid w:val="005739A2"/>
    <w:rsid w:val="00573B53"/>
    <w:rsid w:val="00574591"/>
    <w:rsid w:val="00574B01"/>
    <w:rsid w:val="00575A25"/>
    <w:rsid w:val="00575B19"/>
    <w:rsid w:val="00575C52"/>
    <w:rsid w:val="00575DF4"/>
    <w:rsid w:val="00575F23"/>
    <w:rsid w:val="005762CC"/>
    <w:rsid w:val="00576343"/>
    <w:rsid w:val="005765A6"/>
    <w:rsid w:val="005765B8"/>
    <w:rsid w:val="00576FA6"/>
    <w:rsid w:val="005774E2"/>
    <w:rsid w:val="00577555"/>
    <w:rsid w:val="00577DBB"/>
    <w:rsid w:val="005801AC"/>
    <w:rsid w:val="005805DB"/>
    <w:rsid w:val="00580F26"/>
    <w:rsid w:val="00580FB8"/>
    <w:rsid w:val="0058133D"/>
    <w:rsid w:val="00581AB8"/>
    <w:rsid w:val="00581D40"/>
    <w:rsid w:val="00581E2A"/>
    <w:rsid w:val="00581E5B"/>
    <w:rsid w:val="00581FD1"/>
    <w:rsid w:val="00581FF7"/>
    <w:rsid w:val="00582239"/>
    <w:rsid w:val="005825D8"/>
    <w:rsid w:val="005825E4"/>
    <w:rsid w:val="00582894"/>
    <w:rsid w:val="0058297B"/>
    <w:rsid w:val="00582D95"/>
    <w:rsid w:val="005830FB"/>
    <w:rsid w:val="005833E7"/>
    <w:rsid w:val="005836CC"/>
    <w:rsid w:val="00583A75"/>
    <w:rsid w:val="00583C74"/>
    <w:rsid w:val="005843B6"/>
    <w:rsid w:val="005843CB"/>
    <w:rsid w:val="0058457A"/>
    <w:rsid w:val="005847A5"/>
    <w:rsid w:val="005848B1"/>
    <w:rsid w:val="00586022"/>
    <w:rsid w:val="00586711"/>
    <w:rsid w:val="005867BF"/>
    <w:rsid w:val="00586F2D"/>
    <w:rsid w:val="00586F90"/>
    <w:rsid w:val="00586FBD"/>
    <w:rsid w:val="00587010"/>
    <w:rsid w:val="005871E5"/>
    <w:rsid w:val="005873AF"/>
    <w:rsid w:val="005874E7"/>
    <w:rsid w:val="005877CC"/>
    <w:rsid w:val="005877E3"/>
    <w:rsid w:val="00587A4C"/>
    <w:rsid w:val="00587BFA"/>
    <w:rsid w:val="00587F3F"/>
    <w:rsid w:val="0059011C"/>
    <w:rsid w:val="00590242"/>
    <w:rsid w:val="005902DA"/>
    <w:rsid w:val="00590928"/>
    <w:rsid w:val="00590A46"/>
    <w:rsid w:val="0059112B"/>
    <w:rsid w:val="00591356"/>
    <w:rsid w:val="005913CC"/>
    <w:rsid w:val="005913D5"/>
    <w:rsid w:val="00591FFC"/>
    <w:rsid w:val="005921D0"/>
    <w:rsid w:val="005922BD"/>
    <w:rsid w:val="0059263B"/>
    <w:rsid w:val="0059284E"/>
    <w:rsid w:val="00592917"/>
    <w:rsid w:val="005929CE"/>
    <w:rsid w:val="00592C63"/>
    <w:rsid w:val="00592CDB"/>
    <w:rsid w:val="0059323B"/>
    <w:rsid w:val="0059358F"/>
    <w:rsid w:val="0059388B"/>
    <w:rsid w:val="00593A44"/>
    <w:rsid w:val="00593A91"/>
    <w:rsid w:val="00593AA7"/>
    <w:rsid w:val="00594355"/>
    <w:rsid w:val="00594556"/>
    <w:rsid w:val="005950F0"/>
    <w:rsid w:val="005952FB"/>
    <w:rsid w:val="005955BB"/>
    <w:rsid w:val="00595D77"/>
    <w:rsid w:val="00596367"/>
    <w:rsid w:val="005964BF"/>
    <w:rsid w:val="00596A56"/>
    <w:rsid w:val="00597051"/>
    <w:rsid w:val="00597634"/>
    <w:rsid w:val="0059770B"/>
    <w:rsid w:val="00597853"/>
    <w:rsid w:val="00597C73"/>
    <w:rsid w:val="005A0126"/>
    <w:rsid w:val="005A048F"/>
    <w:rsid w:val="005A0764"/>
    <w:rsid w:val="005A0ECF"/>
    <w:rsid w:val="005A1069"/>
    <w:rsid w:val="005A12AD"/>
    <w:rsid w:val="005A13E1"/>
    <w:rsid w:val="005A161D"/>
    <w:rsid w:val="005A1645"/>
    <w:rsid w:val="005A16BB"/>
    <w:rsid w:val="005A19E7"/>
    <w:rsid w:val="005A1D27"/>
    <w:rsid w:val="005A20D5"/>
    <w:rsid w:val="005A277C"/>
    <w:rsid w:val="005A27D6"/>
    <w:rsid w:val="005A2A58"/>
    <w:rsid w:val="005A2BB7"/>
    <w:rsid w:val="005A2BB9"/>
    <w:rsid w:val="005A2BC4"/>
    <w:rsid w:val="005A2DB0"/>
    <w:rsid w:val="005A3749"/>
    <w:rsid w:val="005A379F"/>
    <w:rsid w:val="005A3830"/>
    <w:rsid w:val="005A3BBD"/>
    <w:rsid w:val="005A3D12"/>
    <w:rsid w:val="005A40F6"/>
    <w:rsid w:val="005A4542"/>
    <w:rsid w:val="005A485F"/>
    <w:rsid w:val="005A4907"/>
    <w:rsid w:val="005A49BC"/>
    <w:rsid w:val="005A4D79"/>
    <w:rsid w:val="005A4F71"/>
    <w:rsid w:val="005A50FB"/>
    <w:rsid w:val="005A552A"/>
    <w:rsid w:val="005A56C5"/>
    <w:rsid w:val="005A5C89"/>
    <w:rsid w:val="005A5FE1"/>
    <w:rsid w:val="005A6006"/>
    <w:rsid w:val="005A6328"/>
    <w:rsid w:val="005A6409"/>
    <w:rsid w:val="005A6411"/>
    <w:rsid w:val="005A67C2"/>
    <w:rsid w:val="005A729C"/>
    <w:rsid w:val="005A7787"/>
    <w:rsid w:val="005A7E8F"/>
    <w:rsid w:val="005B0104"/>
    <w:rsid w:val="005B0737"/>
    <w:rsid w:val="005B1849"/>
    <w:rsid w:val="005B18A0"/>
    <w:rsid w:val="005B1C5C"/>
    <w:rsid w:val="005B1E20"/>
    <w:rsid w:val="005B1E64"/>
    <w:rsid w:val="005B2094"/>
    <w:rsid w:val="005B2485"/>
    <w:rsid w:val="005B2534"/>
    <w:rsid w:val="005B2A62"/>
    <w:rsid w:val="005B2E1E"/>
    <w:rsid w:val="005B35E2"/>
    <w:rsid w:val="005B3A49"/>
    <w:rsid w:val="005B3B88"/>
    <w:rsid w:val="005B4415"/>
    <w:rsid w:val="005B4479"/>
    <w:rsid w:val="005B4DFE"/>
    <w:rsid w:val="005B4E3B"/>
    <w:rsid w:val="005B4F2B"/>
    <w:rsid w:val="005B4F66"/>
    <w:rsid w:val="005B567E"/>
    <w:rsid w:val="005B5CF4"/>
    <w:rsid w:val="005B63C4"/>
    <w:rsid w:val="005B644D"/>
    <w:rsid w:val="005B67F0"/>
    <w:rsid w:val="005B6D04"/>
    <w:rsid w:val="005B6E32"/>
    <w:rsid w:val="005B6E3D"/>
    <w:rsid w:val="005B7043"/>
    <w:rsid w:val="005B7196"/>
    <w:rsid w:val="005B7B2A"/>
    <w:rsid w:val="005B7ECB"/>
    <w:rsid w:val="005C005E"/>
    <w:rsid w:val="005C006E"/>
    <w:rsid w:val="005C0113"/>
    <w:rsid w:val="005C03BA"/>
    <w:rsid w:val="005C08BB"/>
    <w:rsid w:val="005C0A90"/>
    <w:rsid w:val="005C0BBD"/>
    <w:rsid w:val="005C0D3A"/>
    <w:rsid w:val="005C0F7E"/>
    <w:rsid w:val="005C1347"/>
    <w:rsid w:val="005C1405"/>
    <w:rsid w:val="005C1745"/>
    <w:rsid w:val="005C1A38"/>
    <w:rsid w:val="005C1C97"/>
    <w:rsid w:val="005C1D0C"/>
    <w:rsid w:val="005C2685"/>
    <w:rsid w:val="005C3D81"/>
    <w:rsid w:val="005C3E4A"/>
    <w:rsid w:val="005C40C7"/>
    <w:rsid w:val="005C4341"/>
    <w:rsid w:val="005C446E"/>
    <w:rsid w:val="005C49EB"/>
    <w:rsid w:val="005C4BA2"/>
    <w:rsid w:val="005C4DB2"/>
    <w:rsid w:val="005C51AC"/>
    <w:rsid w:val="005C5212"/>
    <w:rsid w:val="005C5699"/>
    <w:rsid w:val="005C5A50"/>
    <w:rsid w:val="005C5B17"/>
    <w:rsid w:val="005C5F1B"/>
    <w:rsid w:val="005C5FD4"/>
    <w:rsid w:val="005C629A"/>
    <w:rsid w:val="005C637A"/>
    <w:rsid w:val="005C6854"/>
    <w:rsid w:val="005C6998"/>
    <w:rsid w:val="005C6BD1"/>
    <w:rsid w:val="005C6CF3"/>
    <w:rsid w:val="005C6E1E"/>
    <w:rsid w:val="005C6F29"/>
    <w:rsid w:val="005C6FBC"/>
    <w:rsid w:val="005C701A"/>
    <w:rsid w:val="005C709D"/>
    <w:rsid w:val="005C71DD"/>
    <w:rsid w:val="005C73FA"/>
    <w:rsid w:val="005C76F8"/>
    <w:rsid w:val="005C7AF2"/>
    <w:rsid w:val="005C7BA5"/>
    <w:rsid w:val="005D019A"/>
    <w:rsid w:val="005D0551"/>
    <w:rsid w:val="005D0844"/>
    <w:rsid w:val="005D0994"/>
    <w:rsid w:val="005D0B58"/>
    <w:rsid w:val="005D0C5C"/>
    <w:rsid w:val="005D0D99"/>
    <w:rsid w:val="005D0E44"/>
    <w:rsid w:val="005D0F90"/>
    <w:rsid w:val="005D1349"/>
    <w:rsid w:val="005D1397"/>
    <w:rsid w:val="005D141E"/>
    <w:rsid w:val="005D1799"/>
    <w:rsid w:val="005D1C61"/>
    <w:rsid w:val="005D1FE1"/>
    <w:rsid w:val="005D2CF0"/>
    <w:rsid w:val="005D2D42"/>
    <w:rsid w:val="005D2E3D"/>
    <w:rsid w:val="005D2E49"/>
    <w:rsid w:val="005D34B2"/>
    <w:rsid w:val="005D397B"/>
    <w:rsid w:val="005D3AB6"/>
    <w:rsid w:val="005D3B9B"/>
    <w:rsid w:val="005D3C13"/>
    <w:rsid w:val="005D3EE7"/>
    <w:rsid w:val="005D41CA"/>
    <w:rsid w:val="005D42F5"/>
    <w:rsid w:val="005D434C"/>
    <w:rsid w:val="005D439F"/>
    <w:rsid w:val="005D4421"/>
    <w:rsid w:val="005D4889"/>
    <w:rsid w:val="005D4D08"/>
    <w:rsid w:val="005D5911"/>
    <w:rsid w:val="005D5C23"/>
    <w:rsid w:val="005D5C77"/>
    <w:rsid w:val="005D639C"/>
    <w:rsid w:val="005D6434"/>
    <w:rsid w:val="005D646E"/>
    <w:rsid w:val="005D6A11"/>
    <w:rsid w:val="005D7411"/>
    <w:rsid w:val="005D7538"/>
    <w:rsid w:val="005D79AE"/>
    <w:rsid w:val="005D7CAD"/>
    <w:rsid w:val="005D7EE5"/>
    <w:rsid w:val="005E0983"/>
    <w:rsid w:val="005E09D6"/>
    <w:rsid w:val="005E0A5E"/>
    <w:rsid w:val="005E0BCA"/>
    <w:rsid w:val="005E0F43"/>
    <w:rsid w:val="005E105E"/>
    <w:rsid w:val="005E168C"/>
    <w:rsid w:val="005E172F"/>
    <w:rsid w:val="005E2194"/>
    <w:rsid w:val="005E22AB"/>
    <w:rsid w:val="005E25D6"/>
    <w:rsid w:val="005E275B"/>
    <w:rsid w:val="005E2CE5"/>
    <w:rsid w:val="005E2CE9"/>
    <w:rsid w:val="005E2F5B"/>
    <w:rsid w:val="005E4191"/>
    <w:rsid w:val="005E4305"/>
    <w:rsid w:val="005E452D"/>
    <w:rsid w:val="005E4707"/>
    <w:rsid w:val="005E55F9"/>
    <w:rsid w:val="005E59C5"/>
    <w:rsid w:val="005E5B47"/>
    <w:rsid w:val="005E5D0C"/>
    <w:rsid w:val="005E5F10"/>
    <w:rsid w:val="005E644C"/>
    <w:rsid w:val="005E6748"/>
    <w:rsid w:val="005E67F1"/>
    <w:rsid w:val="005E682D"/>
    <w:rsid w:val="005E68D7"/>
    <w:rsid w:val="005E68E2"/>
    <w:rsid w:val="005E6969"/>
    <w:rsid w:val="005E6A0B"/>
    <w:rsid w:val="005E6C8C"/>
    <w:rsid w:val="005E712A"/>
    <w:rsid w:val="005E7409"/>
    <w:rsid w:val="005E754F"/>
    <w:rsid w:val="005E761E"/>
    <w:rsid w:val="005E768B"/>
    <w:rsid w:val="005E787B"/>
    <w:rsid w:val="005E7EB2"/>
    <w:rsid w:val="005F00A8"/>
    <w:rsid w:val="005F0B50"/>
    <w:rsid w:val="005F0BBA"/>
    <w:rsid w:val="005F0ECA"/>
    <w:rsid w:val="005F151E"/>
    <w:rsid w:val="005F1662"/>
    <w:rsid w:val="005F1C46"/>
    <w:rsid w:val="005F1D05"/>
    <w:rsid w:val="005F231B"/>
    <w:rsid w:val="005F2586"/>
    <w:rsid w:val="005F25A6"/>
    <w:rsid w:val="005F2663"/>
    <w:rsid w:val="005F2765"/>
    <w:rsid w:val="005F296F"/>
    <w:rsid w:val="005F2B63"/>
    <w:rsid w:val="005F2EB8"/>
    <w:rsid w:val="005F2F1E"/>
    <w:rsid w:val="005F30E7"/>
    <w:rsid w:val="005F33BE"/>
    <w:rsid w:val="005F35AB"/>
    <w:rsid w:val="005F35E7"/>
    <w:rsid w:val="005F360A"/>
    <w:rsid w:val="005F3736"/>
    <w:rsid w:val="005F37C1"/>
    <w:rsid w:val="005F381F"/>
    <w:rsid w:val="005F3B11"/>
    <w:rsid w:val="005F3B90"/>
    <w:rsid w:val="005F3BFF"/>
    <w:rsid w:val="005F3D2F"/>
    <w:rsid w:val="005F41F7"/>
    <w:rsid w:val="005F4496"/>
    <w:rsid w:val="005F4B43"/>
    <w:rsid w:val="005F5202"/>
    <w:rsid w:val="005F5338"/>
    <w:rsid w:val="005F53AB"/>
    <w:rsid w:val="005F55EC"/>
    <w:rsid w:val="005F5C6C"/>
    <w:rsid w:val="005F5D10"/>
    <w:rsid w:val="005F5D4A"/>
    <w:rsid w:val="005F606E"/>
    <w:rsid w:val="005F611A"/>
    <w:rsid w:val="005F61C0"/>
    <w:rsid w:val="005F6362"/>
    <w:rsid w:val="005F6369"/>
    <w:rsid w:val="005F63B1"/>
    <w:rsid w:val="005F641F"/>
    <w:rsid w:val="005F64AD"/>
    <w:rsid w:val="005F6509"/>
    <w:rsid w:val="005F6702"/>
    <w:rsid w:val="005F6C15"/>
    <w:rsid w:val="005F7176"/>
    <w:rsid w:val="005F7CC0"/>
    <w:rsid w:val="005F7FA9"/>
    <w:rsid w:val="00600270"/>
    <w:rsid w:val="006002AB"/>
    <w:rsid w:val="006002C6"/>
    <w:rsid w:val="00600399"/>
    <w:rsid w:val="006005EE"/>
    <w:rsid w:val="006007CF"/>
    <w:rsid w:val="00600C54"/>
    <w:rsid w:val="00600CA5"/>
    <w:rsid w:val="00600DAB"/>
    <w:rsid w:val="00600DBC"/>
    <w:rsid w:val="00600DC4"/>
    <w:rsid w:val="006010D5"/>
    <w:rsid w:val="006011A0"/>
    <w:rsid w:val="006014E0"/>
    <w:rsid w:val="00601761"/>
    <w:rsid w:val="00601A7A"/>
    <w:rsid w:val="00601B90"/>
    <w:rsid w:val="00601B9F"/>
    <w:rsid w:val="00601C20"/>
    <w:rsid w:val="00601E05"/>
    <w:rsid w:val="00601E4D"/>
    <w:rsid w:val="00601FFF"/>
    <w:rsid w:val="006021DC"/>
    <w:rsid w:val="00602A60"/>
    <w:rsid w:val="00602C55"/>
    <w:rsid w:val="00602F0B"/>
    <w:rsid w:val="00602F5B"/>
    <w:rsid w:val="006031B6"/>
    <w:rsid w:val="00603396"/>
    <w:rsid w:val="00603A5E"/>
    <w:rsid w:val="00603BFF"/>
    <w:rsid w:val="00603D36"/>
    <w:rsid w:val="00603E79"/>
    <w:rsid w:val="00603FF9"/>
    <w:rsid w:val="0060428E"/>
    <w:rsid w:val="00604292"/>
    <w:rsid w:val="00604296"/>
    <w:rsid w:val="00604BDC"/>
    <w:rsid w:val="00604D94"/>
    <w:rsid w:val="006050DD"/>
    <w:rsid w:val="006051C3"/>
    <w:rsid w:val="00605E68"/>
    <w:rsid w:val="00606020"/>
    <w:rsid w:val="00606231"/>
    <w:rsid w:val="0060652C"/>
    <w:rsid w:val="00606684"/>
    <w:rsid w:val="006068FD"/>
    <w:rsid w:val="00606D21"/>
    <w:rsid w:val="00606FE2"/>
    <w:rsid w:val="006070C5"/>
    <w:rsid w:val="0060710D"/>
    <w:rsid w:val="00607212"/>
    <w:rsid w:val="006072F8"/>
    <w:rsid w:val="006075C7"/>
    <w:rsid w:val="006078B6"/>
    <w:rsid w:val="00607B8E"/>
    <w:rsid w:val="00607DAE"/>
    <w:rsid w:val="00610054"/>
    <w:rsid w:val="006100D1"/>
    <w:rsid w:val="00610346"/>
    <w:rsid w:val="00610832"/>
    <w:rsid w:val="006108D2"/>
    <w:rsid w:val="00610A0D"/>
    <w:rsid w:val="00610E1A"/>
    <w:rsid w:val="00610EFF"/>
    <w:rsid w:val="006111D2"/>
    <w:rsid w:val="0061142D"/>
    <w:rsid w:val="00612572"/>
    <w:rsid w:val="006126C6"/>
    <w:rsid w:val="00612863"/>
    <w:rsid w:val="0061328D"/>
    <w:rsid w:val="00613751"/>
    <w:rsid w:val="00613B71"/>
    <w:rsid w:val="00613DAA"/>
    <w:rsid w:val="00613EE5"/>
    <w:rsid w:val="00613F92"/>
    <w:rsid w:val="00613FA7"/>
    <w:rsid w:val="00614042"/>
    <w:rsid w:val="00614119"/>
    <w:rsid w:val="0061439C"/>
    <w:rsid w:val="006148C5"/>
    <w:rsid w:val="0061520E"/>
    <w:rsid w:val="0061583D"/>
    <w:rsid w:val="00615867"/>
    <w:rsid w:val="00615B41"/>
    <w:rsid w:val="00615C91"/>
    <w:rsid w:val="00615EC2"/>
    <w:rsid w:val="00616295"/>
    <w:rsid w:val="00616299"/>
    <w:rsid w:val="00616703"/>
    <w:rsid w:val="0061670B"/>
    <w:rsid w:val="006168CA"/>
    <w:rsid w:val="00616BE0"/>
    <w:rsid w:val="0061725A"/>
    <w:rsid w:val="00617366"/>
    <w:rsid w:val="006173B8"/>
    <w:rsid w:val="0061757E"/>
    <w:rsid w:val="00617921"/>
    <w:rsid w:val="00617968"/>
    <w:rsid w:val="00617AAF"/>
    <w:rsid w:val="00620038"/>
    <w:rsid w:val="006200D5"/>
    <w:rsid w:val="00620250"/>
    <w:rsid w:val="00620933"/>
    <w:rsid w:val="00620D2F"/>
    <w:rsid w:val="00620F7A"/>
    <w:rsid w:val="00621A75"/>
    <w:rsid w:val="00621B78"/>
    <w:rsid w:val="00621E9B"/>
    <w:rsid w:val="00621F7D"/>
    <w:rsid w:val="0062225C"/>
    <w:rsid w:val="0062275F"/>
    <w:rsid w:val="00622CE6"/>
    <w:rsid w:val="00622D18"/>
    <w:rsid w:val="00623164"/>
    <w:rsid w:val="00623326"/>
    <w:rsid w:val="00623749"/>
    <w:rsid w:val="006239F1"/>
    <w:rsid w:val="00623D66"/>
    <w:rsid w:val="00623E44"/>
    <w:rsid w:val="006241FD"/>
    <w:rsid w:val="0062478D"/>
    <w:rsid w:val="006247C4"/>
    <w:rsid w:val="006249EC"/>
    <w:rsid w:val="00624B54"/>
    <w:rsid w:val="006258F2"/>
    <w:rsid w:val="00625C7B"/>
    <w:rsid w:val="00625D93"/>
    <w:rsid w:val="00625EA4"/>
    <w:rsid w:val="006261B0"/>
    <w:rsid w:val="006262B4"/>
    <w:rsid w:val="006262BA"/>
    <w:rsid w:val="006264CE"/>
    <w:rsid w:val="00626614"/>
    <w:rsid w:val="00626700"/>
    <w:rsid w:val="006268B7"/>
    <w:rsid w:val="00626AD9"/>
    <w:rsid w:val="00626C02"/>
    <w:rsid w:val="00626EC5"/>
    <w:rsid w:val="006274B7"/>
    <w:rsid w:val="00627628"/>
    <w:rsid w:val="00627641"/>
    <w:rsid w:val="006276C3"/>
    <w:rsid w:val="006278BA"/>
    <w:rsid w:val="00627C5B"/>
    <w:rsid w:val="00627C6D"/>
    <w:rsid w:val="00627CCF"/>
    <w:rsid w:val="00627E6D"/>
    <w:rsid w:val="00630074"/>
    <w:rsid w:val="006302EE"/>
    <w:rsid w:val="006304FB"/>
    <w:rsid w:val="006306E7"/>
    <w:rsid w:val="00630C35"/>
    <w:rsid w:val="00630D74"/>
    <w:rsid w:val="00630F28"/>
    <w:rsid w:val="0063101E"/>
    <w:rsid w:val="00632126"/>
    <w:rsid w:val="00632303"/>
    <w:rsid w:val="00632801"/>
    <w:rsid w:val="00632D9B"/>
    <w:rsid w:val="00633917"/>
    <w:rsid w:val="0063394C"/>
    <w:rsid w:val="00633968"/>
    <w:rsid w:val="00633C8E"/>
    <w:rsid w:val="00633E24"/>
    <w:rsid w:val="00633F04"/>
    <w:rsid w:val="006341AD"/>
    <w:rsid w:val="00634DA8"/>
    <w:rsid w:val="0063554C"/>
    <w:rsid w:val="00635D00"/>
    <w:rsid w:val="00635DAD"/>
    <w:rsid w:val="006363A0"/>
    <w:rsid w:val="006368C2"/>
    <w:rsid w:val="006373AC"/>
    <w:rsid w:val="006375D6"/>
    <w:rsid w:val="006375F5"/>
    <w:rsid w:val="00637631"/>
    <w:rsid w:val="00637765"/>
    <w:rsid w:val="00637FCD"/>
    <w:rsid w:val="00640399"/>
    <w:rsid w:val="006403C8"/>
    <w:rsid w:val="0064090A"/>
    <w:rsid w:val="006409C0"/>
    <w:rsid w:val="00641126"/>
    <w:rsid w:val="006417EC"/>
    <w:rsid w:val="006418EA"/>
    <w:rsid w:val="00641997"/>
    <w:rsid w:val="00641D6E"/>
    <w:rsid w:val="00642144"/>
    <w:rsid w:val="006423FB"/>
    <w:rsid w:val="00642D63"/>
    <w:rsid w:val="00642EA3"/>
    <w:rsid w:val="00642F25"/>
    <w:rsid w:val="00642FA6"/>
    <w:rsid w:val="00642FFF"/>
    <w:rsid w:val="006433E1"/>
    <w:rsid w:val="006435CD"/>
    <w:rsid w:val="0064365D"/>
    <w:rsid w:val="00643949"/>
    <w:rsid w:val="00643B0E"/>
    <w:rsid w:val="00643EA5"/>
    <w:rsid w:val="00645308"/>
    <w:rsid w:val="00645880"/>
    <w:rsid w:val="0064594E"/>
    <w:rsid w:val="0064610E"/>
    <w:rsid w:val="0064611B"/>
    <w:rsid w:val="0064632B"/>
    <w:rsid w:val="00646684"/>
    <w:rsid w:val="006469C2"/>
    <w:rsid w:val="006469FC"/>
    <w:rsid w:val="00646C69"/>
    <w:rsid w:val="00646C86"/>
    <w:rsid w:val="00646CB0"/>
    <w:rsid w:val="00646F9B"/>
    <w:rsid w:val="006472CB"/>
    <w:rsid w:val="00647532"/>
    <w:rsid w:val="00647B07"/>
    <w:rsid w:val="00650211"/>
    <w:rsid w:val="006502F8"/>
    <w:rsid w:val="00650E5A"/>
    <w:rsid w:val="006514B2"/>
    <w:rsid w:val="006515C1"/>
    <w:rsid w:val="006516E2"/>
    <w:rsid w:val="00651756"/>
    <w:rsid w:val="00652170"/>
    <w:rsid w:val="006522A1"/>
    <w:rsid w:val="0065313E"/>
    <w:rsid w:val="006534BB"/>
    <w:rsid w:val="006535F8"/>
    <w:rsid w:val="00653A49"/>
    <w:rsid w:val="00653A61"/>
    <w:rsid w:val="00653E80"/>
    <w:rsid w:val="00653EA7"/>
    <w:rsid w:val="006545EC"/>
    <w:rsid w:val="006546B0"/>
    <w:rsid w:val="00654C00"/>
    <w:rsid w:val="00654CAA"/>
    <w:rsid w:val="006551AF"/>
    <w:rsid w:val="006553DA"/>
    <w:rsid w:val="00655623"/>
    <w:rsid w:val="00655A1B"/>
    <w:rsid w:val="00656105"/>
    <w:rsid w:val="00656916"/>
    <w:rsid w:val="00656B04"/>
    <w:rsid w:val="00656C1C"/>
    <w:rsid w:val="00656CE4"/>
    <w:rsid w:val="006574BF"/>
    <w:rsid w:val="00657537"/>
    <w:rsid w:val="00657B3E"/>
    <w:rsid w:val="00657DB9"/>
    <w:rsid w:val="00657F69"/>
    <w:rsid w:val="00661634"/>
    <w:rsid w:val="0066192B"/>
    <w:rsid w:val="00661CAA"/>
    <w:rsid w:val="0066222F"/>
    <w:rsid w:val="00662536"/>
    <w:rsid w:val="00662C16"/>
    <w:rsid w:val="00662C72"/>
    <w:rsid w:val="00662EFD"/>
    <w:rsid w:val="0066343C"/>
    <w:rsid w:val="0066346C"/>
    <w:rsid w:val="0066353E"/>
    <w:rsid w:val="00663B0B"/>
    <w:rsid w:val="00663C94"/>
    <w:rsid w:val="00663FC0"/>
    <w:rsid w:val="0066420B"/>
    <w:rsid w:val="00664527"/>
    <w:rsid w:val="006648F5"/>
    <w:rsid w:val="00664C92"/>
    <w:rsid w:val="00664CB0"/>
    <w:rsid w:val="00664D47"/>
    <w:rsid w:val="0066517E"/>
    <w:rsid w:val="006654E2"/>
    <w:rsid w:val="006658CA"/>
    <w:rsid w:val="0066600B"/>
    <w:rsid w:val="00666278"/>
    <w:rsid w:val="00666291"/>
    <w:rsid w:val="00666303"/>
    <w:rsid w:val="006667F8"/>
    <w:rsid w:val="00667018"/>
    <w:rsid w:val="0066764D"/>
    <w:rsid w:val="00667FCA"/>
    <w:rsid w:val="00670559"/>
    <w:rsid w:val="0067075C"/>
    <w:rsid w:val="00670A5F"/>
    <w:rsid w:val="006712E2"/>
    <w:rsid w:val="00671356"/>
    <w:rsid w:val="006713F6"/>
    <w:rsid w:val="006715C5"/>
    <w:rsid w:val="0067196A"/>
    <w:rsid w:val="00671ABF"/>
    <w:rsid w:val="00671B6C"/>
    <w:rsid w:val="00671E93"/>
    <w:rsid w:val="006730C6"/>
    <w:rsid w:val="0067335B"/>
    <w:rsid w:val="00673564"/>
    <w:rsid w:val="0067375A"/>
    <w:rsid w:val="00673E58"/>
    <w:rsid w:val="00673FF7"/>
    <w:rsid w:val="00674036"/>
    <w:rsid w:val="006742C3"/>
    <w:rsid w:val="0067430E"/>
    <w:rsid w:val="006743A2"/>
    <w:rsid w:val="006744F9"/>
    <w:rsid w:val="00674848"/>
    <w:rsid w:val="00674A3B"/>
    <w:rsid w:val="006751FD"/>
    <w:rsid w:val="00675329"/>
    <w:rsid w:val="00675352"/>
    <w:rsid w:val="006755A3"/>
    <w:rsid w:val="00675837"/>
    <w:rsid w:val="00675CCF"/>
    <w:rsid w:val="00676228"/>
    <w:rsid w:val="00676324"/>
    <w:rsid w:val="0067632E"/>
    <w:rsid w:val="00676535"/>
    <w:rsid w:val="00680146"/>
    <w:rsid w:val="00680154"/>
    <w:rsid w:val="006802A6"/>
    <w:rsid w:val="0068030F"/>
    <w:rsid w:val="00680C58"/>
    <w:rsid w:val="00680D2E"/>
    <w:rsid w:val="00680D6A"/>
    <w:rsid w:val="00680E4F"/>
    <w:rsid w:val="00680EBE"/>
    <w:rsid w:val="00681630"/>
    <w:rsid w:val="00681AAC"/>
    <w:rsid w:val="00682C33"/>
    <w:rsid w:val="00682DF9"/>
    <w:rsid w:val="00683155"/>
    <w:rsid w:val="0068338D"/>
    <w:rsid w:val="00683835"/>
    <w:rsid w:val="006838E0"/>
    <w:rsid w:val="006839BA"/>
    <w:rsid w:val="00683B00"/>
    <w:rsid w:val="00683CBA"/>
    <w:rsid w:val="006840D2"/>
    <w:rsid w:val="0068425E"/>
    <w:rsid w:val="00684E0E"/>
    <w:rsid w:val="00684F8C"/>
    <w:rsid w:val="006850B9"/>
    <w:rsid w:val="0068515C"/>
    <w:rsid w:val="0068515F"/>
    <w:rsid w:val="00685739"/>
    <w:rsid w:val="0068588E"/>
    <w:rsid w:val="006860CB"/>
    <w:rsid w:val="006867E8"/>
    <w:rsid w:val="006868CE"/>
    <w:rsid w:val="00686B3F"/>
    <w:rsid w:val="00686BD0"/>
    <w:rsid w:val="00686EC3"/>
    <w:rsid w:val="00686FFE"/>
    <w:rsid w:val="006871C7"/>
    <w:rsid w:val="00687516"/>
    <w:rsid w:val="00687D88"/>
    <w:rsid w:val="00687DF0"/>
    <w:rsid w:val="00690022"/>
    <w:rsid w:val="006902BF"/>
    <w:rsid w:val="00690521"/>
    <w:rsid w:val="00690975"/>
    <w:rsid w:val="006909B8"/>
    <w:rsid w:val="00690D2E"/>
    <w:rsid w:val="00691231"/>
    <w:rsid w:val="00691E85"/>
    <w:rsid w:val="00691F81"/>
    <w:rsid w:val="00692185"/>
    <w:rsid w:val="00692692"/>
    <w:rsid w:val="00692807"/>
    <w:rsid w:val="0069294F"/>
    <w:rsid w:val="00692C99"/>
    <w:rsid w:val="00692CA2"/>
    <w:rsid w:val="00692FF2"/>
    <w:rsid w:val="0069315B"/>
    <w:rsid w:val="00693258"/>
    <w:rsid w:val="00693773"/>
    <w:rsid w:val="006943F0"/>
    <w:rsid w:val="00694C6F"/>
    <w:rsid w:val="00694E56"/>
    <w:rsid w:val="0069508D"/>
    <w:rsid w:val="006950DC"/>
    <w:rsid w:val="006952ED"/>
    <w:rsid w:val="00695C86"/>
    <w:rsid w:val="00696234"/>
    <w:rsid w:val="00696276"/>
    <w:rsid w:val="006964E3"/>
    <w:rsid w:val="00696802"/>
    <w:rsid w:val="00696B94"/>
    <w:rsid w:val="00696EBC"/>
    <w:rsid w:val="00696EC7"/>
    <w:rsid w:val="006977F2"/>
    <w:rsid w:val="006978EC"/>
    <w:rsid w:val="00697B43"/>
    <w:rsid w:val="006A0010"/>
    <w:rsid w:val="006A005A"/>
    <w:rsid w:val="006A0075"/>
    <w:rsid w:val="006A0823"/>
    <w:rsid w:val="006A089F"/>
    <w:rsid w:val="006A0E46"/>
    <w:rsid w:val="006A0EDE"/>
    <w:rsid w:val="006A1431"/>
    <w:rsid w:val="006A17B4"/>
    <w:rsid w:val="006A1847"/>
    <w:rsid w:val="006A2034"/>
    <w:rsid w:val="006A2041"/>
    <w:rsid w:val="006A2082"/>
    <w:rsid w:val="006A22C1"/>
    <w:rsid w:val="006A233D"/>
    <w:rsid w:val="006A264E"/>
    <w:rsid w:val="006A2B07"/>
    <w:rsid w:val="006A2DE9"/>
    <w:rsid w:val="006A30E8"/>
    <w:rsid w:val="006A3158"/>
    <w:rsid w:val="006A31D0"/>
    <w:rsid w:val="006A358A"/>
    <w:rsid w:val="006A37B7"/>
    <w:rsid w:val="006A385A"/>
    <w:rsid w:val="006A3B27"/>
    <w:rsid w:val="006A4088"/>
    <w:rsid w:val="006A423C"/>
    <w:rsid w:val="006A43AC"/>
    <w:rsid w:val="006A442F"/>
    <w:rsid w:val="006A4496"/>
    <w:rsid w:val="006A474D"/>
    <w:rsid w:val="006A4993"/>
    <w:rsid w:val="006A49DB"/>
    <w:rsid w:val="006A49DE"/>
    <w:rsid w:val="006A4A2C"/>
    <w:rsid w:val="006A4AAE"/>
    <w:rsid w:val="006A4B00"/>
    <w:rsid w:val="006A4BB5"/>
    <w:rsid w:val="006A53CC"/>
    <w:rsid w:val="006A5582"/>
    <w:rsid w:val="006A6039"/>
    <w:rsid w:val="006A6236"/>
    <w:rsid w:val="006A62A7"/>
    <w:rsid w:val="006A6635"/>
    <w:rsid w:val="006A6A9D"/>
    <w:rsid w:val="006A6CA8"/>
    <w:rsid w:val="006A6E27"/>
    <w:rsid w:val="006A6F03"/>
    <w:rsid w:val="006A7300"/>
    <w:rsid w:val="006A7491"/>
    <w:rsid w:val="006A74C1"/>
    <w:rsid w:val="006A7B8B"/>
    <w:rsid w:val="006B041A"/>
    <w:rsid w:val="006B0612"/>
    <w:rsid w:val="006B0751"/>
    <w:rsid w:val="006B089A"/>
    <w:rsid w:val="006B09C7"/>
    <w:rsid w:val="006B09CE"/>
    <w:rsid w:val="006B09EC"/>
    <w:rsid w:val="006B0A8E"/>
    <w:rsid w:val="006B0D8A"/>
    <w:rsid w:val="006B0ED8"/>
    <w:rsid w:val="006B0F6A"/>
    <w:rsid w:val="006B1097"/>
    <w:rsid w:val="006B13F2"/>
    <w:rsid w:val="006B2703"/>
    <w:rsid w:val="006B2931"/>
    <w:rsid w:val="006B2CF9"/>
    <w:rsid w:val="006B2CFF"/>
    <w:rsid w:val="006B2D83"/>
    <w:rsid w:val="006B2DAA"/>
    <w:rsid w:val="006B3103"/>
    <w:rsid w:val="006B3F82"/>
    <w:rsid w:val="006B4108"/>
    <w:rsid w:val="006B449B"/>
    <w:rsid w:val="006B48DC"/>
    <w:rsid w:val="006B4BD1"/>
    <w:rsid w:val="006B4D6B"/>
    <w:rsid w:val="006B4DFA"/>
    <w:rsid w:val="006B53D3"/>
    <w:rsid w:val="006B5701"/>
    <w:rsid w:val="006B5AAB"/>
    <w:rsid w:val="006B6548"/>
    <w:rsid w:val="006B6672"/>
    <w:rsid w:val="006B6C13"/>
    <w:rsid w:val="006B6C82"/>
    <w:rsid w:val="006B73A5"/>
    <w:rsid w:val="006B7A55"/>
    <w:rsid w:val="006C0046"/>
    <w:rsid w:val="006C01EB"/>
    <w:rsid w:val="006C0414"/>
    <w:rsid w:val="006C057F"/>
    <w:rsid w:val="006C09E2"/>
    <w:rsid w:val="006C0B4A"/>
    <w:rsid w:val="006C0B62"/>
    <w:rsid w:val="006C0F66"/>
    <w:rsid w:val="006C1112"/>
    <w:rsid w:val="006C117D"/>
    <w:rsid w:val="006C12FC"/>
    <w:rsid w:val="006C1425"/>
    <w:rsid w:val="006C1510"/>
    <w:rsid w:val="006C1DF5"/>
    <w:rsid w:val="006C1F32"/>
    <w:rsid w:val="006C21ED"/>
    <w:rsid w:val="006C2447"/>
    <w:rsid w:val="006C2B60"/>
    <w:rsid w:val="006C2BE9"/>
    <w:rsid w:val="006C2E08"/>
    <w:rsid w:val="006C2E73"/>
    <w:rsid w:val="006C2F33"/>
    <w:rsid w:val="006C358F"/>
    <w:rsid w:val="006C3596"/>
    <w:rsid w:val="006C39D0"/>
    <w:rsid w:val="006C3ADB"/>
    <w:rsid w:val="006C4271"/>
    <w:rsid w:val="006C4C02"/>
    <w:rsid w:val="006C532D"/>
    <w:rsid w:val="006C5485"/>
    <w:rsid w:val="006C56D0"/>
    <w:rsid w:val="006C5789"/>
    <w:rsid w:val="006C5EBE"/>
    <w:rsid w:val="006C5F62"/>
    <w:rsid w:val="006C6500"/>
    <w:rsid w:val="006C66E2"/>
    <w:rsid w:val="006C673A"/>
    <w:rsid w:val="006C68B9"/>
    <w:rsid w:val="006C6BA4"/>
    <w:rsid w:val="006C70B5"/>
    <w:rsid w:val="006C77B8"/>
    <w:rsid w:val="006C79AB"/>
    <w:rsid w:val="006C7BA3"/>
    <w:rsid w:val="006D023B"/>
    <w:rsid w:val="006D03BF"/>
    <w:rsid w:val="006D11C0"/>
    <w:rsid w:val="006D1508"/>
    <w:rsid w:val="006D159B"/>
    <w:rsid w:val="006D188F"/>
    <w:rsid w:val="006D1AF7"/>
    <w:rsid w:val="006D25DA"/>
    <w:rsid w:val="006D2820"/>
    <w:rsid w:val="006D29E2"/>
    <w:rsid w:val="006D2DDC"/>
    <w:rsid w:val="006D306A"/>
    <w:rsid w:val="006D322B"/>
    <w:rsid w:val="006D354D"/>
    <w:rsid w:val="006D3795"/>
    <w:rsid w:val="006D3F18"/>
    <w:rsid w:val="006D4149"/>
    <w:rsid w:val="006D42CD"/>
    <w:rsid w:val="006D45DE"/>
    <w:rsid w:val="006D4710"/>
    <w:rsid w:val="006D4A3D"/>
    <w:rsid w:val="006D4BD6"/>
    <w:rsid w:val="006D516C"/>
    <w:rsid w:val="006D52CE"/>
    <w:rsid w:val="006D541A"/>
    <w:rsid w:val="006D5839"/>
    <w:rsid w:val="006D6868"/>
    <w:rsid w:val="006D6E0E"/>
    <w:rsid w:val="006D7438"/>
    <w:rsid w:val="006D76A4"/>
    <w:rsid w:val="006D7D5B"/>
    <w:rsid w:val="006D7F63"/>
    <w:rsid w:val="006E0326"/>
    <w:rsid w:val="006E057C"/>
    <w:rsid w:val="006E068E"/>
    <w:rsid w:val="006E0941"/>
    <w:rsid w:val="006E0968"/>
    <w:rsid w:val="006E0B88"/>
    <w:rsid w:val="006E0D79"/>
    <w:rsid w:val="006E1041"/>
    <w:rsid w:val="006E13C3"/>
    <w:rsid w:val="006E13FD"/>
    <w:rsid w:val="006E148F"/>
    <w:rsid w:val="006E16BB"/>
    <w:rsid w:val="006E1E00"/>
    <w:rsid w:val="006E1ECF"/>
    <w:rsid w:val="006E211B"/>
    <w:rsid w:val="006E2447"/>
    <w:rsid w:val="006E2B3A"/>
    <w:rsid w:val="006E2C6E"/>
    <w:rsid w:val="006E2D7F"/>
    <w:rsid w:val="006E332C"/>
    <w:rsid w:val="006E36FF"/>
    <w:rsid w:val="006E3A2F"/>
    <w:rsid w:val="006E3DE5"/>
    <w:rsid w:val="006E43DE"/>
    <w:rsid w:val="006E43E1"/>
    <w:rsid w:val="006E44CF"/>
    <w:rsid w:val="006E44DD"/>
    <w:rsid w:val="006E4887"/>
    <w:rsid w:val="006E49AE"/>
    <w:rsid w:val="006E4D86"/>
    <w:rsid w:val="006E4DA2"/>
    <w:rsid w:val="006E4EE4"/>
    <w:rsid w:val="006E50C8"/>
    <w:rsid w:val="006E51CB"/>
    <w:rsid w:val="006E59D8"/>
    <w:rsid w:val="006E5CD8"/>
    <w:rsid w:val="006E5ECA"/>
    <w:rsid w:val="006E6776"/>
    <w:rsid w:val="006E6B35"/>
    <w:rsid w:val="006E6BA1"/>
    <w:rsid w:val="006E73DD"/>
    <w:rsid w:val="006E75FB"/>
    <w:rsid w:val="006E799D"/>
    <w:rsid w:val="006E7F5D"/>
    <w:rsid w:val="006F0102"/>
    <w:rsid w:val="006F04CE"/>
    <w:rsid w:val="006F07D6"/>
    <w:rsid w:val="006F087D"/>
    <w:rsid w:val="006F1566"/>
    <w:rsid w:val="006F1862"/>
    <w:rsid w:val="006F18BE"/>
    <w:rsid w:val="006F19DF"/>
    <w:rsid w:val="006F1B26"/>
    <w:rsid w:val="006F2152"/>
    <w:rsid w:val="006F24BB"/>
    <w:rsid w:val="006F262D"/>
    <w:rsid w:val="006F2841"/>
    <w:rsid w:val="006F2A1F"/>
    <w:rsid w:val="006F2AD6"/>
    <w:rsid w:val="006F2AE2"/>
    <w:rsid w:val="006F2FA6"/>
    <w:rsid w:val="006F339F"/>
    <w:rsid w:val="006F3429"/>
    <w:rsid w:val="006F3B01"/>
    <w:rsid w:val="006F3DE6"/>
    <w:rsid w:val="006F4014"/>
    <w:rsid w:val="006F4284"/>
    <w:rsid w:val="006F4353"/>
    <w:rsid w:val="006F44DF"/>
    <w:rsid w:val="006F45EC"/>
    <w:rsid w:val="006F48B1"/>
    <w:rsid w:val="006F54E6"/>
    <w:rsid w:val="006F5913"/>
    <w:rsid w:val="006F5BEF"/>
    <w:rsid w:val="006F5D84"/>
    <w:rsid w:val="006F65AE"/>
    <w:rsid w:val="006F6E96"/>
    <w:rsid w:val="006F6FCB"/>
    <w:rsid w:val="006F7364"/>
    <w:rsid w:val="006F743C"/>
    <w:rsid w:val="006F74B1"/>
    <w:rsid w:val="006F75A5"/>
    <w:rsid w:val="006F75CE"/>
    <w:rsid w:val="006F7986"/>
    <w:rsid w:val="007002CE"/>
    <w:rsid w:val="007003DC"/>
    <w:rsid w:val="00700595"/>
    <w:rsid w:val="007008B3"/>
    <w:rsid w:val="00700961"/>
    <w:rsid w:val="00700B3A"/>
    <w:rsid w:val="00701312"/>
    <w:rsid w:val="00701AD5"/>
    <w:rsid w:val="00701D3B"/>
    <w:rsid w:val="00701ED3"/>
    <w:rsid w:val="007022A3"/>
    <w:rsid w:val="007024A2"/>
    <w:rsid w:val="007025E3"/>
    <w:rsid w:val="007025FD"/>
    <w:rsid w:val="007027A6"/>
    <w:rsid w:val="0070294C"/>
    <w:rsid w:val="00702FFC"/>
    <w:rsid w:val="00703512"/>
    <w:rsid w:val="007035C4"/>
    <w:rsid w:val="007043FB"/>
    <w:rsid w:val="00704821"/>
    <w:rsid w:val="00704E0C"/>
    <w:rsid w:val="00704F94"/>
    <w:rsid w:val="00704FAA"/>
    <w:rsid w:val="00704FCC"/>
    <w:rsid w:val="00705801"/>
    <w:rsid w:val="00705B66"/>
    <w:rsid w:val="0070636C"/>
    <w:rsid w:val="00707070"/>
    <w:rsid w:val="007071B4"/>
    <w:rsid w:val="007071CC"/>
    <w:rsid w:val="007072E4"/>
    <w:rsid w:val="00707311"/>
    <w:rsid w:val="007078BE"/>
    <w:rsid w:val="0070797C"/>
    <w:rsid w:val="00707997"/>
    <w:rsid w:val="00707AF9"/>
    <w:rsid w:val="00707D47"/>
    <w:rsid w:val="00707E26"/>
    <w:rsid w:val="00707FF7"/>
    <w:rsid w:val="00710529"/>
    <w:rsid w:val="0071081C"/>
    <w:rsid w:val="00710DDD"/>
    <w:rsid w:val="007111B0"/>
    <w:rsid w:val="007114AB"/>
    <w:rsid w:val="00711A89"/>
    <w:rsid w:val="00711C37"/>
    <w:rsid w:val="00711E71"/>
    <w:rsid w:val="00712241"/>
    <w:rsid w:val="0071247B"/>
    <w:rsid w:val="00712492"/>
    <w:rsid w:val="0071249F"/>
    <w:rsid w:val="00712D2F"/>
    <w:rsid w:val="007132F3"/>
    <w:rsid w:val="00714533"/>
    <w:rsid w:val="00714642"/>
    <w:rsid w:val="00714671"/>
    <w:rsid w:val="0071469C"/>
    <w:rsid w:val="00714BF9"/>
    <w:rsid w:val="00714C71"/>
    <w:rsid w:val="00714CFC"/>
    <w:rsid w:val="00714D16"/>
    <w:rsid w:val="00714E99"/>
    <w:rsid w:val="00714EA7"/>
    <w:rsid w:val="007150F2"/>
    <w:rsid w:val="00715276"/>
    <w:rsid w:val="00715DD5"/>
    <w:rsid w:val="00716405"/>
    <w:rsid w:val="007168AB"/>
    <w:rsid w:val="007169CB"/>
    <w:rsid w:val="00716F9F"/>
    <w:rsid w:val="007171B5"/>
    <w:rsid w:val="007172B6"/>
    <w:rsid w:val="0071742A"/>
    <w:rsid w:val="007175FB"/>
    <w:rsid w:val="0071792F"/>
    <w:rsid w:val="00717D09"/>
    <w:rsid w:val="00717EF4"/>
    <w:rsid w:val="00717F37"/>
    <w:rsid w:val="007205D7"/>
    <w:rsid w:val="00720906"/>
    <w:rsid w:val="00721006"/>
    <w:rsid w:val="00721287"/>
    <w:rsid w:val="007215A7"/>
    <w:rsid w:val="00721B7D"/>
    <w:rsid w:val="00721C95"/>
    <w:rsid w:val="00721E0D"/>
    <w:rsid w:val="00721E64"/>
    <w:rsid w:val="007221BD"/>
    <w:rsid w:val="0072257D"/>
    <w:rsid w:val="00722D2E"/>
    <w:rsid w:val="00723180"/>
    <w:rsid w:val="00723364"/>
    <w:rsid w:val="0072390D"/>
    <w:rsid w:val="00723912"/>
    <w:rsid w:val="00723BE7"/>
    <w:rsid w:val="00723F56"/>
    <w:rsid w:val="00724729"/>
    <w:rsid w:val="00724958"/>
    <w:rsid w:val="00724DF8"/>
    <w:rsid w:val="00724EAD"/>
    <w:rsid w:val="007250DB"/>
    <w:rsid w:val="007250E8"/>
    <w:rsid w:val="00725136"/>
    <w:rsid w:val="0072532E"/>
    <w:rsid w:val="00725380"/>
    <w:rsid w:val="00725596"/>
    <w:rsid w:val="00725A38"/>
    <w:rsid w:val="00725D39"/>
    <w:rsid w:val="00725DB3"/>
    <w:rsid w:val="00725DD4"/>
    <w:rsid w:val="00726489"/>
    <w:rsid w:val="00726505"/>
    <w:rsid w:val="00726567"/>
    <w:rsid w:val="00726640"/>
    <w:rsid w:val="0072683F"/>
    <w:rsid w:val="00726FAE"/>
    <w:rsid w:val="0072757A"/>
    <w:rsid w:val="00727FD4"/>
    <w:rsid w:val="00730069"/>
    <w:rsid w:val="007300FF"/>
    <w:rsid w:val="007305E5"/>
    <w:rsid w:val="00730A35"/>
    <w:rsid w:val="00730FA6"/>
    <w:rsid w:val="0073105D"/>
    <w:rsid w:val="007313D3"/>
    <w:rsid w:val="007314D5"/>
    <w:rsid w:val="00731E75"/>
    <w:rsid w:val="007323EA"/>
    <w:rsid w:val="00732A76"/>
    <w:rsid w:val="00733052"/>
    <w:rsid w:val="007330A1"/>
    <w:rsid w:val="00733557"/>
    <w:rsid w:val="007336C9"/>
    <w:rsid w:val="0073394B"/>
    <w:rsid w:val="00733A53"/>
    <w:rsid w:val="00733E6F"/>
    <w:rsid w:val="00733F03"/>
    <w:rsid w:val="007344C9"/>
    <w:rsid w:val="00734961"/>
    <w:rsid w:val="0073500B"/>
    <w:rsid w:val="007356CC"/>
    <w:rsid w:val="00735862"/>
    <w:rsid w:val="00735DE5"/>
    <w:rsid w:val="0073644B"/>
    <w:rsid w:val="00736579"/>
    <w:rsid w:val="007365E6"/>
    <w:rsid w:val="00736871"/>
    <w:rsid w:val="00736A67"/>
    <w:rsid w:val="00736BE1"/>
    <w:rsid w:val="00736DEA"/>
    <w:rsid w:val="007372E5"/>
    <w:rsid w:val="007374AD"/>
    <w:rsid w:val="00737F18"/>
    <w:rsid w:val="0074004C"/>
    <w:rsid w:val="007400D8"/>
    <w:rsid w:val="00740261"/>
    <w:rsid w:val="007404C1"/>
    <w:rsid w:val="00740997"/>
    <w:rsid w:val="00740A4E"/>
    <w:rsid w:val="00740D1A"/>
    <w:rsid w:val="00740E2F"/>
    <w:rsid w:val="00740EAD"/>
    <w:rsid w:val="00740F5E"/>
    <w:rsid w:val="00740F94"/>
    <w:rsid w:val="00741287"/>
    <w:rsid w:val="0074144B"/>
    <w:rsid w:val="007418CD"/>
    <w:rsid w:val="007419C9"/>
    <w:rsid w:val="00742026"/>
    <w:rsid w:val="00742315"/>
    <w:rsid w:val="00742ACC"/>
    <w:rsid w:val="00742AEF"/>
    <w:rsid w:val="00742B38"/>
    <w:rsid w:val="00742C4D"/>
    <w:rsid w:val="00742DD4"/>
    <w:rsid w:val="00742F08"/>
    <w:rsid w:val="00743419"/>
    <w:rsid w:val="007438F3"/>
    <w:rsid w:val="00743CB4"/>
    <w:rsid w:val="007442DA"/>
    <w:rsid w:val="007443FE"/>
    <w:rsid w:val="007444B9"/>
    <w:rsid w:val="0074456D"/>
    <w:rsid w:val="007447A6"/>
    <w:rsid w:val="007447EA"/>
    <w:rsid w:val="00744840"/>
    <w:rsid w:val="00744A53"/>
    <w:rsid w:val="00744B93"/>
    <w:rsid w:val="00744CEF"/>
    <w:rsid w:val="00744E62"/>
    <w:rsid w:val="00744E7F"/>
    <w:rsid w:val="007452FE"/>
    <w:rsid w:val="0074565C"/>
    <w:rsid w:val="00745D77"/>
    <w:rsid w:val="0074604C"/>
    <w:rsid w:val="00746090"/>
    <w:rsid w:val="0074621E"/>
    <w:rsid w:val="00746907"/>
    <w:rsid w:val="00746CE7"/>
    <w:rsid w:val="0074781E"/>
    <w:rsid w:val="00747A30"/>
    <w:rsid w:val="00747FB6"/>
    <w:rsid w:val="007506C1"/>
    <w:rsid w:val="00750AA0"/>
    <w:rsid w:val="00750DC5"/>
    <w:rsid w:val="007513DE"/>
    <w:rsid w:val="00751967"/>
    <w:rsid w:val="007519D5"/>
    <w:rsid w:val="00752289"/>
    <w:rsid w:val="0075257E"/>
    <w:rsid w:val="0075267C"/>
    <w:rsid w:val="007527E4"/>
    <w:rsid w:val="00752AF8"/>
    <w:rsid w:val="00752CBA"/>
    <w:rsid w:val="00752EE7"/>
    <w:rsid w:val="007530F2"/>
    <w:rsid w:val="00753262"/>
    <w:rsid w:val="007533A4"/>
    <w:rsid w:val="00753454"/>
    <w:rsid w:val="007539B3"/>
    <w:rsid w:val="00753FA4"/>
    <w:rsid w:val="007540CE"/>
    <w:rsid w:val="00754A5A"/>
    <w:rsid w:val="00754C54"/>
    <w:rsid w:val="0075571F"/>
    <w:rsid w:val="00755781"/>
    <w:rsid w:val="0075580B"/>
    <w:rsid w:val="007558B3"/>
    <w:rsid w:val="00755924"/>
    <w:rsid w:val="007559CD"/>
    <w:rsid w:val="00755B10"/>
    <w:rsid w:val="00755B9A"/>
    <w:rsid w:val="00755EFD"/>
    <w:rsid w:val="00755F48"/>
    <w:rsid w:val="0075698D"/>
    <w:rsid w:val="00756A83"/>
    <w:rsid w:val="00756BF3"/>
    <w:rsid w:val="00756EFC"/>
    <w:rsid w:val="0075702F"/>
    <w:rsid w:val="0075719F"/>
    <w:rsid w:val="00757301"/>
    <w:rsid w:val="007573A2"/>
    <w:rsid w:val="00760064"/>
    <w:rsid w:val="007600D1"/>
    <w:rsid w:val="00760293"/>
    <w:rsid w:val="00760418"/>
    <w:rsid w:val="0076077E"/>
    <w:rsid w:val="00760936"/>
    <w:rsid w:val="007609DF"/>
    <w:rsid w:val="00760A56"/>
    <w:rsid w:val="00760EE6"/>
    <w:rsid w:val="00761297"/>
    <w:rsid w:val="00761339"/>
    <w:rsid w:val="0076144C"/>
    <w:rsid w:val="00761A12"/>
    <w:rsid w:val="00761A77"/>
    <w:rsid w:val="007621E7"/>
    <w:rsid w:val="00762378"/>
    <w:rsid w:val="007623EC"/>
    <w:rsid w:val="007626ED"/>
    <w:rsid w:val="00762867"/>
    <w:rsid w:val="00762A3F"/>
    <w:rsid w:val="00762C4A"/>
    <w:rsid w:val="00762FFF"/>
    <w:rsid w:val="007636A4"/>
    <w:rsid w:val="0076377D"/>
    <w:rsid w:val="00763E78"/>
    <w:rsid w:val="00764FAC"/>
    <w:rsid w:val="007651CA"/>
    <w:rsid w:val="007651DC"/>
    <w:rsid w:val="00765205"/>
    <w:rsid w:val="00765A96"/>
    <w:rsid w:val="00765AEB"/>
    <w:rsid w:val="00765C8A"/>
    <w:rsid w:val="00765D14"/>
    <w:rsid w:val="007660C1"/>
    <w:rsid w:val="0076622C"/>
    <w:rsid w:val="00766836"/>
    <w:rsid w:val="00766AA6"/>
    <w:rsid w:val="00766BE7"/>
    <w:rsid w:val="0076738E"/>
    <w:rsid w:val="007673A7"/>
    <w:rsid w:val="007675BF"/>
    <w:rsid w:val="00767A39"/>
    <w:rsid w:val="00767A64"/>
    <w:rsid w:val="00767F0B"/>
    <w:rsid w:val="007705A5"/>
    <w:rsid w:val="0077063C"/>
    <w:rsid w:val="00770686"/>
    <w:rsid w:val="007707E4"/>
    <w:rsid w:val="00770C6C"/>
    <w:rsid w:val="00771516"/>
    <w:rsid w:val="007716B7"/>
    <w:rsid w:val="00771A87"/>
    <w:rsid w:val="00771D5C"/>
    <w:rsid w:val="007720A6"/>
    <w:rsid w:val="0077230F"/>
    <w:rsid w:val="00772A79"/>
    <w:rsid w:val="00772C61"/>
    <w:rsid w:val="00773374"/>
    <w:rsid w:val="00773641"/>
    <w:rsid w:val="007736B4"/>
    <w:rsid w:val="00773767"/>
    <w:rsid w:val="00773AD1"/>
    <w:rsid w:val="00773D04"/>
    <w:rsid w:val="00773DEB"/>
    <w:rsid w:val="00773E71"/>
    <w:rsid w:val="00773F3E"/>
    <w:rsid w:val="00774413"/>
    <w:rsid w:val="007747A9"/>
    <w:rsid w:val="0077501E"/>
    <w:rsid w:val="0077532D"/>
    <w:rsid w:val="00775627"/>
    <w:rsid w:val="00775C62"/>
    <w:rsid w:val="00775EEA"/>
    <w:rsid w:val="007762D3"/>
    <w:rsid w:val="007765AC"/>
    <w:rsid w:val="00776624"/>
    <w:rsid w:val="00776665"/>
    <w:rsid w:val="00776720"/>
    <w:rsid w:val="007768A7"/>
    <w:rsid w:val="00776948"/>
    <w:rsid w:val="00776A49"/>
    <w:rsid w:val="00776C7E"/>
    <w:rsid w:val="00776F8A"/>
    <w:rsid w:val="00777410"/>
    <w:rsid w:val="0077762D"/>
    <w:rsid w:val="00777766"/>
    <w:rsid w:val="00777877"/>
    <w:rsid w:val="00777970"/>
    <w:rsid w:val="00777C79"/>
    <w:rsid w:val="00777CD8"/>
    <w:rsid w:val="00780AD1"/>
    <w:rsid w:val="0078148B"/>
    <w:rsid w:val="00781700"/>
    <w:rsid w:val="00781D0F"/>
    <w:rsid w:val="00782184"/>
    <w:rsid w:val="007821B4"/>
    <w:rsid w:val="0078237B"/>
    <w:rsid w:val="00782443"/>
    <w:rsid w:val="007827C3"/>
    <w:rsid w:val="00782AB9"/>
    <w:rsid w:val="0078327C"/>
    <w:rsid w:val="007832AF"/>
    <w:rsid w:val="00783C45"/>
    <w:rsid w:val="00783DFC"/>
    <w:rsid w:val="00783EB6"/>
    <w:rsid w:val="00784A83"/>
    <w:rsid w:val="00784A9E"/>
    <w:rsid w:val="00785312"/>
    <w:rsid w:val="00785577"/>
    <w:rsid w:val="00785881"/>
    <w:rsid w:val="00785918"/>
    <w:rsid w:val="00785BC2"/>
    <w:rsid w:val="00786373"/>
    <w:rsid w:val="00786433"/>
    <w:rsid w:val="007865BF"/>
    <w:rsid w:val="00786B12"/>
    <w:rsid w:val="00786CE5"/>
    <w:rsid w:val="00787056"/>
    <w:rsid w:val="00787227"/>
    <w:rsid w:val="007874D1"/>
    <w:rsid w:val="0078776B"/>
    <w:rsid w:val="007877F3"/>
    <w:rsid w:val="00787B46"/>
    <w:rsid w:val="00787D4E"/>
    <w:rsid w:val="00787FF7"/>
    <w:rsid w:val="00790669"/>
    <w:rsid w:val="007906F8"/>
    <w:rsid w:val="00790849"/>
    <w:rsid w:val="00790E1B"/>
    <w:rsid w:val="0079120F"/>
    <w:rsid w:val="00791359"/>
    <w:rsid w:val="0079178A"/>
    <w:rsid w:val="007917BB"/>
    <w:rsid w:val="00791C57"/>
    <w:rsid w:val="0079212D"/>
    <w:rsid w:val="00792393"/>
    <w:rsid w:val="00792733"/>
    <w:rsid w:val="00792902"/>
    <w:rsid w:val="00792BFA"/>
    <w:rsid w:val="007930CF"/>
    <w:rsid w:val="007938E6"/>
    <w:rsid w:val="00793B9C"/>
    <w:rsid w:val="00793BFC"/>
    <w:rsid w:val="00793F10"/>
    <w:rsid w:val="00794003"/>
    <w:rsid w:val="007941BD"/>
    <w:rsid w:val="0079448E"/>
    <w:rsid w:val="007946BB"/>
    <w:rsid w:val="0079476B"/>
    <w:rsid w:val="00794D46"/>
    <w:rsid w:val="00794EA3"/>
    <w:rsid w:val="00794EDA"/>
    <w:rsid w:val="00795388"/>
    <w:rsid w:val="0079589B"/>
    <w:rsid w:val="00795970"/>
    <w:rsid w:val="00795B1F"/>
    <w:rsid w:val="00795BB3"/>
    <w:rsid w:val="00795D3A"/>
    <w:rsid w:val="00796076"/>
    <w:rsid w:val="00796099"/>
    <w:rsid w:val="00796199"/>
    <w:rsid w:val="0079645D"/>
    <w:rsid w:val="0079666D"/>
    <w:rsid w:val="007968C6"/>
    <w:rsid w:val="007971B6"/>
    <w:rsid w:val="007973CC"/>
    <w:rsid w:val="00797453"/>
    <w:rsid w:val="007974A1"/>
    <w:rsid w:val="00797701"/>
    <w:rsid w:val="007A01AD"/>
    <w:rsid w:val="007A023F"/>
    <w:rsid w:val="007A0482"/>
    <w:rsid w:val="007A0498"/>
    <w:rsid w:val="007A0B5E"/>
    <w:rsid w:val="007A1064"/>
    <w:rsid w:val="007A120C"/>
    <w:rsid w:val="007A1364"/>
    <w:rsid w:val="007A2672"/>
    <w:rsid w:val="007A2738"/>
    <w:rsid w:val="007A2E79"/>
    <w:rsid w:val="007A2EBE"/>
    <w:rsid w:val="007A2EF0"/>
    <w:rsid w:val="007A3793"/>
    <w:rsid w:val="007A38E8"/>
    <w:rsid w:val="007A3907"/>
    <w:rsid w:val="007A400D"/>
    <w:rsid w:val="007A40FA"/>
    <w:rsid w:val="007A418D"/>
    <w:rsid w:val="007A44ED"/>
    <w:rsid w:val="007A45E5"/>
    <w:rsid w:val="007A46F5"/>
    <w:rsid w:val="007A477B"/>
    <w:rsid w:val="007A4B26"/>
    <w:rsid w:val="007A4E4B"/>
    <w:rsid w:val="007A5187"/>
    <w:rsid w:val="007A61E4"/>
    <w:rsid w:val="007A6326"/>
    <w:rsid w:val="007A6484"/>
    <w:rsid w:val="007A6616"/>
    <w:rsid w:val="007A6A39"/>
    <w:rsid w:val="007A6EEE"/>
    <w:rsid w:val="007A7183"/>
    <w:rsid w:val="007A75E9"/>
    <w:rsid w:val="007A78CA"/>
    <w:rsid w:val="007A79C6"/>
    <w:rsid w:val="007A7ACF"/>
    <w:rsid w:val="007A7FA4"/>
    <w:rsid w:val="007B0627"/>
    <w:rsid w:val="007B0B57"/>
    <w:rsid w:val="007B1061"/>
    <w:rsid w:val="007B187E"/>
    <w:rsid w:val="007B1D93"/>
    <w:rsid w:val="007B1E01"/>
    <w:rsid w:val="007B2325"/>
    <w:rsid w:val="007B2DED"/>
    <w:rsid w:val="007B30A7"/>
    <w:rsid w:val="007B3632"/>
    <w:rsid w:val="007B37C7"/>
    <w:rsid w:val="007B390A"/>
    <w:rsid w:val="007B3E67"/>
    <w:rsid w:val="007B3FDB"/>
    <w:rsid w:val="007B40A4"/>
    <w:rsid w:val="007B40CB"/>
    <w:rsid w:val="007B416E"/>
    <w:rsid w:val="007B48B8"/>
    <w:rsid w:val="007B525A"/>
    <w:rsid w:val="007B5C86"/>
    <w:rsid w:val="007B5E39"/>
    <w:rsid w:val="007B5EE0"/>
    <w:rsid w:val="007B670D"/>
    <w:rsid w:val="007B68AB"/>
    <w:rsid w:val="007B6F6A"/>
    <w:rsid w:val="007B735B"/>
    <w:rsid w:val="007B73CB"/>
    <w:rsid w:val="007B77BE"/>
    <w:rsid w:val="007B78AB"/>
    <w:rsid w:val="007B7EDF"/>
    <w:rsid w:val="007C0509"/>
    <w:rsid w:val="007C1370"/>
    <w:rsid w:val="007C13AB"/>
    <w:rsid w:val="007C15FD"/>
    <w:rsid w:val="007C1951"/>
    <w:rsid w:val="007C1CE3"/>
    <w:rsid w:val="007C1FFC"/>
    <w:rsid w:val="007C23E1"/>
    <w:rsid w:val="007C24B0"/>
    <w:rsid w:val="007C2549"/>
    <w:rsid w:val="007C2656"/>
    <w:rsid w:val="007C27B8"/>
    <w:rsid w:val="007C29AC"/>
    <w:rsid w:val="007C2C20"/>
    <w:rsid w:val="007C36C2"/>
    <w:rsid w:val="007C3B43"/>
    <w:rsid w:val="007C3C8F"/>
    <w:rsid w:val="007C3F40"/>
    <w:rsid w:val="007C3FE5"/>
    <w:rsid w:val="007C42B1"/>
    <w:rsid w:val="007C43F9"/>
    <w:rsid w:val="007C445E"/>
    <w:rsid w:val="007C45E9"/>
    <w:rsid w:val="007C4A1F"/>
    <w:rsid w:val="007C4BF6"/>
    <w:rsid w:val="007C4FCB"/>
    <w:rsid w:val="007C56F7"/>
    <w:rsid w:val="007C5B05"/>
    <w:rsid w:val="007C5B95"/>
    <w:rsid w:val="007C5C44"/>
    <w:rsid w:val="007C5CB7"/>
    <w:rsid w:val="007C60E3"/>
    <w:rsid w:val="007C6825"/>
    <w:rsid w:val="007C6849"/>
    <w:rsid w:val="007C6FBD"/>
    <w:rsid w:val="007C7078"/>
    <w:rsid w:val="007C7AAA"/>
    <w:rsid w:val="007C7F24"/>
    <w:rsid w:val="007D0292"/>
    <w:rsid w:val="007D07A5"/>
    <w:rsid w:val="007D09D8"/>
    <w:rsid w:val="007D0D04"/>
    <w:rsid w:val="007D1F8A"/>
    <w:rsid w:val="007D22C2"/>
    <w:rsid w:val="007D2A02"/>
    <w:rsid w:val="007D2C06"/>
    <w:rsid w:val="007D2CF6"/>
    <w:rsid w:val="007D3024"/>
    <w:rsid w:val="007D3218"/>
    <w:rsid w:val="007D3BCF"/>
    <w:rsid w:val="007D3DE7"/>
    <w:rsid w:val="007D3DFD"/>
    <w:rsid w:val="007D43D0"/>
    <w:rsid w:val="007D5128"/>
    <w:rsid w:val="007D53F2"/>
    <w:rsid w:val="007D54C5"/>
    <w:rsid w:val="007D5581"/>
    <w:rsid w:val="007D56BE"/>
    <w:rsid w:val="007D5FF4"/>
    <w:rsid w:val="007D619E"/>
    <w:rsid w:val="007D6244"/>
    <w:rsid w:val="007D67A6"/>
    <w:rsid w:val="007D6A3C"/>
    <w:rsid w:val="007D6C0E"/>
    <w:rsid w:val="007D6D8C"/>
    <w:rsid w:val="007D72B5"/>
    <w:rsid w:val="007D7367"/>
    <w:rsid w:val="007D78CF"/>
    <w:rsid w:val="007D7910"/>
    <w:rsid w:val="007D79B1"/>
    <w:rsid w:val="007D7E17"/>
    <w:rsid w:val="007E015C"/>
    <w:rsid w:val="007E08EF"/>
    <w:rsid w:val="007E0B9F"/>
    <w:rsid w:val="007E0E2D"/>
    <w:rsid w:val="007E109A"/>
    <w:rsid w:val="007E155D"/>
    <w:rsid w:val="007E1616"/>
    <w:rsid w:val="007E180D"/>
    <w:rsid w:val="007E1883"/>
    <w:rsid w:val="007E1A3C"/>
    <w:rsid w:val="007E23CB"/>
    <w:rsid w:val="007E264D"/>
    <w:rsid w:val="007E275A"/>
    <w:rsid w:val="007E2799"/>
    <w:rsid w:val="007E27C5"/>
    <w:rsid w:val="007E27D0"/>
    <w:rsid w:val="007E2936"/>
    <w:rsid w:val="007E3377"/>
    <w:rsid w:val="007E38BC"/>
    <w:rsid w:val="007E3A36"/>
    <w:rsid w:val="007E3B16"/>
    <w:rsid w:val="007E3B5A"/>
    <w:rsid w:val="007E3BA1"/>
    <w:rsid w:val="007E3E79"/>
    <w:rsid w:val="007E4084"/>
    <w:rsid w:val="007E41B3"/>
    <w:rsid w:val="007E41FE"/>
    <w:rsid w:val="007E4947"/>
    <w:rsid w:val="007E4FAF"/>
    <w:rsid w:val="007E51F0"/>
    <w:rsid w:val="007E5511"/>
    <w:rsid w:val="007E5548"/>
    <w:rsid w:val="007E596F"/>
    <w:rsid w:val="007E5AB4"/>
    <w:rsid w:val="007E5DF1"/>
    <w:rsid w:val="007E5F1E"/>
    <w:rsid w:val="007E62E2"/>
    <w:rsid w:val="007E63C7"/>
    <w:rsid w:val="007E65EB"/>
    <w:rsid w:val="007E6728"/>
    <w:rsid w:val="007E705D"/>
    <w:rsid w:val="007E732E"/>
    <w:rsid w:val="007E7349"/>
    <w:rsid w:val="007E7890"/>
    <w:rsid w:val="007E7B0B"/>
    <w:rsid w:val="007E7E56"/>
    <w:rsid w:val="007F0008"/>
    <w:rsid w:val="007F037C"/>
    <w:rsid w:val="007F0593"/>
    <w:rsid w:val="007F07B8"/>
    <w:rsid w:val="007F08EF"/>
    <w:rsid w:val="007F0CF5"/>
    <w:rsid w:val="007F1FD9"/>
    <w:rsid w:val="007F22BA"/>
    <w:rsid w:val="007F294F"/>
    <w:rsid w:val="007F29B0"/>
    <w:rsid w:val="007F35B8"/>
    <w:rsid w:val="007F3912"/>
    <w:rsid w:val="007F3B88"/>
    <w:rsid w:val="007F3C18"/>
    <w:rsid w:val="007F3DB7"/>
    <w:rsid w:val="007F4548"/>
    <w:rsid w:val="007F4630"/>
    <w:rsid w:val="007F4917"/>
    <w:rsid w:val="007F4A38"/>
    <w:rsid w:val="007F4A67"/>
    <w:rsid w:val="007F4D61"/>
    <w:rsid w:val="007F4D6A"/>
    <w:rsid w:val="007F51E7"/>
    <w:rsid w:val="007F5976"/>
    <w:rsid w:val="007F6242"/>
    <w:rsid w:val="007F6276"/>
    <w:rsid w:val="007F6625"/>
    <w:rsid w:val="007F6AF8"/>
    <w:rsid w:val="007F6F83"/>
    <w:rsid w:val="007F703A"/>
    <w:rsid w:val="007F7163"/>
    <w:rsid w:val="007F7268"/>
    <w:rsid w:val="007F7A2D"/>
    <w:rsid w:val="007F7A59"/>
    <w:rsid w:val="007F7D61"/>
    <w:rsid w:val="00800192"/>
    <w:rsid w:val="008003CD"/>
    <w:rsid w:val="008004B5"/>
    <w:rsid w:val="008007D7"/>
    <w:rsid w:val="00800E86"/>
    <w:rsid w:val="008011A5"/>
    <w:rsid w:val="008017AD"/>
    <w:rsid w:val="00802004"/>
    <w:rsid w:val="0080218B"/>
    <w:rsid w:val="00802346"/>
    <w:rsid w:val="008023AE"/>
    <w:rsid w:val="008027FB"/>
    <w:rsid w:val="00802C2A"/>
    <w:rsid w:val="00802E28"/>
    <w:rsid w:val="00802E9F"/>
    <w:rsid w:val="00802FCA"/>
    <w:rsid w:val="00803283"/>
    <w:rsid w:val="008032FC"/>
    <w:rsid w:val="00803B49"/>
    <w:rsid w:val="00803D02"/>
    <w:rsid w:val="00803F3C"/>
    <w:rsid w:val="0080432C"/>
    <w:rsid w:val="008043A4"/>
    <w:rsid w:val="008043AC"/>
    <w:rsid w:val="008044C9"/>
    <w:rsid w:val="008044CC"/>
    <w:rsid w:val="0080466D"/>
    <w:rsid w:val="00804C3A"/>
    <w:rsid w:val="00804EC3"/>
    <w:rsid w:val="008051D2"/>
    <w:rsid w:val="00805334"/>
    <w:rsid w:val="008054BE"/>
    <w:rsid w:val="008058B6"/>
    <w:rsid w:val="00805B61"/>
    <w:rsid w:val="00805B6C"/>
    <w:rsid w:val="0080670A"/>
    <w:rsid w:val="00806A5A"/>
    <w:rsid w:val="00806C5D"/>
    <w:rsid w:val="00806EDA"/>
    <w:rsid w:val="0080705B"/>
    <w:rsid w:val="00807410"/>
    <w:rsid w:val="00807BEA"/>
    <w:rsid w:val="00810139"/>
    <w:rsid w:val="00810175"/>
    <w:rsid w:val="008102BC"/>
    <w:rsid w:val="008104B9"/>
    <w:rsid w:val="00810A69"/>
    <w:rsid w:val="00810FB6"/>
    <w:rsid w:val="0081128B"/>
    <w:rsid w:val="00811A01"/>
    <w:rsid w:val="00811B30"/>
    <w:rsid w:val="00811DA0"/>
    <w:rsid w:val="00811F00"/>
    <w:rsid w:val="00811F73"/>
    <w:rsid w:val="00812861"/>
    <w:rsid w:val="00812965"/>
    <w:rsid w:val="00812EBB"/>
    <w:rsid w:val="008131AE"/>
    <w:rsid w:val="008133DA"/>
    <w:rsid w:val="00813462"/>
    <w:rsid w:val="0081346F"/>
    <w:rsid w:val="00813928"/>
    <w:rsid w:val="00813F59"/>
    <w:rsid w:val="00814242"/>
    <w:rsid w:val="0081461F"/>
    <w:rsid w:val="008148A4"/>
    <w:rsid w:val="00814E5F"/>
    <w:rsid w:val="00814F7B"/>
    <w:rsid w:val="00815046"/>
    <w:rsid w:val="00815090"/>
    <w:rsid w:val="008152C9"/>
    <w:rsid w:val="008159C4"/>
    <w:rsid w:val="0081653B"/>
    <w:rsid w:val="00816C4A"/>
    <w:rsid w:val="00817588"/>
    <w:rsid w:val="00817B61"/>
    <w:rsid w:val="00817FF8"/>
    <w:rsid w:val="0082040D"/>
    <w:rsid w:val="00820445"/>
    <w:rsid w:val="008208DA"/>
    <w:rsid w:val="00820A24"/>
    <w:rsid w:val="00820ACD"/>
    <w:rsid w:val="00820F7D"/>
    <w:rsid w:val="008210E8"/>
    <w:rsid w:val="0082113F"/>
    <w:rsid w:val="008211F5"/>
    <w:rsid w:val="0082147D"/>
    <w:rsid w:val="008216D9"/>
    <w:rsid w:val="00821809"/>
    <w:rsid w:val="0082181C"/>
    <w:rsid w:val="008226F4"/>
    <w:rsid w:val="008227AD"/>
    <w:rsid w:val="00822847"/>
    <w:rsid w:val="00822A63"/>
    <w:rsid w:val="0082310B"/>
    <w:rsid w:val="00823185"/>
    <w:rsid w:val="00823193"/>
    <w:rsid w:val="008231DA"/>
    <w:rsid w:val="00823340"/>
    <w:rsid w:val="00823829"/>
    <w:rsid w:val="00823860"/>
    <w:rsid w:val="00823C56"/>
    <w:rsid w:val="00824133"/>
    <w:rsid w:val="00824464"/>
    <w:rsid w:val="00824C17"/>
    <w:rsid w:val="0082512E"/>
    <w:rsid w:val="00825155"/>
    <w:rsid w:val="008255D6"/>
    <w:rsid w:val="00825E67"/>
    <w:rsid w:val="00826225"/>
    <w:rsid w:val="0082651A"/>
    <w:rsid w:val="00826520"/>
    <w:rsid w:val="0082688C"/>
    <w:rsid w:val="00826C49"/>
    <w:rsid w:val="00826C9A"/>
    <w:rsid w:val="00826CB9"/>
    <w:rsid w:val="00826CC5"/>
    <w:rsid w:val="00827031"/>
    <w:rsid w:val="00827302"/>
    <w:rsid w:val="00827A4F"/>
    <w:rsid w:val="00827A67"/>
    <w:rsid w:val="00827C1F"/>
    <w:rsid w:val="00830099"/>
    <w:rsid w:val="00830319"/>
    <w:rsid w:val="0083038B"/>
    <w:rsid w:val="00830465"/>
    <w:rsid w:val="008306F6"/>
    <w:rsid w:val="00830720"/>
    <w:rsid w:val="008307D9"/>
    <w:rsid w:val="00830A45"/>
    <w:rsid w:val="00830BAF"/>
    <w:rsid w:val="00830CA1"/>
    <w:rsid w:val="00830CF1"/>
    <w:rsid w:val="008310F6"/>
    <w:rsid w:val="00831AF6"/>
    <w:rsid w:val="00831B7D"/>
    <w:rsid w:val="00831EB9"/>
    <w:rsid w:val="00832324"/>
    <w:rsid w:val="00832750"/>
    <w:rsid w:val="0083286E"/>
    <w:rsid w:val="008328FB"/>
    <w:rsid w:val="00832B1B"/>
    <w:rsid w:val="00832B94"/>
    <w:rsid w:val="00832E94"/>
    <w:rsid w:val="00833782"/>
    <w:rsid w:val="00833986"/>
    <w:rsid w:val="00833BD7"/>
    <w:rsid w:val="008343D7"/>
    <w:rsid w:val="00834574"/>
    <w:rsid w:val="00834829"/>
    <w:rsid w:val="008348E3"/>
    <w:rsid w:val="00834D06"/>
    <w:rsid w:val="00834DC3"/>
    <w:rsid w:val="00834E57"/>
    <w:rsid w:val="008350EE"/>
    <w:rsid w:val="008355E6"/>
    <w:rsid w:val="00835945"/>
    <w:rsid w:val="00835AAF"/>
    <w:rsid w:val="00835AF1"/>
    <w:rsid w:val="00835AFE"/>
    <w:rsid w:val="00835F1E"/>
    <w:rsid w:val="00836532"/>
    <w:rsid w:val="008371BE"/>
    <w:rsid w:val="00837334"/>
    <w:rsid w:val="0083751B"/>
    <w:rsid w:val="0083760F"/>
    <w:rsid w:val="00837769"/>
    <w:rsid w:val="0083792A"/>
    <w:rsid w:val="008379BE"/>
    <w:rsid w:val="00837B6A"/>
    <w:rsid w:val="0084009A"/>
    <w:rsid w:val="0084016E"/>
    <w:rsid w:val="00840211"/>
    <w:rsid w:val="008405DB"/>
    <w:rsid w:val="008407AB"/>
    <w:rsid w:val="0084109B"/>
    <w:rsid w:val="008410F4"/>
    <w:rsid w:val="008412F9"/>
    <w:rsid w:val="00841BE3"/>
    <w:rsid w:val="00841D33"/>
    <w:rsid w:val="008422E1"/>
    <w:rsid w:val="0084252F"/>
    <w:rsid w:val="008425E2"/>
    <w:rsid w:val="00842857"/>
    <w:rsid w:val="00842F0B"/>
    <w:rsid w:val="008430A1"/>
    <w:rsid w:val="00843377"/>
    <w:rsid w:val="008436F5"/>
    <w:rsid w:val="00843701"/>
    <w:rsid w:val="008437A7"/>
    <w:rsid w:val="00843A32"/>
    <w:rsid w:val="00843BE3"/>
    <w:rsid w:val="00843D1F"/>
    <w:rsid w:val="00843DFA"/>
    <w:rsid w:val="00843E7A"/>
    <w:rsid w:val="0084412B"/>
    <w:rsid w:val="00844134"/>
    <w:rsid w:val="00844644"/>
    <w:rsid w:val="0084466D"/>
    <w:rsid w:val="00844B5E"/>
    <w:rsid w:val="00844BD1"/>
    <w:rsid w:val="00844CD3"/>
    <w:rsid w:val="0084521E"/>
    <w:rsid w:val="00845392"/>
    <w:rsid w:val="008453F7"/>
    <w:rsid w:val="0084549D"/>
    <w:rsid w:val="00845684"/>
    <w:rsid w:val="00845848"/>
    <w:rsid w:val="00845A6F"/>
    <w:rsid w:val="00845C60"/>
    <w:rsid w:val="00846376"/>
    <w:rsid w:val="00846703"/>
    <w:rsid w:val="00846A0A"/>
    <w:rsid w:val="00846B83"/>
    <w:rsid w:val="00846BC3"/>
    <w:rsid w:val="00846E13"/>
    <w:rsid w:val="0084710F"/>
    <w:rsid w:val="0084714B"/>
    <w:rsid w:val="008472F3"/>
    <w:rsid w:val="00847358"/>
    <w:rsid w:val="00847596"/>
    <w:rsid w:val="008478B7"/>
    <w:rsid w:val="00847A01"/>
    <w:rsid w:val="00847B85"/>
    <w:rsid w:val="00847E05"/>
    <w:rsid w:val="00847ED4"/>
    <w:rsid w:val="00850376"/>
    <w:rsid w:val="0085105A"/>
    <w:rsid w:val="008511E8"/>
    <w:rsid w:val="0085129B"/>
    <w:rsid w:val="0085142D"/>
    <w:rsid w:val="00851653"/>
    <w:rsid w:val="00851F73"/>
    <w:rsid w:val="008526E2"/>
    <w:rsid w:val="00852705"/>
    <w:rsid w:val="00852896"/>
    <w:rsid w:val="00852F3A"/>
    <w:rsid w:val="0085332B"/>
    <w:rsid w:val="00853913"/>
    <w:rsid w:val="00853BEA"/>
    <w:rsid w:val="00853DFA"/>
    <w:rsid w:val="0085405B"/>
    <w:rsid w:val="0085405C"/>
    <w:rsid w:val="00854243"/>
    <w:rsid w:val="0085446B"/>
    <w:rsid w:val="008546EB"/>
    <w:rsid w:val="008548F6"/>
    <w:rsid w:val="0085491C"/>
    <w:rsid w:val="00854A23"/>
    <w:rsid w:val="00854A43"/>
    <w:rsid w:val="00854E24"/>
    <w:rsid w:val="00855200"/>
    <w:rsid w:val="008557BE"/>
    <w:rsid w:val="00855C8A"/>
    <w:rsid w:val="00856101"/>
    <w:rsid w:val="00856120"/>
    <w:rsid w:val="00856708"/>
    <w:rsid w:val="0085781C"/>
    <w:rsid w:val="00857DF8"/>
    <w:rsid w:val="0086040E"/>
    <w:rsid w:val="00860467"/>
    <w:rsid w:val="00860493"/>
    <w:rsid w:val="00860631"/>
    <w:rsid w:val="00860F92"/>
    <w:rsid w:val="0086117E"/>
    <w:rsid w:val="00861190"/>
    <w:rsid w:val="008613B3"/>
    <w:rsid w:val="0086141E"/>
    <w:rsid w:val="008616F5"/>
    <w:rsid w:val="008618CC"/>
    <w:rsid w:val="00861AE4"/>
    <w:rsid w:val="00861EBD"/>
    <w:rsid w:val="00861FE5"/>
    <w:rsid w:val="008622E0"/>
    <w:rsid w:val="00862571"/>
    <w:rsid w:val="00862D23"/>
    <w:rsid w:val="00863930"/>
    <w:rsid w:val="00863BDA"/>
    <w:rsid w:val="00863C0D"/>
    <w:rsid w:val="00864406"/>
    <w:rsid w:val="008648F7"/>
    <w:rsid w:val="008649D2"/>
    <w:rsid w:val="00864A9F"/>
    <w:rsid w:val="00864D2E"/>
    <w:rsid w:val="0086501A"/>
    <w:rsid w:val="008653EA"/>
    <w:rsid w:val="008658D5"/>
    <w:rsid w:val="00865F25"/>
    <w:rsid w:val="00866095"/>
    <w:rsid w:val="0086692B"/>
    <w:rsid w:val="00866A29"/>
    <w:rsid w:val="00866A89"/>
    <w:rsid w:val="00866BB9"/>
    <w:rsid w:val="00866E32"/>
    <w:rsid w:val="008671C6"/>
    <w:rsid w:val="00867755"/>
    <w:rsid w:val="0086789B"/>
    <w:rsid w:val="008679F2"/>
    <w:rsid w:val="00867AE3"/>
    <w:rsid w:val="00867D43"/>
    <w:rsid w:val="00867EE4"/>
    <w:rsid w:val="00870258"/>
    <w:rsid w:val="008702F1"/>
    <w:rsid w:val="00870C68"/>
    <w:rsid w:val="0087109B"/>
    <w:rsid w:val="00871B70"/>
    <w:rsid w:val="00871BE7"/>
    <w:rsid w:val="00871E14"/>
    <w:rsid w:val="00871FEB"/>
    <w:rsid w:val="00872113"/>
    <w:rsid w:val="0087212D"/>
    <w:rsid w:val="00872282"/>
    <w:rsid w:val="008722D5"/>
    <w:rsid w:val="0087237B"/>
    <w:rsid w:val="0087259C"/>
    <w:rsid w:val="008725B0"/>
    <w:rsid w:val="00872743"/>
    <w:rsid w:val="00872C1A"/>
    <w:rsid w:val="00872FE4"/>
    <w:rsid w:val="008731B1"/>
    <w:rsid w:val="008733D1"/>
    <w:rsid w:val="008735C4"/>
    <w:rsid w:val="00873A9B"/>
    <w:rsid w:val="00873BC3"/>
    <w:rsid w:val="00873E7F"/>
    <w:rsid w:val="00873F3C"/>
    <w:rsid w:val="00873F8C"/>
    <w:rsid w:val="00874097"/>
    <w:rsid w:val="0087414D"/>
    <w:rsid w:val="008742F7"/>
    <w:rsid w:val="00874609"/>
    <w:rsid w:val="008747BC"/>
    <w:rsid w:val="00874A83"/>
    <w:rsid w:val="00874B65"/>
    <w:rsid w:val="00874B86"/>
    <w:rsid w:val="00874D66"/>
    <w:rsid w:val="00874E3E"/>
    <w:rsid w:val="00875201"/>
    <w:rsid w:val="008754D6"/>
    <w:rsid w:val="0087563A"/>
    <w:rsid w:val="008758FE"/>
    <w:rsid w:val="00875C68"/>
    <w:rsid w:val="00875CB2"/>
    <w:rsid w:val="00875E24"/>
    <w:rsid w:val="00875E39"/>
    <w:rsid w:val="00876146"/>
    <w:rsid w:val="00876408"/>
    <w:rsid w:val="0087685E"/>
    <w:rsid w:val="00876A62"/>
    <w:rsid w:val="00876C38"/>
    <w:rsid w:val="0087729B"/>
    <w:rsid w:val="00877409"/>
    <w:rsid w:val="0087762A"/>
    <w:rsid w:val="00877721"/>
    <w:rsid w:val="00880296"/>
    <w:rsid w:val="008805D1"/>
    <w:rsid w:val="0088067E"/>
    <w:rsid w:val="00881193"/>
    <w:rsid w:val="008814A6"/>
    <w:rsid w:val="00881644"/>
    <w:rsid w:val="00881BE8"/>
    <w:rsid w:val="008824A7"/>
    <w:rsid w:val="00882616"/>
    <w:rsid w:val="008826CE"/>
    <w:rsid w:val="008829E8"/>
    <w:rsid w:val="00882A37"/>
    <w:rsid w:val="00882FA5"/>
    <w:rsid w:val="00883157"/>
    <w:rsid w:val="008832DE"/>
    <w:rsid w:val="00883416"/>
    <w:rsid w:val="00883983"/>
    <w:rsid w:val="00883A74"/>
    <w:rsid w:val="00883F05"/>
    <w:rsid w:val="00884C00"/>
    <w:rsid w:val="00884D41"/>
    <w:rsid w:val="00885017"/>
    <w:rsid w:val="00885826"/>
    <w:rsid w:val="00885947"/>
    <w:rsid w:val="00885F9F"/>
    <w:rsid w:val="00886359"/>
    <w:rsid w:val="0088642F"/>
    <w:rsid w:val="00886451"/>
    <w:rsid w:val="0088677E"/>
    <w:rsid w:val="00886BB6"/>
    <w:rsid w:val="00886ED4"/>
    <w:rsid w:val="00887058"/>
    <w:rsid w:val="0088732F"/>
    <w:rsid w:val="00887425"/>
    <w:rsid w:val="00887B22"/>
    <w:rsid w:val="00890288"/>
    <w:rsid w:val="00890A2A"/>
    <w:rsid w:val="00890EA6"/>
    <w:rsid w:val="0089115E"/>
    <w:rsid w:val="00891B53"/>
    <w:rsid w:val="00891C45"/>
    <w:rsid w:val="00891C9A"/>
    <w:rsid w:val="00892097"/>
    <w:rsid w:val="008920FC"/>
    <w:rsid w:val="0089240C"/>
    <w:rsid w:val="008926C2"/>
    <w:rsid w:val="00892FF7"/>
    <w:rsid w:val="0089342A"/>
    <w:rsid w:val="00893A01"/>
    <w:rsid w:val="00894180"/>
    <w:rsid w:val="00894538"/>
    <w:rsid w:val="00894DA8"/>
    <w:rsid w:val="00894FFC"/>
    <w:rsid w:val="00895375"/>
    <w:rsid w:val="00895DB1"/>
    <w:rsid w:val="00895DC7"/>
    <w:rsid w:val="00895EDD"/>
    <w:rsid w:val="0089637C"/>
    <w:rsid w:val="008967F3"/>
    <w:rsid w:val="00896E3F"/>
    <w:rsid w:val="008970BF"/>
    <w:rsid w:val="00897259"/>
    <w:rsid w:val="00897487"/>
    <w:rsid w:val="00897BDC"/>
    <w:rsid w:val="00897DEA"/>
    <w:rsid w:val="00897ECD"/>
    <w:rsid w:val="00897FC3"/>
    <w:rsid w:val="008A002B"/>
    <w:rsid w:val="008A07D4"/>
    <w:rsid w:val="008A0BFB"/>
    <w:rsid w:val="008A0E8C"/>
    <w:rsid w:val="008A0F22"/>
    <w:rsid w:val="008A0F5D"/>
    <w:rsid w:val="008A13E5"/>
    <w:rsid w:val="008A1487"/>
    <w:rsid w:val="008A18FD"/>
    <w:rsid w:val="008A1E97"/>
    <w:rsid w:val="008A222C"/>
    <w:rsid w:val="008A27A5"/>
    <w:rsid w:val="008A2859"/>
    <w:rsid w:val="008A2AB6"/>
    <w:rsid w:val="008A2C8B"/>
    <w:rsid w:val="008A2DDA"/>
    <w:rsid w:val="008A355E"/>
    <w:rsid w:val="008A3BF2"/>
    <w:rsid w:val="008A3FDE"/>
    <w:rsid w:val="008A436A"/>
    <w:rsid w:val="008A4394"/>
    <w:rsid w:val="008A4503"/>
    <w:rsid w:val="008A47A7"/>
    <w:rsid w:val="008A55D5"/>
    <w:rsid w:val="008A55E1"/>
    <w:rsid w:val="008A561B"/>
    <w:rsid w:val="008A5883"/>
    <w:rsid w:val="008A599D"/>
    <w:rsid w:val="008A5E21"/>
    <w:rsid w:val="008A676F"/>
    <w:rsid w:val="008A6A69"/>
    <w:rsid w:val="008A6C7B"/>
    <w:rsid w:val="008A6EF3"/>
    <w:rsid w:val="008A712A"/>
    <w:rsid w:val="008A71BF"/>
    <w:rsid w:val="008A7248"/>
    <w:rsid w:val="008A7868"/>
    <w:rsid w:val="008A7C4A"/>
    <w:rsid w:val="008B0448"/>
    <w:rsid w:val="008B04D1"/>
    <w:rsid w:val="008B08BF"/>
    <w:rsid w:val="008B08EB"/>
    <w:rsid w:val="008B09F8"/>
    <w:rsid w:val="008B0A07"/>
    <w:rsid w:val="008B0B6C"/>
    <w:rsid w:val="008B0CF8"/>
    <w:rsid w:val="008B0DAA"/>
    <w:rsid w:val="008B0E78"/>
    <w:rsid w:val="008B1249"/>
    <w:rsid w:val="008B1773"/>
    <w:rsid w:val="008B24D8"/>
    <w:rsid w:val="008B2753"/>
    <w:rsid w:val="008B296D"/>
    <w:rsid w:val="008B29B2"/>
    <w:rsid w:val="008B2D17"/>
    <w:rsid w:val="008B2DA4"/>
    <w:rsid w:val="008B344F"/>
    <w:rsid w:val="008B350C"/>
    <w:rsid w:val="008B3672"/>
    <w:rsid w:val="008B3DFD"/>
    <w:rsid w:val="008B4228"/>
    <w:rsid w:val="008B4270"/>
    <w:rsid w:val="008B459C"/>
    <w:rsid w:val="008B4670"/>
    <w:rsid w:val="008B481C"/>
    <w:rsid w:val="008B4BF5"/>
    <w:rsid w:val="008B4C53"/>
    <w:rsid w:val="008B4C82"/>
    <w:rsid w:val="008B4D1C"/>
    <w:rsid w:val="008B4DC3"/>
    <w:rsid w:val="008B4EEA"/>
    <w:rsid w:val="008B5489"/>
    <w:rsid w:val="008B563B"/>
    <w:rsid w:val="008B6130"/>
    <w:rsid w:val="008B6249"/>
    <w:rsid w:val="008B66AD"/>
    <w:rsid w:val="008B6BF0"/>
    <w:rsid w:val="008B6E2D"/>
    <w:rsid w:val="008B6EE7"/>
    <w:rsid w:val="008B6F86"/>
    <w:rsid w:val="008B7459"/>
    <w:rsid w:val="008B7479"/>
    <w:rsid w:val="008B7FB5"/>
    <w:rsid w:val="008C0059"/>
    <w:rsid w:val="008C0144"/>
    <w:rsid w:val="008C01A1"/>
    <w:rsid w:val="008C0524"/>
    <w:rsid w:val="008C05E7"/>
    <w:rsid w:val="008C0A47"/>
    <w:rsid w:val="008C0F12"/>
    <w:rsid w:val="008C1057"/>
    <w:rsid w:val="008C10BA"/>
    <w:rsid w:val="008C11E8"/>
    <w:rsid w:val="008C16FB"/>
    <w:rsid w:val="008C171C"/>
    <w:rsid w:val="008C18B4"/>
    <w:rsid w:val="008C1A4D"/>
    <w:rsid w:val="008C1AC9"/>
    <w:rsid w:val="008C1BAD"/>
    <w:rsid w:val="008C1D9F"/>
    <w:rsid w:val="008C1ED4"/>
    <w:rsid w:val="008C1FCE"/>
    <w:rsid w:val="008C22D4"/>
    <w:rsid w:val="008C25D3"/>
    <w:rsid w:val="008C26A0"/>
    <w:rsid w:val="008C26E3"/>
    <w:rsid w:val="008C27A4"/>
    <w:rsid w:val="008C2CE1"/>
    <w:rsid w:val="008C32A6"/>
    <w:rsid w:val="008C3604"/>
    <w:rsid w:val="008C3675"/>
    <w:rsid w:val="008C3A2C"/>
    <w:rsid w:val="008C3AA7"/>
    <w:rsid w:val="008C3AB6"/>
    <w:rsid w:val="008C3B5E"/>
    <w:rsid w:val="008C3C78"/>
    <w:rsid w:val="008C3E6B"/>
    <w:rsid w:val="008C4176"/>
    <w:rsid w:val="008C42A8"/>
    <w:rsid w:val="008C4709"/>
    <w:rsid w:val="008C47A9"/>
    <w:rsid w:val="008C5644"/>
    <w:rsid w:val="008C568A"/>
    <w:rsid w:val="008C57EE"/>
    <w:rsid w:val="008C5BF5"/>
    <w:rsid w:val="008C5C2A"/>
    <w:rsid w:val="008C5D48"/>
    <w:rsid w:val="008C5E38"/>
    <w:rsid w:val="008C614A"/>
    <w:rsid w:val="008C6AF2"/>
    <w:rsid w:val="008C6B00"/>
    <w:rsid w:val="008C6B37"/>
    <w:rsid w:val="008C6D11"/>
    <w:rsid w:val="008C71C1"/>
    <w:rsid w:val="008C742C"/>
    <w:rsid w:val="008C7541"/>
    <w:rsid w:val="008C76F8"/>
    <w:rsid w:val="008C7945"/>
    <w:rsid w:val="008C7C47"/>
    <w:rsid w:val="008C7C55"/>
    <w:rsid w:val="008C7CCD"/>
    <w:rsid w:val="008D030C"/>
    <w:rsid w:val="008D0546"/>
    <w:rsid w:val="008D0A5A"/>
    <w:rsid w:val="008D0A96"/>
    <w:rsid w:val="008D12B4"/>
    <w:rsid w:val="008D14CA"/>
    <w:rsid w:val="008D1BA1"/>
    <w:rsid w:val="008D1BEE"/>
    <w:rsid w:val="008D1FBD"/>
    <w:rsid w:val="008D259A"/>
    <w:rsid w:val="008D2724"/>
    <w:rsid w:val="008D2A66"/>
    <w:rsid w:val="008D2C2B"/>
    <w:rsid w:val="008D2D84"/>
    <w:rsid w:val="008D3295"/>
    <w:rsid w:val="008D34CC"/>
    <w:rsid w:val="008D3623"/>
    <w:rsid w:val="008D37D8"/>
    <w:rsid w:val="008D3994"/>
    <w:rsid w:val="008D3AB1"/>
    <w:rsid w:val="008D3AE9"/>
    <w:rsid w:val="008D3B85"/>
    <w:rsid w:val="008D42D8"/>
    <w:rsid w:val="008D459B"/>
    <w:rsid w:val="008D4A94"/>
    <w:rsid w:val="008D4AB9"/>
    <w:rsid w:val="008D4FDF"/>
    <w:rsid w:val="008D50AF"/>
    <w:rsid w:val="008D5454"/>
    <w:rsid w:val="008D55DB"/>
    <w:rsid w:val="008D5691"/>
    <w:rsid w:val="008D5937"/>
    <w:rsid w:val="008D60C5"/>
    <w:rsid w:val="008D647C"/>
    <w:rsid w:val="008D6C7F"/>
    <w:rsid w:val="008D7027"/>
    <w:rsid w:val="008D73C3"/>
    <w:rsid w:val="008D73E4"/>
    <w:rsid w:val="008D73EF"/>
    <w:rsid w:val="008D7FE3"/>
    <w:rsid w:val="008E00EA"/>
    <w:rsid w:val="008E0242"/>
    <w:rsid w:val="008E0251"/>
    <w:rsid w:val="008E043B"/>
    <w:rsid w:val="008E04D2"/>
    <w:rsid w:val="008E0839"/>
    <w:rsid w:val="008E0BC3"/>
    <w:rsid w:val="008E0DA2"/>
    <w:rsid w:val="008E107A"/>
    <w:rsid w:val="008E142B"/>
    <w:rsid w:val="008E1533"/>
    <w:rsid w:val="008E1D9F"/>
    <w:rsid w:val="008E1F35"/>
    <w:rsid w:val="008E22FB"/>
    <w:rsid w:val="008E243E"/>
    <w:rsid w:val="008E2481"/>
    <w:rsid w:val="008E34B8"/>
    <w:rsid w:val="008E36D5"/>
    <w:rsid w:val="008E4040"/>
    <w:rsid w:val="008E492C"/>
    <w:rsid w:val="008E4EEB"/>
    <w:rsid w:val="008E5336"/>
    <w:rsid w:val="008E54C3"/>
    <w:rsid w:val="008E54D3"/>
    <w:rsid w:val="008E55ED"/>
    <w:rsid w:val="008E5617"/>
    <w:rsid w:val="008E566F"/>
    <w:rsid w:val="008E56D8"/>
    <w:rsid w:val="008E5849"/>
    <w:rsid w:val="008E5A9E"/>
    <w:rsid w:val="008E5BEA"/>
    <w:rsid w:val="008E5C24"/>
    <w:rsid w:val="008E5DE8"/>
    <w:rsid w:val="008E5F0F"/>
    <w:rsid w:val="008E6211"/>
    <w:rsid w:val="008E65EF"/>
    <w:rsid w:val="008E65F2"/>
    <w:rsid w:val="008E66C6"/>
    <w:rsid w:val="008E67BC"/>
    <w:rsid w:val="008E6875"/>
    <w:rsid w:val="008E6F9A"/>
    <w:rsid w:val="008E7290"/>
    <w:rsid w:val="008E7394"/>
    <w:rsid w:val="008E7984"/>
    <w:rsid w:val="008E7C9F"/>
    <w:rsid w:val="008F0124"/>
    <w:rsid w:val="008F019E"/>
    <w:rsid w:val="008F078F"/>
    <w:rsid w:val="008F0B56"/>
    <w:rsid w:val="008F0D0D"/>
    <w:rsid w:val="008F0FD7"/>
    <w:rsid w:val="008F15F3"/>
    <w:rsid w:val="008F1640"/>
    <w:rsid w:val="008F16E1"/>
    <w:rsid w:val="008F205A"/>
    <w:rsid w:val="008F2199"/>
    <w:rsid w:val="008F2386"/>
    <w:rsid w:val="008F23EA"/>
    <w:rsid w:val="008F35F6"/>
    <w:rsid w:val="008F36C5"/>
    <w:rsid w:val="008F3744"/>
    <w:rsid w:val="008F3777"/>
    <w:rsid w:val="008F3C5F"/>
    <w:rsid w:val="008F4095"/>
    <w:rsid w:val="008F4310"/>
    <w:rsid w:val="008F4C2C"/>
    <w:rsid w:val="008F511A"/>
    <w:rsid w:val="008F5147"/>
    <w:rsid w:val="008F5289"/>
    <w:rsid w:val="008F52A6"/>
    <w:rsid w:val="008F5628"/>
    <w:rsid w:val="008F563B"/>
    <w:rsid w:val="008F5955"/>
    <w:rsid w:val="008F60A5"/>
    <w:rsid w:val="008F62C2"/>
    <w:rsid w:val="008F62CC"/>
    <w:rsid w:val="008F6533"/>
    <w:rsid w:val="008F6610"/>
    <w:rsid w:val="008F6818"/>
    <w:rsid w:val="008F6CA4"/>
    <w:rsid w:val="008F6E08"/>
    <w:rsid w:val="008F6E1A"/>
    <w:rsid w:val="008F6F64"/>
    <w:rsid w:val="008F7106"/>
    <w:rsid w:val="008F78B4"/>
    <w:rsid w:val="008F7C4E"/>
    <w:rsid w:val="008F7FD9"/>
    <w:rsid w:val="009000E1"/>
    <w:rsid w:val="00900930"/>
    <w:rsid w:val="009012CD"/>
    <w:rsid w:val="00901387"/>
    <w:rsid w:val="00901AC5"/>
    <w:rsid w:val="00901B70"/>
    <w:rsid w:val="00901F10"/>
    <w:rsid w:val="00901FB1"/>
    <w:rsid w:val="0090201B"/>
    <w:rsid w:val="0090222E"/>
    <w:rsid w:val="00902361"/>
    <w:rsid w:val="00902397"/>
    <w:rsid w:val="009024A3"/>
    <w:rsid w:val="0090271C"/>
    <w:rsid w:val="00902769"/>
    <w:rsid w:val="0090283F"/>
    <w:rsid w:val="009029CC"/>
    <w:rsid w:val="00902A89"/>
    <w:rsid w:val="00902A8A"/>
    <w:rsid w:val="00902AA2"/>
    <w:rsid w:val="00902C9D"/>
    <w:rsid w:val="00902EBE"/>
    <w:rsid w:val="009032C8"/>
    <w:rsid w:val="00903A9B"/>
    <w:rsid w:val="00903B51"/>
    <w:rsid w:val="00903C08"/>
    <w:rsid w:val="00903CFB"/>
    <w:rsid w:val="009040CD"/>
    <w:rsid w:val="0090419A"/>
    <w:rsid w:val="009047F4"/>
    <w:rsid w:val="00904932"/>
    <w:rsid w:val="009049B1"/>
    <w:rsid w:val="00905037"/>
    <w:rsid w:val="0090534E"/>
    <w:rsid w:val="009053F7"/>
    <w:rsid w:val="0090563D"/>
    <w:rsid w:val="00905907"/>
    <w:rsid w:val="00905948"/>
    <w:rsid w:val="0090597A"/>
    <w:rsid w:val="009059F0"/>
    <w:rsid w:val="00905DC7"/>
    <w:rsid w:val="00905FC5"/>
    <w:rsid w:val="0090611F"/>
    <w:rsid w:val="009061D9"/>
    <w:rsid w:val="00906537"/>
    <w:rsid w:val="009067BE"/>
    <w:rsid w:val="00907163"/>
    <w:rsid w:val="00907D54"/>
    <w:rsid w:val="009106B3"/>
    <w:rsid w:val="00910C0C"/>
    <w:rsid w:val="00910C25"/>
    <w:rsid w:val="00910CF4"/>
    <w:rsid w:val="00910D91"/>
    <w:rsid w:val="00910EB7"/>
    <w:rsid w:val="009111F0"/>
    <w:rsid w:val="00911241"/>
    <w:rsid w:val="0091154D"/>
    <w:rsid w:val="00912034"/>
    <w:rsid w:val="00912064"/>
    <w:rsid w:val="009120B8"/>
    <w:rsid w:val="009121B5"/>
    <w:rsid w:val="009122CB"/>
    <w:rsid w:val="00912499"/>
    <w:rsid w:val="00912940"/>
    <w:rsid w:val="009129AC"/>
    <w:rsid w:val="00912B34"/>
    <w:rsid w:val="00912CC9"/>
    <w:rsid w:val="00912D19"/>
    <w:rsid w:val="00912D6E"/>
    <w:rsid w:val="00913100"/>
    <w:rsid w:val="00913770"/>
    <w:rsid w:val="00913BA0"/>
    <w:rsid w:val="00913C70"/>
    <w:rsid w:val="00914037"/>
    <w:rsid w:val="0091417F"/>
    <w:rsid w:val="00914539"/>
    <w:rsid w:val="00914DE1"/>
    <w:rsid w:val="00915075"/>
    <w:rsid w:val="0091544A"/>
    <w:rsid w:val="009157A8"/>
    <w:rsid w:val="009160A9"/>
    <w:rsid w:val="009163B5"/>
    <w:rsid w:val="00916756"/>
    <w:rsid w:val="0091677F"/>
    <w:rsid w:val="0091685E"/>
    <w:rsid w:val="00916B13"/>
    <w:rsid w:val="00916BD4"/>
    <w:rsid w:val="00916F19"/>
    <w:rsid w:val="0091750B"/>
    <w:rsid w:val="009177B1"/>
    <w:rsid w:val="00917E1F"/>
    <w:rsid w:val="00917E73"/>
    <w:rsid w:val="00917FE2"/>
    <w:rsid w:val="0092015D"/>
    <w:rsid w:val="00920591"/>
    <w:rsid w:val="009206A6"/>
    <w:rsid w:val="009209DE"/>
    <w:rsid w:val="00920D2D"/>
    <w:rsid w:val="009211BB"/>
    <w:rsid w:val="00921308"/>
    <w:rsid w:val="009213CB"/>
    <w:rsid w:val="00921698"/>
    <w:rsid w:val="00921835"/>
    <w:rsid w:val="00921A20"/>
    <w:rsid w:val="00921B5B"/>
    <w:rsid w:val="00921D54"/>
    <w:rsid w:val="009225BE"/>
    <w:rsid w:val="00923503"/>
    <w:rsid w:val="00923DB5"/>
    <w:rsid w:val="00923EF8"/>
    <w:rsid w:val="009241F7"/>
    <w:rsid w:val="0092422B"/>
    <w:rsid w:val="009243CB"/>
    <w:rsid w:val="009249AB"/>
    <w:rsid w:val="00924C9B"/>
    <w:rsid w:val="00924CB0"/>
    <w:rsid w:val="00924CD9"/>
    <w:rsid w:val="00924FF4"/>
    <w:rsid w:val="00925089"/>
    <w:rsid w:val="009258F3"/>
    <w:rsid w:val="00925ED0"/>
    <w:rsid w:val="00925F05"/>
    <w:rsid w:val="009261A9"/>
    <w:rsid w:val="0092635A"/>
    <w:rsid w:val="00926C3B"/>
    <w:rsid w:val="009273F9"/>
    <w:rsid w:val="009278A9"/>
    <w:rsid w:val="00930E58"/>
    <w:rsid w:val="00931075"/>
    <w:rsid w:val="00931908"/>
    <w:rsid w:val="00931D2C"/>
    <w:rsid w:val="00931E4E"/>
    <w:rsid w:val="00931F0D"/>
    <w:rsid w:val="009320C3"/>
    <w:rsid w:val="009328A1"/>
    <w:rsid w:val="0093293D"/>
    <w:rsid w:val="0093297F"/>
    <w:rsid w:val="009329E5"/>
    <w:rsid w:val="00932A3C"/>
    <w:rsid w:val="0093389A"/>
    <w:rsid w:val="00933B4A"/>
    <w:rsid w:val="00933C36"/>
    <w:rsid w:val="00933F0A"/>
    <w:rsid w:val="00933F7A"/>
    <w:rsid w:val="00934522"/>
    <w:rsid w:val="0093478E"/>
    <w:rsid w:val="00934AA5"/>
    <w:rsid w:val="00934F80"/>
    <w:rsid w:val="009350D9"/>
    <w:rsid w:val="00935160"/>
    <w:rsid w:val="0093547A"/>
    <w:rsid w:val="00935BB2"/>
    <w:rsid w:val="00935CE8"/>
    <w:rsid w:val="00935E0C"/>
    <w:rsid w:val="00935E57"/>
    <w:rsid w:val="00936291"/>
    <w:rsid w:val="009363A9"/>
    <w:rsid w:val="00936AED"/>
    <w:rsid w:val="009370F4"/>
    <w:rsid w:val="00937C19"/>
    <w:rsid w:val="009400DD"/>
    <w:rsid w:val="00940C4B"/>
    <w:rsid w:val="00940E3B"/>
    <w:rsid w:val="00941285"/>
    <w:rsid w:val="009417C0"/>
    <w:rsid w:val="009417E3"/>
    <w:rsid w:val="0094194D"/>
    <w:rsid w:val="00942706"/>
    <w:rsid w:val="00942CC0"/>
    <w:rsid w:val="0094310B"/>
    <w:rsid w:val="0094310D"/>
    <w:rsid w:val="0094323A"/>
    <w:rsid w:val="0094328B"/>
    <w:rsid w:val="00943416"/>
    <w:rsid w:val="00943780"/>
    <w:rsid w:val="0094421E"/>
    <w:rsid w:val="00944256"/>
    <w:rsid w:val="009442AC"/>
    <w:rsid w:val="009442DC"/>
    <w:rsid w:val="009442F0"/>
    <w:rsid w:val="009448D1"/>
    <w:rsid w:val="00944B50"/>
    <w:rsid w:val="00944D2A"/>
    <w:rsid w:val="0094506F"/>
    <w:rsid w:val="009450E0"/>
    <w:rsid w:val="009456CA"/>
    <w:rsid w:val="00945D68"/>
    <w:rsid w:val="00945DFF"/>
    <w:rsid w:val="00946004"/>
    <w:rsid w:val="009462D1"/>
    <w:rsid w:val="0094650F"/>
    <w:rsid w:val="009468B3"/>
    <w:rsid w:val="009469E9"/>
    <w:rsid w:val="00946D1E"/>
    <w:rsid w:val="00946F0C"/>
    <w:rsid w:val="00947085"/>
    <w:rsid w:val="0094768B"/>
    <w:rsid w:val="00947771"/>
    <w:rsid w:val="00947831"/>
    <w:rsid w:val="00947C10"/>
    <w:rsid w:val="0095018E"/>
    <w:rsid w:val="00950C31"/>
    <w:rsid w:val="00951039"/>
    <w:rsid w:val="00951737"/>
    <w:rsid w:val="00951C61"/>
    <w:rsid w:val="00951CFF"/>
    <w:rsid w:val="00951F52"/>
    <w:rsid w:val="0095265B"/>
    <w:rsid w:val="00952682"/>
    <w:rsid w:val="0095279C"/>
    <w:rsid w:val="00952BBA"/>
    <w:rsid w:val="00952C93"/>
    <w:rsid w:val="00952CAD"/>
    <w:rsid w:val="00952E7E"/>
    <w:rsid w:val="00953083"/>
    <w:rsid w:val="00953905"/>
    <w:rsid w:val="00953931"/>
    <w:rsid w:val="00953B16"/>
    <w:rsid w:val="00953F7E"/>
    <w:rsid w:val="00954470"/>
    <w:rsid w:val="009545B2"/>
    <w:rsid w:val="009545F2"/>
    <w:rsid w:val="009547A6"/>
    <w:rsid w:val="009549AA"/>
    <w:rsid w:val="00955812"/>
    <w:rsid w:val="00955AFC"/>
    <w:rsid w:val="0095614B"/>
    <w:rsid w:val="00956C0F"/>
    <w:rsid w:val="00956CC2"/>
    <w:rsid w:val="00956D9B"/>
    <w:rsid w:val="00957431"/>
    <w:rsid w:val="00957479"/>
    <w:rsid w:val="00957560"/>
    <w:rsid w:val="009576BC"/>
    <w:rsid w:val="009578CB"/>
    <w:rsid w:val="00957DDD"/>
    <w:rsid w:val="0096048D"/>
    <w:rsid w:val="009608ED"/>
    <w:rsid w:val="00960953"/>
    <w:rsid w:val="00960974"/>
    <w:rsid w:val="00960C13"/>
    <w:rsid w:val="00960C5E"/>
    <w:rsid w:val="009610B4"/>
    <w:rsid w:val="009610F7"/>
    <w:rsid w:val="00961195"/>
    <w:rsid w:val="009611F9"/>
    <w:rsid w:val="0096133A"/>
    <w:rsid w:val="0096159C"/>
    <w:rsid w:val="009615B2"/>
    <w:rsid w:val="009615E2"/>
    <w:rsid w:val="0096169E"/>
    <w:rsid w:val="00961F7F"/>
    <w:rsid w:val="00962313"/>
    <w:rsid w:val="009627E2"/>
    <w:rsid w:val="00962F6C"/>
    <w:rsid w:val="009634FA"/>
    <w:rsid w:val="00963732"/>
    <w:rsid w:val="009639A9"/>
    <w:rsid w:val="00963F48"/>
    <w:rsid w:val="00964166"/>
    <w:rsid w:val="00964244"/>
    <w:rsid w:val="0096533F"/>
    <w:rsid w:val="00965470"/>
    <w:rsid w:val="0096549E"/>
    <w:rsid w:val="0096575A"/>
    <w:rsid w:val="00965784"/>
    <w:rsid w:val="00965903"/>
    <w:rsid w:val="009660D1"/>
    <w:rsid w:val="009665BB"/>
    <w:rsid w:val="0096695C"/>
    <w:rsid w:val="00966969"/>
    <w:rsid w:val="009669F2"/>
    <w:rsid w:val="00966A27"/>
    <w:rsid w:val="00966BD7"/>
    <w:rsid w:val="00966F64"/>
    <w:rsid w:val="00966F7A"/>
    <w:rsid w:val="009671F6"/>
    <w:rsid w:val="0096752E"/>
    <w:rsid w:val="00967873"/>
    <w:rsid w:val="00967AAA"/>
    <w:rsid w:val="00967B68"/>
    <w:rsid w:val="00967BA9"/>
    <w:rsid w:val="00967C1B"/>
    <w:rsid w:val="00967E0B"/>
    <w:rsid w:val="00967EA3"/>
    <w:rsid w:val="00967FEF"/>
    <w:rsid w:val="009702B4"/>
    <w:rsid w:val="009702BD"/>
    <w:rsid w:val="009702DA"/>
    <w:rsid w:val="00970335"/>
    <w:rsid w:val="00970788"/>
    <w:rsid w:val="00970961"/>
    <w:rsid w:val="00970A19"/>
    <w:rsid w:val="00970BA6"/>
    <w:rsid w:val="00970CA5"/>
    <w:rsid w:val="009714A1"/>
    <w:rsid w:val="00971770"/>
    <w:rsid w:val="00971CE8"/>
    <w:rsid w:val="00972418"/>
    <w:rsid w:val="00972903"/>
    <w:rsid w:val="00972A5F"/>
    <w:rsid w:val="0097323B"/>
    <w:rsid w:val="00973701"/>
    <w:rsid w:val="00973789"/>
    <w:rsid w:val="009741AC"/>
    <w:rsid w:val="00974443"/>
    <w:rsid w:val="00974620"/>
    <w:rsid w:val="0097466E"/>
    <w:rsid w:val="0097487F"/>
    <w:rsid w:val="00974992"/>
    <w:rsid w:val="00974B09"/>
    <w:rsid w:val="00974B95"/>
    <w:rsid w:val="00974D2D"/>
    <w:rsid w:val="0097511B"/>
    <w:rsid w:val="0097513C"/>
    <w:rsid w:val="00975262"/>
    <w:rsid w:val="00975848"/>
    <w:rsid w:val="00975867"/>
    <w:rsid w:val="00975898"/>
    <w:rsid w:val="00975FE1"/>
    <w:rsid w:val="009762AA"/>
    <w:rsid w:val="00976343"/>
    <w:rsid w:val="009764D9"/>
    <w:rsid w:val="00976A0F"/>
    <w:rsid w:val="00976ADC"/>
    <w:rsid w:val="00976B76"/>
    <w:rsid w:val="00977664"/>
    <w:rsid w:val="009776EA"/>
    <w:rsid w:val="00977743"/>
    <w:rsid w:val="00980373"/>
    <w:rsid w:val="0098088C"/>
    <w:rsid w:val="00980FEC"/>
    <w:rsid w:val="00981059"/>
    <w:rsid w:val="00981874"/>
    <w:rsid w:val="009818A4"/>
    <w:rsid w:val="009818DF"/>
    <w:rsid w:val="00981B0E"/>
    <w:rsid w:val="00981B1F"/>
    <w:rsid w:val="00981EF4"/>
    <w:rsid w:val="0098245F"/>
    <w:rsid w:val="00982928"/>
    <w:rsid w:val="00982DA2"/>
    <w:rsid w:val="009834E2"/>
    <w:rsid w:val="00983667"/>
    <w:rsid w:val="009837C5"/>
    <w:rsid w:val="009842DE"/>
    <w:rsid w:val="0098449F"/>
    <w:rsid w:val="0098452C"/>
    <w:rsid w:val="00984A72"/>
    <w:rsid w:val="00985014"/>
    <w:rsid w:val="009852C5"/>
    <w:rsid w:val="0098602E"/>
    <w:rsid w:val="00986139"/>
    <w:rsid w:val="009864F6"/>
    <w:rsid w:val="00986804"/>
    <w:rsid w:val="00986878"/>
    <w:rsid w:val="009869A6"/>
    <w:rsid w:val="00986FD2"/>
    <w:rsid w:val="009871B1"/>
    <w:rsid w:val="00987596"/>
    <w:rsid w:val="00987917"/>
    <w:rsid w:val="00987D4F"/>
    <w:rsid w:val="00987F85"/>
    <w:rsid w:val="00987F9E"/>
    <w:rsid w:val="00990069"/>
    <w:rsid w:val="00990265"/>
    <w:rsid w:val="009908D0"/>
    <w:rsid w:val="0099097C"/>
    <w:rsid w:val="00990AE4"/>
    <w:rsid w:val="0099106D"/>
    <w:rsid w:val="00991143"/>
    <w:rsid w:val="0099114D"/>
    <w:rsid w:val="00991598"/>
    <w:rsid w:val="00991B55"/>
    <w:rsid w:val="00992214"/>
    <w:rsid w:val="0099236B"/>
    <w:rsid w:val="00992C34"/>
    <w:rsid w:val="00993131"/>
    <w:rsid w:val="00993306"/>
    <w:rsid w:val="00993331"/>
    <w:rsid w:val="00993515"/>
    <w:rsid w:val="009935DA"/>
    <w:rsid w:val="00993660"/>
    <w:rsid w:val="00993A2E"/>
    <w:rsid w:val="00993C3E"/>
    <w:rsid w:val="00994467"/>
    <w:rsid w:val="00994788"/>
    <w:rsid w:val="009949B8"/>
    <w:rsid w:val="00994E15"/>
    <w:rsid w:val="00994F8B"/>
    <w:rsid w:val="0099507D"/>
    <w:rsid w:val="00995178"/>
    <w:rsid w:val="009951E0"/>
    <w:rsid w:val="00995415"/>
    <w:rsid w:val="00995717"/>
    <w:rsid w:val="00996282"/>
    <w:rsid w:val="00996376"/>
    <w:rsid w:val="00996695"/>
    <w:rsid w:val="009968EB"/>
    <w:rsid w:val="00996C57"/>
    <w:rsid w:val="00996D5C"/>
    <w:rsid w:val="00996DA6"/>
    <w:rsid w:val="00996FF2"/>
    <w:rsid w:val="00997642"/>
    <w:rsid w:val="00997FE3"/>
    <w:rsid w:val="009A020A"/>
    <w:rsid w:val="009A0461"/>
    <w:rsid w:val="009A04AD"/>
    <w:rsid w:val="009A04D7"/>
    <w:rsid w:val="009A0F05"/>
    <w:rsid w:val="009A11C7"/>
    <w:rsid w:val="009A1685"/>
    <w:rsid w:val="009A1EA9"/>
    <w:rsid w:val="009A1F18"/>
    <w:rsid w:val="009A2607"/>
    <w:rsid w:val="009A2823"/>
    <w:rsid w:val="009A28D9"/>
    <w:rsid w:val="009A2C4E"/>
    <w:rsid w:val="009A2C98"/>
    <w:rsid w:val="009A2F0D"/>
    <w:rsid w:val="009A3495"/>
    <w:rsid w:val="009A35A9"/>
    <w:rsid w:val="009A399B"/>
    <w:rsid w:val="009A3FDA"/>
    <w:rsid w:val="009A42B9"/>
    <w:rsid w:val="009A47A5"/>
    <w:rsid w:val="009A540A"/>
    <w:rsid w:val="009A5572"/>
    <w:rsid w:val="009A6F61"/>
    <w:rsid w:val="009A7096"/>
    <w:rsid w:val="009A70C9"/>
    <w:rsid w:val="009A7458"/>
    <w:rsid w:val="009A74DD"/>
    <w:rsid w:val="009A7C78"/>
    <w:rsid w:val="009B00F5"/>
    <w:rsid w:val="009B01D4"/>
    <w:rsid w:val="009B0559"/>
    <w:rsid w:val="009B0568"/>
    <w:rsid w:val="009B09CA"/>
    <w:rsid w:val="009B09CE"/>
    <w:rsid w:val="009B0B3E"/>
    <w:rsid w:val="009B0B70"/>
    <w:rsid w:val="009B0D57"/>
    <w:rsid w:val="009B150D"/>
    <w:rsid w:val="009B1BF7"/>
    <w:rsid w:val="009B1DE9"/>
    <w:rsid w:val="009B205C"/>
    <w:rsid w:val="009B2111"/>
    <w:rsid w:val="009B22D8"/>
    <w:rsid w:val="009B2488"/>
    <w:rsid w:val="009B3333"/>
    <w:rsid w:val="009B36D6"/>
    <w:rsid w:val="009B39A8"/>
    <w:rsid w:val="009B39F9"/>
    <w:rsid w:val="009B3BFA"/>
    <w:rsid w:val="009B43BC"/>
    <w:rsid w:val="009B43C8"/>
    <w:rsid w:val="009B446C"/>
    <w:rsid w:val="009B45E0"/>
    <w:rsid w:val="009B4AF1"/>
    <w:rsid w:val="009B4B17"/>
    <w:rsid w:val="009B4C5F"/>
    <w:rsid w:val="009B5037"/>
    <w:rsid w:val="009B53E6"/>
    <w:rsid w:val="009B56EB"/>
    <w:rsid w:val="009B5742"/>
    <w:rsid w:val="009B5B61"/>
    <w:rsid w:val="009B5B97"/>
    <w:rsid w:val="009B5DEC"/>
    <w:rsid w:val="009B5EBE"/>
    <w:rsid w:val="009B5EC0"/>
    <w:rsid w:val="009B6087"/>
    <w:rsid w:val="009B6136"/>
    <w:rsid w:val="009B6505"/>
    <w:rsid w:val="009B688E"/>
    <w:rsid w:val="009B6B44"/>
    <w:rsid w:val="009B6CAA"/>
    <w:rsid w:val="009B7070"/>
    <w:rsid w:val="009B71F4"/>
    <w:rsid w:val="009B747F"/>
    <w:rsid w:val="009B77BF"/>
    <w:rsid w:val="009B788B"/>
    <w:rsid w:val="009B7942"/>
    <w:rsid w:val="009B7B50"/>
    <w:rsid w:val="009C018B"/>
    <w:rsid w:val="009C02DB"/>
    <w:rsid w:val="009C05CC"/>
    <w:rsid w:val="009C09E3"/>
    <w:rsid w:val="009C0A14"/>
    <w:rsid w:val="009C0D96"/>
    <w:rsid w:val="009C0EA6"/>
    <w:rsid w:val="009C179D"/>
    <w:rsid w:val="009C2038"/>
    <w:rsid w:val="009C2666"/>
    <w:rsid w:val="009C2754"/>
    <w:rsid w:val="009C2FAE"/>
    <w:rsid w:val="009C30B2"/>
    <w:rsid w:val="009C31A3"/>
    <w:rsid w:val="009C3331"/>
    <w:rsid w:val="009C342E"/>
    <w:rsid w:val="009C370D"/>
    <w:rsid w:val="009C3ABB"/>
    <w:rsid w:val="009C40C1"/>
    <w:rsid w:val="009C4273"/>
    <w:rsid w:val="009C476B"/>
    <w:rsid w:val="009C4938"/>
    <w:rsid w:val="009C4ABE"/>
    <w:rsid w:val="009C5237"/>
    <w:rsid w:val="009C551B"/>
    <w:rsid w:val="009C557F"/>
    <w:rsid w:val="009C5BE9"/>
    <w:rsid w:val="009C5BFD"/>
    <w:rsid w:val="009C5DD4"/>
    <w:rsid w:val="009C5E42"/>
    <w:rsid w:val="009C5ED5"/>
    <w:rsid w:val="009C631F"/>
    <w:rsid w:val="009C665D"/>
    <w:rsid w:val="009C6C29"/>
    <w:rsid w:val="009C7598"/>
    <w:rsid w:val="009C7A47"/>
    <w:rsid w:val="009D0806"/>
    <w:rsid w:val="009D08EF"/>
    <w:rsid w:val="009D0A73"/>
    <w:rsid w:val="009D0CA6"/>
    <w:rsid w:val="009D0CB4"/>
    <w:rsid w:val="009D1452"/>
    <w:rsid w:val="009D180E"/>
    <w:rsid w:val="009D18FA"/>
    <w:rsid w:val="009D1EA2"/>
    <w:rsid w:val="009D242F"/>
    <w:rsid w:val="009D24C1"/>
    <w:rsid w:val="009D27FA"/>
    <w:rsid w:val="009D2867"/>
    <w:rsid w:val="009D2D9F"/>
    <w:rsid w:val="009D331D"/>
    <w:rsid w:val="009D337B"/>
    <w:rsid w:val="009D34DD"/>
    <w:rsid w:val="009D3691"/>
    <w:rsid w:val="009D377A"/>
    <w:rsid w:val="009D37BE"/>
    <w:rsid w:val="009D392D"/>
    <w:rsid w:val="009D3964"/>
    <w:rsid w:val="009D39BB"/>
    <w:rsid w:val="009D3AB8"/>
    <w:rsid w:val="009D3BE4"/>
    <w:rsid w:val="009D418C"/>
    <w:rsid w:val="009D42D3"/>
    <w:rsid w:val="009D4356"/>
    <w:rsid w:val="009D43AA"/>
    <w:rsid w:val="009D49E1"/>
    <w:rsid w:val="009D4ABE"/>
    <w:rsid w:val="009D4D02"/>
    <w:rsid w:val="009D4D35"/>
    <w:rsid w:val="009D508D"/>
    <w:rsid w:val="009D51F7"/>
    <w:rsid w:val="009D5253"/>
    <w:rsid w:val="009D5297"/>
    <w:rsid w:val="009D58B6"/>
    <w:rsid w:val="009D5969"/>
    <w:rsid w:val="009D5A52"/>
    <w:rsid w:val="009D5C0D"/>
    <w:rsid w:val="009D5CF7"/>
    <w:rsid w:val="009D5DB7"/>
    <w:rsid w:val="009D5E52"/>
    <w:rsid w:val="009D6194"/>
    <w:rsid w:val="009D64D2"/>
    <w:rsid w:val="009D6953"/>
    <w:rsid w:val="009D6E39"/>
    <w:rsid w:val="009D74F9"/>
    <w:rsid w:val="009D74FD"/>
    <w:rsid w:val="009D774D"/>
    <w:rsid w:val="009D78E7"/>
    <w:rsid w:val="009D7CA2"/>
    <w:rsid w:val="009E081F"/>
    <w:rsid w:val="009E0AFF"/>
    <w:rsid w:val="009E0CC6"/>
    <w:rsid w:val="009E0D3A"/>
    <w:rsid w:val="009E0EF3"/>
    <w:rsid w:val="009E0F3F"/>
    <w:rsid w:val="009E1077"/>
    <w:rsid w:val="009E177A"/>
    <w:rsid w:val="009E1884"/>
    <w:rsid w:val="009E1BA3"/>
    <w:rsid w:val="009E1CFD"/>
    <w:rsid w:val="009E1FCD"/>
    <w:rsid w:val="009E2152"/>
    <w:rsid w:val="009E2B25"/>
    <w:rsid w:val="009E2C01"/>
    <w:rsid w:val="009E2C95"/>
    <w:rsid w:val="009E351F"/>
    <w:rsid w:val="009E38A2"/>
    <w:rsid w:val="009E3983"/>
    <w:rsid w:val="009E3CB1"/>
    <w:rsid w:val="009E3F50"/>
    <w:rsid w:val="009E4660"/>
    <w:rsid w:val="009E47FA"/>
    <w:rsid w:val="009E4920"/>
    <w:rsid w:val="009E4E13"/>
    <w:rsid w:val="009E51DF"/>
    <w:rsid w:val="009E5216"/>
    <w:rsid w:val="009E5807"/>
    <w:rsid w:val="009E5C15"/>
    <w:rsid w:val="009E5D9E"/>
    <w:rsid w:val="009E5E16"/>
    <w:rsid w:val="009E603A"/>
    <w:rsid w:val="009E614F"/>
    <w:rsid w:val="009E63D3"/>
    <w:rsid w:val="009E64B2"/>
    <w:rsid w:val="009E64B8"/>
    <w:rsid w:val="009E6671"/>
    <w:rsid w:val="009E66BA"/>
    <w:rsid w:val="009E6C6D"/>
    <w:rsid w:val="009E7823"/>
    <w:rsid w:val="009E7974"/>
    <w:rsid w:val="009E7BCC"/>
    <w:rsid w:val="009F0332"/>
    <w:rsid w:val="009F0766"/>
    <w:rsid w:val="009F0DAA"/>
    <w:rsid w:val="009F0EB4"/>
    <w:rsid w:val="009F1331"/>
    <w:rsid w:val="009F14DA"/>
    <w:rsid w:val="009F1585"/>
    <w:rsid w:val="009F1700"/>
    <w:rsid w:val="009F1724"/>
    <w:rsid w:val="009F172B"/>
    <w:rsid w:val="009F1ADD"/>
    <w:rsid w:val="009F20C1"/>
    <w:rsid w:val="009F2331"/>
    <w:rsid w:val="009F248E"/>
    <w:rsid w:val="009F2941"/>
    <w:rsid w:val="009F2AF7"/>
    <w:rsid w:val="009F2E30"/>
    <w:rsid w:val="009F3192"/>
    <w:rsid w:val="009F3942"/>
    <w:rsid w:val="009F3D64"/>
    <w:rsid w:val="009F43C9"/>
    <w:rsid w:val="009F4579"/>
    <w:rsid w:val="009F46E4"/>
    <w:rsid w:val="009F47D7"/>
    <w:rsid w:val="009F49A0"/>
    <w:rsid w:val="009F4CFA"/>
    <w:rsid w:val="009F4CFF"/>
    <w:rsid w:val="009F555E"/>
    <w:rsid w:val="009F5889"/>
    <w:rsid w:val="009F5A33"/>
    <w:rsid w:val="009F5EC3"/>
    <w:rsid w:val="009F64BD"/>
    <w:rsid w:val="009F6A5C"/>
    <w:rsid w:val="009F79B4"/>
    <w:rsid w:val="009F7C56"/>
    <w:rsid w:val="009F7FF2"/>
    <w:rsid w:val="00A00601"/>
    <w:rsid w:val="00A0077A"/>
    <w:rsid w:val="00A0082A"/>
    <w:rsid w:val="00A00905"/>
    <w:rsid w:val="00A0095D"/>
    <w:rsid w:val="00A0098A"/>
    <w:rsid w:val="00A009F8"/>
    <w:rsid w:val="00A00EBA"/>
    <w:rsid w:val="00A00F4C"/>
    <w:rsid w:val="00A0132B"/>
    <w:rsid w:val="00A015A1"/>
    <w:rsid w:val="00A015AA"/>
    <w:rsid w:val="00A01A38"/>
    <w:rsid w:val="00A01B64"/>
    <w:rsid w:val="00A01D11"/>
    <w:rsid w:val="00A01E92"/>
    <w:rsid w:val="00A02454"/>
    <w:rsid w:val="00A0267A"/>
    <w:rsid w:val="00A02AFF"/>
    <w:rsid w:val="00A02B29"/>
    <w:rsid w:val="00A02BB6"/>
    <w:rsid w:val="00A02D99"/>
    <w:rsid w:val="00A033D4"/>
    <w:rsid w:val="00A03969"/>
    <w:rsid w:val="00A040E4"/>
    <w:rsid w:val="00A0417F"/>
    <w:rsid w:val="00A0420B"/>
    <w:rsid w:val="00A0426B"/>
    <w:rsid w:val="00A04976"/>
    <w:rsid w:val="00A04D84"/>
    <w:rsid w:val="00A04F86"/>
    <w:rsid w:val="00A050FD"/>
    <w:rsid w:val="00A05497"/>
    <w:rsid w:val="00A05770"/>
    <w:rsid w:val="00A05A53"/>
    <w:rsid w:val="00A05CA5"/>
    <w:rsid w:val="00A05D3F"/>
    <w:rsid w:val="00A05F21"/>
    <w:rsid w:val="00A06BE6"/>
    <w:rsid w:val="00A0724C"/>
    <w:rsid w:val="00A07545"/>
    <w:rsid w:val="00A079C2"/>
    <w:rsid w:val="00A10213"/>
    <w:rsid w:val="00A1021A"/>
    <w:rsid w:val="00A1044B"/>
    <w:rsid w:val="00A104E8"/>
    <w:rsid w:val="00A108CE"/>
    <w:rsid w:val="00A10EE3"/>
    <w:rsid w:val="00A113FF"/>
    <w:rsid w:val="00A117FC"/>
    <w:rsid w:val="00A118D4"/>
    <w:rsid w:val="00A11C01"/>
    <w:rsid w:val="00A11C06"/>
    <w:rsid w:val="00A11CCA"/>
    <w:rsid w:val="00A124E1"/>
    <w:rsid w:val="00A12FBF"/>
    <w:rsid w:val="00A1345C"/>
    <w:rsid w:val="00A140D3"/>
    <w:rsid w:val="00A141D3"/>
    <w:rsid w:val="00A15147"/>
    <w:rsid w:val="00A151D4"/>
    <w:rsid w:val="00A154AD"/>
    <w:rsid w:val="00A1579E"/>
    <w:rsid w:val="00A1580C"/>
    <w:rsid w:val="00A15D03"/>
    <w:rsid w:val="00A161D3"/>
    <w:rsid w:val="00A161D9"/>
    <w:rsid w:val="00A16438"/>
    <w:rsid w:val="00A164B1"/>
    <w:rsid w:val="00A166C6"/>
    <w:rsid w:val="00A167E0"/>
    <w:rsid w:val="00A16D69"/>
    <w:rsid w:val="00A16EF4"/>
    <w:rsid w:val="00A1700A"/>
    <w:rsid w:val="00A1716A"/>
    <w:rsid w:val="00A17251"/>
    <w:rsid w:val="00A1733D"/>
    <w:rsid w:val="00A173A4"/>
    <w:rsid w:val="00A1791D"/>
    <w:rsid w:val="00A17B5E"/>
    <w:rsid w:val="00A17F13"/>
    <w:rsid w:val="00A17F1E"/>
    <w:rsid w:val="00A201B7"/>
    <w:rsid w:val="00A208CE"/>
    <w:rsid w:val="00A20AAB"/>
    <w:rsid w:val="00A20ADB"/>
    <w:rsid w:val="00A20FE9"/>
    <w:rsid w:val="00A21677"/>
    <w:rsid w:val="00A21AE0"/>
    <w:rsid w:val="00A21BB9"/>
    <w:rsid w:val="00A222EC"/>
    <w:rsid w:val="00A22647"/>
    <w:rsid w:val="00A22BC1"/>
    <w:rsid w:val="00A2317D"/>
    <w:rsid w:val="00A231E7"/>
    <w:rsid w:val="00A233D1"/>
    <w:rsid w:val="00A23571"/>
    <w:rsid w:val="00A239E3"/>
    <w:rsid w:val="00A2401C"/>
    <w:rsid w:val="00A24926"/>
    <w:rsid w:val="00A24D09"/>
    <w:rsid w:val="00A2507E"/>
    <w:rsid w:val="00A2543E"/>
    <w:rsid w:val="00A25730"/>
    <w:rsid w:val="00A257C1"/>
    <w:rsid w:val="00A25862"/>
    <w:rsid w:val="00A2586C"/>
    <w:rsid w:val="00A260FE"/>
    <w:rsid w:val="00A26286"/>
    <w:rsid w:val="00A26456"/>
    <w:rsid w:val="00A264BC"/>
    <w:rsid w:val="00A266FA"/>
    <w:rsid w:val="00A26C5C"/>
    <w:rsid w:val="00A27034"/>
    <w:rsid w:val="00A273B7"/>
    <w:rsid w:val="00A275C3"/>
    <w:rsid w:val="00A27CA6"/>
    <w:rsid w:val="00A3031C"/>
    <w:rsid w:val="00A30790"/>
    <w:rsid w:val="00A30A54"/>
    <w:rsid w:val="00A30D44"/>
    <w:rsid w:val="00A30F2E"/>
    <w:rsid w:val="00A31297"/>
    <w:rsid w:val="00A31465"/>
    <w:rsid w:val="00A31AAC"/>
    <w:rsid w:val="00A31C27"/>
    <w:rsid w:val="00A3283D"/>
    <w:rsid w:val="00A32EEA"/>
    <w:rsid w:val="00A330C5"/>
    <w:rsid w:val="00A33250"/>
    <w:rsid w:val="00A332E3"/>
    <w:rsid w:val="00A33749"/>
    <w:rsid w:val="00A33BB1"/>
    <w:rsid w:val="00A33BD0"/>
    <w:rsid w:val="00A33C05"/>
    <w:rsid w:val="00A33C47"/>
    <w:rsid w:val="00A3405D"/>
    <w:rsid w:val="00A340AC"/>
    <w:rsid w:val="00A34E5F"/>
    <w:rsid w:val="00A34FAA"/>
    <w:rsid w:val="00A3507A"/>
    <w:rsid w:val="00A351F6"/>
    <w:rsid w:val="00A35326"/>
    <w:rsid w:val="00A355BF"/>
    <w:rsid w:val="00A35685"/>
    <w:rsid w:val="00A356EF"/>
    <w:rsid w:val="00A358A8"/>
    <w:rsid w:val="00A35FB4"/>
    <w:rsid w:val="00A36046"/>
    <w:rsid w:val="00A36168"/>
    <w:rsid w:val="00A362D8"/>
    <w:rsid w:val="00A363FD"/>
    <w:rsid w:val="00A3660D"/>
    <w:rsid w:val="00A36BE5"/>
    <w:rsid w:val="00A3756B"/>
    <w:rsid w:val="00A37C39"/>
    <w:rsid w:val="00A40204"/>
    <w:rsid w:val="00A4031F"/>
    <w:rsid w:val="00A406AF"/>
    <w:rsid w:val="00A408D3"/>
    <w:rsid w:val="00A40A37"/>
    <w:rsid w:val="00A40CAC"/>
    <w:rsid w:val="00A41A9E"/>
    <w:rsid w:val="00A41B4F"/>
    <w:rsid w:val="00A4208C"/>
    <w:rsid w:val="00A42163"/>
    <w:rsid w:val="00A42501"/>
    <w:rsid w:val="00A42A4F"/>
    <w:rsid w:val="00A42AED"/>
    <w:rsid w:val="00A4320C"/>
    <w:rsid w:val="00A4347A"/>
    <w:rsid w:val="00A43B51"/>
    <w:rsid w:val="00A43BF6"/>
    <w:rsid w:val="00A4444A"/>
    <w:rsid w:val="00A449AC"/>
    <w:rsid w:val="00A44A56"/>
    <w:rsid w:val="00A44BB3"/>
    <w:rsid w:val="00A44D9D"/>
    <w:rsid w:val="00A44E05"/>
    <w:rsid w:val="00A44F29"/>
    <w:rsid w:val="00A45699"/>
    <w:rsid w:val="00A45A30"/>
    <w:rsid w:val="00A45EC0"/>
    <w:rsid w:val="00A46154"/>
    <w:rsid w:val="00A46758"/>
    <w:rsid w:val="00A467FA"/>
    <w:rsid w:val="00A469A0"/>
    <w:rsid w:val="00A469FF"/>
    <w:rsid w:val="00A4708B"/>
    <w:rsid w:val="00A470EB"/>
    <w:rsid w:val="00A47295"/>
    <w:rsid w:val="00A4730B"/>
    <w:rsid w:val="00A47D01"/>
    <w:rsid w:val="00A50014"/>
    <w:rsid w:val="00A501E3"/>
    <w:rsid w:val="00A506EE"/>
    <w:rsid w:val="00A512B5"/>
    <w:rsid w:val="00A51C50"/>
    <w:rsid w:val="00A51D33"/>
    <w:rsid w:val="00A52038"/>
    <w:rsid w:val="00A52173"/>
    <w:rsid w:val="00A522F7"/>
    <w:rsid w:val="00A52730"/>
    <w:rsid w:val="00A52A38"/>
    <w:rsid w:val="00A52B92"/>
    <w:rsid w:val="00A52C2A"/>
    <w:rsid w:val="00A52CB2"/>
    <w:rsid w:val="00A52EEC"/>
    <w:rsid w:val="00A53083"/>
    <w:rsid w:val="00A53137"/>
    <w:rsid w:val="00A53610"/>
    <w:rsid w:val="00A53746"/>
    <w:rsid w:val="00A53783"/>
    <w:rsid w:val="00A53EFC"/>
    <w:rsid w:val="00A5452E"/>
    <w:rsid w:val="00A5456C"/>
    <w:rsid w:val="00A5497D"/>
    <w:rsid w:val="00A54D4A"/>
    <w:rsid w:val="00A54E5E"/>
    <w:rsid w:val="00A54F25"/>
    <w:rsid w:val="00A55243"/>
    <w:rsid w:val="00A5527E"/>
    <w:rsid w:val="00A559F5"/>
    <w:rsid w:val="00A562BA"/>
    <w:rsid w:val="00A562E8"/>
    <w:rsid w:val="00A5645C"/>
    <w:rsid w:val="00A5646C"/>
    <w:rsid w:val="00A56513"/>
    <w:rsid w:val="00A56546"/>
    <w:rsid w:val="00A57CE2"/>
    <w:rsid w:val="00A57D7A"/>
    <w:rsid w:val="00A57F80"/>
    <w:rsid w:val="00A6018E"/>
    <w:rsid w:val="00A60507"/>
    <w:rsid w:val="00A6091B"/>
    <w:rsid w:val="00A60A07"/>
    <w:rsid w:val="00A60AAA"/>
    <w:rsid w:val="00A60B50"/>
    <w:rsid w:val="00A60FF3"/>
    <w:rsid w:val="00A6106C"/>
    <w:rsid w:val="00A61803"/>
    <w:rsid w:val="00A61F09"/>
    <w:rsid w:val="00A61FB1"/>
    <w:rsid w:val="00A624BF"/>
    <w:rsid w:val="00A626B8"/>
    <w:rsid w:val="00A62933"/>
    <w:rsid w:val="00A62C14"/>
    <w:rsid w:val="00A62F3A"/>
    <w:rsid w:val="00A63490"/>
    <w:rsid w:val="00A6359B"/>
    <w:rsid w:val="00A63621"/>
    <w:rsid w:val="00A6374F"/>
    <w:rsid w:val="00A638EF"/>
    <w:rsid w:val="00A639DC"/>
    <w:rsid w:val="00A63BA4"/>
    <w:rsid w:val="00A63D37"/>
    <w:rsid w:val="00A63F03"/>
    <w:rsid w:val="00A64472"/>
    <w:rsid w:val="00A646C7"/>
    <w:rsid w:val="00A6512C"/>
    <w:rsid w:val="00A65266"/>
    <w:rsid w:val="00A655A2"/>
    <w:rsid w:val="00A6594B"/>
    <w:rsid w:val="00A65CEA"/>
    <w:rsid w:val="00A65D09"/>
    <w:rsid w:val="00A66377"/>
    <w:rsid w:val="00A66398"/>
    <w:rsid w:val="00A6669B"/>
    <w:rsid w:val="00A667C1"/>
    <w:rsid w:val="00A66AA9"/>
    <w:rsid w:val="00A66B54"/>
    <w:rsid w:val="00A6705C"/>
    <w:rsid w:val="00A670B2"/>
    <w:rsid w:val="00A67312"/>
    <w:rsid w:val="00A67401"/>
    <w:rsid w:val="00A67C5E"/>
    <w:rsid w:val="00A67DF3"/>
    <w:rsid w:val="00A7067C"/>
    <w:rsid w:val="00A708D3"/>
    <w:rsid w:val="00A70C34"/>
    <w:rsid w:val="00A70FEB"/>
    <w:rsid w:val="00A710B8"/>
    <w:rsid w:val="00A71435"/>
    <w:rsid w:val="00A7144F"/>
    <w:rsid w:val="00A715E4"/>
    <w:rsid w:val="00A715F3"/>
    <w:rsid w:val="00A716D5"/>
    <w:rsid w:val="00A717D3"/>
    <w:rsid w:val="00A7212D"/>
    <w:rsid w:val="00A72208"/>
    <w:rsid w:val="00A72484"/>
    <w:rsid w:val="00A724EE"/>
    <w:rsid w:val="00A726BD"/>
    <w:rsid w:val="00A730B2"/>
    <w:rsid w:val="00A7317F"/>
    <w:rsid w:val="00A732E0"/>
    <w:rsid w:val="00A73561"/>
    <w:rsid w:val="00A737DA"/>
    <w:rsid w:val="00A73ED3"/>
    <w:rsid w:val="00A74098"/>
    <w:rsid w:val="00A741C8"/>
    <w:rsid w:val="00A745A9"/>
    <w:rsid w:val="00A7469F"/>
    <w:rsid w:val="00A74A1D"/>
    <w:rsid w:val="00A74FB9"/>
    <w:rsid w:val="00A75126"/>
    <w:rsid w:val="00A7593D"/>
    <w:rsid w:val="00A75C28"/>
    <w:rsid w:val="00A75FD9"/>
    <w:rsid w:val="00A7616B"/>
    <w:rsid w:val="00A76602"/>
    <w:rsid w:val="00A7668E"/>
    <w:rsid w:val="00A76694"/>
    <w:rsid w:val="00A76B42"/>
    <w:rsid w:val="00A7703B"/>
    <w:rsid w:val="00A77289"/>
    <w:rsid w:val="00A77436"/>
    <w:rsid w:val="00A77963"/>
    <w:rsid w:val="00A80071"/>
    <w:rsid w:val="00A80FE2"/>
    <w:rsid w:val="00A81CD6"/>
    <w:rsid w:val="00A81FA6"/>
    <w:rsid w:val="00A8212A"/>
    <w:rsid w:val="00A82379"/>
    <w:rsid w:val="00A82602"/>
    <w:rsid w:val="00A829E7"/>
    <w:rsid w:val="00A82B5F"/>
    <w:rsid w:val="00A82BF2"/>
    <w:rsid w:val="00A82CB2"/>
    <w:rsid w:val="00A831E3"/>
    <w:rsid w:val="00A832E7"/>
    <w:rsid w:val="00A8335E"/>
    <w:rsid w:val="00A833DA"/>
    <w:rsid w:val="00A83576"/>
    <w:rsid w:val="00A83637"/>
    <w:rsid w:val="00A8381A"/>
    <w:rsid w:val="00A83869"/>
    <w:rsid w:val="00A83A15"/>
    <w:rsid w:val="00A83D1B"/>
    <w:rsid w:val="00A83DDE"/>
    <w:rsid w:val="00A83EDF"/>
    <w:rsid w:val="00A83FEC"/>
    <w:rsid w:val="00A840D9"/>
    <w:rsid w:val="00A842F3"/>
    <w:rsid w:val="00A84385"/>
    <w:rsid w:val="00A84487"/>
    <w:rsid w:val="00A84860"/>
    <w:rsid w:val="00A84866"/>
    <w:rsid w:val="00A84990"/>
    <w:rsid w:val="00A84B36"/>
    <w:rsid w:val="00A85991"/>
    <w:rsid w:val="00A85A15"/>
    <w:rsid w:val="00A85CBE"/>
    <w:rsid w:val="00A85FAE"/>
    <w:rsid w:val="00A86384"/>
    <w:rsid w:val="00A86C7E"/>
    <w:rsid w:val="00A86CA1"/>
    <w:rsid w:val="00A86D93"/>
    <w:rsid w:val="00A876A9"/>
    <w:rsid w:val="00A87A20"/>
    <w:rsid w:val="00A87BAA"/>
    <w:rsid w:val="00A87D47"/>
    <w:rsid w:val="00A900BB"/>
    <w:rsid w:val="00A90145"/>
    <w:rsid w:val="00A90BE4"/>
    <w:rsid w:val="00A9105F"/>
    <w:rsid w:val="00A911A3"/>
    <w:rsid w:val="00A917A1"/>
    <w:rsid w:val="00A91E6B"/>
    <w:rsid w:val="00A9213C"/>
    <w:rsid w:val="00A92632"/>
    <w:rsid w:val="00A926B9"/>
    <w:rsid w:val="00A92884"/>
    <w:rsid w:val="00A92A19"/>
    <w:rsid w:val="00A9309F"/>
    <w:rsid w:val="00A930DD"/>
    <w:rsid w:val="00A9333B"/>
    <w:rsid w:val="00A93AB2"/>
    <w:rsid w:val="00A942BF"/>
    <w:rsid w:val="00A945F3"/>
    <w:rsid w:val="00A94652"/>
    <w:rsid w:val="00A95418"/>
    <w:rsid w:val="00A954B1"/>
    <w:rsid w:val="00A95B95"/>
    <w:rsid w:val="00A95C36"/>
    <w:rsid w:val="00A95ED1"/>
    <w:rsid w:val="00A95F92"/>
    <w:rsid w:val="00A9605A"/>
    <w:rsid w:val="00A963DC"/>
    <w:rsid w:val="00A96463"/>
    <w:rsid w:val="00A96737"/>
    <w:rsid w:val="00A96762"/>
    <w:rsid w:val="00A967F3"/>
    <w:rsid w:val="00A97059"/>
    <w:rsid w:val="00A971D4"/>
    <w:rsid w:val="00A9723C"/>
    <w:rsid w:val="00A973B7"/>
    <w:rsid w:val="00A97570"/>
    <w:rsid w:val="00A97577"/>
    <w:rsid w:val="00A9772F"/>
    <w:rsid w:val="00A97773"/>
    <w:rsid w:val="00A979AB"/>
    <w:rsid w:val="00A97ADE"/>
    <w:rsid w:val="00A97E0F"/>
    <w:rsid w:val="00AA0017"/>
    <w:rsid w:val="00AA02E2"/>
    <w:rsid w:val="00AA04BE"/>
    <w:rsid w:val="00AA0692"/>
    <w:rsid w:val="00AA0C5A"/>
    <w:rsid w:val="00AA0E59"/>
    <w:rsid w:val="00AA1465"/>
    <w:rsid w:val="00AA1573"/>
    <w:rsid w:val="00AA1811"/>
    <w:rsid w:val="00AA19F5"/>
    <w:rsid w:val="00AA1A6F"/>
    <w:rsid w:val="00AA2329"/>
    <w:rsid w:val="00AA3567"/>
    <w:rsid w:val="00AA3690"/>
    <w:rsid w:val="00AA3C3D"/>
    <w:rsid w:val="00AA3D09"/>
    <w:rsid w:val="00AA40AE"/>
    <w:rsid w:val="00AA4D2D"/>
    <w:rsid w:val="00AA4DDB"/>
    <w:rsid w:val="00AA4E4F"/>
    <w:rsid w:val="00AA4E67"/>
    <w:rsid w:val="00AA4FDE"/>
    <w:rsid w:val="00AA5391"/>
    <w:rsid w:val="00AA5669"/>
    <w:rsid w:val="00AA5920"/>
    <w:rsid w:val="00AA5994"/>
    <w:rsid w:val="00AA5A07"/>
    <w:rsid w:val="00AA5FE1"/>
    <w:rsid w:val="00AA635D"/>
    <w:rsid w:val="00AA66AB"/>
    <w:rsid w:val="00AA680F"/>
    <w:rsid w:val="00AA6905"/>
    <w:rsid w:val="00AA692A"/>
    <w:rsid w:val="00AA69D3"/>
    <w:rsid w:val="00AA7C7A"/>
    <w:rsid w:val="00AB02B5"/>
    <w:rsid w:val="00AB075E"/>
    <w:rsid w:val="00AB099C"/>
    <w:rsid w:val="00AB09A7"/>
    <w:rsid w:val="00AB0E3B"/>
    <w:rsid w:val="00AB0F90"/>
    <w:rsid w:val="00AB127D"/>
    <w:rsid w:val="00AB1308"/>
    <w:rsid w:val="00AB1740"/>
    <w:rsid w:val="00AB1D38"/>
    <w:rsid w:val="00AB20E1"/>
    <w:rsid w:val="00AB2394"/>
    <w:rsid w:val="00AB2A30"/>
    <w:rsid w:val="00AB2AA9"/>
    <w:rsid w:val="00AB2E30"/>
    <w:rsid w:val="00AB34D4"/>
    <w:rsid w:val="00AB3573"/>
    <w:rsid w:val="00AB3870"/>
    <w:rsid w:val="00AB3971"/>
    <w:rsid w:val="00AB4126"/>
    <w:rsid w:val="00AB4990"/>
    <w:rsid w:val="00AB49C2"/>
    <w:rsid w:val="00AB4A54"/>
    <w:rsid w:val="00AB4E1C"/>
    <w:rsid w:val="00AB514C"/>
    <w:rsid w:val="00AB52F6"/>
    <w:rsid w:val="00AB5323"/>
    <w:rsid w:val="00AB562F"/>
    <w:rsid w:val="00AB59DE"/>
    <w:rsid w:val="00AB5EDB"/>
    <w:rsid w:val="00AB605D"/>
    <w:rsid w:val="00AB623F"/>
    <w:rsid w:val="00AB62F1"/>
    <w:rsid w:val="00AB6D90"/>
    <w:rsid w:val="00AB702A"/>
    <w:rsid w:val="00AB7056"/>
    <w:rsid w:val="00AB77CA"/>
    <w:rsid w:val="00AB7BC2"/>
    <w:rsid w:val="00AB7E43"/>
    <w:rsid w:val="00AC00BB"/>
    <w:rsid w:val="00AC019E"/>
    <w:rsid w:val="00AC023B"/>
    <w:rsid w:val="00AC0285"/>
    <w:rsid w:val="00AC03FA"/>
    <w:rsid w:val="00AC041E"/>
    <w:rsid w:val="00AC0577"/>
    <w:rsid w:val="00AC0913"/>
    <w:rsid w:val="00AC0E7D"/>
    <w:rsid w:val="00AC121A"/>
    <w:rsid w:val="00AC166B"/>
    <w:rsid w:val="00AC1673"/>
    <w:rsid w:val="00AC16F3"/>
    <w:rsid w:val="00AC1874"/>
    <w:rsid w:val="00AC1C37"/>
    <w:rsid w:val="00AC1EDB"/>
    <w:rsid w:val="00AC2108"/>
    <w:rsid w:val="00AC25D8"/>
    <w:rsid w:val="00AC2859"/>
    <w:rsid w:val="00AC2A41"/>
    <w:rsid w:val="00AC37D4"/>
    <w:rsid w:val="00AC3AB3"/>
    <w:rsid w:val="00AC3CC3"/>
    <w:rsid w:val="00AC3D98"/>
    <w:rsid w:val="00AC409D"/>
    <w:rsid w:val="00AC40E0"/>
    <w:rsid w:val="00AC4163"/>
    <w:rsid w:val="00AC42A8"/>
    <w:rsid w:val="00AC4361"/>
    <w:rsid w:val="00AC5167"/>
    <w:rsid w:val="00AC5845"/>
    <w:rsid w:val="00AC5945"/>
    <w:rsid w:val="00AC5996"/>
    <w:rsid w:val="00AC6358"/>
    <w:rsid w:val="00AC637B"/>
    <w:rsid w:val="00AC63CC"/>
    <w:rsid w:val="00AC67A0"/>
    <w:rsid w:val="00AC6F97"/>
    <w:rsid w:val="00AC752F"/>
    <w:rsid w:val="00AC7555"/>
    <w:rsid w:val="00AC76B7"/>
    <w:rsid w:val="00AD0F3F"/>
    <w:rsid w:val="00AD0FAF"/>
    <w:rsid w:val="00AD0FF7"/>
    <w:rsid w:val="00AD10B2"/>
    <w:rsid w:val="00AD13E5"/>
    <w:rsid w:val="00AD14CA"/>
    <w:rsid w:val="00AD161E"/>
    <w:rsid w:val="00AD1BCE"/>
    <w:rsid w:val="00AD1CC2"/>
    <w:rsid w:val="00AD2402"/>
    <w:rsid w:val="00AD2480"/>
    <w:rsid w:val="00AD2759"/>
    <w:rsid w:val="00AD29A7"/>
    <w:rsid w:val="00AD3017"/>
    <w:rsid w:val="00AD31B6"/>
    <w:rsid w:val="00AD3496"/>
    <w:rsid w:val="00AD372B"/>
    <w:rsid w:val="00AD3829"/>
    <w:rsid w:val="00AD3C7F"/>
    <w:rsid w:val="00AD3ED5"/>
    <w:rsid w:val="00AD3F90"/>
    <w:rsid w:val="00AD402F"/>
    <w:rsid w:val="00AD43B5"/>
    <w:rsid w:val="00AD44D2"/>
    <w:rsid w:val="00AD45DA"/>
    <w:rsid w:val="00AD4B06"/>
    <w:rsid w:val="00AD4B49"/>
    <w:rsid w:val="00AD4BF6"/>
    <w:rsid w:val="00AD4C94"/>
    <w:rsid w:val="00AD516C"/>
    <w:rsid w:val="00AD543E"/>
    <w:rsid w:val="00AD5FCF"/>
    <w:rsid w:val="00AD6154"/>
    <w:rsid w:val="00AD615C"/>
    <w:rsid w:val="00AD620A"/>
    <w:rsid w:val="00AD6A85"/>
    <w:rsid w:val="00AD70AF"/>
    <w:rsid w:val="00AD75DF"/>
    <w:rsid w:val="00AD7B9D"/>
    <w:rsid w:val="00AD7BB4"/>
    <w:rsid w:val="00AD7BCE"/>
    <w:rsid w:val="00AD7DEF"/>
    <w:rsid w:val="00AD7FCB"/>
    <w:rsid w:val="00AE0370"/>
    <w:rsid w:val="00AE0994"/>
    <w:rsid w:val="00AE115E"/>
    <w:rsid w:val="00AE1589"/>
    <w:rsid w:val="00AE1B7A"/>
    <w:rsid w:val="00AE1F0A"/>
    <w:rsid w:val="00AE20E4"/>
    <w:rsid w:val="00AE2564"/>
    <w:rsid w:val="00AE2652"/>
    <w:rsid w:val="00AE2DC7"/>
    <w:rsid w:val="00AE2E16"/>
    <w:rsid w:val="00AE2F5E"/>
    <w:rsid w:val="00AE31FA"/>
    <w:rsid w:val="00AE3706"/>
    <w:rsid w:val="00AE39D2"/>
    <w:rsid w:val="00AE3A95"/>
    <w:rsid w:val="00AE3F42"/>
    <w:rsid w:val="00AE431C"/>
    <w:rsid w:val="00AE433D"/>
    <w:rsid w:val="00AE4741"/>
    <w:rsid w:val="00AE47ED"/>
    <w:rsid w:val="00AE49A1"/>
    <w:rsid w:val="00AE4BAC"/>
    <w:rsid w:val="00AE4C7A"/>
    <w:rsid w:val="00AE545D"/>
    <w:rsid w:val="00AE5796"/>
    <w:rsid w:val="00AE5A31"/>
    <w:rsid w:val="00AE5B18"/>
    <w:rsid w:val="00AE5BE0"/>
    <w:rsid w:val="00AE5C7D"/>
    <w:rsid w:val="00AE5D65"/>
    <w:rsid w:val="00AE5E0C"/>
    <w:rsid w:val="00AE5E13"/>
    <w:rsid w:val="00AE6287"/>
    <w:rsid w:val="00AE641E"/>
    <w:rsid w:val="00AE6433"/>
    <w:rsid w:val="00AE6476"/>
    <w:rsid w:val="00AE6784"/>
    <w:rsid w:val="00AE6D80"/>
    <w:rsid w:val="00AE7495"/>
    <w:rsid w:val="00AE7512"/>
    <w:rsid w:val="00AE7584"/>
    <w:rsid w:val="00AE7802"/>
    <w:rsid w:val="00AE7978"/>
    <w:rsid w:val="00AE7DC0"/>
    <w:rsid w:val="00AE7F30"/>
    <w:rsid w:val="00AE7F97"/>
    <w:rsid w:val="00AF0018"/>
    <w:rsid w:val="00AF0025"/>
    <w:rsid w:val="00AF0598"/>
    <w:rsid w:val="00AF086C"/>
    <w:rsid w:val="00AF0A5C"/>
    <w:rsid w:val="00AF166E"/>
    <w:rsid w:val="00AF1B4F"/>
    <w:rsid w:val="00AF1BE9"/>
    <w:rsid w:val="00AF24E3"/>
    <w:rsid w:val="00AF2BD9"/>
    <w:rsid w:val="00AF2C8B"/>
    <w:rsid w:val="00AF2EDE"/>
    <w:rsid w:val="00AF34DB"/>
    <w:rsid w:val="00AF36C5"/>
    <w:rsid w:val="00AF3749"/>
    <w:rsid w:val="00AF3D8C"/>
    <w:rsid w:val="00AF3FD6"/>
    <w:rsid w:val="00AF453E"/>
    <w:rsid w:val="00AF4797"/>
    <w:rsid w:val="00AF4D49"/>
    <w:rsid w:val="00AF4E84"/>
    <w:rsid w:val="00AF4E8D"/>
    <w:rsid w:val="00AF555D"/>
    <w:rsid w:val="00AF583A"/>
    <w:rsid w:val="00AF5D62"/>
    <w:rsid w:val="00AF6051"/>
    <w:rsid w:val="00AF630C"/>
    <w:rsid w:val="00AF66B2"/>
    <w:rsid w:val="00AF6DAB"/>
    <w:rsid w:val="00AF6F42"/>
    <w:rsid w:val="00AF6F6B"/>
    <w:rsid w:val="00AF702A"/>
    <w:rsid w:val="00AF7318"/>
    <w:rsid w:val="00AF739E"/>
    <w:rsid w:val="00AF74E8"/>
    <w:rsid w:val="00AF74FD"/>
    <w:rsid w:val="00AF78B7"/>
    <w:rsid w:val="00AF78D2"/>
    <w:rsid w:val="00AF7A58"/>
    <w:rsid w:val="00AF7B32"/>
    <w:rsid w:val="00AF7CAF"/>
    <w:rsid w:val="00AF7E95"/>
    <w:rsid w:val="00AF7FE5"/>
    <w:rsid w:val="00B0030D"/>
    <w:rsid w:val="00B0055C"/>
    <w:rsid w:val="00B0113E"/>
    <w:rsid w:val="00B022A5"/>
    <w:rsid w:val="00B02880"/>
    <w:rsid w:val="00B02A6D"/>
    <w:rsid w:val="00B03209"/>
    <w:rsid w:val="00B03B4C"/>
    <w:rsid w:val="00B04463"/>
    <w:rsid w:val="00B04586"/>
    <w:rsid w:val="00B04589"/>
    <w:rsid w:val="00B046B8"/>
    <w:rsid w:val="00B04817"/>
    <w:rsid w:val="00B049EB"/>
    <w:rsid w:val="00B04A4E"/>
    <w:rsid w:val="00B04A65"/>
    <w:rsid w:val="00B04C10"/>
    <w:rsid w:val="00B04CE5"/>
    <w:rsid w:val="00B05483"/>
    <w:rsid w:val="00B054AB"/>
    <w:rsid w:val="00B05CA4"/>
    <w:rsid w:val="00B0603A"/>
    <w:rsid w:val="00B06591"/>
    <w:rsid w:val="00B0664F"/>
    <w:rsid w:val="00B069FC"/>
    <w:rsid w:val="00B06C06"/>
    <w:rsid w:val="00B06EC0"/>
    <w:rsid w:val="00B07017"/>
    <w:rsid w:val="00B07102"/>
    <w:rsid w:val="00B074BD"/>
    <w:rsid w:val="00B0783C"/>
    <w:rsid w:val="00B07B61"/>
    <w:rsid w:val="00B10393"/>
    <w:rsid w:val="00B1054F"/>
    <w:rsid w:val="00B109BE"/>
    <w:rsid w:val="00B11751"/>
    <w:rsid w:val="00B118BA"/>
    <w:rsid w:val="00B11BC0"/>
    <w:rsid w:val="00B11E1F"/>
    <w:rsid w:val="00B1202C"/>
    <w:rsid w:val="00B121A6"/>
    <w:rsid w:val="00B12205"/>
    <w:rsid w:val="00B127B6"/>
    <w:rsid w:val="00B127EA"/>
    <w:rsid w:val="00B1297F"/>
    <w:rsid w:val="00B12A5F"/>
    <w:rsid w:val="00B12E88"/>
    <w:rsid w:val="00B13087"/>
    <w:rsid w:val="00B13485"/>
    <w:rsid w:val="00B1368C"/>
    <w:rsid w:val="00B13746"/>
    <w:rsid w:val="00B13E28"/>
    <w:rsid w:val="00B1492F"/>
    <w:rsid w:val="00B14A42"/>
    <w:rsid w:val="00B14D2D"/>
    <w:rsid w:val="00B14E1E"/>
    <w:rsid w:val="00B151D0"/>
    <w:rsid w:val="00B156C3"/>
    <w:rsid w:val="00B156D7"/>
    <w:rsid w:val="00B158B6"/>
    <w:rsid w:val="00B16298"/>
    <w:rsid w:val="00B1669B"/>
    <w:rsid w:val="00B16DD1"/>
    <w:rsid w:val="00B1743B"/>
    <w:rsid w:val="00B17976"/>
    <w:rsid w:val="00B179B7"/>
    <w:rsid w:val="00B17F69"/>
    <w:rsid w:val="00B20473"/>
    <w:rsid w:val="00B205A9"/>
    <w:rsid w:val="00B208F3"/>
    <w:rsid w:val="00B208F5"/>
    <w:rsid w:val="00B20E3D"/>
    <w:rsid w:val="00B20E84"/>
    <w:rsid w:val="00B20EDA"/>
    <w:rsid w:val="00B21254"/>
    <w:rsid w:val="00B21B16"/>
    <w:rsid w:val="00B21B99"/>
    <w:rsid w:val="00B21B9A"/>
    <w:rsid w:val="00B220CF"/>
    <w:rsid w:val="00B223C2"/>
    <w:rsid w:val="00B227A2"/>
    <w:rsid w:val="00B23047"/>
    <w:rsid w:val="00B23694"/>
    <w:rsid w:val="00B236E8"/>
    <w:rsid w:val="00B237A9"/>
    <w:rsid w:val="00B23D50"/>
    <w:rsid w:val="00B23D63"/>
    <w:rsid w:val="00B23E5D"/>
    <w:rsid w:val="00B240AC"/>
    <w:rsid w:val="00B246D9"/>
    <w:rsid w:val="00B24A38"/>
    <w:rsid w:val="00B24C25"/>
    <w:rsid w:val="00B24E7A"/>
    <w:rsid w:val="00B2532C"/>
    <w:rsid w:val="00B258FE"/>
    <w:rsid w:val="00B2626C"/>
    <w:rsid w:val="00B2629B"/>
    <w:rsid w:val="00B26303"/>
    <w:rsid w:val="00B263FD"/>
    <w:rsid w:val="00B26503"/>
    <w:rsid w:val="00B2671E"/>
    <w:rsid w:val="00B26853"/>
    <w:rsid w:val="00B26B4D"/>
    <w:rsid w:val="00B26FF4"/>
    <w:rsid w:val="00B26FFA"/>
    <w:rsid w:val="00B27137"/>
    <w:rsid w:val="00B273BC"/>
    <w:rsid w:val="00B273D2"/>
    <w:rsid w:val="00B275CC"/>
    <w:rsid w:val="00B27A37"/>
    <w:rsid w:val="00B27E4D"/>
    <w:rsid w:val="00B27E5B"/>
    <w:rsid w:val="00B30021"/>
    <w:rsid w:val="00B3015A"/>
    <w:rsid w:val="00B304B1"/>
    <w:rsid w:val="00B304F1"/>
    <w:rsid w:val="00B3052E"/>
    <w:rsid w:val="00B30593"/>
    <w:rsid w:val="00B312F6"/>
    <w:rsid w:val="00B31B94"/>
    <w:rsid w:val="00B31D72"/>
    <w:rsid w:val="00B31E25"/>
    <w:rsid w:val="00B323EA"/>
    <w:rsid w:val="00B32619"/>
    <w:rsid w:val="00B32AA7"/>
    <w:rsid w:val="00B32B6C"/>
    <w:rsid w:val="00B32B70"/>
    <w:rsid w:val="00B32D0C"/>
    <w:rsid w:val="00B32E49"/>
    <w:rsid w:val="00B330CE"/>
    <w:rsid w:val="00B33346"/>
    <w:rsid w:val="00B33452"/>
    <w:rsid w:val="00B335F5"/>
    <w:rsid w:val="00B33678"/>
    <w:rsid w:val="00B33C6C"/>
    <w:rsid w:val="00B33EA3"/>
    <w:rsid w:val="00B34370"/>
    <w:rsid w:val="00B34993"/>
    <w:rsid w:val="00B3529A"/>
    <w:rsid w:val="00B35631"/>
    <w:rsid w:val="00B35784"/>
    <w:rsid w:val="00B35938"/>
    <w:rsid w:val="00B35BBA"/>
    <w:rsid w:val="00B35ED9"/>
    <w:rsid w:val="00B36314"/>
    <w:rsid w:val="00B3648C"/>
    <w:rsid w:val="00B36F1D"/>
    <w:rsid w:val="00B370B2"/>
    <w:rsid w:val="00B3721A"/>
    <w:rsid w:val="00B37255"/>
    <w:rsid w:val="00B37531"/>
    <w:rsid w:val="00B37A31"/>
    <w:rsid w:val="00B37CD8"/>
    <w:rsid w:val="00B37E1C"/>
    <w:rsid w:val="00B405EC"/>
    <w:rsid w:val="00B409C3"/>
    <w:rsid w:val="00B409FD"/>
    <w:rsid w:val="00B40B9A"/>
    <w:rsid w:val="00B40C47"/>
    <w:rsid w:val="00B40D71"/>
    <w:rsid w:val="00B410B2"/>
    <w:rsid w:val="00B41740"/>
    <w:rsid w:val="00B41955"/>
    <w:rsid w:val="00B4298B"/>
    <w:rsid w:val="00B42E0A"/>
    <w:rsid w:val="00B44486"/>
    <w:rsid w:val="00B4465B"/>
    <w:rsid w:val="00B4519D"/>
    <w:rsid w:val="00B455AA"/>
    <w:rsid w:val="00B461AC"/>
    <w:rsid w:val="00B4627F"/>
    <w:rsid w:val="00B464A6"/>
    <w:rsid w:val="00B4690B"/>
    <w:rsid w:val="00B472B1"/>
    <w:rsid w:val="00B4746B"/>
    <w:rsid w:val="00B47723"/>
    <w:rsid w:val="00B47DF3"/>
    <w:rsid w:val="00B47F59"/>
    <w:rsid w:val="00B47F9D"/>
    <w:rsid w:val="00B47FC9"/>
    <w:rsid w:val="00B5003A"/>
    <w:rsid w:val="00B500BD"/>
    <w:rsid w:val="00B500FD"/>
    <w:rsid w:val="00B502EC"/>
    <w:rsid w:val="00B50617"/>
    <w:rsid w:val="00B50891"/>
    <w:rsid w:val="00B50A60"/>
    <w:rsid w:val="00B50BAC"/>
    <w:rsid w:val="00B50D80"/>
    <w:rsid w:val="00B50E2B"/>
    <w:rsid w:val="00B50FAC"/>
    <w:rsid w:val="00B51AF1"/>
    <w:rsid w:val="00B52003"/>
    <w:rsid w:val="00B5214B"/>
    <w:rsid w:val="00B524E0"/>
    <w:rsid w:val="00B5268F"/>
    <w:rsid w:val="00B527B7"/>
    <w:rsid w:val="00B52D2F"/>
    <w:rsid w:val="00B52F6C"/>
    <w:rsid w:val="00B53180"/>
    <w:rsid w:val="00B535F2"/>
    <w:rsid w:val="00B5363A"/>
    <w:rsid w:val="00B53CAC"/>
    <w:rsid w:val="00B53D88"/>
    <w:rsid w:val="00B53FCA"/>
    <w:rsid w:val="00B54B28"/>
    <w:rsid w:val="00B54ECE"/>
    <w:rsid w:val="00B552C0"/>
    <w:rsid w:val="00B554F8"/>
    <w:rsid w:val="00B55816"/>
    <w:rsid w:val="00B55981"/>
    <w:rsid w:val="00B55C14"/>
    <w:rsid w:val="00B55D21"/>
    <w:rsid w:val="00B56154"/>
    <w:rsid w:val="00B561AB"/>
    <w:rsid w:val="00B56599"/>
    <w:rsid w:val="00B569F8"/>
    <w:rsid w:val="00B57BC8"/>
    <w:rsid w:val="00B57DAB"/>
    <w:rsid w:val="00B57DDA"/>
    <w:rsid w:val="00B57E6E"/>
    <w:rsid w:val="00B57EE2"/>
    <w:rsid w:val="00B60504"/>
    <w:rsid w:val="00B6050D"/>
    <w:rsid w:val="00B6074A"/>
    <w:rsid w:val="00B60A6D"/>
    <w:rsid w:val="00B60AEA"/>
    <w:rsid w:val="00B60E45"/>
    <w:rsid w:val="00B6136D"/>
    <w:rsid w:val="00B61795"/>
    <w:rsid w:val="00B61E72"/>
    <w:rsid w:val="00B61F1F"/>
    <w:rsid w:val="00B6241D"/>
    <w:rsid w:val="00B628E4"/>
    <w:rsid w:val="00B62EDF"/>
    <w:rsid w:val="00B62FA0"/>
    <w:rsid w:val="00B630D2"/>
    <w:rsid w:val="00B63147"/>
    <w:rsid w:val="00B6334C"/>
    <w:rsid w:val="00B63838"/>
    <w:rsid w:val="00B63850"/>
    <w:rsid w:val="00B63A8F"/>
    <w:rsid w:val="00B63B1F"/>
    <w:rsid w:val="00B63E1A"/>
    <w:rsid w:val="00B64B37"/>
    <w:rsid w:val="00B64F40"/>
    <w:rsid w:val="00B65564"/>
    <w:rsid w:val="00B65A78"/>
    <w:rsid w:val="00B65C70"/>
    <w:rsid w:val="00B665C3"/>
    <w:rsid w:val="00B66845"/>
    <w:rsid w:val="00B66D5B"/>
    <w:rsid w:val="00B66F19"/>
    <w:rsid w:val="00B679DD"/>
    <w:rsid w:val="00B70189"/>
    <w:rsid w:val="00B704CF"/>
    <w:rsid w:val="00B7085C"/>
    <w:rsid w:val="00B70A00"/>
    <w:rsid w:val="00B70CE8"/>
    <w:rsid w:val="00B71357"/>
    <w:rsid w:val="00B717D2"/>
    <w:rsid w:val="00B71929"/>
    <w:rsid w:val="00B72159"/>
    <w:rsid w:val="00B72429"/>
    <w:rsid w:val="00B72504"/>
    <w:rsid w:val="00B727AE"/>
    <w:rsid w:val="00B72A0A"/>
    <w:rsid w:val="00B72BF2"/>
    <w:rsid w:val="00B72D69"/>
    <w:rsid w:val="00B72F7F"/>
    <w:rsid w:val="00B72FD8"/>
    <w:rsid w:val="00B73257"/>
    <w:rsid w:val="00B732A3"/>
    <w:rsid w:val="00B7332C"/>
    <w:rsid w:val="00B736BE"/>
    <w:rsid w:val="00B73A7F"/>
    <w:rsid w:val="00B73EF8"/>
    <w:rsid w:val="00B73F0F"/>
    <w:rsid w:val="00B74119"/>
    <w:rsid w:val="00B74372"/>
    <w:rsid w:val="00B743FC"/>
    <w:rsid w:val="00B74444"/>
    <w:rsid w:val="00B74713"/>
    <w:rsid w:val="00B74984"/>
    <w:rsid w:val="00B74C35"/>
    <w:rsid w:val="00B7501D"/>
    <w:rsid w:val="00B75577"/>
    <w:rsid w:val="00B756B6"/>
    <w:rsid w:val="00B758D7"/>
    <w:rsid w:val="00B758DB"/>
    <w:rsid w:val="00B759F9"/>
    <w:rsid w:val="00B75E59"/>
    <w:rsid w:val="00B75E5F"/>
    <w:rsid w:val="00B76224"/>
    <w:rsid w:val="00B763CC"/>
    <w:rsid w:val="00B76761"/>
    <w:rsid w:val="00B767C2"/>
    <w:rsid w:val="00B76865"/>
    <w:rsid w:val="00B7725E"/>
    <w:rsid w:val="00B77369"/>
    <w:rsid w:val="00B774CD"/>
    <w:rsid w:val="00B77787"/>
    <w:rsid w:val="00B77D13"/>
    <w:rsid w:val="00B80291"/>
    <w:rsid w:val="00B802E2"/>
    <w:rsid w:val="00B80438"/>
    <w:rsid w:val="00B8051A"/>
    <w:rsid w:val="00B80B93"/>
    <w:rsid w:val="00B80E13"/>
    <w:rsid w:val="00B810F2"/>
    <w:rsid w:val="00B81167"/>
    <w:rsid w:val="00B81A3E"/>
    <w:rsid w:val="00B81BB8"/>
    <w:rsid w:val="00B81C60"/>
    <w:rsid w:val="00B822C0"/>
    <w:rsid w:val="00B822EA"/>
    <w:rsid w:val="00B8250E"/>
    <w:rsid w:val="00B828D0"/>
    <w:rsid w:val="00B82B89"/>
    <w:rsid w:val="00B83321"/>
    <w:rsid w:val="00B83674"/>
    <w:rsid w:val="00B839B7"/>
    <w:rsid w:val="00B839D2"/>
    <w:rsid w:val="00B83EF8"/>
    <w:rsid w:val="00B84496"/>
    <w:rsid w:val="00B845E5"/>
    <w:rsid w:val="00B853DE"/>
    <w:rsid w:val="00B853FC"/>
    <w:rsid w:val="00B8556A"/>
    <w:rsid w:val="00B85C20"/>
    <w:rsid w:val="00B85E27"/>
    <w:rsid w:val="00B8619C"/>
    <w:rsid w:val="00B8659F"/>
    <w:rsid w:val="00B86690"/>
    <w:rsid w:val="00B86892"/>
    <w:rsid w:val="00B86C6A"/>
    <w:rsid w:val="00B87127"/>
    <w:rsid w:val="00B87400"/>
    <w:rsid w:val="00B874F9"/>
    <w:rsid w:val="00B8755F"/>
    <w:rsid w:val="00B878DE"/>
    <w:rsid w:val="00B87C10"/>
    <w:rsid w:val="00B87E3D"/>
    <w:rsid w:val="00B87EBB"/>
    <w:rsid w:val="00B87F4B"/>
    <w:rsid w:val="00B902DF"/>
    <w:rsid w:val="00B903E7"/>
    <w:rsid w:val="00B9045F"/>
    <w:rsid w:val="00B9051D"/>
    <w:rsid w:val="00B90AF6"/>
    <w:rsid w:val="00B91215"/>
    <w:rsid w:val="00B9196B"/>
    <w:rsid w:val="00B91C48"/>
    <w:rsid w:val="00B92381"/>
    <w:rsid w:val="00B92610"/>
    <w:rsid w:val="00B92B1D"/>
    <w:rsid w:val="00B92B36"/>
    <w:rsid w:val="00B931FD"/>
    <w:rsid w:val="00B933AC"/>
    <w:rsid w:val="00B933F8"/>
    <w:rsid w:val="00B93423"/>
    <w:rsid w:val="00B93444"/>
    <w:rsid w:val="00B93940"/>
    <w:rsid w:val="00B93C1B"/>
    <w:rsid w:val="00B93D97"/>
    <w:rsid w:val="00B93EF1"/>
    <w:rsid w:val="00B941DD"/>
    <w:rsid w:val="00B942E9"/>
    <w:rsid w:val="00B94482"/>
    <w:rsid w:val="00B944EC"/>
    <w:rsid w:val="00B95357"/>
    <w:rsid w:val="00B954D2"/>
    <w:rsid w:val="00B95BF6"/>
    <w:rsid w:val="00B95D6A"/>
    <w:rsid w:val="00B95ECA"/>
    <w:rsid w:val="00B964AB"/>
    <w:rsid w:val="00B966CD"/>
    <w:rsid w:val="00B9679E"/>
    <w:rsid w:val="00B967D5"/>
    <w:rsid w:val="00B96883"/>
    <w:rsid w:val="00B97360"/>
    <w:rsid w:val="00B9777F"/>
    <w:rsid w:val="00B97932"/>
    <w:rsid w:val="00B97B60"/>
    <w:rsid w:val="00BA0096"/>
    <w:rsid w:val="00BA0149"/>
    <w:rsid w:val="00BA060E"/>
    <w:rsid w:val="00BA0737"/>
    <w:rsid w:val="00BA096C"/>
    <w:rsid w:val="00BA09D8"/>
    <w:rsid w:val="00BA0E44"/>
    <w:rsid w:val="00BA13E2"/>
    <w:rsid w:val="00BA18FA"/>
    <w:rsid w:val="00BA1A33"/>
    <w:rsid w:val="00BA1DF1"/>
    <w:rsid w:val="00BA21BD"/>
    <w:rsid w:val="00BA28F7"/>
    <w:rsid w:val="00BA297A"/>
    <w:rsid w:val="00BA298A"/>
    <w:rsid w:val="00BA29D3"/>
    <w:rsid w:val="00BA2C63"/>
    <w:rsid w:val="00BA2E5A"/>
    <w:rsid w:val="00BA3033"/>
    <w:rsid w:val="00BA3155"/>
    <w:rsid w:val="00BA34FE"/>
    <w:rsid w:val="00BA3987"/>
    <w:rsid w:val="00BA3B6D"/>
    <w:rsid w:val="00BA3DE7"/>
    <w:rsid w:val="00BA3E33"/>
    <w:rsid w:val="00BA3F47"/>
    <w:rsid w:val="00BA4098"/>
    <w:rsid w:val="00BA47E3"/>
    <w:rsid w:val="00BA4CD9"/>
    <w:rsid w:val="00BA5992"/>
    <w:rsid w:val="00BA59DB"/>
    <w:rsid w:val="00BA5F0C"/>
    <w:rsid w:val="00BA6318"/>
    <w:rsid w:val="00BA6436"/>
    <w:rsid w:val="00BA64B1"/>
    <w:rsid w:val="00BA6762"/>
    <w:rsid w:val="00BA6D77"/>
    <w:rsid w:val="00BA7487"/>
    <w:rsid w:val="00BA7B18"/>
    <w:rsid w:val="00BA7E9A"/>
    <w:rsid w:val="00BA7EE3"/>
    <w:rsid w:val="00BB0442"/>
    <w:rsid w:val="00BB05F8"/>
    <w:rsid w:val="00BB06BD"/>
    <w:rsid w:val="00BB07EF"/>
    <w:rsid w:val="00BB0B41"/>
    <w:rsid w:val="00BB0DFD"/>
    <w:rsid w:val="00BB0E94"/>
    <w:rsid w:val="00BB142D"/>
    <w:rsid w:val="00BB1487"/>
    <w:rsid w:val="00BB1547"/>
    <w:rsid w:val="00BB1C4A"/>
    <w:rsid w:val="00BB1EF4"/>
    <w:rsid w:val="00BB1FE8"/>
    <w:rsid w:val="00BB2B4E"/>
    <w:rsid w:val="00BB315C"/>
    <w:rsid w:val="00BB32BF"/>
    <w:rsid w:val="00BB33B0"/>
    <w:rsid w:val="00BB363A"/>
    <w:rsid w:val="00BB3E7C"/>
    <w:rsid w:val="00BB488F"/>
    <w:rsid w:val="00BB496F"/>
    <w:rsid w:val="00BB50C3"/>
    <w:rsid w:val="00BB5395"/>
    <w:rsid w:val="00BB53AB"/>
    <w:rsid w:val="00BB5602"/>
    <w:rsid w:val="00BB5AB4"/>
    <w:rsid w:val="00BB5B3A"/>
    <w:rsid w:val="00BB6496"/>
    <w:rsid w:val="00BB68F7"/>
    <w:rsid w:val="00BB6C72"/>
    <w:rsid w:val="00BB73BD"/>
    <w:rsid w:val="00BB7507"/>
    <w:rsid w:val="00BC08F3"/>
    <w:rsid w:val="00BC0A26"/>
    <w:rsid w:val="00BC0A4E"/>
    <w:rsid w:val="00BC0EA6"/>
    <w:rsid w:val="00BC1202"/>
    <w:rsid w:val="00BC121D"/>
    <w:rsid w:val="00BC125E"/>
    <w:rsid w:val="00BC1790"/>
    <w:rsid w:val="00BC199C"/>
    <w:rsid w:val="00BC19C0"/>
    <w:rsid w:val="00BC1A3B"/>
    <w:rsid w:val="00BC1EC2"/>
    <w:rsid w:val="00BC1F4C"/>
    <w:rsid w:val="00BC20CB"/>
    <w:rsid w:val="00BC22A8"/>
    <w:rsid w:val="00BC230A"/>
    <w:rsid w:val="00BC24AB"/>
    <w:rsid w:val="00BC26D7"/>
    <w:rsid w:val="00BC274E"/>
    <w:rsid w:val="00BC27AA"/>
    <w:rsid w:val="00BC2D64"/>
    <w:rsid w:val="00BC3007"/>
    <w:rsid w:val="00BC35A2"/>
    <w:rsid w:val="00BC3749"/>
    <w:rsid w:val="00BC4019"/>
    <w:rsid w:val="00BC42E3"/>
    <w:rsid w:val="00BC4762"/>
    <w:rsid w:val="00BC49C9"/>
    <w:rsid w:val="00BC4BFD"/>
    <w:rsid w:val="00BC4C80"/>
    <w:rsid w:val="00BC4D62"/>
    <w:rsid w:val="00BC53FF"/>
    <w:rsid w:val="00BC54A3"/>
    <w:rsid w:val="00BC565B"/>
    <w:rsid w:val="00BC5678"/>
    <w:rsid w:val="00BC58A1"/>
    <w:rsid w:val="00BC59A5"/>
    <w:rsid w:val="00BC6061"/>
    <w:rsid w:val="00BC62FB"/>
    <w:rsid w:val="00BC67FB"/>
    <w:rsid w:val="00BC68C3"/>
    <w:rsid w:val="00BC6903"/>
    <w:rsid w:val="00BC691D"/>
    <w:rsid w:val="00BC6DEC"/>
    <w:rsid w:val="00BC6EBF"/>
    <w:rsid w:val="00BC7067"/>
    <w:rsid w:val="00BC7246"/>
    <w:rsid w:val="00BC736A"/>
    <w:rsid w:val="00BC7719"/>
    <w:rsid w:val="00BC790B"/>
    <w:rsid w:val="00BC7C51"/>
    <w:rsid w:val="00BC7D49"/>
    <w:rsid w:val="00BD0052"/>
    <w:rsid w:val="00BD06D5"/>
    <w:rsid w:val="00BD06F7"/>
    <w:rsid w:val="00BD0712"/>
    <w:rsid w:val="00BD0847"/>
    <w:rsid w:val="00BD0D77"/>
    <w:rsid w:val="00BD10B1"/>
    <w:rsid w:val="00BD122A"/>
    <w:rsid w:val="00BD13D8"/>
    <w:rsid w:val="00BD1A5C"/>
    <w:rsid w:val="00BD20E2"/>
    <w:rsid w:val="00BD2147"/>
    <w:rsid w:val="00BD22B4"/>
    <w:rsid w:val="00BD22FF"/>
    <w:rsid w:val="00BD25EF"/>
    <w:rsid w:val="00BD2750"/>
    <w:rsid w:val="00BD2A09"/>
    <w:rsid w:val="00BD2B37"/>
    <w:rsid w:val="00BD3064"/>
    <w:rsid w:val="00BD31D3"/>
    <w:rsid w:val="00BD3309"/>
    <w:rsid w:val="00BD3448"/>
    <w:rsid w:val="00BD3821"/>
    <w:rsid w:val="00BD3929"/>
    <w:rsid w:val="00BD3940"/>
    <w:rsid w:val="00BD3A88"/>
    <w:rsid w:val="00BD3E1C"/>
    <w:rsid w:val="00BD3E98"/>
    <w:rsid w:val="00BD3E9D"/>
    <w:rsid w:val="00BD3FBC"/>
    <w:rsid w:val="00BD4290"/>
    <w:rsid w:val="00BD4A04"/>
    <w:rsid w:val="00BD4A22"/>
    <w:rsid w:val="00BD5C42"/>
    <w:rsid w:val="00BD5D26"/>
    <w:rsid w:val="00BD60D9"/>
    <w:rsid w:val="00BD6410"/>
    <w:rsid w:val="00BD66D5"/>
    <w:rsid w:val="00BD7284"/>
    <w:rsid w:val="00BD7570"/>
    <w:rsid w:val="00BD7884"/>
    <w:rsid w:val="00BD7BBC"/>
    <w:rsid w:val="00BD7BEE"/>
    <w:rsid w:val="00BE0016"/>
    <w:rsid w:val="00BE0173"/>
    <w:rsid w:val="00BE0425"/>
    <w:rsid w:val="00BE0482"/>
    <w:rsid w:val="00BE06AD"/>
    <w:rsid w:val="00BE06D6"/>
    <w:rsid w:val="00BE0797"/>
    <w:rsid w:val="00BE08F2"/>
    <w:rsid w:val="00BE0BDF"/>
    <w:rsid w:val="00BE0BF4"/>
    <w:rsid w:val="00BE102B"/>
    <w:rsid w:val="00BE1A09"/>
    <w:rsid w:val="00BE1DE0"/>
    <w:rsid w:val="00BE25DB"/>
    <w:rsid w:val="00BE2717"/>
    <w:rsid w:val="00BE2A13"/>
    <w:rsid w:val="00BE3263"/>
    <w:rsid w:val="00BE39F4"/>
    <w:rsid w:val="00BE3B27"/>
    <w:rsid w:val="00BE41DE"/>
    <w:rsid w:val="00BE4254"/>
    <w:rsid w:val="00BE466E"/>
    <w:rsid w:val="00BE467E"/>
    <w:rsid w:val="00BE4685"/>
    <w:rsid w:val="00BE4997"/>
    <w:rsid w:val="00BE509C"/>
    <w:rsid w:val="00BE50F7"/>
    <w:rsid w:val="00BE5560"/>
    <w:rsid w:val="00BE575D"/>
    <w:rsid w:val="00BE5FA9"/>
    <w:rsid w:val="00BE65CE"/>
    <w:rsid w:val="00BE6E83"/>
    <w:rsid w:val="00BE7011"/>
    <w:rsid w:val="00BE7391"/>
    <w:rsid w:val="00BE75EE"/>
    <w:rsid w:val="00BE7817"/>
    <w:rsid w:val="00BE7978"/>
    <w:rsid w:val="00BE7EC0"/>
    <w:rsid w:val="00BF02EE"/>
    <w:rsid w:val="00BF0404"/>
    <w:rsid w:val="00BF06BC"/>
    <w:rsid w:val="00BF08D9"/>
    <w:rsid w:val="00BF128A"/>
    <w:rsid w:val="00BF14E3"/>
    <w:rsid w:val="00BF18C4"/>
    <w:rsid w:val="00BF1C8B"/>
    <w:rsid w:val="00BF2223"/>
    <w:rsid w:val="00BF2268"/>
    <w:rsid w:val="00BF24C5"/>
    <w:rsid w:val="00BF25A8"/>
    <w:rsid w:val="00BF2DFD"/>
    <w:rsid w:val="00BF2F30"/>
    <w:rsid w:val="00BF33C3"/>
    <w:rsid w:val="00BF3483"/>
    <w:rsid w:val="00BF376B"/>
    <w:rsid w:val="00BF3B9B"/>
    <w:rsid w:val="00BF407C"/>
    <w:rsid w:val="00BF4398"/>
    <w:rsid w:val="00BF47BA"/>
    <w:rsid w:val="00BF526B"/>
    <w:rsid w:val="00BF5596"/>
    <w:rsid w:val="00BF564B"/>
    <w:rsid w:val="00BF5ADC"/>
    <w:rsid w:val="00BF5B04"/>
    <w:rsid w:val="00BF6095"/>
    <w:rsid w:val="00BF625D"/>
    <w:rsid w:val="00BF64E6"/>
    <w:rsid w:val="00BF67C2"/>
    <w:rsid w:val="00BF67DE"/>
    <w:rsid w:val="00BF69A9"/>
    <w:rsid w:val="00BF706A"/>
    <w:rsid w:val="00BF7246"/>
    <w:rsid w:val="00BF725F"/>
    <w:rsid w:val="00BF72FA"/>
    <w:rsid w:val="00BF7A0F"/>
    <w:rsid w:val="00BF7C43"/>
    <w:rsid w:val="00C0048F"/>
    <w:rsid w:val="00C00497"/>
    <w:rsid w:val="00C00718"/>
    <w:rsid w:val="00C0074A"/>
    <w:rsid w:val="00C0096F"/>
    <w:rsid w:val="00C009A8"/>
    <w:rsid w:val="00C00C9F"/>
    <w:rsid w:val="00C012AD"/>
    <w:rsid w:val="00C019E9"/>
    <w:rsid w:val="00C01AC2"/>
    <w:rsid w:val="00C01B64"/>
    <w:rsid w:val="00C0202C"/>
    <w:rsid w:val="00C027D2"/>
    <w:rsid w:val="00C02899"/>
    <w:rsid w:val="00C030BA"/>
    <w:rsid w:val="00C0325B"/>
    <w:rsid w:val="00C03776"/>
    <w:rsid w:val="00C03C60"/>
    <w:rsid w:val="00C047AC"/>
    <w:rsid w:val="00C04928"/>
    <w:rsid w:val="00C04BEB"/>
    <w:rsid w:val="00C05104"/>
    <w:rsid w:val="00C05478"/>
    <w:rsid w:val="00C055D2"/>
    <w:rsid w:val="00C057A9"/>
    <w:rsid w:val="00C058F3"/>
    <w:rsid w:val="00C059CF"/>
    <w:rsid w:val="00C05AD2"/>
    <w:rsid w:val="00C05B23"/>
    <w:rsid w:val="00C05FA8"/>
    <w:rsid w:val="00C060D7"/>
    <w:rsid w:val="00C0647E"/>
    <w:rsid w:val="00C0668C"/>
    <w:rsid w:val="00C067E7"/>
    <w:rsid w:val="00C06819"/>
    <w:rsid w:val="00C06870"/>
    <w:rsid w:val="00C06F72"/>
    <w:rsid w:val="00C07184"/>
    <w:rsid w:val="00C072FF"/>
    <w:rsid w:val="00C07438"/>
    <w:rsid w:val="00C0749C"/>
    <w:rsid w:val="00C0756D"/>
    <w:rsid w:val="00C10FBA"/>
    <w:rsid w:val="00C1181D"/>
    <w:rsid w:val="00C11F07"/>
    <w:rsid w:val="00C12A86"/>
    <w:rsid w:val="00C12B38"/>
    <w:rsid w:val="00C12B90"/>
    <w:rsid w:val="00C1316E"/>
    <w:rsid w:val="00C13443"/>
    <w:rsid w:val="00C13519"/>
    <w:rsid w:val="00C1366E"/>
    <w:rsid w:val="00C13944"/>
    <w:rsid w:val="00C13A2C"/>
    <w:rsid w:val="00C13CAC"/>
    <w:rsid w:val="00C13D9F"/>
    <w:rsid w:val="00C141A8"/>
    <w:rsid w:val="00C14509"/>
    <w:rsid w:val="00C14CC4"/>
    <w:rsid w:val="00C15570"/>
    <w:rsid w:val="00C15811"/>
    <w:rsid w:val="00C15DEB"/>
    <w:rsid w:val="00C165FB"/>
    <w:rsid w:val="00C16604"/>
    <w:rsid w:val="00C16AA9"/>
    <w:rsid w:val="00C16B28"/>
    <w:rsid w:val="00C16B41"/>
    <w:rsid w:val="00C16C24"/>
    <w:rsid w:val="00C16DC6"/>
    <w:rsid w:val="00C17291"/>
    <w:rsid w:val="00C17643"/>
    <w:rsid w:val="00C17781"/>
    <w:rsid w:val="00C178F7"/>
    <w:rsid w:val="00C17D48"/>
    <w:rsid w:val="00C17D56"/>
    <w:rsid w:val="00C20B2F"/>
    <w:rsid w:val="00C20F7F"/>
    <w:rsid w:val="00C20FD9"/>
    <w:rsid w:val="00C215D3"/>
    <w:rsid w:val="00C2170D"/>
    <w:rsid w:val="00C2189E"/>
    <w:rsid w:val="00C2194A"/>
    <w:rsid w:val="00C21A00"/>
    <w:rsid w:val="00C21AC4"/>
    <w:rsid w:val="00C21B46"/>
    <w:rsid w:val="00C21DD7"/>
    <w:rsid w:val="00C22308"/>
    <w:rsid w:val="00C22438"/>
    <w:rsid w:val="00C22AAF"/>
    <w:rsid w:val="00C23161"/>
    <w:rsid w:val="00C231A3"/>
    <w:rsid w:val="00C2390F"/>
    <w:rsid w:val="00C23BDE"/>
    <w:rsid w:val="00C23EC2"/>
    <w:rsid w:val="00C24000"/>
    <w:rsid w:val="00C24180"/>
    <w:rsid w:val="00C241A2"/>
    <w:rsid w:val="00C24422"/>
    <w:rsid w:val="00C2442B"/>
    <w:rsid w:val="00C2450B"/>
    <w:rsid w:val="00C24592"/>
    <w:rsid w:val="00C25315"/>
    <w:rsid w:val="00C25502"/>
    <w:rsid w:val="00C255A5"/>
    <w:rsid w:val="00C25674"/>
    <w:rsid w:val="00C256D5"/>
    <w:rsid w:val="00C25DCD"/>
    <w:rsid w:val="00C26163"/>
    <w:rsid w:val="00C26348"/>
    <w:rsid w:val="00C2644A"/>
    <w:rsid w:val="00C26602"/>
    <w:rsid w:val="00C266EC"/>
    <w:rsid w:val="00C26DC6"/>
    <w:rsid w:val="00C27016"/>
    <w:rsid w:val="00C27438"/>
    <w:rsid w:val="00C27540"/>
    <w:rsid w:val="00C2762B"/>
    <w:rsid w:val="00C27CE6"/>
    <w:rsid w:val="00C302F7"/>
    <w:rsid w:val="00C30335"/>
    <w:rsid w:val="00C3082C"/>
    <w:rsid w:val="00C30B89"/>
    <w:rsid w:val="00C30F3E"/>
    <w:rsid w:val="00C3122E"/>
    <w:rsid w:val="00C3153E"/>
    <w:rsid w:val="00C3180C"/>
    <w:rsid w:val="00C32121"/>
    <w:rsid w:val="00C32414"/>
    <w:rsid w:val="00C3264F"/>
    <w:rsid w:val="00C32748"/>
    <w:rsid w:val="00C32D8E"/>
    <w:rsid w:val="00C32E3D"/>
    <w:rsid w:val="00C32EBE"/>
    <w:rsid w:val="00C33114"/>
    <w:rsid w:val="00C3369B"/>
    <w:rsid w:val="00C33815"/>
    <w:rsid w:val="00C33969"/>
    <w:rsid w:val="00C339EA"/>
    <w:rsid w:val="00C33A38"/>
    <w:rsid w:val="00C33AD2"/>
    <w:rsid w:val="00C33C81"/>
    <w:rsid w:val="00C33D02"/>
    <w:rsid w:val="00C33D3F"/>
    <w:rsid w:val="00C33F31"/>
    <w:rsid w:val="00C341AE"/>
    <w:rsid w:val="00C343D1"/>
    <w:rsid w:val="00C34418"/>
    <w:rsid w:val="00C34548"/>
    <w:rsid w:val="00C345A7"/>
    <w:rsid w:val="00C34985"/>
    <w:rsid w:val="00C34A06"/>
    <w:rsid w:val="00C3510B"/>
    <w:rsid w:val="00C35476"/>
    <w:rsid w:val="00C35A82"/>
    <w:rsid w:val="00C35E77"/>
    <w:rsid w:val="00C3655F"/>
    <w:rsid w:val="00C36590"/>
    <w:rsid w:val="00C367F1"/>
    <w:rsid w:val="00C36BE6"/>
    <w:rsid w:val="00C36F1A"/>
    <w:rsid w:val="00C36FCC"/>
    <w:rsid w:val="00C37BCA"/>
    <w:rsid w:val="00C37D38"/>
    <w:rsid w:val="00C40118"/>
    <w:rsid w:val="00C40179"/>
    <w:rsid w:val="00C40598"/>
    <w:rsid w:val="00C413D8"/>
    <w:rsid w:val="00C4146D"/>
    <w:rsid w:val="00C414ED"/>
    <w:rsid w:val="00C41578"/>
    <w:rsid w:val="00C41925"/>
    <w:rsid w:val="00C41B71"/>
    <w:rsid w:val="00C41CA3"/>
    <w:rsid w:val="00C41CF6"/>
    <w:rsid w:val="00C41E68"/>
    <w:rsid w:val="00C41F0A"/>
    <w:rsid w:val="00C4261B"/>
    <w:rsid w:val="00C42799"/>
    <w:rsid w:val="00C42B3C"/>
    <w:rsid w:val="00C42C40"/>
    <w:rsid w:val="00C43514"/>
    <w:rsid w:val="00C43B84"/>
    <w:rsid w:val="00C43FB6"/>
    <w:rsid w:val="00C44140"/>
    <w:rsid w:val="00C4442D"/>
    <w:rsid w:val="00C444DC"/>
    <w:rsid w:val="00C449A2"/>
    <w:rsid w:val="00C44ACF"/>
    <w:rsid w:val="00C454FB"/>
    <w:rsid w:val="00C455AB"/>
    <w:rsid w:val="00C4594C"/>
    <w:rsid w:val="00C45AC4"/>
    <w:rsid w:val="00C45CFD"/>
    <w:rsid w:val="00C45DC9"/>
    <w:rsid w:val="00C45F2F"/>
    <w:rsid w:val="00C45FD4"/>
    <w:rsid w:val="00C460DE"/>
    <w:rsid w:val="00C46406"/>
    <w:rsid w:val="00C469F4"/>
    <w:rsid w:val="00C46A47"/>
    <w:rsid w:val="00C47074"/>
    <w:rsid w:val="00C470CF"/>
    <w:rsid w:val="00C47CDC"/>
    <w:rsid w:val="00C501A3"/>
    <w:rsid w:val="00C5040A"/>
    <w:rsid w:val="00C50AFB"/>
    <w:rsid w:val="00C510CE"/>
    <w:rsid w:val="00C5122E"/>
    <w:rsid w:val="00C51812"/>
    <w:rsid w:val="00C51F93"/>
    <w:rsid w:val="00C52245"/>
    <w:rsid w:val="00C525EC"/>
    <w:rsid w:val="00C526F6"/>
    <w:rsid w:val="00C52724"/>
    <w:rsid w:val="00C5289E"/>
    <w:rsid w:val="00C529C0"/>
    <w:rsid w:val="00C52A72"/>
    <w:rsid w:val="00C52B57"/>
    <w:rsid w:val="00C52BDE"/>
    <w:rsid w:val="00C52C66"/>
    <w:rsid w:val="00C52ECD"/>
    <w:rsid w:val="00C53209"/>
    <w:rsid w:val="00C53517"/>
    <w:rsid w:val="00C53B00"/>
    <w:rsid w:val="00C53B56"/>
    <w:rsid w:val="00C54288"/>
    <w:rsid w:val="00C543DC"/>
    <w:rsid w:val="00C5440E"/>
    <w:rsid w:val="00C545CB"/>
    <w:rsid w:val="00C5499F"/>
    <w:rsid w:val="00C54A12"/>
    <w:rsid w:val="00C54A34"/>
    <w:rsid w:val="00C54A98"/>
    <w:rsid w:val="00C55053"/>
    <w:rsid w:val="00C551D5"/>
    <w:rsid w:val="00C553FF"/>
    <w:rsid w:val="00C55702"/>
    <w:rsid w:val="00C55A0B"/>
    <w:rsid w:val="00C55AE3"/>
    <w:rsid w:val="00C55C51"/>
    <w:rsid w:val="00C56027"/>
    <w:rsid w:val="00C56937"/>
    <w:rsid w:val="00C57288"/>
    <w:rsid w:val="00C573AC"/>
    <w:rsid w:val="00C579D8"/>
    <w:rsid w:val="00C57BEE"/>
    <w:rsid w:val="00C57C5E"/>
    <w:rsid w:val="00C57C67"/>
    <w:rsid w:val="00C607DB"/>
    <w:rsid w:val="00C60BB4"/>
    <w:rsid w:val="00C6130C"/>
    <w:rsid w:val="00C61388"/>
    <w:rsid w:val="00C61969"/>
    <w:rsid w:val="00C61D19"/>
    <w:rsid w:val="00C61F09"/>
    <w:rsid w:val="00C624B9"/>
    <w:rsid w:val="00C62548"/>
    <w:rsid w:val="00C6266D"/>
    <w:rsid w:val="00C628CE"/>
    <w:rsid w:val="00C628FD"/>
    <w:rsid w:val="00C62AD6"/>
    <w:rsid w:val="00C62AF1"/>
    <w:rsid w:val="00C62F36"/>
    <w:rsid w:val="00C62FEF"/>
    <w:rsid w:val="00C631F3"/>
    <w:rsid w:val="00C632C9"/>
    <w:rsid w:val="00C633F5"/>
    <w:rsid w:val="00C6372B"/>
    <w:rsid w:val="00C63AF2"/>
    <w:rsid w:val="00C63E95"/>
    <w:rsid w:val="00C63F01"/>
    <w:rsid w:val="00C640AF"/>
    <w:rsid w:val="00C643D1"/>
    <w:rsid w:val="00C644BE"/>
    <w:rsid w:val="00C646A3"/>
    <w:rsid w:val="00C64964"/>
    <w:rsid w:val="00C651DD"/>
    <w:rsid w:val="00C652E8"/>
    <w:rsid w:val="00C65342"/>
    <w:rsid w:val="00C656ED"/>
    <w:rsid w:val="00C656F7"/>
    <w:rsid w:val="00C659F8"/>
    <w:rsid w:val="00C66768"/>
    <w:rsid w:val="00C668DD"/>
    <w:rsid w:val="00C66B2E"/>
    <w:rsid w:val="00C67E7F"/>
    <w:rsid w:val="00C67F31"/>
    <w:rsid w:val="00C701D0"/>
    <w:rsid w:val="00C704B7"/>
    <w:rsid w:val="00C7050E"/>
    <w:rsid w:val="00C7081D"/>
    <w:rsid w:val="00C70BBF"/>
    <w:rsid w:val="00C70FC5"/>
    <w:rsid w:val="00C71941"/>
    <w:rsid w:val="00C71A22"/>
    <w:rsid w:val="00C724B7"/>
    <w:rsid w:val="00C724E1"/>
    <w:rsid w:val="00C72719"/>
    <w:rsid w:val="00C72C31"/>
    <w:rsid w:val="00C72E3A"/>
    <w:rsid w:val="00C73032"/>
    <w:rsid w:val="00C73052"/>
    <w:rsid w:val="00C73B2B"/>
    <w:rsid w:val="00C73EBF"/>
    <w:rsid w:val="00C74145"/>
    <w:rsid w:val="00C74513"/>
    <w:rsid w:val="00C7457D"/>
    <w:rsid w:val="00C745B3"/>
    <w:rsid w:val="00C74629"/>
    <w:rsid w:val="00C75035"/>
    <w:rsid w:val="00C753FC"/>
    <w:rsid w:val="00C754C5"/>
    <w:rsid w:val="00C75A2E"/>
    <w:rsid w:val="00C75A52"/>
    <w:rsid w:val="00C75C5F"/>
    <w:rsid w:val="00C75EED"/>
    <w:rsid w:val="00C7605A"/>
    <w:rsid w:val="00C76213"/>
    <w:rsid w:val="00C763FF"/>
    <w:rsid w:val="00C7644C"/>
    <w:rsid w:val="00C7662F"/>
    <w:rsid w:val="00C76884"/>
    <w:rsid w:val="00C76888"/>
    <w:rsid w:val="00C772FA"/>
    <w:rsid w:val="00C7738C"/>
    <w:rsid w:val="00C773F3"/>
    <w:rsid w:val="00C77A61"/>
    <w:rsid w:val="00C77DC3"/>
    <w:rsid w:val="00C80018"/>
    <w:rsid w:val="00C80663"/>
    <w:rsid w:val="00C806E1"/>
    <w:rsid w:val="00C80876"/>
    <w:rsid w:val="00C8089A"/>
    <w:rsid w:val="00C8099C"/>
    <w:rsid w:val="00C80A92"/>
    <w:rsid w:val="00C80D57"/>
    <w:rsid w:val="00C80E28"/>
    <w:rsid w:val="00C817CD"/>
    <w:rsid w:val="00C81832"/>
    <w:rsid w:val="00C8186E"/>
    <w:rsid w:val="00C81B27"/>
    <w:rsid w:val="00C82245"/>
    <w:rsid w:val="00C82281"/>
    <w:rsid w:val="00C823A0"/>
    <w:rsid w:val="00C82C88"/>
    <w:rsid w:val="00C82EFC"/>
    <w:rsid w:val="00C83660"/>
    <w:rsid w:val="00C837BA"/>
    <w:rsid w:val="00C83BC4"/>
    <w:rsid w:val="00C83DAA"/>
    <w:rsid w:val="00C840CC"/>
    <w:rsid w:val="00C8410C"/>
    <w:rsid w:val="00C84547"/>
    <w:rsid w:val="00C84776"/>
    <w:rsid w:val="00C8493F"/>
    <w:rsid w:val="00C84C53"/>
    <w:rsid w:val="00C84F7E"/>
    <w:rsid w:val="00C8508B"/>
    <w:rsid w:val="00C85544"/>
    <w:rsid w:val="00C85E42"/>
    <w:rsid w:val="00C85ED0"/>
    <w:rsid w:val="00C86183"/>
    <w:rsid w:val="00C86792"/>
    <w:rsid w:val="00C86863"/>
    <w:rsid w:val="00C86A97"/>
    <w:rsid w:val="00C86B08"/>
    <w:rsid w:val="00C86B74"/>
    <w:rsid w:val="00C86CB4"/>
    <w:rsid w:val="00C86E7B"/>
    <w:rsid w:val="00C86EC4"/>
    <w:rsid w:val="00C872BE"/>
    <w:rsid w:val="00C87625"/>
    <w:rsid w:val="00C87825"/>
    <w:rsid w:val="00C90091"/>
    <w:rsid w:val="00C9015E"/>
    <w:rsid w:val="00C904AE"/>
    <w:rsid w:val="00C90611"/>
    <w:rsid w:val="00C906B9"/>
    <w:rsid w:val="00C90987"/>
    <w:rsid w:val="00C90CD5"/>
    <w:rsid w:val="00C90DB9"/>
    <w:rsid w:val="00C90FEC"/>
    <w:rsid w:val="00C912B7"/>
    <w:rsid w:val="00C917FD"/>
    <w:rsid w:val="00C91AD2"/>
    <w:rsid w:val="00C92457"/>
    <w:rsid w:val="00C928DE"/>
    <w:rsid w:val="00C92CE5"/>
    <w:rsid w:val="00C93024"/>
    <w:rsid w:val="00C93AE2"/>
    <w:rsid w:val="00C93BAE"/>
    <w:rsid w:val="00C93D00"/>
    <w:rsid w:val="00C941C4"/>
    <w:rsid w:val="00C944B3"/>
    <w:rsid w:val="00C94CE3"/>
    <w:rsid w:val="00C9592E"/>
    <w:rsid w:val="00C96578"/>
    <w:rsid w:val="00C96CF1"/>
    <w:rsid w:val="00C96DEB"/>
    <w:rsid w:val="00C96FA8"/>
    <w:rsid w:val="00C971F8"/>
    <w:rsid w:val="00C97B8F"/>
    <w:rsid w:val="00CA07B0"/>
    <w:rsid w:val="00CA16C7"/>
    <w:rsid w:val="00CA16E5"/>
    <w:rsid w:val="00CA1AEB"/>
    <w:rsid w:val="00CA1E5A"/>
    <w:rsid w:val="00CA1F8A"/>
    <w:rsid w:val="00CA2057"/>
    <w:rsid w:val="00CA22D5"/>
    <w:rsid w:val="00CA2F43"/>
    <w:rsid w:val="00CA3175"/>
    <w:rsid w:val="00CA3A9C"/>
    <w:rsid w:val="00CA3D91"/>
    <w:rsid w:val="00CA41B4"/>
    <w:rsid w:val="00CA42EE"/>
    <w:rsid w:val="00CA4798"/>
    <w:rsid w:val="00CA4AF7"/>
    <w:rsid w:val="00CA5057"/>
    <w:rsid w:val="00CA5284"/>
    <w:rsid w:val="00CA5381"/>
    <w:rsid w:val="00CA53E4"/>
    <w:rsid w:val="00CA587F"/>
    <w:rsid w:val="00CA5B36"/>
    <w:rsid w:val="00CA63E4"/>
    <w:rsid w:val="00CA6450"/>
    <w:rsid w:val="00CA685B"/>
    <w:rsid w:val="00CA68DB"/>
    <w:rsid w:val="00CA6A02"/>
    <w:rsid w:val="00CA6B1D"/>
    <w:rsid w:val="00CA6E86"/>
    <w:rsid w:val="00CA7EE7"/>
    <w:rsid w:val="00CA7F39"/>
    <w:rsid w:val="00CB0112"/>
    <w:rsid w:val="00CB01BD"/>
    <w:rsid w:val="00CB076D"/>
    <w:rsid w:val="00CB0B24"/>
    <w:rsid w:val="00CB0E46"/>
    <w:rsid w:val="00CB1B21"/>
    <w:rsid w:val="00CB1C39"/>
    <w:rsid w:val="00CB1D6B"/>
    <w:rsid w:val="00CB1E1F"/>
    <w:rsid w:val="00CB20B4"/>
    <w:rsid w:val="00CB20F1"/>
    <w:rsid w:val="00CB23B6"/>
    <w:rsid w:val="00CB28FA"/>
    <w:rsid w:val="00CB2DA1"/>
    <w:rsid w:val="00CB2EE9"/>
    <w:rsid w:val="00CB3050"/>
    <w:rsid w:val="00CB3167"/>
    <w:rsid w:val="00CB316C"/>
    <w:rsid w:val="00CB320C"/>
    <w:rsid w:val="00CB3A6C"/>
    <w:rsid w:val="00CB419E"/>
    <w:rsid w:val="00CB4822"/>
    <w:rsid w:val="00CB4D3E"/>
    <w:rsid w:val="00CB4DA5"/>
    <w:rsid w:val="00CB53DF"/>
    <w:rsid w:val="00CB5664"/>
    <w:rsid w:val="00CB66F3"/>
    <w:rsid w:val="00CB6739"/>
    <w:rsid w:val="00CB6A17"/>
    <w:rsid w:val="00CB6C3A"/>
    <w:rsid w:val="00CB6C5A"/>
    <w:rsid w:val="00CB6E57"/>
    <w:rsid w:val="00CB6EAA"/>
    <w:rsid w:val="00CB6F08"/>
    <w:rsid w:val="00CB76A9"/>
    <w:rsid w:val="00CB791F"/>
    <w:rsid w:val="00CB7CA6"/>
    <w:rsid w:val="00CB7CE3"/>
    <w:rsid w:val="00CB7DE4"/>
    <w:rsid w:val="00CB7E21"/>
    <w:rsid w:val="00CC0517"/>
    <w:rsid w:val="00CC0ACD"/>
    <w:rsid w:val="00CC0F4F"/>
    <w:rsid w:val="00CC10A0"/>
    <w:rsid w:val="00CC1175"/>
    <w:rsid w:val="00CC1439"/>
    <w:rsid w:val="00CC158F"/>
    <w:rsid w:val="00CC15C1"/>
    <w:rsid w:val="00CC187A"/>
    <w:rsid w:val="00CC18BD"/>
    <w:rsid w:val="00CC198C"/>
    <w:rsid w:val="00CC1BFA"/>
    <w:rsid w:val="00CC1E8B"/>
    <w:rsid w:val="00CC1FBC"/>
    <w:rsid w:val="00CC2019"/>
    <w:rsid w:val="00CC26FF"/>
    <w:rsid w:val="00CC2727"/>
    <w:rsid w:val="00CC2B46"/>
    <w:rsid w:val="00CC2E95"/>
    <w:rsid w:val="00CC2F4D"/>
    <w:rsid w:val="00CC2FE0"/>
    <w:rsid w:val="00CC3125"/>
    <w:rsid w:val="00CC3151"/>
    <w:rsid w:val="00CC33A8"/>
    <w:rsid w:val="00CC3A6E"/>
    <w:rsid w:val="00CC3C95"/>
    <w:rsid w:val="00CC4008"/>
    <w:rsid w:val="00CC410D"/>
    <w:rsid w:val="00CC420B"/>
    <w:rsid w:val="00CC42F2"/>
    <w:rsid w:val="00CC44F1"/>
    <w:rsid w:val="00CC461B"/>
    <w:rsid w:val="00CC472C"/>
    <w:rsid w:val="00CC4A66"/>
    <w:rsid w:val="00CC541C"/>
    <w:rsid w:val="00CC5655"/>
    <w:rsid w:val="00CC5689"/>
    <w:rsid w:val="00CC5863"/>
    <w:rsid w:val="00CC5A37"/>
    <w:rsid w:val="00CC5BCA"/>
    <w:rsid w:val="00CC5C6B"/>
    <w:rsid w:val="00CC5D56"/>
    <w:rsid w:val="00CC5DF8"/>
    <w:rsid w:val="00CC5E6A"/>
    <w:rsid w:val="00CC70C2"/>
    <w:rsid w:val="00CC718D"/>
    <w:rsid w:val="00CC7379"/>
    <w:rsid w:val="00CC73FC"/>
    <w:rsid w:val="00CC747A"/>
    <w:rsid w:val="00CC7BAC"/>
    <w:rsid w:val="00CD06E1"/>
    <w:rsid w:val="00CD07C7"/>
    <w:rsid w:val="00CD0BCA"/>
    <w:rsid w:val="00CD0CB5"/>
    <w:rsid w:val="00CD0E4E"/>
    <w:rsid w:val="00CD1475"/>
    <w:rsid w:val="00CD1800"/>
    <w:rsid w:val="00CD2B40"/>
    <w:rsid w:val="00CD2BFB"/>
    <w:rsid w:val="00CD36C6"/>
    <w:rsid w:val="00CD3796"/>
    <w:rsid w:val="00CD38CF"/>
    <w:rsid w:val="00CD4096"/>
    <w:rsid w:val="00CD47F8"/>
    <w:rsid w:val="00CD4934"/>
    <w:rsid w:val="00CD4E46"/>
    <w:rsid w:val="00CD4E67"/>
    <w:rsid w:val="00CD55A6"/>
    <w:rsid w:val="00CD57E9"/>
    <w:rsid w:val="00CD5F7E"/>
    <w:rsid w:val="00CD61CB"/>
    <w:rsid w:val="00CD61FE"/>
    <w:rsid w:val="00CD62A8"/>
    <w:rsid w:val="00CD63BA"/>
    <w:rsid w:val="00CD645D"/>
    <w:rsid w:val="00CD646D"/>
    <w:rsid w:val="00CD6E0C"/>
    <w:rsid w:val="00CD70CE"/>
    <w:rsid w:val="00CD74D4"/>
    <w:rsid w:val="00CD7617"/>
    <w:rsid w:val="00CD787C"/>
    <w:rsid w:val="00CD7B0B"/>
    <w:rsid w:val="00CD7B7A"/>
    <w:rsid w:val="00CE016C"/>
    <w:rsid w:val="00CE0339"/>
    <w:rsid w:val="00CE04A9"/>
    <w:rsid w:val="00CE11C5"/>
    <w:rsid w:val="00CE154C"/>
    <w:rsid w:val="00CE1561"/>
    <w:rsid w:val="00CE1596"/>
    <w:rsid w:val="00CE1C5F"/>
    <w:rsid w:val="00CE1C85"/>
    <w:rsid w:val="00CE20FC"/>
    <w:rsid w:val="00CE20FF"/>
    <w:rsid w:val="00CE21B8"/>
    <w:rsid w:val="00CE2468"/>
    <w:rsid w:val="00CE246A"/>
    <w:rsid w:val="00CE2498"/>
    <w:rsid w:val="00CE2535"/>
    <w:rsid w:val="00CE2859"/>
    <w:rsid w:val="00CE2C3F"/>
    <w:rsid w:val="00CE2D70"/>
    <w:rsid w:val="00CE2DAB"/>
    <w:rsid w:val="00CE2DD2"/>
    <w:rsid w:val="00CE2E5B"/>
    <w:rsid w:val="00CE2EA6"/>
    <w:rsid w:val="00CE300F"/>
    <w:rsid w:val="00CE322D"/>
    <w:rsid w:val="00CE3528"/>
    <w:rsid w:val="00CE35AD"/>
    <w:rsid w:val="00CE37A7"/>
    <w:rsid w:val="00CE3AC1"/>
    <w:rsid w:val="00CE407B"/>
    <w:rsid w:val="00CE40F6"/>
    <w:rsid w:val="00CE418F"/>
    <w:rsid w:val="00CE48FF"/>
    <w:rsid w:val="00CE4D1C"/>
    <w:rsid w:val="00CE555F"/>
    <w:rsid w:val="00CE5691"/>
    <w:rsid w:val="00CE5730"/>
    <w:rsid w:val="00CE5773"/>
    <w:rsid w:val="00CE59B5"/>
    <w:rsid w:val="00CE5EAB"/>
    <w:rsid w:val="00CE5EF2"/>
    <w:rsid w:val="00CE60D2"/>
    <w:rsid w:val="00CE62D6"/>
    <w:rsid w:val="00CE6326"/>
    <w:rsid w:val="00CE63F8"/>
    <w:rsid w:val="00CE64D5"/>
    <w:rsid w:val="00CE6A57"/>
    <w:rsid w:val="00CE6E62"/>
    <w:rsid w:val="00CE6F35"/>
    <w:rsid w:val="00CE6F9D"/>
    <w:rsid w:val="00CE71FB"/>
    <w:rsid w:val="00CE750F"/>
    <w:rsid w:val="00CE774A"/>
    <w:rsid w:val="00CE7C6F"/>
    <w:rsid w:val="00CE7D19"/>
    <w:rsid w:val="00CF021E"/>
    <w:rsid w:val="00CF04DF"/>
    <w:rsid w:val="00CF097B"/>
    <w:rsid w:val="00CF0BEB"/>
    <w:rsid w:val="00CF0C53"/>
    <w:rsid w:val="00CF108D"/>
    <w:rsid w:val="00CF1103"/>
    <w:rsid w:val="00CF14AD"/>
    <w:rsid w:val="00CF16C2"/>
    <w:rsid w:val="00CF173B"/>
    <w:rsid w:val="00CF1977"/>
    <w:rsid w:val="00CF1CA1"/>
    <w:rsid w:val="00CF1CC0"/>
    <w:rsid w:val="00CF20E9"/>
    <w:rsid w:val="00CF2870"/>
    <w:rsid w:val="00CF2917"/>
    <w:rsid w:val="00CF2B7E"/>
    <w:rsid w:val="00CF2C1A"/>
    <w:rsid w:val="00CF31ED"/>
    <w:rsid w:val="00CF3630"/>
    <w:rsid w:val="00CF3C28"/>
    <w:rsid w:val="00CF3D06"/>
    <w:rsid w:val="00CF492D"/>
    <w:rsid w:val="00CF492E"/>
    <w:rsid w:val="00CF4984"/>
    <w:rsid w:val="00CF49BF"/>
    <w:rsid w:val="00CF4D66"/>
    <w:rsid w:val="00CF515F"/>
    <w:rsid w:val="00CF5240"/>
    <w:rsid w:val="00CF5271"/>
    <w:rsid w:val="00CF56E5"/>
    <w:rsid w:val="00CF57BD"/>
    <w:rsid w:val="00CF5AE6"/>
    <w:rsid w:val="00CF5C39"/>
    <w:rsid w:val="00CF5F77"/>
    <w:rsid w:val="00CF63DA"/>
    <w:rsid w:val="00CF645E"/>
    <w:rsid w:val="00CF6A45"/>
    <w:rsid w:val="00CF73EC"/>
    <w:rsid w:val="00CF73F5"/>
    <w:rsid w:val="00CF7544"/>
    <w:rsid w:val="00CF7558"/>
    <w:rsid w:val="00CF7CBC"/>
    <w:rsid w:val="00CF7F48"/>
    <w:rsid w:val="00CF7FD1"/>
    <w:rsid w:val="00D0019C"/>
    <w:rsid w:val="00D0069A"/>
    <w:rsid w:val="00D00CBC"/>
    <w:rsid w:val="00D00E37"/>
    <w:rsid w:val="00D0120F"/>
    <w:rsid w:val="00D012FD"/>
    <w:rsid w:val="00D013DC"/>
    <w:rsid w:val="00D016D8"/>
    <w:rsid w:val="00D016F9"/>
    <w:rsid w:val="00D0190D"/>
    <w:rsid w:val="00D01A29"/>
    <w:rsid w:val="00D01BBF"/>
    <w:rsid w:val="00D020C2"/>
    <w:rsid w:val="00D022B7"/>
    <w:rsid w:val="00D02688"/>
    <w:rsid w:val="00D0299B"/>
    <w:rsid w:val="00D029E0"/>
    <w:rsid w:val="00D02D1E"/>
    <w:rsid w:val="00D03324"/>
    <w:rsid w:val="00D03B6D"/>
    <w:rsid w:val="00D0419F"/>
    <w:rsid w:val="00D04591"/>
    <w:rsid w:val="00D04A63"/>
    <w:rsid w:val="00D04BFC"/>
    <w:rsid w:val="00D050C9"/>
    <w:rsid w:val="00D051B4"/>
    <w:rsid w:val="00D051D2"/>
    <w:rsid w:val="00D0524E"/>
    <w:rsid w:val="00D0555B"/>
    <w:rsid w:val="00D0568C"/>
    <w:rsid w:val="00D06051"/>
    <w:rsid w:val="00D06091"/>
    <w:rsid w:val="00D061B5"/>
    <w:rsid w:val="00D0642B"/>
    <w:rsid w:val="00D068F6"/>
    <w:rsid w:val="00D06AF1"/>
    <w:rsid w:val="00D06CD1"/>
    <w:rsid w:val="00D073B6"/>
    <w:rsid w:val="00D0741D"/>
    <w:rsid w:val="00D076D3"/>
    <w:rsid w:val="00D0772C"/>
    <w:rsid w:val="00D07C4B"/>
    <w:rsid w:val="00D07F34"/>
    <w:rsid w:val="00D07FD5"/>
    <w:rsid w:val="00D10129"/>
    <w:rsid w:val="00D102B5"/>
    <w:rsid w:val="00D10608"/>
    <w:rsid w:val="00D108DB"/>
    <w:rsid w:val="00D10AC9"/>
    <w:rsid w:val="00D10F02"/>
    <w:rsid w:val="00D1122E"/>
    <w:rsid w:val="00D112BF"/>
    <w:rsid w:val="00D11418"/>
    <w:rsid w:val="00D1145A"/>
    <w:rsid w:val="00D1146F"/>
    <w:rsid w:val="00D1157B"/>
    <w:rsid w:val="00D11847"/>
    <w:rsid w:val="00D11B99"/>
    <w:rsid w:val="00D11BCA"/>
    <w:rsid w:val="00D11E5E"/>
    <w:rsid w:val="00D11F88"/>
    <w:rsid w:val="00D1209C"/>
    <w:rsid w:val="00D12776"/>
    <w:rsid w:val="00D12855"/>
    <w:rsid w:val="00D12E5D"/>
    <w:rsid w:val="00D12FEF"/>
    <w:rsid w:val="00D1314E"/>
    <w:rsid w:val="00D133F4"/>
    <w:rsid w:val="00D135B5"/>
    <w:rsid w:val="00D1386B"/>
    <w:rsid w:val="00D13AB2"/>
    <w:rsid w:val="00D13D28"/>
    <w:rsid w:val="00D142A1"/>
    <w:rsid w:val="00D14584"/>
    <w:rsid w:val="00D15066"/>
    <w:rsid w:val="00D157BC"/>
    <w:rsid w:val="00D1582D"/>
    <w:rsid w:val="00D15937"/>
    <w:rsid w:val="00D15B61"/>
    <w:rsid w:val="00D15FB2"/>
    <w:rsid w:val="00D16322"/>
    <w:rsid w:val="00D16339"/>
    <w:rsid w:val="00D1661C"/>
    <w:rsid w:val="00D16748"/>
    <w:rsid w:val="00D16A2C"/>
    <w:rsid w:val="00D16BC4"/>
    <w:rsid w:val="00D16F0A"/>
    <w:rsid w:val="00D170C5"/>
    <w:rsid w:val="00D1727F"/>
    <w:rsid w:val="00D175E6"/>
    <w:rsid w:val="00D17855"/>
    <w:rsid w:val="00D179E1"/>
    <w:rsid w:val="00D17BB1"/>
    <w:rsid w:val="00D17D51"/>
    <w:rsid w:val="00D17F53"/>
    <w:rsid w:val="00D2013E"/>
    <w:rsid w:val="00D20153"/>
    <w:rsid w:val="00D21072"/>
    <w:rsid w:val="00D211A8"/>
    <w:rsid w:val="00D216D1"/>
    <w:rsid w:val="00D216F9"/>
    <w:rsid w:val="00D21938"/>
    <w:rsid w:val="00D21AF7"/>
    <w:rsid w:val="00D21AFC"/>
    <w:rsid w:val="00D21D61"/>
    <w:rsid w:val="00D22011"/>
    <w:rsid w:val="00D22389"/>
    <w:rsid w:val="00D22AD6"/>
    <w:rsid w:val="00D2309B"/>
    <w:rsid w:val="00D232BC"/>
    <w:rsid w:val="00D237CD"/>
    <w:rsid w:val="00D23962"/>
    <w:rsid w:val="00D24418"/>
    <w:rsid w:val="00D249F9"/>
    <w:rsid w:val="00D24B1E"/>
    <w:rsid w:val="00D250A5"/>
    <w:rsid w:val="00D250C5"/>
    <w:rsid w:val="00D250CC"/>
    <w:rsid w:val="00D253A6"/>
    <w:rsid w:val="00D25BA6"/>
    <w:rsid w:val="00D25C8F"/>
    <w:rsid w:val="00D25D15"/>
    <w:rsid w:val="00D25F4C"/>
    <w:rsid w:val="00D25F8D"/>
    <w:rsid w:val="00D26053"/>
    <w:rsid w:val="00D26058"/>
    <w:rsid w:val="00D2638A"/>
    <w:rsid w:val="00D26627"/>
    <w:rsid w:val="00D2670E"/>
    <w:rsid w:val="00D26A49"/>
    <w:rsid w:val="00D26DAE"/>
    <w:rsid w:val="00D27756"/>
    <w:rsid w:val="00D27B55"/>
    <w:rsid w:val="00D27D59"/>
    <w:rsid w:val="00D27F61"/>
    <w:rsid w:val="00D300E7"/>
    <w:rsid w:val="00D30183"/>
    <w:rsid w:val="00D30E20"/>
    <w:rsid w:val="00D30E8E"/>
    <w:rsid w:val="00D30F92"/>
    <w:rsid w:val="00D311A4"/>
    <w:rsid w:val="00D311DB"/>
    <w:rsid w:val="00D31A57"/>
    <w:rsid w:val="00D31B3F"/>
    <w:rsid w:val="00D31BF1"/>
    <w:rsid w:val="00D31D9D"/>
    <w:rsid w:val="00D325D2"/>
    <w:rsid w:val="00D327A7"/>
    <w:rsid w:val="00D32FA6"/>
    <w:rsid w:val="00D3380E"/>
    <w:rsid w:val="00D338D7"/>
    <w:rsid w:val="00D33A55"/>
    <w:rsid w:val="00D33C4B"/>
    <w:rsid w:val="00D34E5C"/>
    <w:rsid w:val="00D35061"/>
    <w:rsid w:val="00D351E3"/>
    <w:rsid w:val="00D35251"/>
    <w:rsid w:val="00D3541F"/>
    <w:rsid w:val="00D356B9"/>
    <w:rsid w:val="00D356C8"/>
    <w:rsid w:val="00D35CE6"/>
    <w:rsid w:val="00D35D20"/>
    <w:rsid w:val="00D35D84"/>
    <w:rsid w:val="00D360AF"/>
    <w:rsid w:val="00D3630A"/>
    <w:rsid w:val="00D36B10"/>
    <w:rsid w:val="00D374EC"/>
    <w:rsid w:val="00D37DD9"/>
    <w:rsid w:val="00D37EFF"/>
    <w:rsid w:val="00D404BD"/>
    <w:rsid w:val="00D4084B"/>
    <w:rsid w:val="00D40954"/>
    <w:rsid w:val="00D40EF5"/>
    <w:rsid w:val="00D40F2A"/>
    <w:rsid w:val="00D40FA9"/>
    <w:rsid w:val="00D41076"/>
    <w:rsid w:val="00D4142A"/>
    <w:rsid w:val="00D41991"/>
    <w:rsid w:val="00D41FE3"/>
    <w:rsid w:val="00D42A7E"/>
    <w:rsid w:val="00D42B4C"/>
    <w:rsid w:val="00D42CA6"/>
    <w:rsid w:val="00D42CAD"/>
    <w:rsid w:val="00D42CD4"/>
    <w:rsid w:val="00D42DA9"/>
    <w:rsid w:val="00D42E8A"/>
    <w:rsid w:val="00D4312E"/>
    <w:rsid w:val="00D432CF"/>
    <w:rsid w:val="00D43624"/>
    <w:rsid w:val="00D43820"/>
    <w:rsid w:val="00D43876"/>
    <w:rsid w:val="00D439C5"/>
    <w:rsid w:val="00D43AAE"/>
    <w:rsid w:val="00D44268"/>
    <w:rsid w:val="00D4429D"/>
    <w:rsid w:val="00D4455B"/>
    <w:rsid w:val="00D447F6"/>
    <w:rsid w:val="00D4488E"/>
    <w:rsid w:val="00D44C3F"/>
    <w:rsid w:val="00D44E64"/>
    <w:rsid w:val="00D45219"/>
    <w:rsid w:val="00D45535"/>
    <w:rsid w:val="00D4560B"/>
    <w:rsid w:val="00D456E0"/>
    <w:rsid w:val="00D45A69"/>
    <w:rsid w:val="00D46069"/>
    <w:rsid w:val="00D46684"/>
    <w:rsid w:val="00D467F3"/>
    <w:rsid w:val="00D472A6"/>
    <w:rsid w:val="00D472D4"/>
    <w:rsid w:val="00D47437"/>
    <w:rsid w:val="00D4749F"/>
    <w:rsid w:val="00D4758D"/>
    <w:rsid w:val="00D47846"/>
    <w:rsid w:val="00D47914"/>
    <w:rsid w:val="00D47A02"/>
    <w:rsid w:val="00D47B9C"/>
    <w:rsid w:val="00D501B5"/>
    <w:rsid w:val="00D501D7"/>
    <w:rsid w:val="00D5043B"/>
    <w:rsid w:val="00D50831"/>
    <w:rsid w:val="00D50B4F"/>
    <w:rsid w:val="00D50C9C"/>
    <w:rsid w:val="00D50DB2"/>
    <w:rsid w:val="00D50E4E"/>
    <w:rsid w:val="00D511F0"/>
    <w:rsid w:val="00D515BF"/>
    <w:rsid w:val="00D520AE"/>
    <w:rsid w:val="00D5218D"/>
    <w:rsid w:val="00D521FB"/>
    <w:rsid w:val="00D5262B"/>
    <w:rsid w:val="00D52669"/>
    <w:rsid w:val="00D526CF"/>
    <w:rsid w:val="00D52901"/>
    <w:rsid w:val="00D52A0B"/>
    <w:rsid w:val="00D52A20"/>
    <w:rsid w:val="00D52BF5"/>
    <w:rsid w:val="00D52BF9"/>
    <w:rsid w:val="00D52C78"/>
    <w:rsid w:val="00D52F2F"/>
    <w:rsid w:val="00D5326E"/>
    <w:rsid w:val="00D5378C"/>
    <w:rsid w:val="00D53860"/>
    <w:rsid w:val="00D53AFF"/>
    <w:rsid w:val="00D54284"/>
    <w:rsid w:val="00D54337"/>
    <w:rsid w:val="00D544A4"/>
    <w:rsid w:val="00D555E3"/>
    <w:rsid w:val="00D55701"/>
    <w:rsid w:val="00D55C3D"/>
    <w:rsid w:val="00D56038"/>
    <w:rsid w:val="00D561E0"/>
    <w:rsid w:val="00D56485"/>
    <w:rsid w:val="00D564D9"/>
    <w:rsid w:val="00D5665A"/>
    <w:rsid w:val="00D57235"/>
    <w:rsid w:val="00D5727C"/>
    <w:rsid w:val="00D5765D"/>
    <w:rsid w:val="00D57A93"/>
    <w:rsid w:val="00D57EAD"/>
    <w:rsid w:val="00D57EDE"/>
    <w:rsid w:val="00D60339"/>
    <w:rsid w:val="00D60532"/>
    <w:rsid w:val="00D60710"/>
    <w:rsid w:val="00D60854"/>
    <w:rsid w:val="00D609B7"/>
    <w:rsid w:val="00D60BBB"/>
    <w:rsid w:val="00D60F02"/>
    <w:rsid w:val="00D611B7"/>
    <w:rsid w:val="00D61225"/>
    <w:rsid w:val="00D61343"/>
    <w:rsid w:val="00D6174D"/>
    <w:rsid w:val="00D61CD4"/>
    <w:rsid w:val="00D61EE9"/>
    <w:rsid w:val="00D62406"/>
    <w:rsid w:val="00D62A83"/>
    <w:rsid w:val="00D62B69"/>
    <w:rsid w:val="00D62DBC"/>
    <w:rsid w:val="00D6338B"/>
    <w:rsid w:val="00D635BD"/>
    <w:rsid w:val="00D63654"/>
    <w:rsid w:val="00D63A5B"/>
    <w:rsid w:val="00D63BDA"/>
    <w:rsid w:val="00D63C58"/>
    <w:rsid w:val="00D63F19"/>
    <w:rsid w:val="00D63FEF"/>
    <w:rsid w:val="00D6459C"/>
    <w:rsid w:val="00D6492B"/>
    <w:rsid w:val="00D64CAB"/>
    <w:rsid w:val="00D64E1E"/>
    <w:rsid w:val="00D64E40"/>
    <w:rsid w:val="00D652CC"/>
    <w:rsid w:val="00D666F9"/>
    <w:rsid w:val="00D66942"/>
    <w:rsid w:val="00D66A9A"/>
    <w:rsid w:val="00D66D1E"/>
    <w:rsid w:val="00D66D35"/>
    <w:rsid w:val="00D66EB2"/>
    <w:rsid w:val="00D67171"/>
    <w:rsid w:val="00D6740F"/>
    <w:rsid w:val="00D67DDB"/>
    <w:rsid w:val="00D700DD"/>
    <w:rsid w:val="00D70242"/>
    <w:rsid w:val="00D70370"/>
    <w:rsid w:val="00D70B64"/>
    <w:rsid w:val="00D7114F"/>
    <w:rsid w:val="00D717FB"/>
    <w:rsid w:val="00D71AA9"/>
    <w:rsid w:val="00D71E10"/>
    <w:rsid w:val="00D71FA8"/>
    <w:rsid w:val="00D72185"/>
    <w:rsid w:val="00D72374"/>
    <w:rsid w:val="00D724B5"/>
    <w:rsid w:val="00D7261D"/>
    <w:rsid w:val="00D72B81"/>
    <w:rsid w:val="00D72CFD"/>
    <w:rsid w:val="00D7303C"/>
    <w:rsid w:val="00D73241"/>
    <w:rsid w:val="00D733A2"/>
    <w:rsid w:val="00D7371A"/>
    <w:rsid w:val="00D73766"/>
    <w:rsid w:val="00D73B29"/>
    <w:rsid w:val="00D73D1E"/>
    <w:rsid w:val="00D74020"/>
    <w:rsid w:val="00D74216"/>
    <w:rsid w:val="00D7429F"/>
    <w:rsid w:val="00D7453B"/>
    <w:rsid w:val="00D745B2"/>
    <w:rsid w:val="00D74766"/>
    <w:rsid w:val="00D74799"/>
    <w:rsid w:val="00D7479E"/>
    <w:rsid w:val="00D74891"/>
    <w:rsid w:val="00D74F62"/>
    <w:rsid w:val="00D754EB"/>
    <w:rsid w:val="00D75E4C"/>
    <w:rsid w:val="00D75F72"/>
    <w:rsid w:val="00D7634B"/>
    <w:rsid w:val="00D76358"/>
    <w:rsid w:val="00D766A0"/>
    <w:rsid w:val="00D76DC3"/>
    <w:rsid w:val="00D76EEA"/>
    <w:rsid w:val="00D7733F"/>
    <w:rsid w:val="00D77468"/>
    <w:rsid w:val="00D77556"/>
    <w:rsid w:val="00D778C7"/>
    <w:rsid w:val="00D77911"/>
    <w:rsid w:val="00D77D01"/>
    <w:rsid w:val="00D77FD4"/>
    <w:rsid w:val="00D80022"/>
    <w:rsid w:val="00D80AC4"/>
    <w:rsid w:val="00D81261"/>
    <w:rsid w:val="00D81667"/>
    <w:rsid w:val="00D818DA"/>
    <w:rsid w:val="00D81B28"/>
    <w:rsid w:val="00D82BC7"/>
    <w:rsid w:val="00D82BFE"/>
    <w:rsid w:val="00D82C11"/>
    <w:rsid w:val="00D82FB2"/>
    <w:rsid w:val="00D8330A"/>
    <w:rsid w:val="00D8357B"/>
    <w:rsid w:val="00D837D0"/>
    <w:rsid w:val="00D83B8E"/>
    <w:rsid w:val="00D83D96"/>
    <w:rsid w:val="00D83F72"/>
    <w:rsid w:val="00D84039"/>
    <w:rsid w:val="00D84066"/>
    <w:rsid w:val="00D84075"/>
    <w:rsid w:val="00D84D8E"/>
    <w:rsid w:val="00D851E6"/>
    <w:rsid w:val="00D8530C"/>
    <w:rsid w:val="00D853D6"/>
    <w:rsid w:val="00D85805"/>
    <w:rsid w:val="00D859A6"/>
    <w:rsid w:val="00D85B7D"/>
    <w:rsid w:val="00D85D36"/>
    <w:rsid w:val="00D85F56"/>
    <w:rsid w:val="00D865FC"/>
    <w:rsid w:val="00D8671E"/>
    <w:rsid w:val="00D867E1"/>
    <w:rsid w:val="00D86F0D"/>
    <w:rsid w:val="00D871FA"/>
    <w:rsid w:val="00D87481"/>
    <w:rsid w:val="00D8760B"/>
    <w:rsid w:val="00D876C8"/>
    <w:rsid w:val="00D87FEA"/>
    <w:rsid w:val="00D903D4"/>
    <w:rsid w:val="00D9086D"/>
    <w:rsid w:val="00D90E15"/>
    <w:rsid w:val="00D90E3B"/>
    <w:rsid w:val="00D90F16"/>
    <w:rsid w:val="00D91279"/>
    <w:rsid w:val="00D912D7"/>
    <w:rsid w:val="00D91320"/>
    <w:rsid w:val="00D91432"/>
    <w:rsid w:val="00D917F0"/>
    <w:rsid w:val="00D91C56"/>
    <w:rsid w:val="00D9227D"/>
    <w:rsid w:val="00D92387"/>
    <w:rsid w:val="00D92454"/>
    <w:rsid w:val="00D92476"/>
    <w:rsid w:val="00D9262A"/>
    <w:rsid w:val="00D9298C"/>
    <w:rsid w:val="00D92A53"/>
    <w:rsid w:val="00D92A6D"/>
    <w:rsid w:val="00D92B77"/>
    <w:rsid w:val="00D92BA3"/>
    <w:rsid w:val="00D92C04"/>
    <w:rsid w:val="00D92D98"/>
    <w:rsid w:val="00D92DA8"/>
    <w:rsid w:val="00D92EF6"/>
    <w:rsid w:val="00D92F3B"/>
    <w:rsid w:val="00D92FFA"/>
    <w:rsid w:val="00D935A8"/>
    <w:rsid w:val="00D93A92"/>
    <w:rsid w:val="00D93CE5"/>
    <w:rsid w:val="00D94652"/>
    <w:rsid w:val="00D94770"/>
    <w:rsid w:val="00D94E23"/>
    <w:rsid w:val="00D94F47"/>
    <w:rsid w:val="00D95084"/>
    <w:rsid w:val="00D953B8"/>
    <w:rsid w:val="00D95563"/>
    <w:rsid w:val="00D95A85"/>
    <w:rsid w:val="00D95DDF"/>
    <w:rsid w:val="00D95E68"/>
    <w:rsid w:val="00D95F10"/>
    <w:rsid w:val="00D95FDC"/>
    <w:rsid w:val="00D96672"/>
    <w:rsid w:val="00D96735"/>
    <w:rsid w:val="00D96D2B"/>
    <w:rsid w:val="00D97641"/>
    <w:rsid w:val="00D97675"/>
    <w:rsid w:val="00D97C2E"/>
    <w:rsid w:val="00D97D5B"/>
    <w:rsid w:val="00DA00E4"/>
    <w:rsid w:val="00DA014C"/>
    <w:rsid w:val="00DA01E8"/>
    <w:rsid w:val="00DA0541"/>
    <w:rsid w:val="00DA0AED"/>
    <w:rsid w:val="00DA0C94"/>
    <w:rsid w:val="00DA0D62"/>
    <w:rsid w:val="00DA0D7B"/>
    <w:rsid w:val="00DA0DEA"/>
    <w:rsid w:val="00DA0E05"/>
    <w:rsid w:val="00DA0F70"/>
    <w:rsid w:val="00DA0FFF"/>
    <w:rsid w:val="00DA1100"/>
    <w:rsid w:val="00DA151B"/>
    <w:rsid w:val="00DA17B6"/>
    <w:rsid w:val="00DA1F68"/>
    <w:rsid w:val="00DA2224"/>
    <w:rsid w:val="00DA2355"/>
    <w:rsid w:val="00DA29A7"/>
    <w:rsid w:val="00DA2D6E"/>
    <w:rsid w:val="00DA30C7"/>
    <w:rsid w:val="00DA32B5"/>
    <w:rsid w:val="00DA3520"/>
    <w:rsid w:val="00DA35A2"/>
    <w:rsid w:val="00DA368B"/>
    <w:rsid w:val="00DA46A3"/>
    <w:rsid w:val="00DA4A17"/>
    <w:rsid w:val="00DA4CAA"/>
    <w:rsid w:val="00DA4EEE"/>
    <w:rsid w:val="00DA4F30"/>
    <w:rsid w:val="00DA56E5"/>
    <w:rsid w:val="00DA5768"/>
    <w:rsid w:val="00DA587A"/>
    <w:rsid w:val="00DA5B71"/>
    <w:rsid w:val="00DA5D91"/>
    <w:rsid w:val="00DA677B"/>
    <w:rsid w:val="00DA716F"/>
    <w:rsid w:val="00DA73C6"/>
    <w:rsid w:val="00DA73E3"/>
    <w:rsid w:val="00DA7857"/>
    <w:rsid w:val="00DA7B79"/>
    <w:rsid w:val="00DA7E3A"/>
    <w:rsid w:val="00DA7F85"/>
    <w:rsid w:val="00DB00EB"/>
    <w:rsid w:val="00DB01BF"/>
    <w:rsid w:val="00DB024F"/>
    <w:rsid w:val="00DB05BF"/>
    <w:rsid w:val="00DB0AB1"/>
    <w:rsid w:val="00DB0BA0"/>
    <w:rsid w:val="00DB100F"/>
    <w:rsid w:val="00DB1179"/>
    <w:rsid w:val="00DB13BE"/>
    <w:rsid w:val="00DB188B"/>
    <w:rsid w:val="00DB1968"/>
    <w:rsid w:val="00DB1979"/>
    <w:rsid w:val="00DB1C8D"/>
    <w:rsid w:val="00DB1C95"/>
    <w:rsid w:val="00DB1E3B"/>
    <w:rsid w:val="00DB1F04"/>
    <w:rsid w:val="00DB211E"/>
    <w:rsid w:val="00DB21E0"/>
    <w:rsid w:val="00DB2271"/>
    <w:rsid w:val="00DB34B7"/>
    <w:rsid w:val="00DB353C"/>
    <w:rsid w:val="00DB35BF"/>
    <w:rsid w:val="00DB37AD"/>
    <w:rsid w:val="00DB3A44"/>
    <w:rsid w:val="00DB3B12"/>
    <w:rsid w:val="00DB3E89"/>
    <w:rsid w:val="00DB3ED1"/>
    <w:rsid w:val="00DB4167"/>
    <w:rsid w:val="00DB43A5"/>
    <w:rsid w:val="00DB457B"/>
    <w:rsid w:val="00DB461C"/>
    <w:rsid w:val="00DB4654"/>
    <w:rsid w:val="00DB46D1"/>
    <w:rsid w:val="00DB4C2E"/>
    <w:rsid w:val="00DB4CA7"/>
    <w:rsid w:val="00DB4D7B"/>
    <w:rsid w:val="00DB5109"/>
    <w:rsid w:val="00DB5125"/>
    <w:rsid w:val="00DB52A4"/>
    <w:rsid w:val="00DB5B0E"/>
    <w:rsid w:val="00DB5C92"/>
    <w:rsid w:val="00DB61D7"/>
    <w:rsid w:val="00DB6335"/>
    <w:rsid w:val="00DB6444"/>
    <w:rsid w:val="00DB651E"/>
    <w:rsid w:val="00DB6CD0"/>
    <w:rsid w:val="00DB6F3B"/>
    <w:rsid w:val="00DB762D"/>
    <w:rsid w:val="00DB7786"/>
    <w:rsid w:val="00DB78DA"/>
    <w:rsid w:val="00DB7AD6"/>
    <w:rsid w:val="00DB7E18"/>
    <w:rsid w:val="00DC00CA"/>
    <w:rsid w:val="00DC03AC"/>
    <w:rsid w:val="00DC05E2"/>
    <w:rsid w:val="00DC0846"/>
    <w:rsid w:val="00DC0985"/>
    <w:rsid w:val="00DC0B18"/>
    <w:rsid w:val="00DC0FE8"/>
    <w:rsid w:val="00DC1DDB"/>
    <w:rsid w:val="00DC21DB"/>
    <w:rsid w:val="00DC28AF"/>
    <w:rsid w:val="00DC2E35"/>
    <w:rsid w:val="00DC30DF"/>
    <w:rsid w:val="00DC384C"/>
    <w:rsid w:val="00DC39D7"/>
    <w:rsid w:val="00DC3A26"/>
    <w:rsid w:val="00DC3E28"/>
    <w:rsid w:val="00DC3E2E"/>
    <w:rsid w:val="00DC41C4"/>
    <w:rsid w:val="00DC42AA"/>
    <w:rsid w:val="00DC42CD"/>
    <w:rsid w:val="00DC436A"/>
    <w:rsid w:val="00DC4BDD"/>
    <w:rsid w:val="00DC538E"/>
    <w:rsid w:val="00DC5757"/>
    <w:rsid w:val="00DC5A1F"/>
    <w:rsid w:val="00DC5A32"/>
    <w:rsid w:val="00DC609B"/>
    <w:rsid w:val="00DC61A8"/>
    <w:rsid w:val="00DC61FB"/>
    <w:rsid w:val="00DC6408"/>
    <w:rsid w:val="00DC7105"/>
    <w:rsid w:val="00DC757D"/>
    <w:rsid w:val="00DC774C"/>
    <w:rsid w:val="00DC77A6"/>
    <w:rsid w:val="00DC781D"/>
    <w:rsid w:val="00DC7E14"/>
    <w:rsid w:val="00DD01B2"/>
    <w:rsid w:val="00DD0513"/>
    <w:rsid w:val="00DD05B6"/>
    <w:rsid w:val="00DD072C"/>
    <w:rsid w:val="00DD110F"/>
    <w:rsid w:val="00DD1128"/>
    <w:rsid w:val="00DD1158"/>
    <w:rsid w:val="00DD16FF"/>
    <w:rsid w:val="00DD184E"/>
    <w:rsid w:val="00DD18D5"/>
    <w:rsid w:val="00DD1999"/>
    <w:rsid w:val="00DD19BC"/>
    <w:rsid w:val="00DD19E9"/>
    <w:rsid w:val="00DD1EEB"/>
    <w:rsid w:val="00DD1F7A"/>
    <w:rsid w:val="00DD214C"/>
    <w:rsid w:val="00DD228F"/>
    <w:rsid w:val="00DD2452"/>
    <w:rsid w:val="00DD2DCF"/>
    <w:rsid w:val="00DD2F64"/>
    <w:rsid w:val="00DD312C"/>
    <w:rsid w:val="00DD3197"/>
    <w:rsid w:val="00DD325A"/>
    <w:rsid w:val="00DD3480"/>
    <w:rsid w:val="00DD3755"/>
    <w:rsid w:val="00DD3920"/>
    <w:rsid w:val="00DD3FF0"/>
    <w:rsid w:val="00DD40CE"/>
    <w:rsid w:val="00DD48B6"/>
    <w:rsid w:val="00DD4B7C"/>
    <w:rsid w:val="00DD4CDE"/>
    <w:rsid w:val="00DD4D34"/>
    <w:rsid w:val="00DD503F"/>
    <w:rsid w:val="00DD5A19"/>
    <w:rsid w:val="00DD5CEE"/>
    <w:rsid w:val="00DD6166"/>
    <w:rsid w:val="00DD6261"/>
    <w:rsid w:val="00DD683F"/>
    <w:rsid w:val="00DD699E"/>
    <w:rsid w:val="00DD6CEF"/>
    <w:rsid w:val="00DD6E75"/>
    <w:rsid w:val="00DD7293"/>
    <w:rsid w:val="00DD781F"/>
    <w:rsid w:val="00DE01A4"/>
    <w:rsid w:val="00DE02C3"/>
    <w:rsid w:val="00DE0406"/>
    <w:rsid w:val="00DE0427"/>
    <w:rsid w:val="00DE052F"/>
    <w:rsid w:val="00DE063B"/>
    <w:rsid w:val="00DE0920"/>
    <w:rsid w:val="00DE0A70"/>
    <w:rsid w:val="00DE0B02"/>
    <w:rsid w:val="00DE0C4F"/>
    <w:rsid w:val="00DE1551"/>
    <w:rsid w:val="00DE1B20"/>
    <w:rsid w:val="00DE21B2"/>
    <w:rsid w:val="00DE2514"/>
    <w:rsid w:val="00DE29B1"/>
    <w:rsid w:val="00DE2ABD"/>
    <w:rsid w:val="00DE2C51"/>
    <w:rsid w:val="00DE2E24"/>
    <w:rsid w:val="00DE3425"/>
    <w:rsid w:val="00DE3671"/>
    <w:rsid w:val="00DE376C"/>
    <w:rsid w:val="00DE3854"/>
    <w:rsid w:val="00DE3A49"/>
    <w:rsid w:val="00DE3A58"/>
    <w:rsid w:val="00DE4E55"/>
    <w:rsid w:val="00DE5812"/>
    <w:rsid w:val="00DE605A"/>
    <w:rsid w:val="00DE626C"/>
    <w:rsid w:val="00DE64D9"/>
    <w:rsid w:val="00DE671C"/>
    <w:rsid w:val="00DE6AF9"/>
    <w:rsid w:val="00DE6C25"/>
    <w:rsid w:val="00DE6E0E"/>
    <w:rsid w:val="00DE7012"/>
    <w:rsid w:val="00DE7380"/>
    <w:rsid w:val="00DE75B7"/>
    <w:rsid w:val="00DE7609"/>
    <w:rsid w:val="00DE7A82"/>
    <w:rsid w:val="00DE7C0C"/>
    <w:rsid w:val="00DE7F6D"/>
    <w:rsid w:val="00DF012A"/>
    <w:rsid w:val="00DF0314"/>
    <w:rsid w:val="00DF05CB"/>
    <w:rsid w:val="00DF05F2"/>
    <w:rsid w:val="00DF0662"/>
    <w:rsid w:val="00DF0835"/>
    <w:rsid w:val="00DF0CB6"/>
    <w:rsid w:val="00DF1325"/>
    <w:rsid w:val="00DF136E"/>
    <w:rsid w:val="00DF2107"/>
    <w:rsid w:val="00DF2279"/>
    <w:rsid w:val="00DF2F4A"/>
    <w:rsid w:val="00DF2FDD"/>
    <w:rsid w:val="00DF36B4"/>
    <w:rsid w:val="00DF3A2D"/>
    <w:rsid w:val="00DF3B8F"/>
    <w:rsid w:val="00DF4426"/>
    <w:rsid w:val="00DF4569"/>
    <w:rsid w:val="00DF5396"/>
    <w:rsid w:val="00DF5590"/>
    <w:rsid w:val="00DF56ED"/>
    <w:rsid w:val="00DF58D6"/>
    <w:rsid w:val="00DF5CA3"/>
    <w:rsid w:val="00DF5E91"/>
    <w:rsid w:val="00DF5EBD"/>
    <w:rsid w:val="00DF5F1A"/>
    <w:rsid w:val="00DF6000"/>
    <w:rsid w:val="00DF6305"/>
    <w:rsid w:val="00DF6545"/>
    <w:rsid w:val="00DF6564"/>
    <w:rsid w:val="00DF6912"/>
    <w:rsid w:val="00DF6EA5"/>
    <w:rsid w:val="00DF72A7"/>
    <w:rsid w:val="00DF7517"/>
    <w:rsid w:val="00DF772D"/>
    <w:rsid w:val="00DF7C05"/>
    <w:rsid w:val="00DF7D5D"/>
    <w:rsid w:val="00E00641"/>
    <w:rsid w:val="00E00A4D"/>
    <w:rsid w:val="00E00E0C"/>
    <w:rsid w:val="00E00E14"/>
    <w:rsid w:val="00E00EDE"/>
    <w:rsid w:val="00E01240"/>
    <w:rsid w:val="00E0127A"/>
    <w:rsid w:val="00E01486"/>
    <w:rsid w:val="00E01550"/>
    <w:rsid w:val="00E015D5"/>
    <w:rsid w:val="00E015EB"/>
    <w:rsid w:val="00E016AF"/>
    <w:rsid w:val="00E01B84"/>
    <w:rsid w:val="00E01C1C"/>
    <w:rsid w:val="00E01C21"/>
    <w:rsid w:val="00E01E10"/>
    <w:rsid w:val="00E024E5"/>
    <w:rsid w:val="00E02943"/>
    <w:rsid w:val="00E02A51"/>
    <w:rsid w:val="00E03365"/>
    <w:rsid w:val="00E03E99"/>
    <w:rsid w:val="00E0487F"/>
    <w:rsid w:val="00E04AE0"/>
    <w:rsid w:val="00E04B82"/>
    <w:rsid w:val="00E04E9B"/>
    <w:rsid w:val="00E05292"/>
    <w:rsid w:val="00E05C04"/>
    <w:rsid w:val="00E06789"/>
    <w:rsid w:val="00E06838"/>
    <w:rsid w:val="00E06CAC"/>
    <w:rsid w:val="00E071E4"/>
    <w:rsid w:val="00E07409"/>
    <w:rsid w:val="00E0761F"/>
    <w:rsid w:val="00E07871"/>
    <w:rsid w:val="00E07E10"/>
    <w:rsid w:val="00E07E6B"/>
    <w:rsid w:val="00E1047E"/>
    <w:rsid w:val="00E10B6B"/>
    <w:rsid w:val="00E11098"/>
    <w:rsid w:val="00E11118"/>
    <w:rsid w:val="00E1117E"/>
    <w:rsid w:val="00E11186"/>
    <w:rsid w:val="00E11299"/>
    <w:rsid w:val="00E11373"/>
    <w:rsid w:val="00E11395"/>
    <w:rsid w:val="00E114D0"/>
    <w:rsid w:val="00E11B46"/>
    <w:rsid w:val="00E11FA9"/>
    <w:rsid w:val="00E12283"/>
    <w:rsid w:val="00E128C5"/>
    <w:rsid w:val="00E12B3C"/>
    <w:rsid w:val="00E12F02"/>
    <w:rsid w:val="00E13081"/>
    <w:rsid w:val="00E131AC"/>
    <w:rsid w:val="00E132CE"/>
    <w:rsid w:val="00E13745"/>
    <w:rsid w:val="00E137D8"/>
    <w:rsid w:val="00E13844"/>
    <w:rsid w:val="00E13900"/>
    <w:rsid w:val="00E139B6"/>
    <w:rsid w:val="00E141C3"/>
    <w:rsid w:val="00E143AB"/>
    <w:rsid w:val="00E147E3"/>
    <w:rsid w:val="00E14858"/>
    <w:rsid w:val="00E148DC"/>
    <w:rsid w:val="00E14A90"/>
    <w:rsid w:val="00E14DAC"/>
    <w:rsid w:val="00E14E6E"/>
    <w:rsid w:val="00E15021"/>
    <w:rsid w:val="00E15269"/>
    <w:rsid w:val="00E153D4"/>
    <w:rsid w:val="00E1560B"/>
    <w:rsid w:val="00E15B76"/>
    <w:rsid w:val="00E15D72"/>
    <w:rsid w:val="00E15DD6"/>
    <w:rsid w:val="00E16096"/>
    <w:rsid w:val="00E16101"/>
    <w:rsid w:val="00E164C9"/>
    <w:rsid w:val="00E164E9"/>
    <w:rsid w:val="00E1680D"/>
    <w:rsid w:val="00E16A23"/>
    <w:rsid w:val="00E16C70"/>
    <w:rsid w:val="00E16DFE"/>
    <w:rsid w:val="00E170F9"/>
    <w:rsid w:val="00E172A4"/>
    <w:rsid w:val="00E17784"/>
    <w:rsid w:val="00E17CD1"/>
    <w:rsid w:val="00E17DE6"/>
    <w:rsid w:val="00E17EB0"/>
    <w:rsid w:val="00E2000C"/>
    <w:rsid w:val="00E20116"/>
    <w:rsid w:val="00E201A0"/>
    <w:rsid w:val="00E202BC"/>
    <w:rsid w:val="00E20362"/>
    <w:rsid w:val="00E20389"/>
    <w:rsid w:val="00E204B4"/>
    <w:rsid w:val="00E2054F"/>
    <w:rsid w:val="00E207C4"/>
    <w:rsid w:val="00E208B1"/>
    <w:rsid w:val="00E20ADE"/>
    <w:rsid w:val="00E21149"/>
    <w:rsid w:val="00E211C5"/>
    <w:rsid w:val="00E2136E"/>
    <w:rsid w:val="00E2139D"/>
    <w:rsid w:val="00E216ED"/>
    <w:rsid w:val="00E22567"/>
    <w:rsid w:val="00E2263B"/>
    <w:rsid w:val="00E22758"/>
    <w:rsid w:val="00E22945"/>
    <w:rsid w:val="00E22BD6"/>
    <w:rsid w:val="00E22D99"/>
    <w:rsid w:val="00E23998"/>
    <w:rsid w:val="00E23AFE"/>
    <w:rsid w:val="00E23EB2"/>
    <w:rsid w:val="00E23F15"/>
    <w:rsid w:val="00E240FC"/>
    <w:rsid w:val="00E2423C"/>
    <w:rsid w:val="00E24715"/>
    <w:rsid w:val="00E249EA"/>
    <w:rsid w:val="00E24A19"/>
    <w:rsid w:val="00E24B32"/>
    <w:rsid w:val="00E24CBD"/>
    <w:rsid w:val="00E24EAB"/>
    <w:rsid w:val="00E2501F"/>
    <w:rsid w:val="00E2568D"/>
    <w:rsid w:val="00E25727"/>
    <w:rsid w:val="00E25D5C"/>
    <w:rsid w:val="00E26097"/>
    <w:rsid w:val="00E26222"/>
    <w:rsid w:val="00E26415"/>
    <w:rsid w:val="00E26574"/>
    <w:rsid w:val="00E267E0"/>
    <w:rsid w:val="00E26A62"/>
    <w:rsid w:val="00E26A8E"/>
    <w:rsid w:val="00E26E5C"/>
    <w:rsid w:val="00E26F12"/>
    <w:rsid w:val="00E26FD4"/>
    <w:rsid w:val="00E274C5"/>
    <w:rsid w:val="00E275D6"/>
    <w:rsid w:val="00E27824"/>
    <w:rsid w:val="00E30AA6"/>
    <w:rsid w:val="00E30E9F"/>
    <w:rsid w:val="00E30EFA"/>
    <w:rsid w:val="00E31BC0"/>
    <w:rsid w:val="00E31C72"/>
    <w:rsid w:val="00E31D89"/>
    <w:rsid w:val="00E31DDF"/>
    <w:rsid w:val="00E32205"/>
    <w:rsid w:val="00E3270F"/>
    <w:rsid w:val="00E331A8"/>
    <w:rsid w:val="00E33CBD"/>
    <w:rsid w:val="00E33FB2"/>
    <w:rsid w:val="00E34004"/>
    <w:rsid w:val="00E34485"/>
    <w:rsid w:val="00E35046"/>
    <w:rsid w:val="00E35057"/>
    <w:rsid w:val="00E35255"/>
    <w:rsid w:val="00E3544F"/>
    <w:rsid w:val="00E3566B"/>
    <w:rsid w:val="00E35F96"/>
    <w:rsid w:val="00E364A7"/>
    <w:rsid w:val="00E3666E"/>
    <w:rsid w:val="00E3670F"/>
    <w:rsid w:val="00E36D22"/>
    <w:rsid w:val="00E36D28"/>
    <w:rsid w:val="00E374E0"/>
    <w:rsid w:val="00E3752F"/>
    <w:rsid w:val="00E379C0"/>
    <w:rsid w:val="00E37A73"/>
    <w:rsid w:val="00E37AB0"/>
    <w:rsid w:val="00E407CA"/>
    <w:rsid w:val="00E40826"/>
    <w:rsid w:val="00E408DA"/>
    <w:rsid w:val="00E40A0A"/>
    <w:rsid w:val="00E40B86"/>
    <w:rsid w:val="00E40D5E"/>
    <w:rsid w:val="00E41489"/>
    <w:rsid w:val="00E414F7"/>
    <w:rsid w:val="00E41B87"/>
    <w:rsid w:val="00E422B9"/>
    <w:rsid w:val="00E425DF"/>
    <w:rsid w:val="00E4260A"/>
    <w:rsid w:val="00E429A5"/>
    <w:rsid w:val="00E42D1D"/>
    <w:rsid w:val="00E43109"/>
    <w:rsid w:val="00E432F7"/>
    <w:rsid w:val="00E43522"/>
    <w:rsid w:val="00E43719"/>
    <w:rsid w:val="00E440D1"/>
    <w:rsid w:val="00E4428D"/>
    <w:rsid w:val="00E44805"/>
    <w:rsid w:val="00E448A6"/>
    <w:rsid w:val="00E44AC9"/>
    <w:rsid w:val="00E44DD1"/>
    <w:rsid w:val="00E45E91"/>
    <w:rsid w:val="00E460B2"/>
    <w:rsid w:val="00E46121"/>
    <w:rsid w:val="00E461C0"/>
    <w:rsid w:val="00E46205"/>
    <w:rsid w:val="00E46223"/>
    <w:rsid w:val="00E46260"/>
    <w:rsid w:val="00E4626A"/>
    <w:rsid w:val="00E4638D"/>
    <w:rsid w:val="00E4645A"/>
    <w:rsid w:val="00E46BE4"/>
    <w:rsid w:val="00E46BEE"/>
    <w:rsid w:val="00E46CFB"/>
    <w:rsid w:val="00E46D4F"/>
    <w:rsid w:val="00E46DF0"/>
    <w:rsid w:val="00E471C7"/>
    <w:rsid w:val="00E475D3"/>
    <w:rsid w:val="00E47679"/>
    <w:rsid w:val="00E50546"/>
    <w:rsid w:val="00E50598"/>
    <w:rsid w:val="00E507B4"/>
    <w:rsid w:val="00E50931"/>
    <w:rsid w:val="00E50B6F"/>
    <w:rsid w:val="00E50D64"/>
    <w:rsid w:val="00E50D75"/>
    <w:rsid w:val="00E50FF1"/>
    <w:rsid w:val="00E51111"/>
    <w:rsid w:val="00E51797"/>
    <w:rsid w:val="00E51834"/>
    <w:rsid w:val="00E51CDE"/>
    <w:rsid w:val="00E51D59"/>
    <w:rsid w:val="00E52863"/>
    <w:rsid w:val="00E528B4"/>
    <w:rsid w:val="00E528DC"/>
    <w:rsid w:val="00E5342C"/>
    <w:rsid w:val="00E53765"/>
    <w:rsid w:val="00E53C34"/>
    <w:rsid w:val="00E53D09"/>
    <w:rsid w:val="00E54222"/>
    <w:rsid w:val="00E54248"/>
    <w:rsid w:val="00E548E1"/>
    <w:rsid w:val="00E54A7A"/>
    <w:rsid w:val="00E54CCA"/>
    <w:rsid w:val="00E55095"/>
    <w:rsid w:val="00E553D9"/>
    <w:rsid w:val="00E55C0A"/>
    <w:rsid w:val="00E55D97"/>
    <w:rsid w:val="00E55F12"/>
    <w:rsid w:val="00E5614C"/>
    <w:rsid w:val="00E561EC"/>
    <w:rsid w:val="00E5622A"/>
    <w:rsid w:val="00E56FE5"/>
    <w:rsid w:val="00E57011"/>
    <w:rsid w:val="00E578D7"/>
    <w:rsid w:val="00E57945"/>
    <w:rsid w:val="00E57B00"/>
    <w:rsid w:val="00E57B0E"/>
    <w:rsid w:val="00E57EC1"/>
    <w:rsid w:val="00E6042A"/>
    <w:rsid w:val="00E6055F"/>
    <w:rsid w:val="00E60663"/>
    <w:rsid w:val="00E6068E"/>
    <w:rsid w:val="00E6087C"/>
    <w:rsid w:val="00E60D7E"/>
    <w:rsid w:val="00E61441"/>
    <w:rsid w:val="00E6144C"/>
    <w:rsid w:val="00E61E6F"/>
    <w:rsid w:val="00E622C7"/>
    <w:rsid w:val="00E6264E"/>
    <w:rsid w:val="00E62DB5"/>
    <w:rsid w:val="00E632BC"/>
    <w:rsid w:val="00E6342F"/>
    <w:rsid w:val="00E634E1"/>
    <w:rsid w:val="00E637D9"/>
    <w:rsid w:val="00E63DD4"/>
    <w:rsid w:val="00E63EF5"/>
    <w:rsid w:val="00E64030"/>
    <w:rsid w:val="00E6418C"/>
    <w:rsid w:val="00E641F6"/>
    <w:rsid w:val="00E64398"/>
    <w:rsid w:val="00E6443B"/>
    <w:rsid w:val="00E64514"/>
    <w:rsid w:val="00E64B84"/>
    <w:rsid w:val="00E64B8C"/>
    <w:rsid w:val="00E64C95"/>
    <w:rsid w:val="00E64E02"/>
    <w:rsid w:val="00E654C8"/>
    <w:rsid w:val="00E65513"/>
    <w:rsid w:val="00E65576"/>
    <w:rsid w:val="00E6593A"/>
    <w:rsid w:val="00E65AF5"/>
    <w:rsid w:val="00E6608F"/>
    <w:rsid w:val="00E661A6"/>
    <w:rsid w:val="00E66310"/>
    <w:rsid w:val="00E66318"/>
    <w:rsid w:val="00E67328"/>
    <w:rsid w:val="00E67948"/>
    <w:rsid w:val="00E67A01"/>
    <w:rsid w:val="00E67B57"/>
    <w:rsid w:val="00E67F20"/>
    <w:rsid w:val="00E70902"/>
    <w:rsid w:val="00E70C37"/>
    <w:rsid w:val="00E70D2F"/>
    <w:rsid w:val="00E70DA0"/>
    <w:rsid w:val="00E70EC5"/>
    <w:rsid w:val="00E713BA"/>
    <w:rsid w:val="00E7141E"/>
    <w:rsid w:val="00E7163C"/>
    <w:rsid w:val="00E71ADF"/>
    <w:rsid w:val="00E71BC3"/>
    <w:rsid w:val="00E71E2B"/>
    <w:rsid w:val="00E71FB2"/>
    <w:rsid w:val="00E7244B"/>
    <w:rsid w:val="00E724F5"/>
    <w:rsid w:val="00E72B5F"/>
    <w:rsid w:val="00E72C64"/>
    <w:rsid w:val="00E72E81"/>
    <w:rsid w:val="00E73AF1"/>
    <w:rsid w:val="00E73B43"/>
    <w:rsid w:val="00E73F87"/>
    <w:rsid w:val="00E740D1"/>
    <w:rsid w:val="00E7414D"/>
    <w:rsid w:val="00E74832"/>
    <w:rsid w:val="00E74A7D"/>
    <w:rsid w:val="00E74DF6"/>
    <w:rsid w:val="00E74F18"/>
    <w:rsid w:val="00E75369"/>
    <w:rsid w:val="00E753DF"/>
    <w:rsid w:val="00E75817"/>
    <w:rsid w:val="00E7586A"/>
    <w:rsid w:val="00E75A4A"/>
    <w:rsid w:val="00E764B2"/>
    <w:rsid w:val="00E768D3"/>
    <w:rsid w:val="00E76951"/>
    <w:rsid w:val="00E769C9"/>
    <w:rsid w:val="00E76CE2"/>
    <w:rsid w:val="00E76F40"/>
    <w:rsid w:val="00E77732"/>
    <w:rsid w:val="00E778D3"/>
    <w:rsid w:val="00E77A23"/>
    <w:rsid w:val="00E77BBC"/>
    <w:rsid w:val="00E801AB"/>
    <w:rsid w:val="00E8059B"/>
    <w:rsid w:val="00E806A1"/>
    <w:rsid w:val="00E809B2"/>
    <w:rsid w:val="00E80A6F"/>
    <w:rsid w:val="00E8115E"/>
    <w:rsid w:val="00E81351"/>
    <w:rsid w:val="00E819DA"/>
    <w:rsid w:val="00E81CE9"/>
    <w:rsid w:val="00E81E63"/>
    <w:rsid w:val="00E81ECF"/>
    <w:rsid w:val="00E81EDC"/>
    <w:rsid w:val="00E81EE6"/>
    <w:rsid w:val="00E82142"/>
    <w:rsid w:val="00E827C8"/>
    <w:rsid w:val="00E82837"/>
    <w:rsid w:val="00E8297F"/>
    <w:rsid w:val="00E82999"/>
    <w:rsid w:val="00E829CC"/>
    <w:rsid w:val="00E82A91"/>
    <w:rsid w:val="00E82C7F"/>
    <w:rsid w:val="00E82CDE"/>
    <w:rsid w:val="00E83C6B"/>
    <w:rsid w:val="00E83F4B"/>
    <w:rsid w:val="00E8404B"/>
    <w:rsid w:val="00E8466F"/>
    <w:rsid w:val="00E84823"/>
    <w:rsid w:val="00E849DD"/>
    <w:rsid w:val="00E84EA7"/>
    <w:rsid w:val="00E8505B"/>
    <w:rsid w:val="00E8566C"/>
    <w:rsid w:val="00E85678"/>
    <w:rsid w:val="00E85C73"/>
    <w:rsid w:val="00E85D3E"/>
    <w:rsid w:val="00E85D8E"/>
    <w:rsid w:val="00E86433"/>
    <w:rsid w:val="00E8669F"/>
    <w:rsid w:val="00E866C6"/>
    <w:rsid w:val="00E86852"/>
    <w:rsid w:val="00E86A01"/>
    <w:rsid w:val="00E86CD4"/>
    <w:rsid w:val="00E86E1D"/>
    <w:rsid w:val="00E86FFF"/>
    <w:rsid w:val="00E8769E"/>
    <w:rsid w:val="00E87964"/>
    <w:rsid w:val="00E87A61"/>
    <w:rsid w:val="00E90039"/>
    <w:rsid w:val="00E900EA"/>
    <w:rsid w:val="00E90859"/>
    <w:rsid w:val="00E90ACC"/>
    <w:rsid w:val="00E90D73"/>
    <w:rsid w:val="00E91057"/>
    <w:rsid w:val="00E912ED"/>
    <w:rsid w:val="00E91587"/>
    <w:rsid w:val="00E91856"/>
    <w:rsid w:val="00E919D5"/>
    <w:rsid w:val="00E919F3"/>
    <w:rsid w:val="00E91A5F"/>
    <w:rsid w:val="00E91BFC"/>
    <w:rsid w:val="00E9229D"/>
    <w:rsid w:val="00E92488"/>
    <w:rsid w:val="00E92515"/>
    <w:rsid w:val="00E9256D"/>
    <w:rsid w:val="00E92C64"/>
    <w:rsid w:val="00E92D65"/>
    <w:rsid w:val="00E92E7F"/>
    <w:rsid w:val="00E936E2"/>
    <w:rsid w:val="00E93890"/>
    <w:rsid w:val="00E93ACD"/>
    <w:rsid w:val="00E93E1A"/>
    <w:rsid w:val="00E942AC"/>
    <w:rsid w:val="00E94480"/>
    <w:rsid w:val="00E9458C"/>
    <w:rsid w:val="00E9483B"/>
    <w:rsid w:val="00E94A89"/>
    <w:rsid w:val="00E94A91"/>
    <w:rsid w:val="00E94AD1"/>
    <w:rsid w:val="00E9503E"/>
    <w:rsid w:val="00E950F5"/>
    <w:rsid w:val="00E95133"/>
    <w:rsid w:val="00E951A5"/>
    <w:rsid w:val="00E952AD"/>
    <w:rsid w:val="00E953B4"/>
    <w:rsid w:val="00E953F8"/>
    <w:rsid w:val="00E95806"/>
    <w:rsid w:val="00E95B04"/>
    <w:rsid w:val="00E95D2C"/>
    <w:rsid w:val="00E95F04"/>
    <w:rsid w:val="00E9601F"/>
    <w:rsid w:val="00E960BD"/>
    <w:rsid w:val="00E965FE"/>
    <w:rsid w:val="00E966C6"/>
    <w:rsid w:val="00E9681C"/>
    <w:rsid w:val="00E96972"/>
    <w:rsid w:val="00E96C16"/>
    <w:rsid w:val="00E96E43"/>
    <w:rsid w:val="00E96F7D"/>
    <w:rsid w:val="00E972E2"/>
    <w:rsid w:val="00E97550"/>
    <w:rsid w:val="00E97D3F"/>
    <w:rsid w:val="00E97D4D"/>
    <w:rsid w:val="00E97E23"/>
    <w:rsid w:val="00EA0466"/>
    <w:rsid w:val="00EA0551"/>
    <w:rsid w:val="00EA0874"/>
    <w:rsid w:val="00EA117E"/>
    <w:rsid w:val="00EA13FE"/>
    <w:rsid w:val="00EA1B61"/>
    <w:rsid w:val="00EA1EE4"/>
    <w:rsid w:val="00EA1F4F"/>
    <w:rsid w:val="00EA1F8F"/>
    <w:rsid w:val="00EA2153"/>
    <w:rsid w:val="00EA2744"/>
    <w:rsid w:val="00EA3168"/>
    <w:rsid w:val="00EA346C"/>
    <w:rsid w:val="00EA36B1"/>
    <w:rsid w:val="00EA383F"/>
    <w:rsid w:val="00EA3DF2"/>
    <w:rsid w:val="00EA3F4A"/>
    <w:rsid w:val="00EA4009"/>
    <w:rsid w:val="00EA4019"/>
    <w:rsid w:val="00EA42C5"/>
    <w:rsid w:val="00EA4333"/>
    <w:rsid w:val="00EA44B0"/>
    <w:rsid w:val="00EA45B8"/>
    <w:rsid w:val="00EA473B"/>
    <w:rsid w:val="00EA4C82"/>
    <w:rsid w:val="00EA4CFA"/>
    <w:rsid w:val="00EA52D5"/>
    <w:rsid w:val="00EA5429"/>
    <w:rsid w:val="00EA55C2"/>
    <w:rsid w:val="00EA579B"/>
    <w:rsid w:val="00EA59DC"/>
    <w:rsid w:val="00EA5B08"/>
    <w:rsid w:val="00EA5F83"/>
    <w:rsid w:val="00EA6096"/>
    <w:rsid w:val="00EA6502"/>
    <w:rsid w:val="00EA6599"/>
    <w:rsid w:val="00EA68EA"/>
    <w:rsid w:val="00EA6CF7"/>
    <w:rsid w:val="00EA73AE"/>
    <w:rsid w:val="00EA7559"/>
    <w:rsid w:val="00EA7715"/>
    <w:rsid w:val="00EA7779"/>
    <w:rsid w:val="00EA7818"/>
    <w:rsid w:val="00EA78D8"/>
    <w:rsid w:val="00EA7900"/>
    <w:rsid w:val="00EB0349"/>
    <w:rsid w:val="00EB0930"/>
    <w:rsid w:val="00EB1103"/>
    <w:rsid w:val="00EB156B"/>
    <w:rsid w:val="00EB186F"/>
    <w:rsid w:val="00EB194C"/>
    <w:rsid w:val="00EB1B12"/>
    <w:rsid w:val="00EB1C5C"/>
    <w:rsid w:val="00EB24B3"/>
    <w:rsid w:val="00EB299C"/>
    <w:rsid w:val="00EB2B42"/>
    <w:rsid w:val="00EB2BAC"/>
    <w:rsid w:val="00EB2C29"/>
    <w:rsid w:val="00EB2CE0"/>
    <w:rsid w:val="00EB2E65"/>
    <w:rsid w:val="00EB2F47"/>
    <w:rsid w:val="00EB33D2"/>
    <w:rsid w:val="00EB354D"/>
    <w:rsid w:val="00EB35CE"/>
    <w:rsid w:val="00EB3F62"/>
    <w:rsid w:val="00EB3FF1"/>
    <w:rsid w:val="00EB4164"/>
    <w:rsid w:val="00EB41C6"/>
    <w:rsid w:val="00EB4690"/>
    <w:rsid w:val="00EB484E"/>
    <w:rsid w:val="00EB4B15"/>
    <w:rsid w:val="00EB4CAE"/>
    <w:rsid w:val="00EB5080"/>
    <w:rsid w:val="00EB5762"/>
    <w:rsid w:val="00EB5775"/>
    <w:rsid w:val="00EB5788"/>
    <w:rsid w:val="00EB5AF6"/>
    <w:rsid w:val="00EB5F9E"/>
    <w:rsid w:val="00EB633C"/>
    <w:rsid w:val="00EB6501"/>
    <w:rsid w:val="00EB6510"/>
    <w:rsid w:val="00EB65EF"/>
    <w:rsid w:val="00EB672F"/>
    <w:rsid w:val="00EB6E22"/>
    <w:rsid w:val="00EB6F94"/>
    <w:rsid w:val="00EB795D"/>
    <w:rsid w:val="00EB7CD2"/>
    <w:rsid w:val="00EC02D1"/>
    <w:rsid w:val="00EC0473"/>
    <w:rsid w:val="00EC069B"/>
    <w:rsid w:val="00EC090D"/>
    <w:rsid w:val="00EC0A2C"/>
    <w:rsid w:val="00EC0BDD"/>
    <w:rsid w:val="00EC0CEF"/>
    <w:rsid w:val="00EC0EA3"/>
    <w:rsid w:val="00EC116E"/>
    <w:rsid w:val="00EC127A"/>
    <w:rsid w:val="00EC12A7"/>
    <w:rsid w:val="00EC14B4"/>
    <w:rsid w:val="00EC163C"/>
    <w:rsid w:val="00EC1A76"/>
    <w:rsid w:val="00EC1BA2"/>
    <w:rsid w:val="00EC1C0C"/>
    <w:rsid w:val="00EC1E23"/>
    <w:rsid w:val="00EC1F62"/>
    <w:rsid w:val="00EC230C"/>
    <w:rsid w:val="00EC27A9"/>
    <w:rsid w:val="00EC2917"/>
    <w:rsid w:val="00EC3ECB"/>
    <w:rsid w:val="00EC40F0"/>
    <w:rsid w:val="00EC44FD"/>
    <w:rsid w:val="00EC46DE"/>
    <w:rsid w:val="00EC473A"/>
    <w:rsid w:val="00EC4A2A"/>
    <w:rsid w:val="00EC4A79"/>
    <w:rsid w:val="00EC4C51"/>
    <w:rsid w:val="00EC4CF3"/>
    <w:rsid w:val="00EC4ED2"/>
    <w:rsid w:val="00EC54A8"/>
    <w:rsid w:val="00EC56C1"/>
    <w:rsid w:val="00EC5873"/>
    <w:rsid w:val="00EC6A4B"/>
    <w:rsid w:val="00EC6DB5"/>
    <w:rsid w:val="00EC70DE"/>
    <w:rsid w:val="00EC719F"/>
    <w:rsid w:val="00EC7486"/>
    <w:rsid w:val="00EC7497"/>
    <w:rsid w:val="00EC7E23"/>
    <w:rsid w:val="00EC7F71"/>
    <w:rsid w:val="00ED013C"/>
    <w:rsid w:val="00ED032D"/>
    <w:rsid w:val="00ED0718"/>
    <w:rsid w:val="00ED0A68"/>
    <w:rsid w:val="00ED0B5F"/>
    <w:rsid w:val="00ED14D1"/>
    <w:rsid w:val="00ED2039"/>
    <w:rsid w:val="00ED2136"/>
    <w:rsid w:val="00ED23C6"/>
    <w:rsid w:val="00ED2475"/>
    <w:rsid w:val="00ED273C"/>
    <w:rsid w:val="00ED2999"/>
    <w:rsid w:val="00ED2C1B"/>
    <w:rsid w:val="00ED2E07"/>
    <w:rsid w:val="00ED31FF"/>
    <w:rsid w:val="00ED3531"/>
    <w:rsid w:val="00ED36A0"/>
    <w:rsid w:val="00ED36B1"/>
    <w:rsid w:val="00ED431D"/>
    <w:rsid w:val="00ED4531"/>
    <w:rsid w:val="00ED4659"/>
    <w:rsid w:val="00ED4BA9"/>
    <w:rsid w:val="00ED4C8F"/>
    <w:rsid w:val="00ED4DCF"/>
    <w:rsid w:val="00ED4EF7"/>
    <w:rsid w:val="00ED5BCC"/>
    <w:rsid w:val="00ED6051"/>
    <w:rsid w:val="00ED6A15"/>
    <w:rsid w:val="00ED6A5D"/>
    <w:rsid w:val="00ED71D5"/>
    <w:rsid w:val="00ED71DF"/>
    <w:rsid w:val="00ED7260"/>
    <w:rsid w:val="00ED7289"/>
    <w:rsid w:val="00ED73C4"/>
    <w:rsid w:val="00ED74B4"/>
    <w:rsid w:val="00ED7A49"/>
    <w:rsid w:val="00ED7C39"/>
    <w:rsid w:val="00ED7E65"/>
    <w:rsid w:val="00EE06AD"/>
    <w:rsid w:val="00EE0BB0"/>
    <w:rsid w:val="00EE147E"/>
    <w:rsid w:val="00EE163F"/>
    <w:rsid w:val="00EE16BA"/>
    <w:rsid w:val="00EE199C"/>
    <w:rsid w:val="00EE1B43"/>
    <w:rsid w:val="00EE1B80"/>
    <w:rsid w:val="00EE1C84"/>
    <w:rsid w:val="00EE222A"/>
    <w:rsid w:val="00EE2234"/>
    <w:rsid w:val="00EE2B71"/>
    <w:rsid w:val="00EE2E01"/>
    <w:rsid w:val="00EE3A1F"/>
    <w:rsid w:val="00EE3B8C"/>
    <w:rsid w:val="00EE3D2F"/>
    <w:rsid w:val="00EE3D79"/>
    <w:rsid w:val="00EE3E91"/>
    <w:rsid w:val="00EE46C2"/>
    <w:rsid w:val="00EE4A43"/>
    <w:rsid w:val="00EE4F43"/>
    <w:rsid w:val="00EE515D"/>
    <w:rsid w:val="00EE525A"/>
    <w:rsid w:val="00EE578A"/>
    <w:rsid w:val="00EE5946"/>
    <w:rsid w:val="00EE5DF8"/>
    <w:rsid w:val="00EE6109"/>
    <w:rsid w:val="00EE62B7"/>
    <w:rsid w:val="00EE6454"/>
    <w:rsid w:val="00EE6CFF"/>
    <w:rsid w:val="00EE712A"/>
    <w:rsid w:val="00EE71FD"/>
    <w:rsid w:val="00EE72FD"/>
    <w:rsid w:val="00EE75CC"/>
    <w:rsid w:val="00EE782D"/>
    <w:rsid w:val="00EE79EC"/>
    <w:rsid w:val="00EE7C81"/>
    <w:rsid w:val="00EF0356"/>
    <w:rsid w:val="00EF0609"/>
    <w:rsid w:val="00EF0A77"/>
    <w:rsid w:val="00EF0AA9"/>
    <w:rsid w:val="00EF0F1B"/>
    <w:rsid w:val="00EF11B1"/>
    <w:rsid w:val="00EF12CB"/>
    <w:rsid w:val="00EF1533"/>
    <w:rsid w:val="00EF1977"/>
    <w:rsid w:val="00EF1D34"/>
    <w:rsid w:val="00EF2213"/>
    <w:rsid w:val="00EF2281"/>
    <w:rsid w:val="00EF23BC"/>
    <w:rsid w:val="00EF25F1"/>
    <w:rsid w:val="00EF2997"/>
    <w:rsid w:val="00EF2B7B"/>
    <w:rsid w:val="00EF2C26"/>
    <w:rsid w:val="00EF2D6C"/>
    <w:rsid w:val="00EF2ECC"/>
    <w:rsid w:val="00EF3B32"/>
    <w:rsid w:val="00EF41B3"/>
    <w:rsid w:val="00EF43FB"/>
    <w:rsid w:val="00EF47F5"/>
    <w:rsid w:val="00EF4B4F"/>
    <w:rsid w:val="00EF4E09"/>
    <w:rsid w:val="00EF4F4B"/>
    <w:rsid w:val="00EF544F"/>
    <w:rsid w:val="00EF55CC"/>
    <w:rsid w:val="00EF567A"/>
    <w:rsid w:val="00EF58FC"/>
    <w:rsid w:val="00EF65E4"/>
    <w:rsid w:val="00EF66AD"/>
    <w:rsid w:val="00EF6B29"/>
    <w:rsid w:val="00EF6C01"/>
    <w:rsid w:val="00EF6C1C"/>
    <w:rsid w:val="00EF6CD9"/>
    <w:rsid w:val="00EF7A9B"/>
    <w:rsid w:val="00EF7DA2"/>
    <w:rsid w:val="00F004DD"/>
    <w:rsid w:val="00F0091C"/>
    <w:rsid w:val="00F00B95"/>
    <w:rsid w:val="00F00C7B"/>
    <w:rsid w:val="00F0149B"/>
    <w:rsid w:val="00F01D77"/>
    <w:rsid w:val="00F01EF8"/>
    <w:rsid w:val="00F01F70"/>
    <w:rsid w:val="00F02196"/>
    <w:rsid w:val="00F022E0"/>
    <w:rsid w:val="00F023E3"/>
    <w:rsid w:val="00F0277E"/>
    <w:rsid w:val="00F02A6C"/>
    <w:rsid w:val="00F02CA2"/>
    <w:rsid w:val="00F02DC8"/>
    <w:rsid w:val="00F02E59"/>
    <w:rsid w:val="00F03188"/>
    <w:rsid w:val="00F0367A"/>
    <w:rsid w:val="00F03A22"/>
    <w:rsid w:val="00F03C23"/>
    <w:rsid w:val="00F03ED8"/>
    <w:rsid w:val="00F0414A"/>
    <w:rsid w:val="00F0414F"/>
    <w:rsid w:val="00F04A3B"/>
    <w:rsid w:val="00F04F9C"/>
    <w:rsid w:val="00F05068"/>
    <w:rsid w:val="00F05278"/>
    <w:rsid w:val="00F053CC"/>
    <w:rsid w:val="00F05531"/>
    <w:rsid w:val="00F05887"/>
    <w:rsid w:val="00F0627C"/>
    <w:rsid w:val="00F06692"/>
    <w:rsid w:val="00F0692C"/>
    <w:rsid w:val="00F07D15"/>
    <w:rsid w:val="00F07DAE"/>
    <w:rsid w:val="00F07DB4"/>
    <w:rsid w:val="00F10093"/>
    <w:rsid w:val="00F10332"/>
    <w:rsid w:val="00F107D5"/>
    <w:rsid w:val="00F11CE3"/>
    <w:rsid w:val="00F11DDA"/>
    <w:rsid w:val="00F11E56"/>
    <w:rsid w:val="00F12055"/>
    <w:rsid w:val="00F1226A"/>
    <w:rsid w:val="00F1233B"/>
    <w:rsid w:val="00F12597"/>
    <w:rsid w:val="00F128F0"/>
    <w:rsid w:val="00F12AF8"/>
    <w:rsid w:val="00F12C60"/>
    <w:rsid w:val="00F12C6A"/>
    <w:rsid w:val="00F12FCD"/>
    <w:rsid w:val="00F13703"/>
    <w:rsid w:val="00F13706"/>
    <w:rsid w:val="00F13768"/>
    <w:rsid w:val="00F13881"/>
    <w:rsid w:val="00F1388C"/>
    <w:rsid w:val="00F138D1"/>
    <w:rsid w:val="00F13924"/>
    <w:rsid w:val="00F13D8C"/>
    <w:rsid w:val="00F13F43"/>
    <w:rsid w:val="00F1408D"/>
    <w:rsid w:val="00F14109"/>
    <w:rsid w:val="00F14971"/>
    <w:rsid w:val="00F14B4A"/>
    <w:rsid w:val="00F15331"/>
    <w:rsid w:val="00F15923"/>
    <w:rsid w:val="00F15A0A"/>
    <w:rsid w:val="00F15C29"/>
    <w:rsid w:val="00F161A4"/>
    <w:rsid w:val="00F1646B"/>
    <w:rsid w:val="00F169D9"/>
    <w:rsid w:val="00F17820"/>
    <w:rsid w:val="00F17A14"/>
    <w:rsid w:val="00F20190"/>
    <w:rsid w:val="00F20282"/>
    <w:rsid w:val="00F20C11"/>
    <w:rsid w:val="00F20FFE"/>
    <w:rsid w:val="00F210D5"/>
    <w:rsid w:val="00F21496"/>
    <w:rsid w:val="00F21665"/>
    <w:rsid w:val="00F218EC"/>
    <w:rsid w:val="00F225B1"/>
    <w:rsid w:val="00F225B4"/>
    <w:rsid w:val="00F22A75"/>
    <w:rsid w:val="00F22CE0"/>
    <w:rsid w:val="00F23089"/>
    <w:rsid w:val="00F233F2"/>
    <w:rsid w:val="00F235EC"/>
    <w:rsid w:val="00F24009"/>
    <w:rsid w:val="00F24068"/>
    <w:rsid w:val="00F24839"/>
    <w:rsid w:val="00F24F84"/>
    <w:rsid w:val="00F2569C"/>
    <w:rsid w:val="00F25B2F"/>
    <w:rsid w:val="00F25C7E"/>
    <w:rsid w:val="00F25D5F"/>
    <w:rsid w:val="00F25F67"/>
    <w:rsid w:val="00F260AD"/>
    <w:rsid w:val="00F2612A"/>
    <w:rsid w:val="00F2624D"/>
    <w:rsid w:val="00F267A5"/>
    <w:rsid w:val="00F268FB"/>
    <w:rsid w:val="00F26A10"/>
    <w:rsid w:val="00F27237"/>
    <w:rsid w:val="00F27283"/>
    <w:rsid w:val="00F2736C"/>
    <w:rsid w:val="00F277E8"/>
    <w:rsid w:val="00F27FC6"/>
    <w:rsid w:val="00F301AA"/>
    <w:rsid w:val="00F30263"/>
    <w:rsid w:val="00F3046D"/>
    <w:rsid w:val="00F30527"/>
    <w:rsid w:val="00F3080C"/>
    <w:rsid w:val="00F30A70"/>
    <w:rsid w:val="00F30AB6"/>
    <w:rsid w:val="00F30C87"/>
    <w:rsid w:val="00F30CEA"/>
    <w:rsid w:val="00F318ED"/>
    <w:rsid w:val="00F31C08"/>
    <w:rsid w:val="00F31EE4"/>
    <w:rsid w:val="00F321E8"/>
    <w:rsid w:val="00F324D1"/>
    <w:rsid w:val="00F32640"/>
    <w:rsid w:val="00F3273B"/>
    <w:rsid w:val="00F327A2"/>
    <w:rsid w:val="00F32877"/>
    <w:rsid w:val="00F32A84"/>
    <w:rsid w:val="00F32C78"/>
    <w:rsid w:val="00F3348B"/>
    <w:rsid w:val="00F33854"/>
    <w:rsid w:val="00F33A9B"/>
    <w:rsid w:val="00F33AEC"/>
    <w:rsid w:val="00F33C1D"/>
    <w:rsid w:val="00F33CA0"/>
    <w:rsid w:val="00F33D1F"/>
    <w:rsid w:val="00F34278"/>
    <w:rsid w:val="00F345B9"/>
    <w:rsid w:val="00F3472C"/>
    <w:rsid w:val="00F34A08"/>
    <w:rsid w:val="00F34C98"/>
    <w:rsid w:val="00F34E05"/>
    <w:rsid w:val="00F35097"/>
    <w:rsid w:val="00F3552F"/>
    <w:rsid w:val="00F3560F"/>
    <w:rsid w:val="00F35744"/>
    <w:rsid w:val="00F35D35"/>
    <w:rsid w:val="00F35FDC"/>
    <w:rsid w:val="00F35FE5"/>
    <w:rsid w:val="00F362A0"/>
    <w:rsid w:val="00F36340"/>
    <w:rsid w:val="00F367B0"/>
    <w:rsid w:val="00F36940"/>
    <w:rsid w:val="00F36B06"/>
    <w:rsid w:val="00F36DD6"/>
    <w:rsid w:val="00F3702D"/>
    <w:rsid w:val="00F372C2"/>
    <w:rsid w:val="00F37725"/>
    <w:rsid w:val="00F40112"/>
    <w:rsid w:val="00F4011F"/>
    <w:rsid w:val="00F40516"/>
    <w:rsid w:val="00F40921"/>
    <w:rsid w:val="00F40BAC"/>
    <w:rsid w:val="00F4125D"/>
    <w:rsid w:val="00F41361"/>
    <w:rsid w:val="00F4158F"/>
    <w:rsid w:val="00F4184D"/>
    <w:rsid w:val="00F4198D"/>
    <w:rsid w:val="00F419B4"/>
    <w:rsid w:val="00F41A25"/>
    <w:rsid w:val="00F41A77"/>
    <w:rsid w:val="00F4202C"/>
    <w:rsid w:val="00F4254C"/>
    <w:rsid w:val="00F429E2"/>
    <w:rsid w:val="00F42A30"/>
    <w:rsid w:val="00F42A47"/>
    <w:rsid w:val="00F42B31"/>
    <w:rsid w:val="00F42B43"/>
    <w:rsid w:val="00F42B9A"/>
    <w:rsid w:val="00F42E8E"/>
    <w:rsid w:val="00F43222"/>
    <w:rsid w:val="00F435C4"/>
    <w:rsid w:val="00F439C5"/>
    <w:rsid w:val="00F43A1C"/>
    <w:rsid w:val="00F43C70"/>
    <w:rsid w:val="00F43DE2"/>
    <w:rsid w:val="00F43E0C"/>
    <w:rsid w:val="00F43EAE"/>
    <w:rsid w:val="00F441AD"/>
    <w:rsid w:val="00F44B25"/>
    <w:rsid w:val="00F44C09"/>
    <w:rsid w:val="00F45708"/>
    <w:rsid w:val="00F4586D"/>
    <w:rsid w:val="00F45BA1"/>
    <w:rsid w:val="00F46115"/>
    <w:rsid w:val="00F4644D"/>
    <w:rsid w:val="00F464E0"/>
    <w:rsid w:val="00F467A7"/>
    <w:rsid w:val="00F46A4E"/>
    <w:rsid w:val="00F46A8B"/>
    <w:rsid w:val="00F46C1A"/>
    <w:rsid w:val="00F46DA9"/>
    <w:rsid w:val="00F46E62"/>
    <w:rsid w:val="00F46FB0"/>
    <w:rsid w:val="00F4761F"/>
    <w:rsid w:val="00F47659"/>
    <w:rsid w:val="00F476D8"/>
    <w:rsid w:val="00F4784F"/>
    <w:rsid w:val="00F4793B"/>
    <w:rsid w:val="00F47B7C"/>
    <w:rsid w:val="00F47BF0"/>
    <w:rsid w:val="00F47DD0"/>
    <w:rsid w:val="00F47DF1"/>
    <w:rsid w:val="00F5045A"/>
    <w:rsid w:val="00F507C2"/>
    <w:rsid w:val="00F50851"/>
    <w:rsid w:val="00F50ABF"/>
    <w:rsid w:val="00F51715"/>
    <w:rsid w:val="00F5173F"/>
    <w:rsid w:val="00F51964"/>
    <w:rsid w:val="00F519B0"/>
    <w:rsid w:val="00F51AC0"/>
    <w:rsid w:val="00F51AFD"/>
    <w:rsid w:val="00F51BFE"/>
    <w:rsid w:val="00F526E3"/>
    <w:rsid w:val="00F52768"/>
    <w:rsid w:val="00F52957"/>
    <w:rsid w:val="00F52B1B"/>
    <w:rsid w:val="00F53179"/>
    <w:rsid w:val="00F533E4"/>
    <w:rsid w:val="00F5351A"/>
    <w:rsid w:val="00F53676"/>
    <w:rsid w:val="00F536C1"/>
    <w:rsid w:val="00F536D7"/>
    <w:rsid w:val="00F53CDB"/>
    <w:rsid w:val="00F543F7"/>
    <w:rsid w:val="00F54518"/>
    <w:rsid w:val="00F5456E"/>
    <w:rsid w:val="00F54DDA"/>
    <w:rsid w:val="00F55138"/>
    <w:rsid w:val="00F554E4"/>
    <w:rsid w:val="00F55908"/>
    <w:rsid w:val="00F559E5"/>
    <w:rsid w:val="00F55BD5"/>
    <w:rsid w:val="00F55D28"/>
    <w:rsid w:val="00F55E58"/>
    <w:rsid w:val="00F55FA2"/>
    <w:rsid w:val="00F566FB"/>
    <w:rsid w:val="00F56773"/>
    <w:rsid w:val="00F56B3E"/>
    <w:rsid w:val="00F56FE3"/>
    <w:rsid w:val="00F57564"/>
    <w:rsid w:val="00F57879"/>
    <w:rsid w:val="00F5794A"/>
    <w:rsid w:val="00F57A01"/>
    <w:rsid w:val="00F57CFA"/>
    <w:rsid w:val="00F57E1F"/>
    <w:rsid w:val="00F60124"/>
    <w:rsid w:val="00F605F5"/>
    <w:rsid w:val="00F60D57"/>
    <w:rsid w:val="00F6109E"/>
    <w:rsid w:val="00F6124E"/>
    <w:rsid w:val="00F615C1"/>
    <w:rsid w:val="00F61885"/>
    <w:rsid w:val="00F61AC8"/>
    <w:rsid w:val="00F62219"/>
    <w:rsid w:val="00F62A5B"/>
    <w:rsid w:val="00F62A76"/>
    <w:rsid w:val="00F62D1B"/>
    <w:rsid w:val="00F6341B"/>
    <w:rsid w:val="00F63454"/>
    <w:rsid w:val="00F636F1"/>
    <w:rsid w:val="00F63C72"/>
    <w:rsid w:val="00F63CC8"/>
    <w:rsid w:val="00F63D3B"/>
    <w:rsid w:val="00F63FDF"/>
    <w:rsid w:val="00F64293"/>
    <w:rsid w:val="00F6469C"/>
    <w:rsid w:val="00F646CE"/>
    <w:rsid w:val="00F64AA1"/>
    <w:rsid w:val="00F64F01"/>
    <w:rsid w:val="00F6531B"/>
    <w:rsid w:val="00F65C89"/>
    <w:rsid w:val="00F65D15"/>
    <w:rsid w:val="00F65D77"/>
    <w:rsid w:val="00F65F09"/>
    <w:rsid w:val="00F662F3"/>
    <w:rsid w:val="00F667EB"/>
    <w:rsid w:val="00F66C1E"/>
    <w:rsid w:val="00F66CB9"/>
    <w:rsid w:val="00F6714B"/>
    <w:rsid w:val="00F6727C"/>
    <w:rsid w:val="00F6727E"/>
    <w:rsid w:val="00F672B1"/>
    <w:rsid w:val="00F67337"/>
    <w:rsid w:val="00F6743F"/>
    <w:rsid w:val="00F6786A"/>
    <w:rsid w:val="00F679B1"/>
    <w:rsid w:val="00F67CFC"/>
    <w:rsid w:val="00F70127"/>
    <w:rsid w:val="00F708A9"/>
    <w:rsid w:val="00F70C14"/>
    <w:rsid w:val="00F710A9"/>
    <w:rsid w:val="00F717F5"/>
    <w:rsid w:val="00F71817"/>
    <w:rsid w:val="00F7198E"/>
    <w:rsid w:val="00F71CF2"/>
    <w:rsid w:val="00F7203C"/>
    <w:rsid w:val="00F7205C"/>
    <w:rsid w:val="00F721AB"/>
    <w:rsid w:val="00F72426"/>
    <w:rsid w:val="00F72432"/>
    <w:rsid w:val="00F7254E"/>
    <w:rsid w:val="00F72B75"/>
    <w:rsid w:val="00F72D45"/>
    <w:rsid w:val="00F731AA"/>
    <w:rsid w:val="00F73770"/>
    <w:rsid w:val="00F73C97"/>
    <w:rsid w:val="00F73E40"/>
    <w:rsid w:val="00F73EC0"/>
    <w:rsid w:val="00F7424A"/>
    <w:rsid w:val="00F7453D"/>
    <w:rsid w:val="00F74A0A"/>
    <w:rsid w:val="00F74BA2"/>
    <w:rsid w:val="00F74CC5"/>
    <w:rsid w:val="00F756A3"/>
    <w:rsid w:val="00F75B37"/>
    <w:rsid w:val="00F7602E"/>
    <w:rsid w:val="00F76102"/>
    <w:rsid w:val="00F763A0"/>
    <w:rsid w:val="00F76454"/>
    <w:rsid w:val="00F764BC"/>
    <w:rsid w:val="00F76582"/>
    <w:rsid w:val="00F768E2"/>
    <w:rsid w:val="00F76C8B"/>
    <w:rsid w:val="00F76D78"/>
    <w:rsid w:val="00F77706"/>
    <w:rsid w:val="00F7785D"/>
    <w:rsid w:val="00F77D90"/>
    <w:rsid w:val="00F8003D"/>
    <w:rsid w:val="00F803A2"/>
    <w:rsid w:val="00F80527"/>
    <w:rsid w:val="00F80C71"/>
    <w:rsid w:val="00F8183B"/>
    <w:rsid w:val="00F81A16"/>
    <w:rsid w:val="00F81C55"/>
    <w:rsid w:val="00F81E8A"/>
    <w:rsid w:val="00F8203D"/>
    <w:rsid w:val="00F821E8"/>
    <w:rsid w:val="00F82410"/>
    <w:rsid w:val="00F82767"/>
    <w:rsid w:val="00F827CF"/>
    <w:rsid w:val="00F82882"/>
    <w:rsid w:val="00F82BAE"/>
    <w:rsid w:val="00F82D10"/>
    <w:rsid w:val="00F83176"/>
    <w:rsid w:val="00F836DD"/>
    <w:rsid w:val="00F837BA"/>
    <w:rsid w:val="00F839C3"/>
    <w:rsid w:val="00F83A63"/>
    <w:rsid w:val="00F83D35"/>
    <w:rsid w:val="00F83E1E"/>
    <w:rsid w:val="00F840D2"/>
    <w:rsid w:val="00F841F1"/>
    <w:rsid w:val="00F84296"/>
    <w:rsid w:val="00F842EB"/>
    <w:rsid w:val="00F843A6"/>
    <w:rsid w:val="00F84453"/>
    <w:rsid w:val="00F84CF0"/>
    <w:rsid w:val="00F84FCC"/>
    <w:rsid w:val="00F85016"/>
    <w:rsid w:val="00F850B9"/>
    <w:rsid w:val="00F851EB"/>
    <w:rsid w:val="00F852C0"/>
    <w:rsid w:val="00F853F1"/>
    <w:rsid w:val="00F856E1"/>
    <w:rsid w:val="00F8580A"/>
    <w:rsid w:val="00F85D52"/>
    <w:rsid w:val="00F8622C"/>
    <w:rsid w:val="00F8662E"/>
    <w:rsid w:val="00F8721E"/>
    <w:rsid w:val="00F87263"/>
    <w:rsid w:val="00F875E5"/>
    <w:rsid w:val="00F87895"/>
    <w:rsid w:val="00F87A66"/>
    <w:rsid w:val="00F87BB1"/>
    <w:rsid w:val="00F87D12"/>
    <w:rsid w:val="00F87EE4"/>
    <w:rsid w:val="00F90A21"/>
    <w:rsid w:val="00F90BDC"/>
    <w:rsid w:val="00F90CBC"/>
    <w:rsid w:val="00F90FE6"/>
    <w:rsid w:val="00F91081"/>
    <w:rsid w:val="00F912D3"/>
    <w:rsid w:val="00F91A82"/>
    <w:rsid w:val="00F91DCD"/>
    <w:rsid w:val="00F91E19"/>
    <w:rsid w:val="00F91E5B"/>
    <w:rsid w:val="00F92180"/>
    <w:rsid w:val="00F92254"/>
    <w:rsid w:val="00F9234F"/>
    <w:rsid w:val="00F92488"/>
    <w:rsid w:val="00F92AEA"/>
    <w:rsid w:val="00F92C00"/>
    <w:rsid w:val="00F92FD5"/>
    <w:rsid w:val="00F9304E"/>
    <w:rsid w:val="00F93DF6"/>
    <w:rsid w:val="00F94064"/>
    <w:rsid w:val="00F945CB"/>
    <w:rsid w:val="00F948DD"/>
    <w:rsid w:val="00F94923"/>
    <w:rsid w:val="00F94938"/>
    <w:rsid w:val="00F94A78"/>
    <w:rsid w:val="00F94B32"/>
    <w:rsid w:val="00F955A6"/>
    <w:rsid w:val="00F96615"/>
    <w:rsid w:val="00F96932"/>
    <w:rsid w:val="00F96E92"/>
    <w:rsid w:val="00F9712C"/>
    <w:rsid w:val="00F97574"/>
    <w:rsid w:val="00F9769A"/>
    <w:rsid w:val="00FA0118"/>
    <w:rsid w:val="00FA0584"/>
    <w:rsid w:val="00FA060C"/>
    <w:rsid w:val="00FA076A"/>
    <w:rsid w:val="00FA0847"/>
    <w:rsid w:val="00FA09A6"/>
    <w:rsid w:val="00FA09BD"/>
    <w:rsid w:val="00FA1250"/>
    <w:rsid w:val="00FA14DA"/>
    <w:rsid w:val="00FA1822"/>
    <w:rsid w:val="00FA192E"/>
    <w:rsid w:val="00FA1CC6"/>
    <w:rsid w:val="00FA1F55"/>
    <w:rsid w:val="00FA2AC0"/>
    <w:rsid w:val="00FA2DA3"/>
    <w:rsid w:val="00FA2EED"/>
    <w:rsid w:val="00FA2F75"/>
    <w:rsid w:val="00FA2FE9"/>
    <w:rsid w:val="00FA32F2"/>
    <w:rsid w:val="00FA38EE"/>
    <w:rsid w:val="00FA3D89"/>
    <w:rsid w:val="00FA4305"/>
    <w:rsid w:val="00FA439F"/>
    <w:rsid w:val="00FA45AA"/>
    <w:rsid w:val="00FA4917"/>
    <w:rsid w:val="00FA4B98"/>
    <w:rsid w:val="00FA4C7A"/>
    <w:rsid w:val="00FA4F89"/>
    <w:rsid w:val="00FA54A7"/>
    <w:rsid w:val="00FA5672"/>
    <w:rsid w:val="00FA59B2"/>
    <w:rsid w:val="00FA6266"/>
    <w:rsid w:val="00FA6338"/>
    <w:rsid w:val="00FA65F4"/>
    <w:rsid w:val="00FA67B6"/>
    <w:rsid w:val="00FA697F"/>
    <w:rsid w:val="00FA6B19"/>
    <w:rsid w:val="00FA6B43"/>
    <w:rsid w:val="00FA6CF0"/>
    <w:rsid w:val="00FA777E"/>
    <w:rsid w:val="00FA7AE9"/>
    <w:rsid w:val="00FA7F3B"/>
    <w:rsid w:val="00FB004B"/>
    <w:rsid w:val="00FB005F"/>
    <w:rsid w:val="00FB0293"/>
    <w:rsid w:val="00FB044F"/>
    <w:rsid w:val="00FB0A9D"/>
    <w:rsid w:val="00FB0E66"/>
    <w:rsid w:val="00FB108C"/>
    <w:rsid w:val="00FB10C0"/>
    <w:rsid w:val="00FB17A0"/>
    <w:rsid w:val="00FB17F8"/>
    <w:rsid w:val="00FB1BD3"/>
    <w:rsid w:val="00FB1CC6"/>
    <w:rsid w:val="00FB1DF8"/>
    <w:rsid w:val="00FB230E"/>
    <w:rsid w:val="00FB2640"/>
    <w:rsid w:val="00FB2721"/>
    <w:rsid w:val="00FB295D"/>
    <w:rsid w:val="00FB2A4C"/>
    <w:rsid w:val="00FB2AD6"/>
    <w:rsid w:val="00FB2F52"/>
    <w:rsid w:val="00FB3445"/>
    <w:rsid w:val="00FB394A"/>
    <w:rsid w:val="00FB3A3E"/>
    <w:rsid w:val="00FB3D4B"/>
    <w:rsid w:val="00FB3FAD"/>
    <w:rsid w:val="00FB45D1"/>
    <w:rsid w:val="00FB4A02"/>
    <w:rsid w:val="00FB4F34"/>
    <w:rsid w:val="00FB5036"/>
    <w:rsid w:val="00FB576E"/>
    <w:rsid w:val="00FB5A22"/>
    <w:rsid w:val="00FB5C5D"/>
    <w:rsid w:val="00FB647E"/>
    <w:rsid w:val="00FB6498"/>
    <w:rsid w:val="00FB6610"/>
    <w:rsid w:val="00FB66E8"/>
    <w:rsid w:val="00FB6A9F"/>
    <w:rsid w:val="00FB6AAA"/>
    <w:rsid w:val="00FB7099"/>
    <w:rsid w:val="00FB7706"/>
    <w:rsid w:val="00FB7EA7"/>
    <w:rsid w:val="00FB7F62"/>
    <w:rsid w:val="00FC03AC"/>
    <w:rsid w:val="00FC0600"/>
    <w:rsid w:val="00FC095D"/>
    <w:rsid w:val="00FC0AFD"/>
    <w:rsid w:val="00FC0C30"/>
    <w:rsid w:val="00FC0FC9"/>
    <w:rsid w:val="00FC1045"/>
    <w:rsid w:val="00FC12FE"/>
    <w:rsid w:val="00FC18AA"/>
    <w:rsid w:val="00FC19CB"/>
    <w:rsid w:val="00FC1A1F"/>
    <w:rsid w:val="00FC1AB6"/>
    <w:rsid w:val="00FC1C36"/>
    <w:rsid w:val="00FC1CF8"/>
    <w:rsid w:val="00FC1D19"/>
    <w:rsid w:val="00FC1D4F"/>
    <w:rsid w:val="00FC1F1B"/>
    <w:rsid w:val="00FC218E"/>
    <w:rsid w:val="00FC2202"/>
    <w:rsid w:val="00FC279F"/>
    <w:rsid w:val="00FC297E"/>
    <w:rsid w:val="00FC29A9"/>
    <w:rsid w:val="00FC2A20"/>
    <w:rsid w:val="00FC2AE9"/>
    <w:rsid w:val="00FC2B5E"/>
    <w:rsid w:val="00FC2C4D"/>
    <w:rsid w:val="00FC369F"/>
    <w:rsid w:val="00FC36D9"/>
    <w:rsid w:val="00FC3C34"/>
    <w:rsid w:val="00FC3DBB"/>
    <w:rsid w:val="00FC46DB"/>
    <w:rsid w:val="00FC4B53"/>
    <w:rsid w:val="00FC4C0A"/>
    <w:rsid w:val="00FC540B"/>
    <w:rsid w:val="00FC5D0D"/>
    <w:rsid w:val="00FC6914"/>
    <w:rsid w:val="00FC6D27"/>
    <w:rsid w:val="00FC73CC"/>
    <w:rsid w:val="00FC7618"/>
    <w:rsid w:val="00FD027F"/>
    <w:rsid w:val="00FD0531"/>
    <w:rsid w:val="00FD067C"/>
    <w:rsid w:val="00FD0B46"/>
    <w:rsid w:val="00FD0BE9"/>
    <w:rsid w:val="00FD0FB5"/>
    <w:rsid w:val="00FD0FC3"/>
    <w:rsid w:val="00FD1626"/>
    <w:rsid w:val="00FD1678"/>
    <w:rsid w:val="00FD185E"/>
    <w:rsid w:val="00FD2109"/>
    <w:rsid w:val="00FD243F"/>
    <w:rsid w:val="00FD27B1"/>
    <w:rsid w:val="00FD27C9"/>
    <w:rsid w:val="00FD2CCD"/>
    <w:rsid w:val="00FD2DDD"/>
    <w:rsid w:val="00FD2F17"/>
    <w:rsid w:val="00FD3657"/>
    <w:rsid w:val="00FD36A0"/>
    <w:rsid w:val="00FD3713"/>
    <w:rsid w:val="00FD398A"/>
    <w:rsid w:val="00FD3EB3"/>
    <w:rsid w:val="00FD4135"/>
    <w:rsid w:val="00FD419E"/>
    <w:rsid w:val="00FD4389"/>
    <w:rsid w:val="00FD4402"/>
    <w:rsid w:val="00FD441E"/>
    <w:rsid w:val="00FD45D3"/>
    <w:rsid w:val="00FD4B9E"/>
    <w:rsid w:val="00FD4E3A"/>
    <w:rsid w:val="00FD5103"/>
    <w:rsid w:val="00FD5385"/>
    <w:rsid w:val="00FD595C"/>
    <w:rsid w:val="00FD5B52"/>
    <w:rsid w:val="00FD5D4E"/>
    <w:rsid w:val="00FD5EC0"/>
    <w:rsid w:val="00FD6227"/>
    <w:rsid w:val="00FD64FC"/>
    <w:rsid w:val="00FD655C"/>
    <w:rsid w:val="00FD6600"/>
    <w:rsid w:val="00FD6787"/>
    <w:rsid w:val="00FD69A6"/>
    <w:rsid w:val="00FD7351"/>
    <w:rsid w:val="00FD77EA"/>
    <w:rsid w:val="00FD7F04"/>
    <w:rsid w:val="00FE042F"/>
    <w:rsid w:val="00FE059F"/>
    <w:rsid w:val="00FE06B4"/>
    <w:rsid w:val="00FE0747"/>
    <w:rsid w:val="00FE0F17"/>
    <w:rsid w:val="00FE1B2C"/>
    <w:rsid w:val="00FE1B47"/>
    <w:rsid w:val="00FE1D00"/>
    <w:rsid w:val="00FE1FBC"/>
    <w:rsid w:val="00FE2029"/>
    <w:rsid w:val="00FE25C6"/>
    <w:rsid w:val="00FE2787"/>
    <w:rsid w:val="00FE294D"/>
    <w:rsid w:val="00FE3037"/>
    <w:rsid w:val="00FE33B8"/>
    <w:rsid w:val="00FE391A"/>
    <w:rsid w:val="00FE3B52"/>
    <w:rsid w:val="00FE3D23"/>
    <w:rsid w:val="00FE4874"/>
    <w:rsid w:val="00FE4D44"/>
    <w:rsid w:val="00FE5328"/>
    <w:rsid w:val="00FE5329"/>
    <w:rsid w:val="00FE5AF2"/>
    <w:rsid w:val="00FE68FA"/>
    <w:rsid w:val="00FE7171"/>
    <w:rsid w:val="00FE7715"/>
    <w:rsid w:val="00FE7C57"/>
    <w:rsid w:val="00FF009A"/>
    <w:rsid w:val="00FF0130"/>
    <w:rsid w:val="00FF058A"/>
    <w:rsid w:val="00FF058B"/>
    <w:rsid w:val="00FF0646"/>
    <w:rsid w:val="00FF0DF6"/>
    <w:rsid w:val="00FF152E"/>
    <w:rsid w:val="00FF1556"/>
    <w:rsid w:val="00FF17C3"/>
    <w:rsid w:val="00FF1BE8"/>
    <w:rsid w:val="00FF1C40"/>
    <w:rsid w:val="00FF2930"/>
    <w:rsid w:val="00FF2F36"/>
    <w:rsid w:val="00FF300E"/>
    <w:rsid w:val="00FF3456"/>
    <w:rsid w:val="00FF38D9"/>
    <w:rsid w:val="00FF43AE"/>
    <w:rsid w:val="00FF4680"/>
    <w:rsid w:val="00FF4DD3"/>
    <w:rsid w:val="00FF4E06"/>
    <w:rsid w:val="00FF50DC"/>
    <w:rsid w:val="00FF5138"/>
    <w:rsid w:val="00FF5294"/>
    <w:rsid w:val="00FF5FE9"/>
    <w:rsid w:val="00FF608F"/>
    <w:rsid w:val="00FF6D8D"/>
    <w:rsid w:val="00FF6DD8"/>
    <w:rsid w:val="00FF6F5E"/>
    <w:rsid w:val="00FF7042"/>
    <w:rsid w:val="00FF70D3"/>
    <w:rsid w:val="00FF7768"/>
    <w:rsid w:val="00FF7A1B"/>
    <w:rsid w:val="00FF7DCB"/>
    <w:rsid w:val="00FF7DE1"/>
    <w:rsid w:val="015899D7"/>
    <w:rsid w:val="02A28701"/>
    <w:rsid w:val="03E42755"/>
    <w:rsid w:val="04338E63"/>
    <w:rsid w:val="04440AD4"/>
    <w:rsid w:val="04B9634C"/>
    <w:rsid w:val="04E1F5A2"/>
    <w:rsid w:val="0596DE39"/>
    <w:rsid w:val="0649D692"/>
    <w:rsid w:val="067FE0F8"/>
    <w:rsid w:val="07C97B55"/>
    <w:rsid w:val="07E79168"/>
    <w:rsid w:val="08362D63"/>
    <w:rsid w:val="097E79EF"/>
    <w:rsid w:val="0A0B32E7"/>
    <w:rsid w:val="0F196CAE"/>
    <w:rsid w:val="0F37A23F"/>
    <w:rsid w:val="0F39C987"/>
    <w:rsid w:val="13BB4952"/>
    <w:rsid w:val="14E07B16"/>
    <w:rsid w:val="16E819C5"/>
    <w:rsid w:val="173751E4"/>
    <w:rsid w:val="17F782C4"/>
    <w:rsid w:val="1820A183"/>
    <w:rsid w:val="186E0B7C"/>
    <w:rsid w:val="1873D021"/>
    <w:rsid w:val="19DD2822"/>
    <w:rsid w:val="1AB843FF"/>
    <w:rsid w:val="1B250052"/>
    <w:rsid w:val="1BEC1ED7"/>
    <w:rsid w:val="1C089DF8"/>
    <w:rsid w:val="1E2102B8"/>
    <w:rsid w:val="1E233195"/>
    <w:rsid w:val="1ED8E8F3"/>
    <w:rsid w:val="1F5B80C3"/>
    <w:rsid w:val="20F11EBF"/>
    <w:rsid w:val="23443FF2"/>
    <w:rsid w:val="23727970"/>
    <w:rsid w:val="24ED3354"/>
    <w:rsid w:val="25528A84"/>
    <w:rsid w:val="256FCB24"/>
    <w:rsid w:val="2597BC68"/>
    <w:rsid w:val="259A9D6D"/>
    <w:rsid w:val="25A78CEB"/>
    <w:rsid w:val="25B17C3D"/>
    <w:rsid w:val="25CFA185"/>
    <w:rsid w:val="25F92B9F"/>
    <w:rsid w:val="2716E859"/>
    <w:rsid w:val="28192C78"/>
    <w:rsid w:val="281DD566"/>
    <w:rsid w:val="28D71901"/>
    <w:rsid w:val="2A2A9C4F"/>
    <w:rsid w:val="2A3FE248"/>
    <w:rsid w:val="2B841585"/>
    <w:rsid w:val="2B8B6B82"/>
    <w:rsid w:val="2E4D8B8E"/>
    <w:rsid w:val="2F41D0E9"/>
    <w:rsid w:val="2FF9EA28"/>
    <w:rsid w:val="30E148CC"/>
    <w:rsid w:val="3182F7C2"/>
    <w:rsid w:val="326C8C7D"/>
    <w:rsid w:val="32B02A2D"/>
    <w:rsid w:val="3339FA80"/>
    <w:rsid w:val="334FAB8B"/>
    <w:rsid w:val="33E2586B"/>
    <w:rsid w:val="35741C9F"/>
    <w:rsid w:val="37A60666"/>
    <w:rsid w:val="38ABFAA0"/>
    <w:rsid w:val="38CF6196"/>
    <w:rsid w:val="39061329"/>
    <w:rsid w:val="3A2FE4C6"/>
    <w:rsid w:val="3BFA557A"/>
    <w:rsid w:val="3CBDF538"/>
    <w:rsid w:val="3D617E09"/>
    <w:rsid w:val="3DDE5362"/>
    <w:rsid w:val="3F539721"/>
    <w:rsid w:val="41864B8B"/>
    <w:rsid w:val="41FF9C26"/>
    <w:rsid w:val="428F25A9"/>
    <w:rsid w:val="43202D21"/>
    <w:rsid w:val="441059D1"/>
    <w:rsid w:val="44D0B42A"/>
    <w:rsid w:val="450E5299"/>
    <w:rsid w:val="454682D8"/>
    <w:rsid w:val="469B8B74"/>
    <w:rsid w:val="46F25A42"/>
    <w:rsid w:val="47D56AE7"/>
    <w:rsid w:val="4AD55CF3"/>
    <w:rsid w:val="4B7F6CB6"/>
    <w:rsid w:val="4BBB99A5"/>
    <w:rsid w:val="4CA00632"/>
    <w:rsid w:val="4CDF4EFD"/>
    <w:rsid w:val="4E0B58B3"/>
    <w:rsid w:val="4E15C35F"/>
    <w:rsid w:val="4FCDF401"/>
    <w:rsid w:val="4FF75662"/>
    <w:rsid w:val="509F3F6E"/>
    <w:rsid w:val="51AFAA57"/>
    <w:rsid w:val="52C6D8BF"/>
    <w:rsid w:val="52F2B14F"/>
    <w:rsid w:val="54C10DE9"/>
    <w:rsid w:val="55175F86"/>
    <w:rsid w:val="55B2D892"/>
    <w:rsid w:val="56703B21"/>
    <w:rsid w:val="56CE914A"/>
    <w:rsid w:val="57A0CBBC"/>
    <w:rsid w:val="5AB46D94"/>
    <w:rsid w:val="5B0BF52C"/>
    <w:rsid w:val="5B1F0ECF"/>
    <w:rsid w:val="5B5262F8"/>
    <w:rsid w:val="5BBD7C28"/>
    <w:rsid w:val="5C4FC9BE"/>
    <w:rsid w:val="5C89C41C"/>
    <w:rsid w:val="5D0FDED7"/>
    <w:rsid w:val="5D55F1AF"/>
    <w:rsid w:val="5DA13EF4"/>
    <w:rsid w:val="5DA2D4E6"/>
    <w:rsid w:val="5E21FCEB"/>
    <w:rsid w:val="5ED2AAF6"/>
    <w:rsid w:val="5EEACDF7"/>
    <w:rsid w:val="61D03B1A"/>
    <w:rsid w:val="6206D61A"/>
    <w:rsid w:val="62DDE716"/>
    <w:rsid w:val="6368F73B"/>
    <w:rsid w:val="6493BD53"/>
    <w:rsid w:val="64C2CF5B"/>
    <w:rsid w:val="64EC87C3"/>
    <w:rsid w:val="662B9A62"/>
    <w:rsid w:val="6635BA40"/>
    <w:rsid w:val="669B6726"/>
    <w:rsid w:val="67E4BC65"/>
    <w:rsid w:val="68C347F9"/>
    <w:rsid w:val="69099E65"/>
    <w:rsid w:val="6AE14D0D"/>
    <w:rsid w:val="6D9E851B"/>
    <w:rsid w:val="6EE5472C"/>
    <w:rsid w:val="6F93B783"/>
    <w:rsid w:val="7015F430"/>
    <w:rsid w:val="716200AC"/>
    <w:rsid w:val="7351404C"/>
    <w:rsid w:val="74443568"/>
    <w:rsid w:val="749F4402"/>
    <w:rsid w:val="7521CF01"/>
    <w:rsid w:val="7535CC35"/>
    <w:rsid w:val="7958F550"/>
    <w:rsid w:val="7A2F7613"/>
    <w:rsid w:val="7ACBB9A6"/>
    <w:rsid w:val="7B8E7B83"/>
    <w:rsid w:val="7BA9B0B0"/>
    <w:rsid w:val="7BBB768C"/>
    <w:rsid w:val="7CB22ABC"/>
    <w:rsid w:val="7D55BEE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8FD680"/>
  <w15:chartTrackingRefBased/>
  <w15:docId w15:val="{3645F6BB-8609-430A-9ABA-14B16D660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35F"/>
    <w:pPr>
      <w:jc w:val="both"/>
    </w:pPr>
    <w:rPr>
      <w:rFonts w:ascii="Assistant" w:hAnsi="Assistant"/>
    </w:rPr>
  </w:style>
  <w:style w:type="paragraph" w:styleId="Titre1">
    <w:name w:val="heading 1"/>
    <w:basedOn w:val="Normal"/>
    <w:next w:val="Normal"/>
    <w:link w:val="Titre1Car"/>
    <w:uiPriority w:val="9"/>
    <w:qFormat/>
    <w:rsid w:val="00450E55"/>
    <w:pPr>
      <w:keepNext/>
      <w:keepLines/>
      <w:spacing w:before="240" w:after="240" w:line="240" w:lineRule="auto"/>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450E55"/>
    <w:pPr>
      <w:keepNext/>
      <w:keepLines/>
      <w:spacing w:before="240" w:after="240" w:line="240" w:lineRule="auto"/>
      <w:outlineLvl w:val="1"/>
    </w:pPr>
    <w:rPr>
      <w:rFonts w:eastAsiaTheme="majorEastAsia" w:cstheme="majorBidi"/>
      <w:i/>
      <w:color w:val="000000" w:themeColor="text1"/>
      <w:sz w:val="36"/>
      <w:szCs w:val="26"/>
      <w:u w:val="single"/>
    </w:rPr>
  </w:style>
  <w:style w:type="paragraph" w:styleId="Titre3">
    <w:name w:val="heading 3"/>
    <w:basedOn w:val="Normal"/>
    <w:next w:val="Normal"/>
    <w:link w:val="Titre3Car"/>
    <w:uiPriority w:val="9"/>
    <w:unhideWhenUsed/>
    <w:qFormat/>
    <w:rsid w:val="00E31DDF"/>
    <w:pPr>
      <w:keepNext/>
      <w:keepLines/>
      <w:spacing w:before="240" w:after="240" w:line="240" w:lineRule="auto"/>
      <w:outlineLvl w:val="2"/>
    </w:pPr>
    <w:rPr>
      <w:rFonts w:eastAsiaTheme="majorEastAsia" w:cstheme="majorBidi"/>
      <w:color w:val="68230B" w:themeColor="accent1" w:themeShade="7F"/>
      <w:sz w:val="32"/>
      <w:szCs w:val="24"/>
    </w:rPr>
  </w:style>
  <w:style w:type="paragraph" w:styleId="Titre4">
    <w:name w:val="heading 4"/>
    <w:basedOn w:val="Normal"/>
    <w:next w:val="Normal"/>
    <w:link w:val="Titre4Car"/>
    <w:uiPriority w:val="9"/>
    <w:unhideWhenUsed/>
    <w:qFormat/>
    <w:rsid w:val="00FF1BE8"/>
    <w:pPr>
      <w:keepNext/>
      <w:keepLines/>
      <w:spacing w:before="240" w:after="240"/>
      <w:outlineLvl w:val="3"/>
    </w:pPr>
    <w:rPr>
      <w:rFonts w:eastAsiaTheme="majorEastAsia" w:cstheme="majorBidi"/>
      <w:i/>
      <w:iCs/>
      <w:color w:val="9D3511" w:themeColor="accent1" w:themeShade="BF"/>
      <w:sz w:val="28"/>
    </w:rPr>
  </w:style>
  <w:style w:type="paragraph" w:styleId="Titre5">
    <w:name w:val="heading 5"/>
    <w:basedOn w:val="Normal"/>
    <w:next w:val="Normal"/>
    <w:link w:val="Titre5Car"/>
    <w:uiPriority w:val="9"/>
    <w:unhideWhenUsed/>
    <w:qFormat/>
    <w:rsid w:val="00F225B1"/>
    <w:pPr>
      <w:keepNext/>
      <w:keepLines/>
      <w:spacing w:before="40" w:after="0"/>
      <w:outlineLvl w:val="4"/>
    </w:pPr>
    <w:rPr>
      <w:rFonts w:eastAsiaTheme="majorEastAsia" w:cstheme="majorBidi"/>
      <w:color w:val="9D351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sid w:val="00A4730B"/>
    <w:rPr>
      <w:u w:val="single"/>
    </w:rPr>
  </w:style>
  <w:style w:type="paragraph" w:customStyle="1" w:styleId="Corps">
    <w:name w:val="Corps"/>
    <w:rsid w:val="00A4730B"/>
    <w:pPr>
      <w:pBdr>
        <w:top w:val="nil"/>
        <w:left w:val="nil"/>
        <w:bottom w:val="nil"/>
        <w:right w:val="nil"/>
        <w:between w:val="nil"/>
        <w:bar w:val="nil"/>
      </w:pBdr>
      <w:spacing w:after="180" w:line="240" w:lineRule="auto"/>
      <w:jc w:val="both"/>
    </w:pPr>
    <w:rPr>
      <w:rFonts w:ascii="Helvetica Neue" w:eastAsia="Arial Unicode MS" w:hAnsi="Helvetica Neue" w:cs="Arial Unicode MS"/>
      <w:color w:val="000000"/>
      <w:sz w:val="24"/>
      <w:szCs w:val="24"/>
      <w:bdr w:val="nil"/>
      <w:lang w:eastAsia="fr-FR"/>
      <w14:textOutline w14:w="0" w14:cap="flat" w14:cmpd="sng" w14:algn="ctr">
        <w14:noFill/>
        <w14:prstDash w14:val="solid"/>
        <w14:bevel/>
      </w14:textOutline>
    </w:rPr>
  </w:style>
  <w:style w:type="paragraph" w:customStyle="1" w:styleId="Sous-titre1">
    <w:name w:val="Sous-titre1"/>
    <w:next w:val="Corps"/>
    <w:rsid w:val="00A4730B"/>
    <w:pPr>
      <w:keepNext/>
      <w:pBdr>
        <w:top w:val="nil"/>
        <w:left w:val="nil"/>
        <w:bottom w:val="nil"/>
        <w:right w:val="nil"/>
        <w:between w:val="nil"/>
        <w:bar w:val="nil"/>
      </w:pBdr>
      <w:spacing w:after="0" w:line="240" w:lineRule="auto"/>
    </w:pPr>
    <w:rPr>
      <w:rFonts w:ascii="Helvetica Neue" w:eastAsia="Arial Unicode MS" w:hAnsi="Helvetica Neue" w:cs="Arial Unicode MS"/>
      <w:color w:val="000000"/>
      <w:sz w:val="40"/>
      <w:szCs w:val="40"/>
      <w:u w:val="single"/>
      <w:bdr w:val="nil"/>
      <w:lang w:eastAsia="fr-FR"/>
      <w14:textOutline w14:w="0" w14:cap="flat" w14:cmpd="sng" w14:algn="ctr">
        <w14:noFill/>
        <w14:prstDash w14:val="solid"/>
        <w14:bevel/>
      </w14:textOutline>
    </w:rPr>
  </w:style>
  <w:style w:type="character" w:customStyle="1" w:styleId="Hyperlink0">
    <w:name w:val="Hyperlink.0"/>
    <w:basedOn w:val="Policepardfaut"/>
    <w:rsid w:val="00A4730B"/>
    <w:rPr>
      <w:u w:val="none"/>
    </w:rPr>
  </w:style>
  <w:style w:type="paragraph" w:styleId="TM1">
    <w:name w:val="toc 1"/>
    <w:basedOn w:val="Normal"/>
    <w:next w:val="Normal"/>
    <w:autoRedefine/>
    <w:uiPriority w:val="39"/>
    <w:unhideWhenUsed/>
    <w:rsid w:val="003E6688"/>
    <w:pPr>
      <w:pBdr>
        <w:top w:val="nil"/>
        <w:left w:val="nil"/>
        <w:bottom w:val="nil"/>
        <w:right w:val="nil"/>
        <w:between w:val="nil"/>
        <w:bar w:val="nil"/>
      </w:pBdr>
      <w:tabs>
        <w:tab w:val="right" w:leader="dot" w:pos="9062"/>
      </w:tabs>
      <w:spacing w:after="100" w:line="240" w:lineRule="auto"/>
      <w:jc w:val="center"/>
    </w:pPr>
    <w:rPr>
      <w:rFonts w:eastAsia="Arial Unicode MS" w:cs="Times New Roman"/>
      <w:b/>
      <w:sz w:val="44"/>
      <w:szCs w:val="44"/>
      <w:bdr w:val="nil"/>
      <w:lang w:val="en-US"/>
    </w:rPr>
  </w:style>
  <w:style w:type="paragraph" w:styleId="TM2">
    <w:name w:val="toc 2"/>
    <w:basedOn w:val="Normal"/>
    <w:next w:val="Normal"/>
    <w:autoRedefine/>
    <w:uiPriority w:val="39"/>
    <w:unhideWhenUsed/>
    <w:rsid w:val="00A4730B"/>
    <w:pPr>
      <w:pBdr>
        <w:top w:val="nil"/>
        <w:left w:val="nil"/>
        <w:bottom w:val="nil"/>
        <w:right w:val="nil"/>
        <w:between w:val="nil"/>
        <w:bar w:val="nil"/>
      </w:pBdr>
      <w:spacing w:after="100" w:line="240" w:lineRule="auto"/>
      <w:ind w:left="240"/>
    </w:pPr>
    <w:rPr>
      <w:rFonts w:eastAsia="Arial Unicode MS" w:cs="Times New Roman"/>
      <w:sz w:val="28"/>
      <w:szCs w:val="24"/>
      <w:bdr w:val="nil"/>
      <w:lang w:val="en-US"/>
    </w:rPr>
  </w:style>
  <w:style w:type="paragraph" w:styleId="TM3">
    <w:name w:val="toc 3"/>
    <w:basedOn w:val="Normal"/>
    <w:next w:val="Normal"/>
    <w:autoRedefine/>
    <w:uiPriority w:val="39"/>
    <w:unhideWhenUsed/>
    <w:rsid w:val="00A4730B"/>
    <w:pPr>
      <w:pBdr>
        <w:top w:val="nil"/>
        <w:left w:val="nil"/>
        <w:bottom w:val="nil"/>
        <w:right w:val="nil"/>
        <w:between w:val="nil"/>
        <w:bar w:val="nil"/>
      </w:pBdr>
      <w:spacing w:after="100" w:line="240" w:lineRule="auto"/>
      <w:ind w:left="480"/>
    </w:pPr>
    <w:rPr>
      <w:rFonts w:eastAsia="Arial Unicode MS" w:cs="Times New Roman"/>
      <w:sz w:val="24"/>
      <w:szCs w:val="24"/>
      <w:bdr w:val="nil"/>
      <w:lang w:val="en-US"/>
    </w:rPr>
  </w:style>
  <w:style w:type="character" w:customStyle="1" w:styleId="Titre1Car">
    <w:name w:val="Titre 1 Car"/>
    <w:basedOn w:val="Policepardfaut"/>
    <w:link w:val="Titre1"/>
    <w:uiPriority w:val="9"/>
    <w:rsid w:val="002C03EE"/>
    <w:rPr>
      <w:rFonts w:ascii="Assistant" w:eastAsiaTheme="majorEastAsia" w:hAnsi="Assistant" w:cstheme="majorBidi"/>
      <w:b/>
      <w:color w:val="000000" w:themeColor="text1"/>
      <w:sz w:val="44"/>
      <w:szCs w:val="32"/>
      <w:u w:val="single"/>
    </w:rPr>
  </w:style>
  <w:style w:type="character" w:customStyle="1" w:styleId="Titre2Car">
    <w:name w:val="Titre 2 Car"/>
    <w:basedOn w:val="Policepardfaut"/>
    <w:link w:val="Titre2"/>
    <w:uiPriority w:val="9"/>
    <w:rsid w:val="002C03EE"/>
    <w:rPr>
      <w:rFonts w:ascii="Assistant" w:eastAsiaTheme="majorEastAsia" w:hAnsi="Assistant" w:cstheme="majorBidi"/>
      <w:i/>
      <w:color w:val="000000" w:themeColor="text1"/>
      <w:sz w:val="36"/>
      <w:szCs w:val="26"/>
      <w:u w:val="single"/>
    </w:rPr>
  </w:style>
  <w:style w:type="paragraph" w:styleId="Paragraphedeliste">
    <w:name w:val="List Paragraph"/>
    <w:basedOn w:val="Normal"/>
    <w:uiPriority w:val="34"/>
    <w:qFormat/>
    <w:rsid w:val="00AC7555"/>
    <w:pPr>
      <w:ind w:left="720"/>
      <w:contextualSpacing/>
    </w:pPr>
  </w:style>
  <w:style w:type="paragraph" w:styleId="En-tte">
    <w:name w:val="header"/>
    <w:basedOn w:val="Normal"/>
    <w:link w:val="En-tteCar"/>
    <w:uiPriority w:val="99"/>
    <w:unhideWhenUsed/>
    <w:rsid w:val="00BC59A5"/>
    <w:pPr>
      <w:tabs>
        <w:tab w:val="center" w:pos="4536"/>
        <w:tab w:val="right" w:pos="9072"/>
      </w:tabs>
      <w:spacing w:after="0" w:line="240" w:lineRule="auto"/>
    </w:pPr>
  </w:style>
  <w:style w:type="character" w:customStyle="1" w:styleId="En-tteCar">
    <w:name w:val="En-tête Car"/>
    <w:basedOn w:val="Policepardfaut"/>
    <w:link w:val="En-tte"/>
    <w:uiPriority w:val="99"/>
    <w:rsid w:val="00BC59A5"/>
  </w:style>
  <w:style w:type="paragraph" w:styleId="Pieddepage">
    <w:name w:val="footer"/>
    <w:basedOn w:val="Normal"/>
    <w:link w:val="PieddepageCar"/>
    <w:uiPriority w:val="99"/>
    <w:unhideWhenUsed/>
    <w:rsid w:val="00BC59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59A5"/>
  </w:style>
  <w:style w:type="paragraph" w:styleId="Sansinterligne">
    <w:name w:val="No Spacing"/>
    <w:link w:val="SansinterligneCar"/>
    <w:uiPriority w:val="1"/>
    <w:qFormat/>
    <w:rsid w:val="00322ABD"/>
    <w:pPr>
      <w:spacing w:after="0" w:line="240" w:lineRule="auto"/>
    </w:pPr>
    <w:rPr>
      <w:color w:val="696464" w:themeColor="text2"/>
      <w:sz w:val="20"/>
      <w:szCs w:val="20"/>
      <w:lang w:val="en-US"/>
    </w:rPr>
  </w:style>
  <w:style w:type="character" w:customStyle="1" w:styleId="SansinterligneCar">
    <w:name w:val="Sans interligne Car"/>
    <w:basedOn w:val="Policepardfaut"/>
    <w:link w:val="Sansinterligne"/>
    <w:uiPriority w:val="1"/>
    <w:rsid w:val="000F151D"/>
    <w:rPr>
      <w:color w:val="696464" w:themeColor="text2"/>
      <w:sz w:val="20"/>
      <w:szCs w:val="20"/>
      <w:lang w:val="en-US"/>
    </w:rPr>
  </w:style>
  <w:style w:type="character" w:customStyle="1" w:styleId="Titre3Car">
    <w:name w:val="Titre 3 Car"/>
    <w:basedOn w:val="Policepardfaut"/>
    <w:link w:val="Titre3"/>
    <w:uiPriority w:val="9"/>
    <w:rsid w:val="002C03EE"/>
    <w:rPr>
      <w:rFonts w:ascii="Assistant" w:eastAsiaTheme="majorEastAsia" w:hAnsi="Assistant" w:cstheme="majorBidi"/>
      <w:color w:val="68230B" w:themeColor="accent1" w:themeShade="7F"/>
      <w:sz w:val="32"/>
      <w:szCs w:val="24"/>
    </w:rPr>
  </w:style>
  <w:style w:type="paragraph" w:styleId="Lgende">
    <w:name w:val="caption"/>
    <w:basedOn w:val="Normal"/>
    <w:next w:val="Normal"/>
    <w:uiPriority w:val="35"/>
    <w:unhideWhenUsed/>
    <w:qFormat/>
    <w:rsid w:val="00C15DEB"/>
    <w:pPr>
      <w:spacing w:after="200" w:line="240" w:lineRule="auto"/>
      <w:jc w:val="center"/>
    </w:pPr>
    <w:rPr>
      <w:i/>
      <w:iCs/>
      <w:color w:val="696464" w:themeColor="text2"/>
      <w:sz w:val="18"/>
      <w:szCs w:val="18"/>
    </w:rPr>
  </w:style>
  <w:style w:type="paragraph" w:styleId="Tabledesillustrations">
    <w:name w:val="table of figures"/>
    <w:basedOn w:val="Normal"/>
    <w:next w:val="Normal"/>
    <w:uiPriority w:val="99"/>
    <w:unhideWhenUsed/>
    <w:rsid w:val="00AC67A0"/>
    <w:pPr>
      <w:spacing w:after="0"/>
    </w:pPr>
  </w:style>
  <w:style w:type="table" w:styleId="Grilledutableau">
    <w:name w:val="Table Grid"/>
    <w:basedOn w:val="TableauNormal"/>
    <w:uiPriority w:val="39"/>
    <w:rsid w:val="00E96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4-Accentuation3">
    <w:name w:val="List Table 4 Accent 3"/>
    <w:basedOn w:val="TableauNormal"/>
    <w:uiPriority w:val="49"/>
    <w:rsid w:val="00B410B2"/>
    <w:pPr>
      <w:spacing w:after="0" w:line="240" w:lineRule="auto"/>
    </w:pPr>
    <w:tblPr>
      <w:tblStyleRowBandSize w:val="1"/>
      <w:tblStyleColBandSize w:val="1"/>
      <w:tblBorders>
        <w:top w:val="single" w:sz="4" w:space="0" w:color="C7BBA5" w:themeColor="accent3" w:themeTint="99"/>
        <w:left w:val="single" w:sz="4" w:space="0" w:color="C7BBA5" w:themeColor="accent3" w:themeTint="99"/>
        <w:bottom w:val="single" w:sz="4" w:space="0" w:color="C7BBA5" w:themeColor="accent3" w:themeTint="99"/>
        <w:right w:val="single" w:sz="4" w:space="0" w:color="C7BBA5" w:themeColor="accent3" w:themeTint="99"/>
        <w:insideH w:val="single" w:sz="4" w:space="0" w:color="C7BBA5" w:themeColor="accent3" w:themeTint="99"/>
      </w:tblBorders>
    </w:tblPr>
    <w:tblStylePr w:type="firstRow">
      <w:rPr>
        <w:b/>
        <w:bCs/>
        <w:color w:val="FFFFFF" w:themeColor="background1"/>
      </w:rPr>
      <w:tblPr/>
      <w:tcPr>
        <w:tcBorders>
          <w:top w:val="single" w:sz="4" w:space="0" w:color="A28E6A" w:themeColor="accent3"/>
          <w:left w:val="single" w:sz="4" w:space="0" w:color="A28E6A" w:themeColor="accent3"/>
          <w:bottom w:val="single" w:sz="4" w:space="0" w:color="A28E6A" w:themeColor="accent3"/>
          <w:right w:val="single" w:sz="4" w:space="0" w:color="A28E6A" w:themeColor="accent3"/>
          <w:insideH w:val="nil"/>
        </w:tcBorders>
        <w:shd w:val="clear" w:color="auto" w:fill="A28E6A" w:themeFill="accent3"/>
      </w:tcPr>
    </w:tblStylePr>
    <w:tblStylePr w:type="lastRow">
      <w:rPr>
        <w:b/>
        <w:bCs/>
      </w:rPr>
      <w:tblPr/>
      <w:tcPr>
        <w:tcBorders>
          <w:top w:val="double" w:sz="4" w:space="0" w:color="C7BBA5" w:themeColor="accent3" w:themeTint="99"/>
        </w:tcBorders>
      </w:tc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 w:type="character" w:customStyle="1" w:styleId="font71">
    <w:name w:val="font71"/>
    <w:basedOn w:val="Policepardfaut"/>
    <w:rsid w:val="00270CE5"/>
    <w:rPr>
      <w:rFonts w:ascii="Calibri" w:hAnsi="Calibri" w:cs="Calibri" w:hint="default"/>
      <w:b w:val="0"/>
      <w:bCs w:val="0"/>
      <w:i w:val="0"/>
      <w:iCs w:val="0"/>
      <w:color w:val="000000"/>
      <w:sz w:val="24"/>
      <w:szCs w:val="24"/>
      <w:u w:val="single"/>
    </w:rPr>
  </w:style>
  <w:style w:type="character" w:customStyle="1" w:styleId="font61">
    <w:name w:val="font61"/>
    <w:basedOn w:val="Policepardfaut"/>
    <w:rsid w:val="00270CE5"/>
    <w:rPr>
      <w:rFonts w:ascii="Calibri" w:hAnsi="Calibri" w:cs="Calibri" w:hint="default"/>
      <w:b w:val="0"/>
      <w:bCs w:val="0"/>
      <w:i w:val="0"/>
      <w:iCs w:val="0"/>
      <w:strike w:val="0"/>
      <w:dstrike w:val="0"/>
      <w:color w:val="000000"/>
      <w:sz w:val="24"/>
      <w:szCs w:val="24"/>
      <w:u w:val="none"/>
      <w:effect w:val="none"/>
    </w:rPr>
  </w:style>
  <w:style w:type="paragraph" w:styleId="En-ttedetabledesmatires">
    <w:name w:val="TOC Heading"/>
    <w:basedOn w:val="Titre1"/>
    <w:next w:val="Normal"/>
    <w:uiPriority w:val="39"/>
    <w:unhideWhenUsed/>
    <w:qFormat/>
    <w:rsid w:val="00C15DEB"/>
    <w:pPr>
      <w:jc w:val="left"/>
      <w:outlineLvl w:val="9"/>
    </w:pPr>
    <w:rPr>
      <w:rFonts w:asciiTheme="majorHAnsi" w:hAnsiTheme="majorHAnsi"/>
      <w:b w:val="0"/>
      <w:color w:val="9D3511" w:themeColor="accent1" w:themeShade="BF"/>
      <w:u w:val="none"/>
      <w:lang w:eastAsia="fr-FR"/>
    </w:rPr>
  </w:style>
  <w:style w:type="character" w:customStyle="1" w:styleId="Titre4Car">
    <w:name w:val="Titre 4 Car"/>
    <w:basedOn w:val="Policepardfaut"/>
    <w:link w:val="Titre4"/>
    <w:uiPriority w:val="9"/>
    <w:rsid w:val="00FF1BE8"/>
    <w:rPr>
      <w:rFonts w:ascii="Assistant" w:eastAsiaTheme="majorEastAsia" w:hAnsi="Assistant" w:cstheme="majorBidi"/>
      <w:i/>
      <w:iCs/>
      <w:color w:val="9D3511" w:themeColor="accent1" w:themeShade="BF"/>
      <w:sz w:val="28"/>
    </w:rPr>
  </w:style>
  <w:style w:type="character" w:styleId="Textedelespacerserv">
    <w:name w:val="Placeholder Text"/>
    <w:basedOn w:val="Policepardfaut"/>
    <w:uiPriority w:val="99"/>
    <w:semiHidden/>
    <w:rsid w:val="00FF1BE8"/>
    <w:rPr>
      <w:color w:val="808080"/>
    </w:rPr>
  </w:style>
  <w:style w:type="character" w:customStyle="1" w:styleId="Titre5Car">
    <w:name w:val="Titre 5 Car"/>
    <w:basedOn w:val="Policepardfaut"/>
    <w:link w:val="Titre5"/>
    <w:uiPriority w:val="9"/>
    <w:rsid w:val="00F225B1"/>
    <w:rPr>
      <w:rFonts w:ascii="Assistant" w:eastAsiaTheme="majorEastAsia" w:hAnsi="Assistant" w:cstheme="majorBidi"/>
      <w:color w:val="9D3511" w:themeColor="accent1" w:themeShade="BF"/>
    </w:rPr>
  </w:style>
  <w:style w:type="paragraph" w:styleId="Rvision">
    <w:name w:val="Revision"/>
    <w:hidden/>
    <w:uiPriority w:val="99"/>
    <w:semiHidden/>
    <w:rsid w:val="00070F22"/>
    <w:pPr>
      <w:spacing w:after="0" w:line="240" w:lineRule="auto"/>
    </w:pPr>
    <w:rPr>
      <w:rFonts w:ascii="Assistant" w:hAnsi="Assistant"/>
    </w:rPr>
  </w:style>
  <w:style w:type="paragraph" w:styleId="Date">
    <w:name w:val="Date"/>
    <w:basedOn w:val="Normal"/>
    <w:next w:val="Normal"/>
    <w:link w:val="DateCar"/>
    <w:uiPriority w:val="99"/>
    <w:semiHidden/>
    <w:unhideWhenUsed/>
    <w:rsid w:val="009417E3"/>
  </w:style>
  <w:style w:type="character" w:customStyle="1" w:styleId="DateCar">
    <w:name w:val="Date Car"/>
    <w:basedOn w:val="Policepardfaut"/>
    <w:link w:val="Date"/>
    <w:uiPriority w:val="99"/>
    <w:semiHidden/>
    <w:rsid w:val="009417E3"/>
    <w:rPr>
      <w:rFonts w:ascii="Assistant" w:hAnsi="Assistant"/>
    </w:rPr>
  </w:style>
  <w:style w:type="character" w:styleId="Mentionnonrsolue">
    <w:name w:val="Unresolved Mention"/>
    <w:basedOn w:val="Policepardfaut"/>
    <w:uiPriority w:val="99"/>
    <w:semiHidden/>
    <w:unhideWhenUsed/>
    <w:rsid w:val="00A84860"/>
    <w:rPr>
      <w:color w:val="605E5C"/>
      <w:shd w:val="clear" w:color="auto" w:fill="E1DFDD"/>
    </w:rPr>
  </w:style>
  <w:style w:type="character" w:styleId="Lienhypertextesuivivisit">
    <w:name w:val="FollowedHyperlink"/>
    <w:basedOn w:val="Policepardfaut"/>
    <w:uiPriority w:val="99"/>
    <w:semiHidden/>
    <w:unhideWhenUsed/>
    <w:rsid w:val="00EB186F"/>
    <w:rPr>
      <w:color w:val="96A9A9" w:themeColor="followedHyperlink"/>
      <w:u w:val="single"/>
    </w:rPr>
  </w:style>
  <w:style w:type="paragraph" w:customStyle="1" w:styleId="paragraph">
    <w:name w:val="paragraph"/>
    <w:basedOn w:val="Normal"/>
    <w:rsid w:val="006C12FC"/>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6C12FC"/>
  </w:style>
  <w:style w:type="character" w:customStyle="1" w:styleId="eop">
    <w:name w:val="eop"/>
    <w:basedOn w:val="Policepardfaut"/>
    <w:rsid w:val="006C12FC"/>
  </w:style>
  <w:style w:type="character" w:customStyle="1" w:styleId="mi">
    <w:name w:val="mi"/>
    <w:basedOn w:val="Policepardfaut"/>
    <w:rsid w:val="009F172B"/>
  </w:style>
  <w:style w:type="character" w:customStyle="1" w:styleId="mo">
    <w:name w:val="mo"/>
    <w:basedOn w:val="Policepardfaut"/>
    <w:rsid w:val="009F172B"/>
  </w:style>
  <w:style w:type="character" w:styleId="Accentuation">
    <w:name w:val="Emphasis"/>
    <w:basedOn w:val="Policepardfaut"/>
    <w:uiPriority w:val="20"/>
    <w:qFormat/>
    <w:rsid w:val="009F172B"/>
    <w:rPr>
      <w:i/>
      <w:iCs/>
    </w:rPr>
  </w:style>
  <w:style w:type="character" w:styleId="Rfrencelgre">
    <w:name w:val="Subtle Reference"/>
    <w:basedOn w:val="Policepardfaut"/>
    <w:uiPriority w:val="31"/>
    <w:qFormat/>
    <w:rsid w:val="00872282"/>
    <w:rPr>
      <w:smallCaps/>
      <w:color w:val="5A5A5A" w:themeColor="text1" w:themeTint="A5"/>
    </w:rPr>
  </w:style>
  <w:style w:type="character" w:styleId="Rfrenceintense">
    <w:name w:val="Intense Reference"/>
    <w:basedOn w:val="Policepardfaut"/>
    <w:uiPriority w:val="32"/>
    <w:qFormat/>
    <w:rsid w:val="00872282"/>
    <w:rPr>
      <w:b/>
      <w:bCs/>
      <w:smallCaps/>
      <w:color w:val="D34817" w:themeColor="accent1"/>
      <w:spacing w:val="5"/>
    </w:rPr>
  </w:style>
  <w:style w:type="table" w:styleId="TableauGrille4-Accentuation3">
    <w:name w:val="Grid Table 4 Accent 3"/>
    <w:basedOn w:val="TableauNormal"/>
    <w:uiPriority w:val="49"/>
    <w:rsid w:val="00FC1AB6"/>
    <w:pPr>
      <w:spacing w:after="0" w:line="240" w:lineRule="auto"/>
    </w:pPr>
    <w:tblPr>
      <w:tblStyleRowBandSize w:val="1"/>
      <w:tblStyleColBandSize w:val="1"/>
      <w:tblBorders>
        <w:top w:val="single" w:sz="4" w:space="0" w:color="C7BBA5" w:themeColor="accent3" w:themeTint="99"/>
        <w:left w:val="single" w:sz="4" w:space="0" w:color="C7BBA5" w:themeColor="accent3" w:themeTint="99"/>
        <w:bottom w:val="single" w:sz="4" w:space="0" w:color="C7BBA5" w:themeColor="accent3" w:themeTint="99"/>
        <w:right w:val="single" w:sz="4" w:space="0" w:color="C7BBA5" w:themeColor="accent3" w:themeTint="99"/>
        <w:insideH w:val="single" w:sz="4" w:space="0" w:color="C7BBA5" w:themeColor="accent3" w:themeTint="99"/>
        <w:insideV w:val="single" w:sz="4" w:space="0" w:color="C7BBA5" w:themeColor="accent3" w:themeTint="99"/>
      </w:tblBorders>
    </w:tblPr>
    <w:tblStylePr w:type="firstRow">
      <w:rPr>
        <w:b/>
        <w:bCs/>
        <w:color w:val="FFFFFF" w:themeColor="background1"/>
      </w:rPr>
      <w:tblPr/>
      <w:tcPr>
        <w:tcBorders>
          <w:top w:val="single" w:sz="4" w:space="0" w:color="A28E6A" w:themeColor="accent3"/>
          <w:left w:val="single" w:sz="4" w:space="0" w:color="A28E6A" w:themeColor="accent3"/>
          <w:bottom w:val="single" w:sz="4" w:space="0" w:color="A28E6A" w:themeColor="accent3"/>
          <w:right w:val="single" w:sz="4" w:space="0" w:color="A28E6A" w:themeColor="accent3"/>
          <w:insideH w:val="nil"/>
          <w:insideV w:val="nil"/>
        </w:tcBorders>
        <w:shd w:val="clear" w:color="auto" w:fill="A28E6A" w:themeFill="accent3"/>
      </w:tcPr>
    </w:tblStylePr>
    <w:tblStylePr w:type="lastRow">
      <w:rPr>
        <w:b/>
        <w:bCs/>
      </w:rPr>
      <w:tblPr/>
      <w:tcPr>
        <w:tcBorders>
          <w:top w:val="double" w:sz="4" w:space="0" w:color="A28E6A" w:themeColor="accent3"/>
        </w:tcBorders>
      </w:tc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4565">
      <w:bodyDiv w:val="1"/>
      <w:marLeft w:val="0"/>
      <w:marRight w:val="0"/>
      <w:marTop w:val="0"/>
      <w:marBottom w:val="0"/>
      <w:divBdr>
        <w:top w:val="none" w:sz="0" w:space="0" w:color="auto"/>
        <w:left w:val="none" w:sz="0" w:space="0" w:color="auto"/>
        <w:bottom w:val="none" w:sz="0" w:space="0" w:color="auto"/>
        <w:right w:val="none" w:sz="0" w:space="0" w:color="auto"/>
      </w:divBdr>
    </w:div>
    <w:div w:id="59333325">
      <w:bodyDiv w:val="1"/>
      <w:marLeft w:val="0"/>
      <w:marRight w:val="0"/>
      <w:marTop w:val="0"/>
      <w:marBottom w:val="0"/>
      <w:divBdr>
        <w:top w:val="none" w:sz="0" w:space="0" w:color="auto"/>
        <w:left w:val="none" w:sz="0" w:space="0" w:color="auto"/>
        <w:bottom w:val="none" w:sz="0" w:space="0" w:color="auto"/>
        <w:right w:val="none" w:sz="0" w:space="0" w:color="auto"/>
      </w:divBdr>
    </w:div>
    <w:div w:id="68578468">
      <w:bodyDiv w:val="1"/>
      <w:marLeft w:val="0"/>
      <w:marRight w:val="0"/>
      <w:marTop w:val="0"/>
      <w:marBottom w:val="0"/>
      <w:divBdr>
        <w:top w:val="none" w:sz="0" w:space="0" w:color="auto"/>
        <w:left w:val="none" w:sz="0" w:space="0" w:color="auto"/>
        <w:bottom w:val="none" w:sz="0" w:space="0" w:color="auto"/>
        <w:right w:val="none" w:sz="0" w:space="0" w:color="auto"/>
      </w:divBdr>
    </w:div>
    <w:div w:id="124664457">
      <w:bodyDiv w:val="1"/>
      <w:marLeft w:val="0"/>
      <w:marRight w:val="0"/>
      <w:marTop w:val="0"/>
      <w:marBottom w:val="0"/>
      <w:divBdr>
        <w:top w:val="none" w:sz="0" w:space="0" w:color="auto"/>
        <w:left w:val="none" w:sz="0" w:space="0" w:color="auto"/>
        <w:bottom w:val="none" w:sz="0" w:space="0" w:color="auto"/>
        <w:right w:val="none" w:sz="0" w:space="0" w:color="auto"/>
      </w:divBdr>
    </w:div>
    <w:div w:id="141971280">
      <w:bodyDiv w:val="1"/>
      <w:marLeft w:val="0"/>
      <w:marRight w:val="0"/>
      <w:marTop w:val="0"/>
      <w:marBottom w:val="0"/>
      <w:divBdr>
        <w:top w:val="none" w:sz="0" w:space="0" w:color="auto"/>
        <w:left w:val="none" w:sz="0" w:space="0" w:color="auto"/>
        <w:bottom w:val="none" w:sz="0" w:space="0" w:color="auto"/>
        <w:right w:val="none" w:sz="0" w:space="0" w:color="auto"/>
      </w:divBdr>
      <w:divsChild>
        <w:div w:id="889924584">
          <w:marLeft w:val="0"/>
          <w:marRight w:val="0"/>
          <w:marTop w:val="0"/>
          <w:marBottom w:val="0"/>
          <w:divBdr>
            <w:top w:val="none" w:sz="0" w:space="0" w:color="auto"/>
            <w:left w:val="none" w:sz="0" w:space="0" w:color="auto"/>
            <w:bottom w:val="none" w:sz="0" w:space="0" w:color="auto"/>
            <w:right w:val="none" w:sz="0" w:space="0" w:color="auto"/>
          </w:divBdr>
          <w:divsChild>
            <w:div w:id="488061447">
              <w:marLeft w:val="0"/>
              <w:marRight w:val="0"/>
              <w:marTop w:val="0"/>
              <w:marBottom w:val="0"/>
              <w:divBdr>
                <w:top w:val="none" w:sz="0" w:space="0" w:color="auto"/>
                <w:left w:val="none" w:sz="0" w:space="0" w:color="auto"/>
                <w:bottom w:val="none" w:sz="0" w:space="0" w:color="auto"/>
                <w:right w:val="none" w:sz="0" w:space="0" w:color="auto"/>
              </w:divBdr>
            </w:div>
            <w:div w:id="11254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0869">
      <w:bodyDiv w:val="1"/>
      <w:marLeft w:val="0"/>
      <w:marRight w:val="0"/>
      <w:marTop w:val="0"/>
      <w:marBottom w:val="0"/>
      <w:divBdr>
        <w:top w:val="none" w:sz="0" w:space="0" w:color="auto"/>
        <w:left w:val="none" w:sz="0" w:space="0" w:color="auto"/>
        <w:bottom w:val="none" w:sz="0" w:space="0" w:color="auto"/>
        <w:right w:val="none" w:sz="0" w:space="0" w:color="auto"/>
      </w:divBdr>
      <w:divsChild>
        <w:div w:id="1883587579">
          <w:marLeft w:val="0"/>
          <w:marRight w:val="0"/>
          <w:marTop w:val="0"/>
          <w:marBottom w:val="0"/>
          <w:divBdr>
            <w:top w:val="none" w:sz="0" w:space="0" w:color="auto"/>
            <w:left w:val="none" w:sz="0" w:space="0" w:color="auto"/>
            <w:bottom w:val="none" w:sz="0" w:space="0" w:color="auto"/>
            <w:right w:val="none" w:sz="0" w:space="0" w:color="auto"/>
          </w:divBdr>
          <w:divsChild>
            <w:div w:id="113340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10326">
      <w:bodyDiv w:val="1"/>
      <w:marLeft w:val="0"/>
      <w:marRight w:val="0"/>
      <w:marTop w:val="0"/>
      <w:marBottom w:val="0"/>
      <w:divBdr>
        <w:top w:val="none" w:sz="0" w:space="0" w:color="auto"/>
        <w:left w:val="none" w:sz="0" w:space="0" w:color="auto"/>
        <w:bottom w:val="none" w:sz="0" w:space="0" w:color="auto"/>
        <w:right w:val="none" w:sz="0" w:space="0" w:color="auto"/>
      </w:divBdr>
      <w:divsChild>
        <w:div w:id="719596691">
          <w:marLeft w:val="0"/>
          <w:marRight w:val="0"/>
          <w:marTop w:val="0"/>
          <w:marBottom w:val="0"/>
          <w:divBdr>
            <w:top w:val="none" w:sz="0" w:space="0" w:color="auto"/>
            <w:left w:val="none" w:sz="0" w:space="0" w:color="auto"/>
            <w:bottom w:val="none" w:sz="0" w:space="0" w:color="auto"/>
            <w:right w:val="none" w:sz="0" w:space="0" w:color="auto"/>
          </w:divBdr>
          <w:divsChild>
            <w:div w:id="754129746">
              <w:marLeft w:val="0"/>
              <w:marRight w:val="0"/>
              <w:marTop w:val="0"/>
              <w:marBottom w:val="0"/>
              <w:divBdr>
                <w:top w:val="none" w:sz="0" w:space="0" w:color="auto"/>
                <w:left w:val="none" w:sz="0" w:space="0" w:color="auto"/>
                <w:bottom w:val="none" w:sz="0" w:space="0" w:color="auto"/>
                <w:right w:val="none" w:sz="0" w:space="0" w:color="auto"/>
              </w:divBdr>
            </w:div>
            <w:div w:id="835799775">
              <w:marLeft w:val="0"/>
              <w:marRight w:val="0"/>
              <w:marTop w:val="0"/>
              <w:marBottom w:val="0"/>
              <w:divBdr>
                <w:top w:val="none" w:sz="0" w:space="0" w:color="auto"/>
                <w:left w:val="none" w:sz="0" w:space="0" w:color="auto"/>
                <w:bottom w:val="none" w:sz="0" w:space="0" w:color="auto"/>
                <w:right w:val="none" w:sz="0" w:space="0" w:color="auto"/>
              </w:divBdr>
            </w:div>
            <w:div w:id="840438486">
              <w:marLeft w:val="0"/>
              <w:marRight w:val="0"/>
              <w:marTop w:val="0"/>
              <w:marBottom w:val="0"/>
              <w:divBdr>
                <w:top w:val="none" w:sz="0" w:space="0" w:color="auto"/>
                <w:left w:val="none" w:sz="0" w:space="0" w:color="auto"/>
                <w:bottom w:val="none" w:sz="0" w:space="0" w:color="auto"/>
                <w:right w:val="none" w:sz="0" w:space="0" w:color="auto"/>
              </w:divBdr>
            </w:div>
            <w:div w:id="151788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48960">
      <w:bodyDiv w:val="1"/>
      <w:marLeft w:val="0"/>
      <w:marRight w:val="0"/>
      <w:marTop w:val="0"/>
      <w:marBottom w:val="0"/>
      <w:divBdr>
        <w:top w:val="none" w:sz="0" w:space="0" w:color="auto"/>
        <w:left w:val="none" w:sz="0" w:space="0" w:color="auto"/>
        <w:bottom w:val="none" w:sz="0" w:space="0" w:color="auto"/>
        <w:right w:val="none" w:sz="0" w:space="0" w:color="auto"/>
      </w:divBdr>
      <w:divsChild>
        <w:div w:id="1991401980">
          <w:marLeft w:val="0"/>
          <w:marRight w:val="0"/>
          <w:marTop w:val="0"/>
          <w:marBottom w:val="0"/>
          <w:divBdr>
            <w:top w:val="none" w:sz="0" w:space="0" w:color="auto"/>
            <w:left w:val="none" w:sz="0" w:space="0" w:color="auto"/>
            <w:bottom w:val="none" w:sz="0" w:space="0" w:color="auto"/>
            <w:right w:val="none" w:sz="0" w:space="0" w:color="auto"/>
          </w:divBdr>
          <w:divsChild>
            <w:div w:id="37123879">
              <w:marLeft w:val="0"/>
              <w:marRight w:val="0"/>
              <w:marTop w:val="0"/>
              <w:marBottom w:val="0"/>
              <w:divBdr>
                <w:top w:val="none" w:sz="0" w:space="0" w:color="auto"/>
                <w:left w:val="none" w:sz="0" w:space="0" w:color="auto"/>
                <w:bottom w:val="none" w:sz="0" w:space="0" w:color="auto"/>
                <w:right w:val="none" w:sz="0" w:space="0" w:color="auto"/>
              </w:divBdr>
            </w:div>
            <w:div w:id="860781349">
              <w:marLeft w:val="0"/>
              <w:marRight w:val="0"/>
              <w:marTop w:val="0"/>
              <w:marBottom w:val="0"/>
              <w:divBdr>
                <w:top w:val="none" w:sz="0" w:space="0" w:color="auto"/>
                <w:left w:val="none" w:sz="0" w:space="0" w:color="auto"/>
                <w:bottom w:val="none" w:sz="0" w:space="0" w:color="auto"/>
                <w:right w:val="none" w:sz="0" w:space="0" w:color="auto"/>
              </w:divBdr>
            </w:div>
            <w:div w:id="17550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818">
      <w:bodyDiv w:val="1"/>
      <w:marLeft w:val="0"/>
      <w:marRight w:val="0"/>
      <w:marTop w:val="0"/>
      <w:marBottom w:val="0"/>
      <w:divBdr>
        <w:top w:val="none" w:sz="0" w:space="0" w:color="auto"/>
        <w:left w:val="none" w:sz="0" w:space="0" w:color="auto"/>
        <w:bottom w:val="none" w:sz="0" w:space="0" w:color="auto"/>
        <w:right w:val="none" w:sz="0" w:space="0" w:color="auto"/>
      </w:divBdr>
      <w:divsChild>
        <w:div w:id="1394351023">
          <w:marLeft w:val="0"/>
          <w:marRight w:val="0"/>
          <w:marTop w:val="0"/>
          <w:marBottom w:val="0"/>
          <w:divBdr>
            <w:top w:val="none" w:sz="0" w:space="0" w:color="auto"/>
            <w:left w:val="none" w:sz="0" w:space="0" w:color="auto"/>
            <w:bottom w:val="none" w:sz="0" w:space="0" w:color="auto"/>
            <w:right w:val="none" w:sz="0" w:space="0" w:color="auto"/>
          </w:divBdr>
          <w:divsChild>
            <w:div w:id="49429860">
              <w:marLeft w:val="0"/>
              <w:marRight w:val="0"/>
              <w:marTop w:val="0"/>
              <w:marBottom w:val="0"/>
              <w:divBdr>
                <w:top w:val="none" w:sz="0" w:space="0" w:color="auto"/>
                <w:left w:val="none" w:sz="0" w:space="0" w:color="auto"/>
                <w:bottom w:val="none" w:sz="0" w:space="0" w:color="auto"/>
                <w:right w:val="none" w:sz="0" w:space="0" w:color="auto"/>
              </w:divBdr>
            </w:div>
            <w:div w:id="12897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9822">
      <w:bodyDiv w:val="1"/>
      <w:marLeft w:val="0"/>
      <w:marRight w:val="0"/>
      <w:marTop w:val="0"/>
      <w:marBottom w:val="0"/>
      <w:divBdr>
        <w:top w:val="none" w:sz="0" w:space="0" w:color="auto"/>
        <w:left w:val="none" w:sz="0" w:space="0" w:color="auto"/>
        <w:bottom w:val="none" w:sz="0" w:space="0" w:color="auto"/>
        <w:right w:val="none" w:sz="0" w:space="0" w:color="auto"/>
      </w:divBdr>
      <w:divsChild>
        <w:div w:id="1382559254">
          <w:marLeft w:val="0"/>
          <w:marRight w:val="0"/>
          <w:marTop w:val="0"/>
          <w:marBottom w:val="0"/>
          <w:divBdr>
            <w:top w:val="none" w:sz="0" w:space="0" w:color="auto"/>
            <w:left w:val="none" w:sz="0" w:space="0" w:color="auto"/>
            <w:bottom w:val="none" w:sz="0" w:space="0" w:color="auto"/>
            <w:right w:val="none" w:sz="0" w:space="0" w:color="auto"/>
          </w:divBdr>
          <w:divsChild>
            <w:div w:id="144107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12249">
      <w:bodyDiv w:val="1"/>
      <w:marLeft w:val="0"/>
      <w:marRight w:val="0"/>
      <w:marTop w:val="0"/>
      <w:marBottom w:val="0"/>
      <w:divBdr>
        <w:top w:val="none" w:sz="0" w:space="0" w:color="auto"/>
        <w:left w:val="none" w:sz="0" w:space="0" w:color="auto"/>
        <w:bottom w:val="none" w:sz="0" w:space="0" w:color="auto"/>
        <w:right w:val="none" w:sz="0" w:space="0" w:color="auto"/>
      </w:divBdr>
    </w:div>
    <w:div w:id="411705714">
      <w:bodyDiv w:val="1"/>
      <w:marLeft w:val="0"/>
      <w:marRight w:val="0"/>
      <w:marTop w:val="0"/>
      <w:marBottom w:val="0"/>
      <w:divBdr>
        <w:top w:val="none" w:sz="0" w:space="0" w:color="auto"/>
        <w:left w:val="none" w:sz="0" w:space="0" w:color="auto"/>
        <w:bottom w:val="none" w:sz="0" w:space="0" w:color="auto"/>
        <w:right w:val="none" w:sz="0" w:space="0" w:color="auto"/>
      </w:divBdr>
    </w:div>
    <w:div w:id="427508507">
      <w:bodyDiv w:val="1"/>
      <w:marLeft w:val="0"/>
      <w:marRight w:val="0"/>
      <w:marTop w:val="0"/>
      <w:marBottom w:val="0"/>
      <w:divBdr>
        <w:top w:val="none" w:sz="0" w:space="0" w:color="auto"/>
        <w:left w:val="none" w:sz="0" w:space="0" w:color="auto"/>
        <w:bottom w:val="none" w:sz="0" w:space="0" w:color="auto"/>
        <w:right w:val="none" w:sz="0" w:space="0" w:color="auto"/>
      </w:divBdr>
    </w:div>
    <w:div w:id="452408422">
      <w:bodyDiv w:val="1"/>
      <w:marLeft w:val="0"/>
      <w:marRight w:val="0"/>
      <w:marTop w:val="0"/>
      <w:marBottom w:val="0"/>
      <w:divBdr>
        <w:top w:val="none" w:sz="0" w:space="0" w:color="auto"/>
        <w:left w:val="none" w:sz="0" w:space="0" w:color="auto"/>
        <w:bottom w:val="none" w:sz="0" w:space="0" w:color="auto"/>
        <w:right w:val="none" w:sz="0" w:space="0" w:color="auto"/>
      </w:divBdr>
      <w:divsChild>
        <w:div w:id="1646812601">
          <w:marLeft w:val="0"/>
          <w:marRight w:val="0"/>
          <w:marTop w:val="0"/>
          <w:marBottom w:val="0"/>
          <w:divBdr>
            <w:top w:val="none" w:sz="0" w:space="0" w:color="auto"/>
            <w:left w:val="none" w:sz="0" w:space="0" w:color="auto"/>
            <w:bottom w:val="none" w:sz="0" w:space="0" w:color="auto"/>
            <w:right w:val="none" w:sz="0" w:space="0" w:color="auto"/>
          </w:divBdr>
          <w:divsChild>
            <w:div w:id="59839382">
              <w:marLeft w:val="0"/>
              <w:marRight w:val="0"/>
              <w:marTop w:val="0"/>
              <w:marBottom w:val="0"/>
              <w:divBdr>
                <w:top w:val="none" w:sz="0" w:space="0" w:color="auto"/>
                <w:left w:val="none" w:sz="0" w:space="0" w:color="auto"/>
                <w:bottom w:val="none" w:sz="0" w:space="0" w:color="auto"/>
                <w:right w:val="none" w:sz="0" w:space="0" w:color="auto"/>
              </w:divBdr>
            </w:div>
            <w:div w:id="13359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30571">
      <w:bodyDiv w:val="1"/>
      <w:marLeft w:val="0"/>
      <w:marRight w:val="0"/>
      <w:marTop w:val="0"/>
      <w:marBottom w:val="0"/>
      <w:divBdr>
        <w:top w:val="none" w:sz="0" w:space="0" w:color="auto"/>
        <w:left w:val="none" w:sz="0" w:space="0" w:color="auto"/>
        <w:bottom w:val="none" w:sz="0" w:space="0" w:color="auto"/>
        <w:right w:val="none" w:sz="0" w:space="0" w:color="auto"/>
      </w:divBdr>
    </w:div>
    <w:div w:id="455492113">
      <w:bodyDiv w:val="1"/>
      <w:marLeft w:val="0"/>
      <w:marRight w:val="0"/>
      <w:marTop w:val="0"/>
      <w:marBottom w:val="0"/>
      <w:divBdr>
        <w:top w:val="none" w:sz="0" w:space="0" w:color="auto"/>
        <w:left w:val="none" w:sz="0" w:space="0" w:color="auto"/>
        <w:bottom w:val="none" w:sz="0" w:space="0" w:color="auto"/>
        <w:right w:val="none" w:sz="0" w:space="0" w:color="auto"/>
      </w:divBdr>
    </w:div>
    <w:div w:id="485704163">
      <w:bodyDiv w:val="1"/>
      <w:marLeft w:val="0"/>
      <w:marRight w:val="0"/>
      <w:marTop w:val="0"/>
      <w:marBottom w:val="0"/>
      <w:divBdr>
        <w:top w:val="none" w:sz="0" w:space="0" w:color="auto"/>
        <w:left w:val="none" w:sz="0" w:space="0" w:color="auto"/>
        <w:bottom w:val="none" w:sz="0" w:space="0" w:color="auto"/>
        <w:right w:val="none" w:sz="0" w:space="0" w:color="auto"/>
      </w:divBdr>
    </w:div>
    <w:div w:id="491142213">
      <w:bodyDiv w:val="1"/>
      <w:marLeft w:val="0"/>
      <w:marRight w:val="0"/>
      <w:marTop w:val="0"/>
      <w:marBottom w:val="0"/>
      <w:divBdr>
        <w:top w:val="none" w:sz="0" w:space="0" w:color="auto"/>
        <w:left w:val="none" w:sz="0" w:space="0" w:color="auto"/>
        <w:bottom w:val="none" w:sz="0" w:space="0" w:color="auto"/>
        <w:right w:val="none" w:sz="0" w:space="0" w:color="auto"/>
      </w:divBdr>
    </w:div>
    <w:div w:id="499590305">
      <w:bodyDiv w:val="1"/>
      <w:marLeft w:val="0"/>
      <w:marRight w:val="0"/>
      <w:marTop w:val="0"/>
      <w:marBottom w:val="0"/>
      <w:divBdr>
        <w:top w:val="none" w:sz="0" w:space="0" w:color="auto"/>
        <w:left w:val="none" w:sz="0" w:space="0" w:color="auto"/>
        <w:bottom w:val="none" w:sz="0" w:space="0" w:color="auto"/>
        <w:right w:val="none" w:sz="0" w:space="0" w:color="auto"/>
      </w:divBdr>
      <w:divsChild>
        <w:div w:id="393359674">
          <w:marLeft w:val="0"/>
          <w:marRight w:val="0"/>
          <w:marTop w:val="0"/>
          <w:marBottom w:val="0"/>
          <w:divBdr>
            <w:top w:val="none" w:sz="0" w:space="0" w:color="auto"/>
            <w:left w:val="none" w:sz="0" w:space="0" w:color="auto"/>
            <w:bottom w:val="none" w:sz="0" w:space="0" w:color="auto"/>
            <w:right w:val="none" w:sz="0" w:space="0" w:color="auto"/>
          </w:divBdr>
          <w:divsChild>
            <w:div w:id="2810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6218">
      <w:bodyDiv w:val="1"/>
      <w:marLeft w:val="0"/>
      <w:marRight w:val="0"/>
      <w:marTop w:val="0"/>
      <w:marBottom w:val="0"/>
      <w:divBdr>
        <w:top w:val="none" w:sz="0" w:space="0" w:color="auto"/>
        <w:left w:val="none" w:sz="0" w:space="0" w:color="auto"/>
        <w:bottom w:val="none" w:sz="0" w:space="0" w:color="auto"/>
        <w:right w:val="none" w:sz="0" w:space="0" w:color="auto"/>
      </w:divBdr>
    </w:div>
    <w:div w:id="535580973">
      <w:bodyDiv w:val="1"/>
      <w:marLeft w:val="0"/>
      <w:marRight w:val="0"/>
      <w:marTop w:val="0"/>
      <w:marBottom w:val="0"/>
      <w:divBdr>
        <w:top w:val="none" w:sz="0" w:space="0" w:color="auto"/>
        <w:left w:val="none" w:sz="0" w:space="0" w:color="auto"/>
        <w:bottom w:val="none" w:sz="0" w:space="0" w:color="auto"/>
        <w:right w:val="none" w:sz="0" w:space="0" w:color="auto"/>
      </w:divBdr>
    </w:div>
    <w:div w:id="572854364">
      <w:bodyDiv w:val="1"/>
      <w:marLeft w:val="0"/>
      <w:marRight w:val="0"/>
      <w:marTop w:val="0"/>
      <w:marBottom w:val="0"/>
      <w:divBdr>
        <w:top w:val="none" w:sz="0" w:space="0" w:color="auto"/>
        <w:left w:val="none" w:sz="0" w:space="0" w:color="auto"/>
        <w:bottom w:val="none" w:sz="0" w:space="0" w:color="auto"/>
        <w:right w:val="none" w:sz="0" w:space="0" w:color="auto"/>
      </w:divBdr>
      <w:divsChild>
        <w:div w:id="254293457">
          <w:marLeft w:val="0"/>
          <w:marRight w:val="0"/>
          <w:marTop w:val="0"/>
          <w:marBottom w:val="0"/>
          <w:divBdr>
            <w:top w:val="none" w:sz="0" w:space="0" w:color="auto"/>
            <w:left w:val="none" w:sz="0" w:space="0" w:color="auto"/>
            <w:bottom w:val="none" w:sz="0" w:space="0" w:color="auto"/>
            <w:right w:val="none" w:sz="0" w:space="0" w:color="auto"/>
          </w:divBdr>
          <w:divsChild>
            <w:div w:id="839736383">
              <w:marLeft w:val="0"/>
              <w:marRight w:val="0"/>
              <w:marTop w:val="0"/>
              <w:marBottom w:val="0"/>
              <w:divBdr>
                <w:top w:val="none" w:sz="0" w:space="0" w:color="auto"/>
                <w:left w:val="none" w:sz="0" w:space="0" w:color="auto"/>
                <w:bottom w:val="none" w:sz="0" w:space="0" w:color="auto"/>
                <w:right w:val="none" w:sz="0" w:space="0" w:color="auto"/>
              </w:divBdr>
            </w:div>
            <w:div w:id="204532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3262">
      <w:bodyDiv w:val="1"/>
      <w:marLeft w:val="0"/>
      <w:marRight w:val="0"/>
      <w:marTop w:val="0"/>
      <w:marBottom w:val="0"/>
      <w:divBdr>
        <w:top w:val="none" w:sz="0" w:space="0" w:color="auto"/>
        <w:left w:val="none" w:sz="0" w:space="0" w:color="auto"/>
        <w:bottom w:val="none" w:sz="0" w:space="0" w:color="auto"/>
        <w:right w:val="none" w:sz="0" w:space="0" w:color="auto"/>
      </w:divBdr>
    </w:div>
    <w:div w:id="720322244">
      <w:bodyDiv w:val="1"/>
      <w:marLeft w:val="0"/>
      <w:marRight w:val="0"/>
      <w:marTop w:val="0"/>
      <w:marBottom w:val="0"/>
      <w:divBdr>
        <w:top w:val="none" w:sz="0" w:space="0" w:color="auto"/>
        <w:left w:val="none" w:sz="0" w:space="0" w:color="auto"/>
        <w:bottom w:val="none" w:sz="0" w:space="0" w:color="auto"/>
        <w:right w:val="none" w:sz="0" w:space="0" w:color="auto"/>
      </w:divBdr>
    </w:div>
    <w:div w:id="733627124">
      <w:bodyDiv w:val="1"/>
      <w:marLeft w:val="0"/>
      <w:marRight w:val="0"/>
      <w:marTop w:val="0"/>
      <w:marBottom w:val="0"/>
      <w:divBdr>
        <w:top w:val="none" w:sz="0" w:space="0" w:color="auto"/>
        <w:left w:val="none" w:sz="0" w:space="0" w:color="auto"/>
        <w:bottom w:val="none" w:sz="0" w:space="0" w:color="auto"/>
        <w:right w:val="none" w:sz="0" w:space="0" w:color="auto"/>
      </w:divBdr>
    </w:div>
    <w:div w:id="740254745">
      <w:bodyDiv w:val="1"/>
      <w:marLeft w:val="0"/>
      <w:marRight w:val="0"/>
      <w:marTop w:val="0"/>
      <w:marBottom w:val="0"/>
      <w:divBdr>
        <w:top w:val="none" w:sz="0" w:space="0" w:color="auto"/>
        <w:left w:val="none" w:sz="0" w:space="0" w:color="auto"/>
        <w:bottom w:val="none" w:sz="0" w:space="0" w:color="auto"/>
        <w:right w:val="none" w:sz="0" w:space="0" w:color="auto"/>
      </w:divBdr>
    </w:div>
    <w:div w:id="760641615">
      <w:bodyDiv w:val="1"/>
      <w:marLeft w:val="0"/>
      <w:marRight w:val="0"/>
      <w:marTop w:val="0"/>
      <w:marBottom w:val="0"/>
      <w:divBdr>
        <w:top w:val="none" w:sz="0" w:space="0" w:color="auto"/>
        <w:left w:val="none" w:sz="0" w:space="0" w:color="auto"/>
        <w:bottom w:val="none" w:sz="0" w:space="0" w:color="auto"/>
        <w:right w:val="none" w:sz="0" w:space="0" w:color="auto"/>
      </w:divBdr>
      <w:divsChild>
        <w:div w:id="1711959389">
          <w:marLeft w:val="0"/>
          <w:marRight w:val="0"/>
          <w:marTop w:val="0"/>
          <w:marBottom w:val="0"/>
          <w:divBdr>
            <w:top w:val="none" w:sz="0" w:space="0" w:color="auto"/>
            <w:left w:val="none" w:sz="0" w:space="0" w:color="auto"/>
            <w:bottom w:val="none" w:sz="0" w:space="0" w:color="auto"/>
            <w:right w:val="none" w:sz="0" w:space="0" w:color="auto"/>
          </w:divBdr>
          <w:divsChild>
            <w:div w:id="19164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79620">
      <w:bodyDiv w:val="1"/>
      <w:marLeft w:val="0"/>
      <w:marRight w:val="0"/>
      <w:marTop w:val="0"/>
      <w:marBottom w:val="0"/>
      <w:divBdr>
        <w:top w:val="none" w:sz="0" w:space="0" w:color="auto"/>
        <w:left w:val="none" w:sz="0" w:space="0" w:color="auto"/>
        <w:bottom w:val="none" w:sz="0" w:space="0" w:color="auto"/>
        <w:right w:val="none" w:sz="0" w:space="0" w:color="auto"/>
      </w:divBdr>
      <w:divsChild>
        <w:div w:id="44791464">
          <w:marLeft w:val="0"/>
          <w:marRight w:val="0"/>
          <w:marTop w:val="0"/>
          <w:marBottom w:val="0"/>
          <w:divBdr>
            <w:top w:val="none" w:sz="0" w:space="0" w:color="auto"/>
            <w:left w:val="none" w:sz="0" w:space="0" w:color="auto"/>
            <w:bottom w:val="none" w:sz="0" w:space="0" w:color="auto"/>
            <w:right w:val="none" w:sz="0" w:space="0" w:color="auto"/>
          </w:divBdr>
          <w:divsChild>
            <w:div w:id="7734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10260">
      <w:bodyDiv w:val="1"/>
      <w:marLeft w:val="0"/>
      <w:marRight w:val="0"/>
      <w:marTop w:val="0"/>
      <w:marBottom w:val="0"/>
      <w:divBdr>
        <w:top w:val="none" w:sz="0" w:space="0" w:color="auto"/>
        <w:left w:val="none" w:sz="0" w:space="0" w:color="auto"/>
        <w:bottom w:val="none" w:sz="0" w:space="0" w:color="auto"/>
        <w:right w:val="none" w:sz="0" w:space="0" w:color="auto"/>
      </w:divBdr>
      <w:divsChild>
        <w:div w:id="1817605336">
          <w:marLeft w:val="0"/>
          <w:marRight w:val="0"/>
          <w:marTop w:val="0"/>
          <w:marBottom w:val="0"/>
          <w:divBdr>
            <w:top w:val="none" w:sz="0" w:space="0" w:color="auto"/>
            <w:left w:val="none" w:sz="0" w:space="0" w:color="auto"/>
            <w:bottom w:val="none" w:sz="0" w:space="0" w:color="auto"/>
            <w:right w:val="none" w:sz="0" w:space="0" w:color="auto"/>
          </w:divBdr>
          <w:divsChild>
            <w:div w:id="367340125">
              <w:marLeft w:val="0"/>
              <w:marRight w:val="0"/>
              <w:marTop w:val="0"/>
              <w:marBottom w:val="0"/>
              <w:divBdr>
                <w:top w:val="none" w:sz="0" w:space="0" w:color="auto"/>
                <w:left w:val="none" w:sz="0" w:space="0" w:color="auto"/>
                <w:bottom w:val="none" w:sz="0" w:space="0" w:color="auto"/>
                <w:right w:val="none" w:sz="0" w:space="0" w:color="auto"/>
              </w:divBdr>
            </w:div>
            <w:div w:id="1040781739">
              <w:marLeft w:val="0"/>
              <w:marRight w:val="0"/>
              <w:marTop w:val="0"/>
              <w:marBottom w:val="0"/>
              <w:divBdr>
                <w:top w:val="none" w:sz="0" w:space="0" w:color="auto"/>
                <w:left w:val="none" w:sz="0" w:space="0" w:color="auto"/>
                <w:bottom w:val="none" w:sz="0" w:space="0" w:color="auto"/>
                <w:right w:val="none" w:sz="0" w:space="0" w:color="auto"/>
              </w:divBdr>
            </w:div>
            <w:div w:id="1252272090">
              <w:marLeft w:val="0"/>
              <w:marRight w:val="0"/>
              <w:marTop w:val="0"/>
              <w:marBottom w:val="0"/>
              <w:divBdr>
                <w:top w:val="none" w:sz="0" w:space="0" w:color="auto"/>
                <w:left w:val="none" w:sz="0" w:space="0" w:color="auto"/>
                <w:bottom w:val="none" w:sz="0" w:space="0" w:color="auto"/>
                <w:right w:val="none" w:sz="0" w:space="0" w:color="auto"/>
              </w:divBdr>
            </w:div>
            <w:div w:id="20687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4765">
      <w:bodyDiv w:val="1"/>
      <w:marLeft w:val="0"/>
      <w:marRight w:val="0"/>
      <w:marTop w:val="0"/>
      <w:marBottom w:val="0"/>
      <w:divBdr>
        <w:top w:val="none" w:sz="0" w:space="0" w:color="auto"/>
        <w:left w:val="none" w:sz="0" w:space="0" w:color="auto"/>
        <w:bottom w:val="none" w:sz="0" w:space="0" w:color="auto"/>
        <w:right w:val="none" w:sz="0" w:space="0" w:color="auto"/>
      </w:divBdr>
    </w:div>
    <w:div w:id="883716094">
      <w:bodyDiv w:val="1"/>
      <w:marLeft w:val="0"/>
      <w:marRight w:val="0"/>
      <w:marTop w:val="0"/>
      <w:marBottom w:val="0"/>
      <w:divBdr>
        <w:top w:val="none" w:sz="0" w:space="0" w:color="auto"/>
        <w:left w:val="none" w:sz="0" w:space="0" w:color="auto"/>
        <w:bottom w:val="none" w:sz="0" w:space="0" w:color="auto"/>
        <w:right w:val="none" w:sz="0" w:space="0" w:color="auto"/>
      </w:divBdr>
    </w:div>
    <w:div w:id="91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36333484">
          <w:marLeft w:val="0"/>
          <w:marRight w:val="0"/>
          <w:marTop w:val="0"/>
          <w:marBottom w:val="0"/>
          <w:divBdr>
            <w:top w:val="none" w:sz="0" w:space="0" w:color="auto"/>
            <w:left w:val="none" w:sz="0" w:space="0" w:color="auto"/>
            <w:bottom w:val="none" w:sz="0" w:space="0" w:color="auto"/>
            <w:right w:val="none" w:sz="0" w:space="0" w:color="auto"/>
          </w:divBdr>
          <w:divsChild>
            <w:div w:id="265424002">
              <w:marLeft w:val="0"/>
              <w:marRight w:val="0"/>
              <w:marTop w:val="0"/>
              <w:marBottom w:val="0"/>
              <w:divBdr>
                <w:top w:val="none" w:sz="0" w:space="0" w:color="auto"/>
                <w:left w:val="none" w:sz="0" w:space="0" w:color="auto"/>
                <w:bottom w:val="none" w:sz="0" w:space="0" w:color="auto"/>
                <w:right w:val="none" w:sz="0" w:space="0" w:color="auto"/>
              </w:divBdr>
            </w:div>
            <w:div w:id="704330865">
              <w:marLeft w:val="0"/>
              <w:marRight w:val="0"/>
              <w:marTop w:val="0"/>
              <w:marBottom w:val="0"/>
              <w:divBdr>
                <w:top w:val="none" w:sz="0" w:space="0" w:color="auto"/>
                <w:left w:val="none" w:sz="0" w:space="0" w:color="auto"/>
                <w:bottom w:val="none" w:sz="0" w:space="0" w:color="auto"/>
                <w:right w:val="none" w:sz="0" w:space="0" w:color="auto"/>
              </w:divBdr>
            </w:div>
            <w:div w:id="1932548726">
              <w:marLeft w:val="0"/>
              <w:marRight w:val="0"/>
              <w:marTop w:val="0"/>
              <w:marBottom w:val="0"/>
              <w:divBdr>
                <w:top w:val="none" w:sz="0" w:space="0" w:color="auto"/>
                <w:left w:val="none" w:sz="0" w:space="0" w:color="auto"/>
                <w:bottom w:val="none" w:sz="0" w:space="0" w:color="auto"/>
                <w:right w:val="none" w:sz="0" w:space="0" w:color="auto"/>
              </w:divBdr>
            </w:div>
            <w:div w:id="208721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1294">
      <w:bodyDiv w:val="1"/>
      <w:marLeft w:val="0"/>
      <w:marRight w:val="0"/>
      <w:marTop w:val="0"/>
      <w:marBottom w:val="0"/>
      <w:divBdr>
        <w:top w:val="none" w:sz="0" w:space="0" w:color="auto"/>
        <w:left w:val="none" w:sz="0" w:space="0" w:color="auto"/>
        <w:bottom w:val="none" w:sz="0" w:space="0" w:color="auto"/>
        <w:right w:val="none" w:sz="0" w:space="0" w:color="auto"/>
      </w:divBdr>
      <w:divsChild>
        <w:div w:id="1379040236">
          <w:marLeft w:val="0"/>
          <w:marRight w:val="0"/>
          <w:marTop w:val="0"/>
          <w:marBottom w:val="0"/>
          <w:divBdr>
            <w:top w:val="none" w:sz="0" w:space="0" w:color="auto"/>
            <w:left w:val="none" w:sz="0" w:space="0" w:color="auto"/>
            <w:bottom w:val="none" w:sz="0" w:space="0" w:color="auto"/>
            <w:right w:val="none" w:sz="0" w:space="0" w:color="auto"/>
          </w:divBdr>
          <w:divsChild>
            <w:div w:id="572197653">
              <w:marLeft w:val="0"/>
              <w:marRight w:val="0"/>
              <w:marTop w:val="0"/>
              <w:marBottom w:val="0"/>
              <w:divBdr>
                <w:top w:val="none" w:sz="0" w:space="0" w:color="auto"/>
                <w:left w:val="none" w:sz="0" w:space="0" w:color="auto"/>
                <w:bottom w:val="none" w:sz="0" w:space="0" w:color="auto"/>
                <w:right w:val="none" w:sz="0" w:space="0" w:color="auto"/>
              </w:divBdr>
            </w:div>
            <w:div w:id="668288136">
              <w:marLeft w:val="0"/>
              <w:marRight w:val="0"/>
              <w:marTop w:val="0"/>
              <w:marBottom w:val="0"/>
              <w:divBdr>
                <w:top w:val="none" w:sz="0" w:space="0" w:color="auto"/>
                <w:left w:val="none" w:sz="0" w:space="0" w:color="auto"/>
                <w:bottom w:val="none" w:sz="0" w:space="0" w:color="auto"/>
                <w:right w:val="none" w:sz="0" w:space="0" w:color="auto"/>
              </w:divBdr>
            </w:div>
            <w:div w:id="881556524">
              <w:marLeft w:val="0"/>
              <w:marRight w:val="0"/>
              <w:marTop w:val="0"/>
              <w:marBottom w:val="0"/>
              <w:divBdr>
                <w:top w:val="none" w:sz="0" w:space="0" w:color="auto"/>
                <w:left w:val="none" w:sz="0" w:space="0" w:color="auto"/>
                <w:bottom w:val="none" w:sz="0" w:space="0" w:color="auto"/>
                <w:right w:val="none" w:sz="0" w:space="0" w:color="auto"/>
              </w:divBdr>
            </w:div>
            <w:div w:id="14422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90123">
      <w:bodyDiv w:val="1"/>
      <w:marLeft w:val="0"/>
      <w:marRight w:val="0"/>
      <w:marTop w:val="0"/>
      <w:marBottom w:val="0"/>
      <w:divBdr>
        <w:top w:val="none" w:sz="0" w:space="0" w:color="auto"/>
        <w:left w:val="none" w:sz="0" w:space="0" w:color="auto"/>
        <w:bottom w:val="none" w:sz="0" w:space="0" w:color="auto"/>
        <w:right w:val="none" w:sz="0" w:space="0" w:color="auto"/>
      </w:divBdr>
    </w:div>
    <w:div w:id="1023241060">
      <w:bodyDiv w:val="1"/>
      <w:marLeft w:val="0"/>
      <w:marRight w:val="0"/>
      <w:marTop w:val="0"/>
      <w:marBottom w:val="0"/>
      <w:divBdr>
        <w:top w:val="none" w:sz="0" w:space="0" w:color="auto"/>
        <w:left w:val="none" w:sz="0" w:space="0" w:color="auto"/>
        <w:bottom w:val="none" w:sz="0" w:space="0" w:color="auto"/>
        <w:right w:val="none" w:sz="0" w:space="0" w:color="auto"/>
      </w:divBdr>
    </w:div>
    <w:div w:id="1062679775">
      <w:bodyDiv w:val="1"/>
      <w:marLeft w:val="0"/>
      <w:marRight w:val="0"/>
      <w:marTop w:val="0"/>
      <w:marBottom w:val="0"/>
      <w:divBdr>
        <w:top w:val="none" w:sz="0" w:space="0" w:color="auto"/>
        <w:left w:val="none" w:sz="0" w:space="0" w:color="auto"/>
        <w:bottom w:val="none" w:sz="0" w:space="0" w:color="auto"/>
        <w:right w:val="none" w:sz="0" w:space="0" w:color="auto"/>
      </w:divBdr>
    </w:div>
    <w:div w:id="1065495044">
      <w:bodyDiv w:val="1"/>
      <w:marLeft w:val="0"/>
      <w:marRight w:val="0"/>
      <w:marTop w:val="0"/>
      <w:marBottom w:val="0"/>
      <w:divBdr>
        <w:top w:val="none" w:sz="0" w:space="0" w:color="auto"/>
        <w:left w:val="none" w:sz="0" w:space="0" w:color="auto"/>
        <w:bottom w:val="none" w:sz="0" w:space="0" w:color="auto"/>
        <w:right w:val="none" w:sz="0" w:space="0" w:color="auto"/>
      </w:divBdr>
    </w:div>
    <w:div w:id="1077871743">
      <w:bodyDiv w:val="1"/>
      <w:marLeft w:val="0"/>
      <w:marRight w:val="0"/>
      <w:marTop w:val="0"/>
      <w:marBottom w:val="0"/>
      <w:divBdr>
        <w:top w:val="none" w:sz="0" w:space="0" w:color="auto"/>
        <w:left w:val="none" w:sz="0" w:space="0" w:color="auto"/>
        <w:bottom w:val="none" w:sz="0" w:space="0" w:color="auto"/>
        <w:right w:val="none" w:sz="0" w:space="0" w:color="auto"/>
      </w:divBdr>
      <w:divsChild>
        <w:div w:id="1232496956">
          <w:marLeft w:val="0"/>
          <w:marRight w:val="0"/>
          <w:marTop w:val="0"/>
          <w:marBottom w:val="0"/>
          <w:divBdr>
            <w:top w:val="none" w:sz="0" w:space="0" w:color="auto"/>
            <w:left w:val="none" w:sz="0" w:space="0" w:color="auto"/>
            <w:bottom w:val="none" w:sz="0" w:space="0" w:color="auto"/>
            <w:right w:val="none" w:sz="0" w:space="0" w:color="auto"/>
          </w:divBdr>
          <w:divsChild>
            <w:div w:id="6768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7195">
      <w:bodyDiv w:val="1"/>
      <w:marLeft w:val="0"/>
      <w:marRight w:val="0"/>
      <w:marTop w:val="0"/>
      <w:marBottom w:val="0"/>
      <w:divBdr>
        <w:top w:val="none" w:sz="0" w:space="0" w:color="auto"/>
        <w:left w:val="none" w:sz="0" w:space="0" w:color="auto"/>
        <w:bottom w:val="none" w:sz="0" w:space="0" w:color="auto"/>
        <w:right w:val="none" w:sz="0" w:space="0" w:color="auto"/>
      </w:divBdr>
      <w:divsChild>
        <w:div w:id="2080785978">
          <w:marLeft w:val="0"/>
          <w:marRight w:val="0"/>
          <w:marTop w:val="0"/>
          <w:marBottom w:val="0"/>
          <w:divBdr>
            <w:top w:val="none" w:sz="0" w:space="0" w:color="auto"/>
            <w:left w:val="none" w:sz="0" w:space="0" w:color="auto"/>
            <w:bottom w:val="none" w:sz="0" w:space="0" w:color="auto"/>
            <w:right w:val="none" w:sz="0" w:space="0" w:color="auto"/>
          </w:divBdr>
          <w:divsChild>
            <w:div w:id="1157847493">
              <w:marLeft w:val="0"/>
              <w:marRight w:val="0"/>
              <w:marTop w:val="0"/>
              <w:marBottom w:val="0"/>
              <w:divBdr>
                <w:top w:val="none" w:sz="0" w:space="0" w:color="auto"/>
                <w:left w:val="none" w:sz="0" w:space="0" w:color="auto"/>
                <w:bottom w:val="none" w:sz="0" w:space="0" w:color="auto"/>
                <w:right w:val="none" w:sz="0" w:space="0" w:color="auto"/>
              </w:divBdr>
            </w:div>
            <w:div w:id="1802962257">
              <w:marLeft w:val="0"/>
              <w:marRight w:val="0"/>
              <w:marTop w:val="0"/>
              <w:marBottom w:val="0"/>
              <w:divBdr>
                <w:top w:val="none" w:sz="0" w:space="0" w:color="auto"/>
                <w:left w:val="none" w:sz="0" w:space="0" w:color="auto"/>
                <w:bottom w:val="none" w:sz="0" w:space="0" w:color="auto"/>
                <w:right w:val="none" w:sz="0" w:space="0" w:color="auto"/>
              </w:divBdr>
            </w:div>
            <w:div w:id="19839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3692">
      <w:bodyDiv w:val="1"/>
      <w:marLeft w:val="0"/>
      <w:marRight w:val="0"/>
      <w:marTop w:val="0"/>
      <w:marBottom w:val="0"/>
      <w:divBdr>
        <w:top w:val="none" w:sz="0" w:space="0" w:color="auto"/>
        <w:left w:val="none" w:sz="0" w:space="0" w:color="auto"/>
        <w:bottom w:val="none" w:sz="0" w:space="0" w:color="auto"/>
        <w:right w:val="none" w:sz="0" w:space="0" w:color="auto"/>
      </w:divBdr>
    </w:div>
    <w:div w:id="1105075404">
      <w:bodyDiv w:val="1"/>
      <w:marLeft w:val="0"/>
      <w:marRight w:val="0"/>
      <w:marTop w:val="0"/>
      <w:marBottom w:val="0"/>
      <w:divBdr>
        <w:top w:val="none" w:sz="0" w:space="0" w:color="auto"/>
        <w:left w:val="none" w:sz="0" w:space="0" w:color="auto"/>
        <w:bottom w:val="none" w:sz="0" w:space="0" w:color="auto"/>
        <w:right w:val="none" w:sz="0" w:space="0" w:color="auto"/>
      </w:divBdr>
    </w:div>
    <w:div w:id="1130855160">
      <w:bodyDiv w:val="1"/>
      <w:marLeft w:val="0"/>
      <w:marRight w:val="0"/>
      <w:marTop w:val="0"/>
      <w:marBottom w:val="0"/>
      <w:divBdr>
        <w:top w:val="none" w:sz="0" w:space="0" w:color="auto"/>
        <w:left w:val="none" w:sz="0" w:space="0" w:color="auto"/>
        <w:bottom w:val="none" w:sz="0" w:space="0" w:color="auto"/>
        <w:right w:val="none" w:sz="0" w:space="0" w:color="auto"/>
      </w:divBdr>
      <w:divsChild>
        <w:div w:id="1928953670">
          <w:marLeft w:val="547"/>
          <w:marRight w:val="0"/>
          <w:marTop w:val="0"/>
          <w:marBottom w:val="0"/>
          <w:divBdr>
            <w:top w:val="none" w:sz="0" w:space="0" w:color="auto"/>
            <w:left w:val="none" w:sz="0" w:space="0" w:color="auto"/>
            <w:bottom w:val="none" w:sz="0" w:space="0" w:color="auto"/>
            <w:right w:val="none" w:sz="0" w:space="0" w:color="auto"/>
          </w:divBdr>
        </w:div>
      </w:divsChild>
    </w:div>
    <w:div w:id="1174110078">
      <w:bodyDiv w:val="1"/>
      <w:marLeft w:val="0"/>
      <w:marRight w:val="0"/>
      <w:marTop w:val="0"/>
      <w:marBottom w:val="0"/>
      <w:divBdr>
        <w:top w:val="none" w:sz="0" w:space="0" w:color="auto"/>
        <w:left w:val="none" w:sz="0" w:space="0" w:color="auto"/>
        <w:bottom w:val="none" w:sz="0" w:space="0" w:color="auto"/>
        <w:right w:val="none" w:sz="0" w:space="0" w:color="auto"/>
      </w:divBdr>
    </w:div>
    <w:div w:id="1175801624">
      <w:bodyDiv w:val="1"/>
      <w:marLeft w:val="0"/>
      <w:marRight w:val="0"/>
      <w:marTop w:val="0"/>
      <w:marBottom w:val="0"/>
      <w:divBdr>
        <w:top w:val="none" w:sz="0" w:space="0" w:color="auto"/>
        <w:left w:val="none" w:sz="0" w:space="0" w:color="auto"/>
        <w:bottom w:val="none" w:sz="0" w:space="0" w:color="auto"/>
        <w:right w:val="none" w:sz="0" w:space="0" w:color="auto"/>
      </w:divBdr>
      <w:divsChild>
        <w:div w:id="403576322">
          <w:marLeft w:val="0"/>
          <w:marRight w:val="0"/>
          <w:marTop w:val="0"/>
          <w:marBottom w:val="0"/>
          <w:divBdr>
            <w:top w:val="none" w:sz="0" w:space="0" w:color="auto"/>
            <w:left w:val="none" w:sz="0" w:space="0" w:color="auto"/>
            <w:bottom w:val="none" w:sz="0" w:space="0" w:color="auto"/>
            <w:right w:val="none" w:sz="0" w:space="0" w:color="auto"/>
          </w:divBdr>
          <w:divsChild>
            <w:div w:id="132424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304">
      <w:bodyDiv w:val="1"/>
      <w:marLeft w:val="0"/>
      <w:marRight w:val="0"/>
      <w:marTop w:val="0"/>
      <w:marBottom w:val="0"/>
      <w:divBdr>
        <w:top w:val="none" w:sz="0" w:space="0" w:color="auto"/>
        <w:left w:val="none" w:sz="0" w:space="0" w:color="auto"/>
        <w:bottom w:val="none" w:sz="0" w:space="0" w:color="auto"/>
        <w:right w:val="none" w:sz="0" w:space="0" w:color="auto"/>
      </w:divBdr>
    </w:div>
    <w:div w:id="1218710034">
      <w:bodyDiv w:val="1"/>
      <w:marLeft w:val="0"/>
      <w:marRight w:val="0"/>
      <w:marTop w:val="0"/>
      <w:marBottom w:val="0"/>
      <w:divBdr>
        <w:top w:val="none" w:sz="0" w:space="0" w:color="auto"/>
        <w:left w:val="none" w:sz="0" w:space="0" w:color="auto"/>
        <w:bottom w:val="none" w:sz="0" w:space="0" w:color="auto"/>
        <w:right w:val="none" w:sz="0" w:space="0" w:color="auto"/>
      </w:divBdr>
    </w:div>
    <w:div w:id="1243838546">
      <w:bodyDiv w:val="1"/>
      <w:marLeft w:val="0"/>
      <w:marRight w:val="0"/>
      <w:marTop w:val="0"/>
      <w:marBottom w:val="0"/>
      <w:divBdr>
        <w:top w:val="none" w:sz="0" w:space="0" w:color="auto"/>
        <w:left w:val="none" w:sz="0" w:space="0" w:color="auto"/>
        <w:bottom w:val="none" w:sz="0" w:space="0" w:color="auto"/>
        <w:right w:val="none" w:sz="0" w:space="0" w:color="auto"/>
      </w:divBdr>
    </w:div>
    <w:div w:id="1253515038">
      <w:bodyDiv w:val="1"/>
      <w:marLeft w:val="0"/>
      <w:marRight w:val="0"/>
      <w:marTop w:val="0"/>
      <w:marBottom w:val="0"/>
      <w:divBdr>
        <w:top w:val="none" w:sz="0" w:space="0" w:color="auto"/>
        <w:left w:val="none" w:sz="0" w:space="0" w:color="auto"/>
        <w:bottom w:val="none" w:sz="0" w:space="0" w:color="auto"/>
        <w:right w:val="none" w:sz="0" w:space="0" w:color="auto"/>
      </w:divBdr>
      <w:divsChild>
        <w:div w:id="1449469870">
          <w:marLeft w:val="0"/>
          <w:marRight w:val="0"/>
          <w:marTop w:val="0"/>
          <w:marBottom w:val="0"/>
          <w:divBdr>
            <w:top w:val="none" w:sz="0" w:space="0" w:color="auto"/>
            <w:left w:val="none" w:sz="0" w:space="0" w:color="auto"/>
            <w:bottom w:val="none" w:sz="0" w:space="0" w:color="auto"/>
            <w:right w:val="none" w:sz="0" w:space="0" w:color="auto"/>
          </w:divBdr>
          <w:divsChild>
            <w:div w:id="95291505">
              <w:marLeft w:val="0"/>
              <w:marRight w:val="0"/>
              <w:marTop w:val="0"/>
              <w:marBottom w:val="0"/>
              <w:divBdr>
                <w:top w:val="none" w:sz="0" w:space="0" w:color="auto"/>
                <w:left w:val="none" w:sz="0" w:space="0" w:color="auto"/>
                <w:bottom w:val="none" w:sz="0" w:space="0" w:color="auto"/>
                <w:right w:val="none" w:sz="0" w:space="0" w:color="auto"/>
              </w:divBdr>
            </w:div>
            <w:div w:id="6043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20568">
      <w:bodyDiv w:val="1"/>
      <w:marLeft w:val="0"/>
      <w:marRight w:val="0"/>
      <w:marTop w:val="0"/>
      <w:marBottom w:val="0"/>
      <w:divBdr>
        <w:top w:val="none" w:sz="0" w:space="0" w:color="auto"/>
        <w:left w:val="none" w:sz="0" w:space="0" w:color="auto"/>
        <w:bottom w:val="none" w:sz="0" w:space="0" w:color="auto"/>
        <w:right w:val="none" w:sz="0" w:space="0" w:color="auto"/>
      </w:divBdr>
      <w:divsChild>
        <w:div w:id="1403259203">
          <w:marLeft w:val="0"/>
          <w:marRight w:val="0"/>
          <w:marTop w:val="0"/>
          <w:marBottom w:val="0"/>
          <w:divBdr>
            <w:top w:val="none" w:sz="0" w:space="0" w:color="auto"/>
            <w:left w:val="none" w:sz="0" w:space="0" w:color="auto"/>
            <w:bottom w:val="none" w:sz="0" w:space="0" w:color="auto"/>
            <w:right w:val="none" w:sz="0" w:space="0" w:color="auto"/>
          </w:divBdr>
          <w:divsChild>
            <w:div w:id="41906880">
              <w:marLeft w:val="0"/>
              <w:marRight w:val="0"/>
              <w:marTop w:val="0"/>
              <w:marBottom w:val="0"/>
              <w:divBdr>
                <w:top w:val="none" w:sz="0" w:space="0" w:color="auto"/>
                <w:left w:val="none" w:sz="0" w:space="0" w:color="auto"/>
                <w:bottom w:val="none" w:sz="0" w:space="0" w:color="auto"/>
                <w:right w:val="none" w:sz="0" w:space="0" w:color="auto"/>
              </w:divBdr>
            </w:div>
            <w:div w:id="19582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20776">
      <w:bodyDiv w:val="1"/>
      <w:marLeft w:val="0"/>
      <w:marRight w:val="0"/>
      <w:marTop w:val="0"/>
      <w:marBottom w:val="0"/>
      <w:divBdr>
        <w:top w:val="none" w:sz="0" w:space="0" w:color="auto"/>
        <w:left w:val="none" w:sz="0" w:space="0" w:color="auto"/>
        <w:bottom w:val="none" w:sz="0" w:space="0" w:color="auto"/>
        <w:right w:val="none" w:sz="0" w:space="0" w:color="auto"/>
      </w:divBdr>
    </w:div>
    <w:div w:id="1377240393">
      <w:bodyDiv w:val="1"/>
      <w:marLeft w:val="0"/>
      <w:marRight w:val="0"/>
      <w:marTop w:val="0"/>
      <w:marBottom w:val="0"/>
      <w:divBdr>
        <w:top w:val="none" w:sz="0" w:space="0" w:color="auto"/>
        <w:left w:val="none" w:sz="0" w:space="0" w:color="auto"/>
        <w:bottom w:val="none" w:sz="0" w:space="0" w:color="auto"/>
        <w:right w:val="none" w:sz="0" w:space="0" w:color="auto"/>
      </w:divBdr>
      <w:divsChild>
        <w:div w:id="1205950058">
          <w:marLeft w:val="0"/>
          <w:marRight w:val="0"/>
          <w:marTop w:val="0"/>
          <w:marBottom w:val="0"/>
          <w:divBdr>
            <w:top w:val="none" w:sz="0" w:space="0" w:color="auto"/>
            <w:left w:val="none" w:sz="0" w:space="0" w:color="auto"/>
            <w:bottom w:val="none" w:sz="0" w:space="0" w:color="auto"/>
            <w:right w:val="none" w:sz="0" w:space="0" w:color="auto"/>
          </w:divBdr>
          <w:divsChild>
            <w:div w:id="1988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5521">
      <w:bodyDiv w:val="1"/>
      <w:marLeft w:val="0"/>
      <w:marRight w:val="0"/>
      <w:marTop w:val="0"/>
      <w:marBottom w:val="0"/>
      <w:divBdr>
        <w:top w:val="none" w:sz="0" w:space="0" w:color="auto"/>
        <w:left w:val="none" w:sz="0" w:space="0" w:color="auto"/>
        <w:bottom w:val="none" w:sz="0" w:space="0" w:color="auto"/>
        <w:right w:val="none" w:sz="0" w:space="0" w:color="auto"/>
      </w:divBdr>
    </w:div>
    <w:div w:id="1415735458">
      <w:bodyDiv w:val="1"/>
      <w:marLeft w:val="0"/>
      <w:marRight w:val="0"/>
      <w:marTop w:val="0"/>
      <w:marBottom w:val="0"/>
      <w:divBdr>
        <w:top w:val="none" w:sz="0" w:space="0" w:color="auto"/>
        <w:left w:val="none" w:sz="0" w:space="0" w:color="auto"/>
        <w:bottom w:val="none" w:sz="0" w:space="0" w:color="auto"/>
        <w:right w:val="none" w:sz="0" w:space="0" w:color="auto"/>
      </w:divBdr>
    </w:div>
    <w:div w:id="1467820356">
      <w:bodyDiv w:val="1"/>
      <w:marLeft w:val="0"/>
      <w:marRight w:val="0"/>
      <w:marTop w:val="0"/>
      <w:marBottom w:val="0"/>
      <w:divBdr>
        <w:top w:val="none" w:sz="0" w:space="0" w:color="auto"/>
        <w:left w:val="none" w:sz="0" w:space="0" w:color="auto"/>
        <w:bottom w:val="none" w:sz="0" w:space="0" w:color="auto"/>
        <w:right w:val="none" w:sz="0" w:space="0" w:color="auto"/>
      </w:divBdr>
      <w:divsChild>
        <w:div w:id="1872036773">
          <w:marLeft w:val="0"/>
          <w:marRight w:val="0"/>
          <w:marTop w:val="0"/>
          <w:marBottom w:val="0"/>
          <w:divBdr>
            <w:top w:val="none" w:sz="0" w:space="0" w:color="auto"/>
            <w:left w:val="none" w:sz="0" w:space="0" w:color="auto"/>
            <w:bottom w:val="none" w:sz="0" w:space="0" w:color="auto"/>
            <w:right w:val="none" w:sz="0" w:space="0" w:color="auto"/>
          </w:divBdr>
          <w:divsChild>
            <w:div w:id="20370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1901">
      <w:bodyDiv w:val="1"/>
      <w:marLeft w:val="0"/>
      <w:marRight w:val="0"/>
      <w:marTop w:val="0"/>
      <w:marBottom w:val="0"/>
      <w:divBdr>
        <w:top w:val="none" w:sz="0" w:space="0" w:color="auto"/>
        <w:left w:val="none" w:sz="0" w:space="0" w:color="auto"/>
        <w:bottom w:val="none" w:sz="0" w:space="0" w:color="auto"/>
        <w:right w:val="none" w:sz="0" w:space="0" w:color="auto"/>
      </w:divBdr>
      <w:divsChild>
        <w:div w:id="253517699">
          <w:marLeft w:val="0"/>
          <w:marRight w:val="0"/>
          <w:marTop w:val="0"/>
          <w:marBottom w:val="0"/>
          <w:divBdr>
            <w:top w:val="none" w:sz="0" w:space="0" w:color="auto"/>
            <w:left w:val="none" w:sz="0" w:space="0" w:color="auto"/>
            <w:bottom w:val="none" w:sz="0" w:space="0" w:color="auto"/>
            <w:right w:val="none" w:sz="0" w:space="0" w:color="auto"/>
          </w:divBdr>
          <w:divsChild>
            <w:div w:id="134687208">
              <w:marLeft w:val="0"/>
              <w:marRight w:val="0"/>
              <w:marTop w:val="0"/>
              <w:marBottom w:val="0"/>
              <w:divBdr>
                <w:top w:val="none" w:sz="0" w:space="0" w:color="auto"/>
                <w:left w:val="none" w:sz="0" w:space="0" w:color="auto"/>
                <w:bottom w:val="none" w:sz="0" w:space="0" w:color="auto"/>
                <w:right w:val="none" w:sz="0" w:space="0" w:color="auto"/>
              </w:divBdr>
            </w:div>
            <w:div w:id="1121999648">
              <w:marLeft w:val="0"/>
              <w:marRight w:val="0"/>
              <w:marTop w:val="0"/>
              <w:marBottom w:val="0"/>
              <w:divBdr>
                <w:top w:val="none" w:sz="0" w:space="0" w:color="auto"/>
                <w:left w:val="none" w:sz="0" w:space="0" w:color="auto"/>
                <w:bottom w:val="none" w:sz="0" w:space="0" w:color="auto"/>
                <w:right w:val="none" w:sz="0" w:space="0" w:color="auto"/>
              </w:divBdr>
            </w:div>
            <w:div w:id="19653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6019">
      <w:bodyDiv w:val="1"/>
      <w:marLeft w:val="0"/>
      <w:marRight w:val="0"/>
      <w:marTop w:val="0"/>
      <w:marBottom w:val="0"/>
      <w:divBdr>
        <w:top w:val="none" w:sz="0" w:space="0" w:color="auto"/>
        <w:left w:val="none" w:sz="0" w:space="0" w:color="auto"/>
        <w:bottom w:val="none" w:sz="0" w:space="0" w:color="auto"/>
        <w:right w:val="none" w:sz="0" w:space="0" w:color="auto"/>
      </w:divBdr>
    </w:div>
    <w:div w:id="1507328342">
      <w:bodyDiv w:val="1"/>
      <w:marLeft w:val="0"/>
      <w:marRight w:val="0"/>
      <w:marTop w:val="0"/>
      <w:marBottom w:val="0"/>
      <w:divBdr>
        <w:top w:val="none" w:sz="0" w:space="0" w:color="auto"/>
        <w:left w:val="none" w:sz="0" w:space="0" w:color="auto"/>
        <w:bottom w:val="none" w:sz="0" w:space="0" w:color="auto"/>
        <w:right w:val="none" w:sz="0" w:space="0" w:color="auto"/>
      </w:divBdr>
      <w:divsChild>
        <w:div w:id="1259675089">
          <w:marLeft w:val="0"/>
          <w:marRight w:val="0"/>
          <w:marTop w:val="0"/>
          <w:marBottom w:val="0"/>
          <w:divBdr>
            <w:top w:val="none" w:sz="0" w:space="0" w:color="auto"/>
            <w:left w:val="none" w:sz="0" w:space="0" w:color="auto"/>
            <w:bottom w:val="none" w:sz="0" w:space="0" w:color="auto"/>
            <w:right w:val="none" w:sz="0" w:space="0" w:color="auto"/>
          </w:divBdr>
          <w:divsChild>
            <w:div w:id="1889102811">
              <w:marLeft w:val="0"/>
              <w:marRight w:val="0"/>
              <w:marTop w:val="0"/>
              <w:marBottom w:val="0"/>
              <w:divBdr>
                <w:top w:val="none" w:sz="0" w:space="0" w:color="auto"/>
                <w:left w:val="none" w:sz="0" w:space="0" w:color="auto"/>
                <w:bottom w:val="none" w:sz="0" w:space="0" w:color="auto"/>
                <w:right w:val="none" w:sz="0" w:space="0" w:color="auto"/>
              </w:divBdr>
              <w:divsChild>
                <w:div w:id="1410806647">
                  <w:marLeft w:val="0"/>
                  <w:marRight w:val="0"/>
                  <w:marTop w:val="0"/>
                  <w:marBottom w:val="0"/>
                  <w:divBdr>
                    <w:top w:val="none" w:sz="0" w:space="0" w:color="auto"/>
                    <w:left w:val="none" w:sz="0" w:space="0" w:color="auto"/>
                    <w:bottom w:val="none" w:sz="0" w:space="0" w:color="auto"/>
                    <w:right w:val="none" w:sz="0" w:space="0" w:color="auto"/>
                  </w:divBdr>
                  <w:divsChild>
                    <w:div w:id="218714788">
                      <w:marLeft w:val="0"/>
                      <w:marRight w:val="0"/>
                      <w:marTop w:val="0"/>
                      <w:marBottom w:val="0"/>
                      <w:divBdr>
                        <w:top w:val="none" w:sz="0" w:space="0" w:color="auto"/>
                        <w:left w:val="none" w:sz="0" w:space="0" w:color="auto"/>
                        <w:bottom w:val="none" w:sz="0" w:space="0" w:color="auto"/>
                        <w:right w:val="none" w:sz="0" w:space="0" w:color="auto"/>
                      </w:divBdr>
                      <w:divsChild>
                        <w:div w:id="424686859">
                          <w:marLeft w:val="0"/>
                          <w:marRight w:val="0"/>
                          <w:marTop w:val="0"/>
                          <w:marBottom w:val="0"/>
                          <w:divBdr>
                            <w:top w:val="none" w:sz="0" w:space="0" w:color="auto"/>
                            <w:left w:val="none" w:sz="0" w:space="0" w:color="auto"/>
                            <w:bottom w:val="none" w:sz="0" w:space="0" w:color="auto"/>
                            <w:right w:val="none" w:sz="0" w:space="0" w:color="auto"/>
                          </w:divBdr>
                        </w:div>
                        <w:div w:id="617415209">
                          <w:marLeft w:val="0"/>
                          <w:marRight w:val="0"/>
                          <w:marTop w:val="0"/>
                          <w:marBottom w:val="0"/>
                          <w:divBdr>
                            <w:top w:val="none" w:sz="0" w:space="0" w:color="auto"/>
                            <w:left w:val="none" w:sz="0" w:space="0" w:color="auto"/>
                            <w:bottom w:val="none" w:sz="0" w:space="0" w:color="auto"/>
                            <w:right w:val="none" w:sz="0" w:space="0" w:color="auto"/>
                          </w:divBdr>
                        </w:div>
                        <w:div w:id="1717779184">
                          <w:marLeft w:val="0"/>
                          <w:marRight w:val="0"/>
                          <w:marTop w:val="0"/>
                          <w:marBottom w:val="0"/>
                          <w:divBdr>
                            <w:top w:val="none" w:sz="0" w:space="0" w:color="auto"/>
                            <w:left w:val="none" w:sz="0" w:space="0" w:color="auto"/>
                            <w:bottom w:val="none" w:sz="0" w:space="0" w:color="auto"/>
                            <w:right w:val="none" w:sz="0" w:space="0" w:color="auto"/>
                          </w:divBdr>
                        </w:div>
                        <w:div w:id="1962884738">
                          <w:marLeft w:val="0"/>
                          <w:marRight w:val="0"/>
                          <w:marTop w:val="0"/>
                          <w:marBottom w:val="0"/>
                          <w:divBdr>
                            <w:top w:val="none" w:sz="0" w:space="0" w:color="auto"/>
                            <w:left w:val="none" w:sz="0" w:space="0" w:color="auto"/>
                            <w:bottom w:val="none" w:sz="0" w:space="0" w:color="auto"/>
                            <w:right w:val="none" w:sz="0" w:space="0" w:color="auto"/>
                          </w:divBdr>
                        </w:div>
                      </w:divsChild>
                    </w:div>
                    <w:div w:id="322509187">
                      <w:marLeft w:val="0"/>
                      <w:marRight w:val="0"/>
                      <w:marTop w:val="0"/>
                      <w:marBottom w:val="0"/>
                      <w:divBdr>
                        <w:top w:val="none" w:sz="0" w:space="0" w:color="auto"/>
                        <w:left w:val="none" w:sz="0" w:space="0" w:color="auto"/>
                        <w:bottom w:val="none" w:sz="0" w:space="0" w:color="auto"/>
                        <w:right w:val="none" w:sz="0" w:space="0" w:color="auto"/>
                      </w:divBdr>
                      <w:divsChild>
                        <w:div w:id="760375607">
                          <w:marLeft w:val="0"/>
                          <w:marRight w:val="0"/>
                          <w:marTop w:val="0"/>
                          <w:marBottom w:val="0"/>
                          <w:divBdr>
                            <w:top w:val="none" w:sz="0" w:space="0" w:color="auto"/>
                            <w:left w:val="none" w:sz="0" w:space="0" w:color="auto"/>
                            <w:bottom w:val="none" w:sz="0" w:space="0" w:color="auto"/>
                            <w:right w:val="none" w:sz="0" w:space="0" w:color="auto"/>
                          </w:divBdr>
                        </w:div>
                      </w:divsChild>
                    </w:div>
                    <w:div w:id="406148591">
                      <w:marLeft w:val="0"/>
                      <w:marRight w:val="0"/>
                      <w:marTop w:val="0"/>
                      <w:marBottom w:val="0"/>
                      <w:divBdr>
                        <w:top w:val="none" w:sz="0" w:space="0" w:color="auto"/>
                        <w:left w:val="none" w:sz="0" w:space="0" w:color="auto"/>
                        <w:bottom w:val="none" w:sz="0" w:space="0" w:color="auto"/>
                        <w:right w:val="none" w:sz="0" w:space="0" w:color="auto"/>
                      </w:divBdr>
                      <w:divsChild>
                        <w:div w:id="1011954856">
                          <w:marLeft w:val="0"/>
                          <w:marRight w:val="0"/>
                          <w:marTop w:val="0"/>
                          <w:marBottom w:val="0"/>
                          <w:divBdr>
                            <w:top w:val="none" w:sz="0" w:space="0" w:color="auto"/>
                            <w:left w:val="none" w:sz="0" w:space="0" w:color="auto"/>
                            <w:bottom w:val="none" w:sz="0" w:space="0" w:color="auto"/>
                            <w:right w:val="none" w:sz="0" w:space="0" w:color="auto"/>
                          </w:divBdr>
                        </w:div>
                      </w:divsChild>
                    </w:div>
                    <w:div w:id="501432916">
                      <w:marLeft w:val="0"/>
                      <w:marRight w:val="0"/>
                      <w:marTop w:val="0"/>
                      <w:marBottom w:val="0"/>
                      <w:divBdr>
                        <w:top w:val="none" w:sz="0" w:space="0" w:color="auto"/>
                        <w:left w:val="none" w:sz="0" w:space="0" w:color="auto"/>
                        <w:bottom w:val="none" w:sz="0" w:space="0" w:color="auto"/>
                        <w:right w:val="none" w:sz="0" w:space="0" w:color="auto"/>
                      </w:divBdr>
                      <w:divsChild>
                        <w:div w:id="1540439071">
                          <w:marLeft w:val="0"/>
                          <w:marRight w:val="0"/>
                          <w:marTop w:val="0"/>
                          <w:marBottom w:val="0"/>
                          <w:divBdr>
                            <w:top w:val="none" w:sz="0" w:space="0" w:color="auto"/>
                            <w:left w:val="none" w:sz="0" w:space="0" w:color="auto"/>
                            <w:bottom w:val="none" w:sz="0" w:space="0" w:color="auto"/>
                            <w:right w:val="none" w:sz="0" w:space="0" w:color="auto"/>
                          </w:divBdr>
                        </w:div>
                      </w:divsChild>
                    </w:div>
                    <w:div w:id="501895488">
                      <w:marLeft w:val="0"/>
                      <w:marRight w:val="0"/>
                      <w:marTop w:val="0"/>
                      <w:marBottom w:val="0"/>
                      <w:divBdr>
                        <w:top w:val="none" w:sz="0" w:space="0" w:color="auto"/>
                        <w:left w:val="none" w:sz="0" w:space="0" w:color="auto"/>
                        <w:bottom w:val="none" w:sz="0" w:space="0" w:color="auto"/>
                        <w:right w:val="none" w:sz="0" w:space="0" w:color="auto"/>
                      </w:divBdr>
                      <w:divsChild>
                        <w:div w:id="1926111552">
                          <w:marLeft w:val="0"/>
                          <w:marRight w:val="0"/>
                          <w:marTop w:val="0"/>
                          <w:marBottom w:val="0"/>
                          <w:divBdr>
                            <w:top w:val="none" w:sz="0" w:space="0" w:color="auto"/>
                            <w:left w:val="none" w:sz="0" w:space="0" w:color="auto"/>
                            <w:bottom w:val="none" w:sz="0" w:space="0" w:color="auto"/>
                            <w:right w:val="none" w:sz="0" w:space="0" w:color="auto"/>
                          </w:divBdr>
                        </w:div>
                      </w:divsChild>
                    </w:div>
                    <w:div w:id="671222129">
                      <w:marLeft w:val="0"/>
                      <w:marRight w:val="0"/>
                      <w:marTop w:val="0"/>
                      <w:marBottom w:val="0"/>
                      <w:divBdr>
                        <w:top w:val="none" w:sz="0" w:space="0" w:color="auto"/>
                        <w:left w:val="none" w:sz="0" w:space="0" w:color="auto"/>
                        <w:bottom w:val="none" w:sz="0" w:space="0" w:color="auto"/>
                        <w:right w:val="none" w:sz="0" w:space="0" w:color="auto"/>
                      </w:divBdr>
                      <w:divsChild>
                        <w:div w:id="1117064310">
                          <w:marLeft w:val="0"/>
                          <w:marRight w:val="0"/>
                          <w:marTop w:val="0"/>
                          <w:marBottom w:val="0"/>
                          <w:divBdr>
                            <w:top w:val="none" w:sz="0" w:space="0" w:color="auto"/>
                            <w:left w:val="none" w:sz="0" w:space="0" w:color="auto"/>
                            <w:bottom w:val="none" w:sz="0" w:space="0" w:color="auto"/>
                            <w:right w:val="none" w:sz="0" w:space="0" w:color="auto"/>
                          </w:divBdr>
                        </w:div>
                        <w:div w:id="1241907942">
                          <w:marLeft w:val="0"/>
                          <w:marRight w:val="0"/>
                          <w:marTop w:val="0"/>
                          <w:marBottom w:val="0"/>
                          <w:divBdr>
                            <w:top w:val="none" w:sz="0" w:space="0" w:color="auto"/>
                            <w:left w:val="none" w:sz="0" w:space="0" w:color="auto"/>
                            <w:bottom w:val="none" w:sz="0" w:space="0" w:color="auto"/>
                            <w:right w:val="none" w:sz="0" w:space="0" w:color="auto"/>
                          </w:divBdr>
                        </w:div>
                      </w:divsChild>
                    </w:div>
                    <w:div w:id="680470292">
                      <w:marLeft w:val="0"/>
                      <w:marRight w:val="0"/>
                      <w:marTop w:val="0"/>
                      <w:marBottom w:val="0"/>
                      <w:divBdr>
                        <w:top w:val="none" w:sz="0" w:space="0" w:color="auto"/>
                        <w:left w:val="none" w:sz="0" w:space="0" w:color="auto"/>
                        <w:bottom w:val="none" w:sz="0" w:space="0" w:color="auto"/>
                        <w:right w:val="none" w:sz="0" w:space="0" w:color="auto"/>
                      </w:divBdr>
                      <w:divsChild>
                        <w:div w:id="52315972">
                          <w:marLeft w:val="0"/>
                          <w:marRight w:val="0"/>
                          <w:marTop w:val="0"/>
                          <w:marBottom w:val="0"/>
                          <w:divBdr>
                            <w:top w:val="none" w:sz="0" w:space="0" w:color="auto"/>
                            <w:left w:val="none" w:sz="0" w:space="0" w:color="auto"/>
                            <w:bottom w:val="none" w:sz="0" w:space="0" w:color="auto"/>
                            <w:right w:val="none" w:sz="0" w:space="0" w:color="auto"/>
                          </w:divBdr>
                        </w:div>
                        <w:div w:id="1218056523">
                          <w:marLeft w:val="0"/>
                          <w:marRight w:val="0"/>
                          <w:marTop w:val="0"/>
                          <w:marBottom w:val="0"/>
                          <w:divBdr>
                            <w:top w:val="none" w:sz="0" w:space="0" w:color="auto"/>
                            <w:left w:val="none" w:sz="0" w:space="0" w:color="auto"/>
                            <w:bottom w:val="none" w:sz="0" w:space="0" w:color="auto"/>
                            <w:right w:val="none" w:sz="0" w:space="0" w:color="auto"/>
                          </w:divBdr>
                        </w:div>
                      </w:divsChild>
                    </w:div>
                    <w:div w:id="733702684">
                      <w:marLeft w:val="0"/>
                      <w:marRight w:val="0"/>
                      <w:marTop w:val="0"/>
                      <w:marBottom w:val="0"/>
                      <w:divBdr>
                        <w:top w:val="none" w:sz="0" w:space="0" w:color="auto"/>
                        <w:left w:val="none" w:sz="0" w:space="0" w:color="auto"/>
                        <w:bottom w:val="none" w:sz="0" w:space="0" w:color="auto"/>
                        <w:right w:val="none" w:sz="0" w:space="0" w:color="auto"/>
                      </w:divBdr>
                      <w:divsChild>
                        <w:div w:id="850292789">
                          <w:marLeft w:val="0"/>
                          <w:marRight w:val="0"/>
                          <w:marTop w:val="0"/>
                          <w:marBottom w:val="0"/>
                          <w:divBdr>
                            <w:top w:val="none" w:sz="0" w:space="0" w:color="auto"/>
                            <w:left w:val="none" w:sz="0" w:space="0" w:color="auto"/>
                            <w:bottom w:val="none" w:sz="0" w:space="0" w:color="auto"/>
                            <w:right w:val="none" w:sz="0" w:space="0" w:color="auto"/>
                          </w:divBdr>
                        </w:div>
                        <w:div w:id="1024404940">
                          <w:marLeft w:val="0"/>
                          <w:marRight w:val="0"/>
                          <w:marTop w:val="0"/>
                          <w:marBottom w:val="0"/>
                          <w:divBdr>
                            <w:top w:val="none" w:sz="0" w:space="0" w:color="auto"/>
                            <w:left w:val="none" w:sz="0" w:space="0" w:color="auto"/>
                            <w:bottom w:val="none" w:sz="0" w:space="0" w:color="auto"/>
                            <w:right w:val="none" w:sz="0" w:space="0" w:color="auto"/>
                          </w:divBdr>
                        </w:div>
                        <w:div w:id="1430004669">
                          <w:marLeft w:val="0"/>
                          <w:marRight w:val="0"/>
                          <w:marTop w:val="0"/>
                          <w:marBottom w:val="0"/>
                          <w:divBdr>
                            <w:top w:val="none" w:sz="0" w:space="0" w:color="auto"/>
                            <w:left w:val="none" w:sz="0" w:space="0" w:color="auto"/>
                            <w:bottom w:val="none" w:sz="0" w:space="0" w:color="auto"/>
                            <w:right w:val="none" w:sz="0" w:space="0" w:color="auto"/>
                          </w:divBdr>
                        </w:div>
                        <w:div w:id="1988900500">
                          <w:marLeft w:val="0"/>
                          <w:marRight w:val="0"/>
                          <w:marTop w:val="0"/>
                          <w:marBottom w:val="0"/>
                          <w:divBdr>
                            <w:top w:val="none" w:sz="0" w:space="0" w:color="auto"/>
                            <w:left w:val="none" w:sz="0" w:space="0" w:color="auto"/>
                            <w:bottom w:val="none" w:sz="0" w:space="0" w:color="auto"/>
                            <w:right w:val="none" w:sz="0" w:space="0" w:color="auto"/>
                          </w:divBdr>
                        </w:div>
                      </w:divsChild>
                    </w:div>
                    <w:div w:id="773207336">
                      <w:marLeft w:val="0"/>
                      <w:marRight w:val="0"/>
                      <w:marTop w:val="0"/>
                      <w:marBottom w:val="0"/>
                      <w:divBdr>
                        <w:top w:val="none" w:sz="0" w:space="0" w:color="auto"/>
                        <w:left w:val="none" w:sz="0" w:space="0" w:color="auto"/>
                        <w:bottom w:val="none" w:sz="0" w:space="0" w:color="auto"/>
                        <w:right w:val="none" w:sz="0" w:space="0" w:color="auto"/>
                      </w:divBdr>
                      <w:divsChild>
                        <w:div w:id="456528835">
                          <w:marLeft w:val="0"/>
                          <w:marRight w:val="0"/>
                          <w:marTop w:val="0"/>
                          <w:marBottom w:val="0"/>
                          <w:divBdr>
                            <w:top w:val="none" w:sz="0" w:space="0" w:color="auto"/>
                            <w:left w:val="none" w:sz="0" w:space="0" w:color="auto"/>
                            <w:bottom w:val="none" w:sz="0" w:space="0" w:color="auto"/>
                            <w:right w:val="none" w:sz="0" w:space="0" w:color="auto"/>
                          </w:divBdr>
                        </w:div>
                      </w:divsChild>
                    </w:div>
                    <w:div w:id="779102142">
                      <w:marLeft w:val="0"/>
                      <w:marRight w:val="0"/>
                      <w:marTop w:val="0"/>
                      <w:marBottom w:val="0"/>
                      <w:divBdr>
                        <w:top w:val="none" w:sz="0" w:space="0" w:color="auto"/>
                        <w:left w:val="none" w:sz="0" w:space="0" w:color="auto"/>
                        <w:bottom w:val="none" w:sz="0" w:space="0" w:color="auto"/>
                        <w:right w:val="none" w:sz="0" w:space="0" w:color="auto"/>
                      </w:divBdr>
                      <w:divsChild>
                        <w:div w:id="171654208">
                          <w:marLeft w:val="0"/>
                          <w:marRight w:val="0"/>
                          <w:marTop w:val="0"/>
                          <w:marBottom w:val="0"/>
                          <w:divBdr>
                            <w:top w:val="none" w:sz="0" w:space="0" w:color="auto"/>
                            <w:left w:val="none" w:sz="0" w:space="0" w:color="auto"/>
                            <w:bottom w:val="none" w:sz="0" w:space="0" w:color="auto"/>
                            <w:right w:val="none" w:sz="0" w:space="0" w:color="auto"/>
                          </w:divBdr>
                        </w:div>
                        <w:div w:id="474296863">
                          <w:marLeft w:val="0"/>
                          <w:marRight w:val="0"/>
                          <w:marTop w:val="0"/>
                          <w:marBottom w:val="0"/>
                          <w:divBdr>
                            <w:top w:val="none" w:sz="0" w:space="0" w:color="auto"/>
                            <w:left w:val="none" w:sz="0" w:space="0" w:color="auto"/>
                            <w:bottom w:val="none" w:sz="0" w:space="0" w:color="auto"/>
                            <w:right w:val="none" w:sz="0" w:space="0" w:color="auto"/>
                          </w:divBdr>
                        </w:div>
                        <w:div w:id="1527983412">
                          <w:marLeft w:val="0"/>
                          <w:marRight w:val="0"/>
                          <w:marTop w:val="0"/>
                          <w:marBottom w:val="0"/>
                          <w:divBdr>
                            <w:top w:val="none" w:sz="0" w:space="0" w:color="auto"/>
                            <w:left w:val="none" w:sz="0" w:space="0" w:color="auto"/>
                            <w:bottom w:val="none" w:sz="0" w:space="0" w:color="auto"/>
                            <w:right w:val="none" w:sz="0" w:space="0" w:color="auto"/>
                          </w:divBdr>
                        </w:div>
                        <w:div w:id="2111773238">
                          <w:marLeft w:val="0"/>
                          <w:marRight w:val="0"/>
                          <w:marTop w:val="0"/>
                          <w:marBottom w:val="0"/>
                          <w:divBdr>
                            <w:top w:val="none" w:sz="0" w:space="0" w:color="auto"/>
                            <w:left w:val="none" w:sz="0" w:space="0" w:color="auto"/>
                            <w:bottom w:val="none" w:sz="0" w:space="0" w:color="auto"/>
                            <w:right w:val="none" w:sz="0" w:space="0" w:color="auto"/>
                          </w:divBdr>
                        </w:div>
                      </w:divsChild>
                    </w:div>
                    <w:div w:id="844637892">
                      <w:marLeft w:val="0"/>
                      <w:marRight w:val="0"/>
                      <w:marTop w:val="0"/>
                      <w:marBottom w:val="0"/>
                      <w:divBdr>
                        <w:top w:val="none" w:sz="0" w:space="0" w:color="auto"/>
                        <w:left w:val="none" w:sz="0" w:space="0" w:color="auto"/>
                        <w:bottom w:val="none" w:sz="0" w:space="0" w:color="auto"/>
                        <w:right w:val="none" w:sz="0" w:space="0" w:color="auto"/>
                      </w:divBdr>
                      <w:divsChild>
                        <w:div w:id="2123724269">
                          <w:marLeft w:val="0"/>
                          <w:marRight w:val="0"/>
                          <w:marTop w:val="0"/>
                          <w:marBottom w:val="0"/>
                          <w:divBdr>
                            <w:top w:val="none" w:sz="0" w:space="0" w:color="auto"/>
                            <w:left w:val="none" w:sz="0" w:space="0" w:color="auto"/>
                            <w:bottom w:val="none" w:sz="0" w:space="0" w:color="auto"/>
                            <w:right w:val="none" w:sz="0" w:space="0" w:color="auto"/>
                          </w:divBdr>
                        </w:div>
                      </w:divsChild>
                    </w:div>
                    <w:div w:id="979650862">
                      <w:marLeft w:val="0"/>
                      <w:marRight w:val="0"/>
                      <w:marTop w:val="0"/>
                      <w:marBottom w:val="0"/>
                      <w:divBdr>
                        <w:top w:val="none" w:sz="0" w:space="0" w:color="auto"/>
                        <w:left w:val="none" w:sz="0" w:space="0" w:color="auto"/>
                        <w:bottom w:val="none" w:sz="0" w:space="0" w:color="auto"/>
                        <w:right w:val="none" w:sz="0" w:space="0" w:color="auto"/>
                      </w:divBdr>
                      <w:divsChild>
                        <w:div w:id="1877546928">
                          <w:marLeft w:val="0"/>
                          <w:marRight w:val="0"/>
                          <w:marTop w:val="0"/>
                          <w:marBottom w:val="0"/>
                          <w:divBdr>
                            <w:top w:val="none" w:sz="0" w:space="0" w:color="auto"/>
                            <w:left w:val="none" w:sz="0" w:space="0" w:color="auto"/>
                            <w:bottom w:val="none" w:sz="0" w:space="0" w:color="auto"/>
                            <w:right w:val="none" w:sz="0" w:space="0" w:color="auto"/>
                          </w:divBdr>
                        </w:div>
                      </w:divsChild>
                    </w:div>
                    <w:div w:id="1052003279">
                      <w:marLeft w:val="0"/>
                      <w:marRight w:val="0"/>
                      <w:marTop w:val="0"/>
                      <w:marBottom w:val="0"/>
                      <w:divBdr>
                        <w:top w:val="none" w:sz="0" w:space="0" w:color="auto"/>
                        <w:left w:val="none" w:sz="0" w:space="0" w:color="auto"/>
                        <w:bottom w:val="none" w:sz="0" w:space="0" w:color="auto"/>
                        <w:right w:val="none" w:sz="0" w:space="0" w:color="auto"/>
                      </w:divBdr>
                      <w:divsChild>
                        <w:div w:id="51394055">
                          <w:marLeft w:val="0"/>
                          <w:marRight w:val="0"/>
                          <w:marTop w:val="0"/>
                          <w:marBottom w:val="0"/>
                          <w:divBdr>
                            <w:top w:val="none" w:sz="0" w:space="0" w:color="auto"/>
                            <w:left w:val="none" w:sz="0" w:space="0" w:color="auto"/>
                            <w:bottom w:val="none" w:sz="0" w:space="0" w:color="auto"/>
                            <w:right w:val="none" w:sz="0" w:space="0" w:color="auto"/>
                          </w:divBdr>
                        </w:div>
                      </w:divsChild>
                    </w:div>
                    <w:div w:id="1331716434">
                      <w:marLeft w:val="0"/>
                      <w:marRight w:val="0"/>
                      <w:marTop w:val="0"/>
                      <w:marBottom w:val="0"/>
                      <w:divBdr>
                        <w:top w:val="none" w:sz="0" w:space="0" w:color="auto"/>
                        <w:left w:val="none" w:sz="0" w:space="0" w:color="auto"/>
                        <w:bottom w:val="none" w:sz="0" w:space="0" w:color="auto"/>
                        <w:right w:val="none" w:sz="0" w:space="0" w:color="auto"/>
                      </w:divBdr>
                      <w:divsChild>
                        <w:div w:id="2085948652">
                          <w:marLeft w:val="0"/>
                          <w:marRight w:val="0"/>
                          <w:marTop w:val="0"/>
                          <w:marBottom w:val="0"/>
                          <w:divBdr>
                            <w:top w:val="none" w:sz="0" w:space="0" w:color="auto"/>
                            <w:left w:val="none" w:sz="0" w:space="0" w:color="auto"/>
                            <w:bottom w:val="none" w:sz="0" w:space="0" w:color="auto"/>
                            <w:right w:val="none" w:sz="0" w:space="0" w:color="auto"/>
                          </w:divBdr>
                        </w:div>
                      </w:divsChild>
                    </w:div>
                    <w:div w:id="1365133201">
                      <w:marLeft w:val="0"/>
                      <w:marRight w:val="0"/>
                      <w:marTop w:val="0"/>
                      <w:marBottom w:val="0"/>
                      <w:divBdr>
                        <w:top w:val="none" w:sz="0" w:space="0" w:color="auto"/>
                        <w:left w:val="none" w:sz="0" w:space="0" w:color="auto"/>
                        <w:bottom w:val="none" w:sz="0" w:space="0" w:color="auto"/>
                        <w:right w:val="none" w:sz="0" w:space="0" w:color="auto"/>
                      </w:divBdr>
                      <w:divsChild>
                        <w:div w:id="1766875105">
                          <w:marLeft w:val="0"/>
                          <w:marRight w:val="0"/>
                          <w:marTop w:val="0"/>
                          <w:marBottom w:val="0"/>
                          <w:divBdr>
                            <w:top w:val="none" w:sz="0" w:space="0" w:color="auto"/>
                            <w:left w:val="none" w:sz="0" w:space="0" w:color="auto"/>
                            <w:bottom w:val="none" w:sz="0" w:space="0" w:color="auto"/>
                            <w:right w:val="none" w:sz="0" w:space="0" w:color="auto"/>
                          </w:divBdr>
                        </w:div>
                      </w:divsChild>
                    </w:div>
                    <w:div w:id="1397819558">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0"/>
                          <w:divBdr>
                            <w:top w:val="none" w:sz="0" w:space="0" w:color="auto"/>
                            <w:left w:val="none" w:sz="0" w:space="0" w:color="auto"/>
                            <w:bottom w:val="none" w:sz="0" w:space="0" w:color="auto"/>
                            <w:right w:val="none" w:sz="0" w:space="0" w:color="auto"/>
                          </w:divBdr>
                        </w:div>
                      </w:divsChild>
                    </w:div>
                    <w:div w:id="1399552061">
                      <w:marLeft w:val="0"/>
                      <w:marRight w:val="0"/>
                      <w:marTop w:val="0"/>
                      <w:marBottom w:val="0"/>
                      <w:divBdr>
                        <w:top w:val="none" w:sz="0" w:space="0" w:color="auto"/>
                        <w:left w:val="none" w:sz="0" w:space="0" w:color="auto"/>
                        <w:bottom w:val="none" w:sz="0" w:space="0" w:color="auto"/>
                        <w:right w:val="none" w:sz="0" w:space="0" w:color="auto"/>
                      </w:divBdr>
                      <w:divsChild>
                        <w:div w:id="1649359615">
                          <w:marLeft w:val="0"/>
                          <w:marRight w:val="0"/>
                          <w:marTop w:val="0"/>
                          <w:marBottom w:val="0"/>
                          <w:divBdr>
                            <w:top w:val="none" w:sz="0" w:space="0" w:color="auto"/>
                            <w:left w:val="none" w:sz="0" w:space="0" w:color="auto"/>
                            <w:bottom w:val="none" w:sz="0" w:space="0" w:color="auto"/>
                            <w:right w:val="none" w:sz="0" w:space="0" w:color="auto"/>
                          </w:divBdr>
                        </w:div>
                      </w:divsChild>
                    </w:div>
                    <w:div w:id="1518234214">
                      <w:marLeft w:val="0"/>
                      <w:marRight w:val="0"/>
                      <w:marTop w:val="0"/>
                      <w:marBottom w:val="0"/>
                      <w:divBdr>
                        <w:top w:val="none" w:sz="0" w:space="0" w:color="auto"/>
                        <w:left w:val="none" w:sz="0" w:space="0" w:color="auto"/>
                        <w:bottom w:val="none" w:sz="0" w:space="0" w:color="auto"/>
                        <w:right w:val="none" w:sz="0" w:space="0" w:color="auto"/>
                      </w:divBdr>
                      <w:divsChild>
                        <w:div w:id="937837071">
                          <w:marLeft w:val="0"/>
                          <w:marRight w:val="0"/>
                          <w:marTop w:val="0"/>
                          <w:marBottom w:val="0"/>
                          <w:divBdr>
                            <w:top w:val="none" w:sz="0" w:space="0" w:color="auto"/>
                            <w:left w:val="none" w:sz="0" w:space="0" w:color="auto"/>
                            <w:bottom w:val="none" w:sz="0" w:space="0" w:color="auto"/>
                            <w:right w:val="none" w:sz="0" w:space="0" w:color="auto"/>
                          </w:divBdr>
                        </w:div>
                      </w:divsChild>
                    </w:div>
                    <w:div w:id="1561937261">
                      <w:marLeft w:val="0"/>
                      <w:marRight w:val="0"/>
                      <w:marTop w:val="0"/>
                      <w:marBottom w:val="0"/>
                      <w:divBdr>
                        <w:top w:val="none" w:sz="0" w:space="0" w:color="auto"/>
                        <w:left w:val="none" w:sz="0" w:space="0" w:color="auto"/>
                        <w:bottom w:val="none" w:sz="0" w:space="0" w:color="auto"/>
                        <w:right w:val="none" w:sz="0" w:space="0" w:color="auto"/>
                      </w:divBdr>
                      <w:divsChild>
                        <w:div w:id="965621886">
                          <w:marLeft w:val="0"/>
                          <w:marRight w:val="0"/>
                          <w:marTop w:val="0"/>
                          <w:marBottom w:val="0"/>
                          <w:divBdr>
                            <w:top w:val="none" w:sz="0" w:space="0" w:color="auto"/>
                            <w:left w:val="none" w:sz="0" w:space="0" w:color="auto"/>
                            <w:bottom w:val="none" w:sz="0" w:space="0" w:color="auto"/>
                            <w:right w:val="none" w:sz="0" w:space="0" w:color="auto"/>
                          </w:divBdr>
                        </w:div>
                        <w:div w:id="1535919964">
                          <w:marLeft w:val="0"/>
                          <w:marRight w:val="0"/>
                          <w:marTop w:val="0"/>
                          <w:marBottom w:val="0"/>
                          <w:divBdr>
                            <w:top w:val="none" w:sz="0" w:space="0" w:color="auto"/>
                            <w:left w:val="none" w:sz="0" w:space="0" w:color="auto"/>
                            <w:bottom w:val="none" w:sz="0" w:space="0" w:color="auto"/>
                            <w:right w:val="none" w:sz="0" w:space="0" w:color="auto"/>
                          </w:divBdr>
                        </w:div>
                      </w:divsChild>
                    </w:div>
                    <w:div w:id="1675231468">
                      <w:marLeft w:val="0"/>
                      <w:marRight w:val="0"/>
                      <w:marTop w:val="0"/>
                      <w:marBottom w:val="0"/>
                      <w:divBdr>
                        <w:top w:val="none" w:sz="0" w:space="0" w:color="auto"/>
                        <w:left w:val="none" w:sz="0" w:space="0" w:color="auto"/>
                        <w:bottom w:val="none" w:sz="0" w:space="0" w:color="auto"/>
                        <w:right w:val="none" w:sz="0" w:space="0" w:color="auto"/>
                      </w:divBdr>
                      <w:divsChild>
                        <w:div w:id="2063480825">
                          <w:marLeft w:val="0"/>
                          <w:marRight w:val="0"/>
                          <w:marTop w:val="0"/>
                          <w:marBottom w:val="0"/>
                          <w:divBdr>
                            <w:top w:val="none" w:sz="0" w:space="0" w:color="auto"/>
                            <w:left w:val="none" w:sz="0" w:space="0" w:color="auto"/>
                            <w:bottom w:val="none" w:sz="0" w:space="0" w:color="auto"/>
                            <w:right w:val="none" w:sz="0" w:space="0" w:color="auto"/>
                          </w:divBdr>
                        </w:div>
                      </w:divsChild>
                    </w:div>
                    <w:div w:id="1707218421">
                      <w:marLeft w:val="0"/>
                      <w:marRight w:val="0"/>
                      <w:marTop w:val="0"/>
                      <w:marBottom w:val="0"/>
                      <w:divBdr>
                        <w:top w:val="none" w:sz="0" w:space="0" w:color="auto"/>
                        <w:left w:val="none" w:sz="0" w:space="0" w:color="auto"/>
                        <w:bottom w:val="none" w:sz="0" w:space="0" w:color="auto"/>
                        <w:right w:val="none" w:sz="0" w:space="0" w:color="auto"/>
                      </w:divBdr>
                      <w:divsChild>
                        <w:div w:id="1658419715">
                          <w:marLeft w:val="0"/>
                          <w:marRight w:val="0"/>
                          <w:marTop w:val="0"/>
                          <w:marBottom w:val="0"/>
                          <w:divBdr>
                            <w:top w:val="none" w:sz="0" w:space="0" w:color="auto"/>
                            <w:left w:val="none" w:sz="0" w:space="0" w:color="auto"/>
                            <w:bottom w:val="none" w:sz="0" w:space="0" w:color="auto"/>
                            <w:right w:val="none" w:sz="0" w:space="0" w:color="auto"/>
                          </w:divBdr>
                        </w:div>
                      </w:divsChild>
                    </w:div>
                    <w:div w:id="1738935309">
                      <w:marLeft w:val="0"/>
                      <w:marRight w:val="0"/>
                      <w:marTop w:val="0"/>
                      <w:marBottom w:val="0"/>
                      <w:divBdr>
                        <w:top w:val="none" w:sz="0" w:space="0" w:color="auto"/>
                        <w:left w:val="none" w:sz="0" w:space="0" w:color="auto"/>
                        <w:bottom w:val="none" w:sz="0" w:space="0" w:color="auto"/>
                        <w:right w:val="none" w:sz="0" w:space="0" w:color="auto"/>
                      </w:divBdr>
                      <w:divsChild>
                        <w:div w:id="1081565937">
                          <w:marLeft w:val="0"/>
                          <w:marRight w:val="0"/>
                          <w:marTop w:val="0"/>
                          <w:marBottom w:val="0"/>
                          <w:divBdr>
                            <w:top w:val="none" w:sz="0" w:space="0" w:color="auto"/>
                            <w:left w:val="none" w:sz="0" w:space="0" w:color="auto"/>
                            <w:bottom w:val="none" w:sz="0" w:space="0" w:color="auto"/>
                            <w:right w:val="none" w:sz="0" w:space="0" w:color="auto"/>
                          </w:divBdr>
                        </w:div>
                      </w:divsChild>
                    </w:div>
                    <w:div w:id="1923221124">
                      <w:marLeft w:val="0"/>
                      <w:marRight w:val="0"/>
                      <w:marTop w:val="0"/>
                      <w:marBottom w:val="0"/>
                      <w:divBdr>
                        <w:top w:val="none" w:sz="0" w:space="0" w:color="auto"/>
                        <w:left w:val="none" w:sz="0" w:space="0" w:color="auto"/>
                        <w:bottom w:val="none" w:sz="0" w:space="0" w:color="auto"/>
                        <w:right w:val="none" w:sz="0" w:space="0" w:color="auto"/>
                      </w:divBdr>
                      <w:divsChild>
                        <w:div w:id="1037968505">
                          <w:marLeft w:val="0"/>
                          <w:marRight w:val="0"/>
                          <w:marTop w:val="0"/>
                          <w:marBottom w:val="0"/>
                          <w:divBdr>
                            <w:top w:val="none" w:sz="0" w:space="0" w:color="auto"/>
                            <w:left w:val="none" w:sz="0" w:space="0" w:color="auto"/>
                            <w:bottom w:val="none" w:sz="0" w:space="0" w:color="auto"/>
                            <w:right w:val="none" w:sz="0" w:space="0" w:color="auto"/>
                          </w:divBdr>
                        </w:div>
                        <w:div w:id="1168983505">
                          <w:marLeft w:val="0"/>
                          <w:marRight w:val="0"/>
                          <w:marTop w:val="0"/>
                          <w:marBottom w:val="0"/>
                          <w:divBdr>
                            <w:top w:val="none" w:sz="0" w:space="0" w:color="auto"/>
                            <w:left w:val="none" w:sz="0" w:space="0" w:color="auto"/>
                            <w:bottom w:val="none" w:sz="0" w:space="0" w:color="auto"/>
                            <w:right w:val="none" w:sz="0" w:space="0" w:color="auto"/>
                          </w:divBdr>
                        </w:div>
                      </w:divsChild>
                    </w:div>
                    <w:div w:id="2000838112">
                      <w:marLeft w:val="0"/>
                      <w:marRight w:val="0"/>
                      <w:marTop w:val="0"/>
                      <w:marBottom w:val="0"/>
                      <w:divBdr>
                        <w:top w:val="none" w:sz="0" w:space="0" w:color="auto"/>
                        <w:left w:val="none" w:sz="0" w:space="0" w:color="auto"/>
                        <w:bottom w:val="none" w:sz="0" w:space="0" w:color="auto"/>
                        <w:right w:val="none" w:sz="0" w:space="0" w:color="auto"/>
                      </w:divBdr>
                      <w:divsChild>
                        <w:div w:id="6857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526301">
      <w:bodyDiv w:val="1"/>
      <w:marLeft w:val="0"/>
      <w:marRight w:val="0"/>
      <w:marTop w:val="0"/>
      <w:marBottom w:val="0"/>
      <w:divBdr>
        <w:top w:val="none" w:sz="0" w:space="0" w:color="auto"/>
        <w:left w:val="none" w:sz="0" w:space="0" w:color="auto"/>
        <w:bottom w:val="none" w:sz="0" w:space="0" w:color="auto"/>
        <w:right w:val="none" w:sz="0" w:space="0" w:color="auto"/>
      </w:divBdr>
      <w:divsChild>
        <w:div w:id="1322007702">
          <w:marLeft w:val="0"/>
          <w:marRight w:val="0"/>
          <w:marTop w:val="0"/>
          <w:marBottom w:val="0"/>
          <w:divBdr>
            <w:top w:val="none" w:sz="0" w:space="0" w:color="auto"/>
            <w:left w:val="none" w:sz="0" w:space="0" w:color="auto"/>
            <w:bottom w:val="none" w:sz="0" w:space="0" w:color="auto"/>
            <w:right w:val="none" w:sz="0" w:space="0" w:color="auto"/>
          </w:divBdr>
          <w:divsChild>
            <w:div w:id="85463790">
              <w:marLeft w:val="0"/>
              <w:marRight w:val="0"/>
              <w:marTop w:val="0"/>
              <w:marBottom w:val="0"/>
              <w:divBdr>
                <w:top w:val="none" w:sz="0" w:space="0" w:color="auto"/>
                <w:left w:val="none" w:sz="0" w:space="0" w:color="auto"/>
                <w:bottom w:val="none" w:sz="0" w:space="0" w:color="auto"/>
                <w:right w:val="none" w:sz="0" w:space="0" w:color="auto"/>
              </w:divBdr>
            </w:div>
            <w:div w:id="928806189">
              <w:marLeft w:val="0"/>
              <w:marRight w:val="0"/>
              <w:marTop w:val="0"/>
              <w:marBottom w:val="0"/>
              <w:divBdr>
                <w:top w:val="none" w:sz="0" w:space="0" w:color="auto"/>
                <w:left w:val="none" w:sz="0" w:space="0" w:color="auto"/>
                <w:bottom w:val="none" w:sz="0" w:space="0" w:color="auto"/>
                <w:right w:val="none" w:sz="0" w:space="0" w:color="auto"/>
              </w:divBdr>
            </w:div>
            <w:div w:id="1008100131">
              <w:marLeft w:val="0"/>
              <w:marRight w:val="0"/>
              <w:marTop w:val="0"/>
              <w:marBottom w:val="0"/>
              <w:divBdr>
                <w:top w:val="none" w:sz="0" w:space="0" w:color="auto"/>
                <w:left w:val="none" w:sz="0" w:space="0" w:color="auto"/>
                <w:bottom w:val="none" w:sz="0" w:space="0" w:color="auto"/>
                <w:right w:val="none" w:sz="0" w:space="0" w:color="auto"/>
              </w:divBdr>
            </w:div>
            <w:div w:id="17609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8816">
      <w:bodyDiv w:val="1"/>
      <w:marLeft w:val="0"/>
      <w:marRight w:val="0"/>
      <w:marTop w:val="0"/>
      <w:marBottom w:val="0"/>
      <w:divBdr>
        <w:top w:val="none" w:sz="0" w:space="0" w:color="auto"/>
        <w:left w:val="none" w:sz="0" w:space="0" w:color="auto"/>
        <w:bottom w:val="none" w:sz="0" w:space="0" w:color="auto"/>
        <w:right w:val="none" w:sz="0" w:space="0" w:color="auto"/>
      </w:divBdr>
    </w:div>
    <w:div w:id="1530995083">
      <w:bodyDiv w:val="1"/>
      <w:marLeft w:val="0"/>
      <w:marRight w:val="0"/>
      <w:marTop w:val="0"/>
      <w:marBottom w:val="0"/>
      <w:divBdr>
        <w:top w:val="none" w:sz="0" w:space="0" w:color="auto"/>
        <w:left w:val="none" w:sz="0" w:space="0" w:color="auto"/>
        <w:bottom w:val="none" w:sz="0" w:space="0" w:color="auto"/>
        <w:right w:val="none" w:sz="0" w:space="0" w:color="auto"/>
      </w:divBdr>
    </w:div>
    <w:div w:id="1638146202">
      <w:bodyDiv w:val="1"/>
      <w:marLeft w:val="0"/>
      <w:marRight w:val="0"/>
      <w:marTop w:val="0"/>
      <w:marBottom w:val="0"/>
      <w:divBdr>
        <w:top w:val="none" w:sz="0" w:space="0" w:color="auto"/>
        <w:left w:val="none" w:sz="0" w:space="0" w:color="auto"/>
        <w:bottom w:val="none" w:sz="0" w:space="0" w:color="auto"/>
        <w:right w:val="none" w:sz="0" w:space="0" w:color="auto"/>
      </w:divBdr>
      <w:divsChild>
        <w:div w:id="1446267568">
          <w:marLeft w:val="0"/>
          <w:marRight w:val="0"/>
          <w:marTop w:val="0"/>
          <w:marBottom w:val="0"/>
          <w:divBdr>
            <w:top w:val="none" w:sz="0" w:space="0" w:color="auto"/>
            <w:left w:val="none" w:sz="0" w:space="0" w:color="auto"/>
            <w:bottom w:val="none" w:sz="0" w:space="0" w:color="auto"/>
            <w:right w:val="none" w:sz="0" w:space="0" w:color="auto"/>
          </w:divBdr>
          <w:divsChild>
            <w:div w:id="303463401">
              <w:marLeft w:val="0"/>
              <w:marRight w:val="0"/>
              <w:marTop w:val="0"/>
              <w:marBottom w:val="0"/>
              <w:divBdr>
                <w:top w:val="none" w:sz="0" w:space="0" w:color="auto"/>
                <w:left w:val="none" w:sz="0" w:space="0" w:color="auto"/>
                <w:bottom w:val="none" w:sz="0" w:space="0" w:color="auto"/>
                <w:right w:val="none" w:sz="0" w:space="0" w:color="auto"/>
              </w:divBdr>
            </w:div>
            <w:div w:id="1391230367">
              <w:marLeft w:val="0"/>
              <w:marRight w:val="0"/>
              <w:marTop w:val="0"/>
              <w:marBottom w:val="0"/>
              <w:divBdr>
                <w:top w:val="none" w:sz="0" w:space="0" w:color="auto"/>
                <w:left w:val="none" w:sz="0" w:space="0" w:color="auto"/>
                <w:bottom w:val="none" w:sz="0" w:space="0" w:color="auto"/>
                <w:right w:val="none" w:sz="0" w:space="0" w:color="auto"/>
              </w:divBdr>
            </w:div>
            <w:div w:id="201348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02066">
      <w:bodyDiv w:val="1"/>
      <w:marLeft w:val="0"/>
      <w:marRight w:val="0"/>
      <w:marTop w:val="0"/>
      <w:marBottom w:val="0"/>
      <w:divBdr>
        <w:top w:val="none" w:sz="0" w:space="0" w:color="auto"/>
        <w:left w:val="none" w:sz="0" w:space="0" w:color="auto"/>
        <w:bottom w:val="none" w:sz="0" w:space="0" w:color="auto"/>
        <w:right w:val="none" w:sz="0" w:space="0" w:color="auto"/>
      </w:divBdr>
      <w:divsChild>
        <w:div w:id="1533037899">
          <w:marLeft w:val="0"/>
          <w:marRight w:val="0"/>
          <w:marTop w:val="0"/>
          <w:marBottom w:val="0"/>
          <w:divBdr>
            <w:top w:val="none" w:sz="0" w:space="0" w:color="auto"/>
            <w:left w:val="none" w:sz="0" w:space="0" w:color="auto"/>
            <w:bottom w:val="none" w:sz="0" w:space="0" w:color="auto"/>
            <w:right w:val="none" w:sz="0" w:space="0" w:color="auto"/>
          </w:divBdr>
          <w:divsChild>
            <w:div w:id="20554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4219">
      <w:bodyDiv w:val="1"/>
      <w:marLeft w:val="0"/>
      <w:marRight w:val="0"/>
      <w:marTop w:val="0"/>
      <w:marBottom w:val="0"/>
      <w:divBdr>
        <w:top w:val="none" w:sz="0" w:space="0" w:color="auto"/>
        <w:left w:val="none" w:sz="0" w:space="0" w:color="auto"/>
        <w:bottom w:val="none" w:sz="0" w:space="0" w:color="auto"/>
        <w:right w:val="none" w:sz="0" w:space="0" w:color="auto"/>
      </w:divBdr>
      <w:divsChild>
        <w:div w:id="1129859500">
          <w:marLeft w:val="0"/>
          <w:marRight w:val="0"/>
          <w:marTop w:val="0"/>
          <w:marBottom w:val="0"/>
          <w:divBdr>
            <w:top w:val="none" w:sz="0" w:space="0" w:color="auto"/>
            <w:left w:val="none" w:sz="0" w:space="0" w:color="auto"/>
            <w:bottom w:val="none" w:sz="0" w:space="0" w:color="auto"/>
            <w:right w:val="none" w:sz="0" w:space="0" w:color="auto"/>
          </w:divBdr>
          <w:divsChild>
            <w:div w:id="44643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17780">
      <w:bodyDiv w:val="1"/>
      <w:marLeft w:val="0"/>
      <w:marRight w:val="0"/>
      <w:marTop w:val="0"/>
      <w:marBottom w:val="0"/>
      <w:divBdr>
        <w:top w:val="none" w:sz="0" w:space="0" w:color="auto"/>
        <w:left w:val="none" w:sz="0" w:space="0" w:color="auto"/>
        <w:bottom w:val="none" w:sz="0" w:space="0" w:color="auto"/>
        <w:right w:val="none" w:sz="0" w:space="0" w:color="auto"/>
      </w:divBdr>
      <w:divsChild>
        <w:div w:id="991251174">
          <w:marLeft w:val="0"/>
          <w:marRight w:val="0"/>
          <w:marTop w:val="0"/>
          <w:marBottom w:val="0"/>
          <w:divBdr>
            <w:top w:val="none" w:sz="0" w:space="0" w:color="auto"/>
            <w:left w:val="none" w:sz="0" w:space="0" w:color="auto"/>
            <w:bottom w:val="none" w:sz="0" w:space="0" w:color="auto"/>
            <w:right w:val="none" w:sz="0" w:space="0" w:color="auto"/>
          </w:divBdr>
          <w:divsChild>
            <w:div w:id="7236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6140">
      <w:bodyDiv w:val="1"/>
      <w:marLeft w:val="0"/>
      <w:marRight w:val="0"/>
      <w:marTop w:val="0"/>
      <w:marBottom w:val="0"/>
      <w:divBdr>
        <w:top w:val="none" w:sz="0" w:space="0" w:color="auto"/>
        <w:left w:val="none" w:sz="0" w:space="0" w:color="auto"/>
        <w:bottom w:val="none" w:sz="0" w:space="0" w:color="auto"/>
        <w:right w:val="none" w:sz="0" w:space="0" w:color="auto"/>
      </w:divBdr>
      <w:divsChild>
        <w:div w:id="392243449">
          <w:marLeft w:val="547"/>
          <w:marRight w:val="0"/>
          <w:marTop w:val="0"/>
          <w:marBottom w:val="0"/>
          <w:divBdr>
            <w:top w:val="none" w:sz="0" w:space="0" w:color="auto"/>
            <w:left w:val="none" w:sz="0" w:space="0" w:color="auto"/>
            <w:bottom w:val="none" w:sz="0" w:space="0" w:color="auto"/>
            <w:right w:val="none" w:sz="0" w:space="0" w:color="auto"/>
          </w:divBdr>
        </w:div>
      </w:divsChild>
    </w:div>
    <w:div w:id="1815440962">
      <w:bodyDiv w:val="1"/>
      <w:marLeft w:val="0"/>
      <w:marRight w:val="0"/>
      <w:marTop w:val="0"/>
      <w:marBottom w:val="0"/>
      <w:divBdr>
        <w:top w:val="none" w:sz="0" w:space="0" w:color="auto"/>
        <w:left w:val="none" w:sz="0" w:space="0" w:color="auto"/>
        <w:bottom w:val="none" w:sz="0" w:space="0" w:color="auto"/>
        <w:right w:val="none" w:sz="0" w:space="0" w:color="auto"/>
      </w:divBdr>
      <w:divsChild>
        <w:div w:id="1630744295">
          <w:marLeft w:val="0"/>
          <w:marRight w:val="0"/>
          <w:marTop w:val="0"/>
          <w:marBottom w:val="0"/>
          <w:divBdr>
            <w:top w:val="none" w:sz="0" w:space="0" w:color="auto"/>
            <w:left w:val="none" w:sz="0" w:space="0" w:color="auto"/>
            <w:bottom w:val="none" w:sz="0" w:space="0" w:color="auto"/>
            <w:right w:val="none" w:sz="0" w:space="0" w:color="auto"/>
          </w:divBdr>
          <w:divsChild>
            <w:div w:id="1414859068">
              <w:marLeft w:val="0"/>
              <w:marRight w:val="0"/>
              <w:marTop w:val="0"/>
              <w:marBottom w:val="0"/>
              <w:divBdr>
                <w:top w:val="none" w:sz="0" w:space="0" w:color="auto"/>
                <w:left w:val="none" w:sz="0" w:space="0" w:color="auto"/>
                <w:bottom w:val="none" w:sz="0" w:space="0" w:color="auto"/>
                <w:right w:val="none" w:sz="0" w:space="0" w:color="auto"/>
              </w:divBdr>
            </w:div>
            <w:div w:id="14148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0651">
      <w:bodyDiv w:val="1"/>
      <w:marLeft w:val="0"/>
      <w:marRight w:val="0"/>
      <w:marTop w:val="0"/>
      <w:marBottom w:val="0"/>
      <w:divBdr>
        <w:top w:val="none" w:sz="0" w:space="0" w:color="auto"/>
        <w:left w:val="none" w:sz="0" w:space="0" w:color="auto"/>
        <w:bottom w:val="none" w:sz="0" w:space="0" w:color="auto"/>
        <w:right w:val="none" w:sz="0" w:space="0" w:color="auto"/>
      </w:divBdr>
      <w:divsChild>
        <w:div w:id="1382359472">
          <w:marLeft w:val="547"/>
          <w:marRight w:val="0"/>
          <w:marTop w:val="0"/>
          <w:marBottom w:val="0"/>
          <w:divBdr>
            <w:top w:val="none" w:sz="0" w:space="0" w:color="auto"/>
            <w:left w:val="none" w:sz="0" w:space="0" w:color="auto"/>
            <w:bottom w:val="none" w:sz="0" w:space="0" w:color="auto"/>
            <w:right w:val="none" w:sz="0" w:space="0" w:color="auto"/>
          </w:divBdr>
        </w:div>
      </w:divsChild>
    </w:div>
    <w:div w:id="1920946927">
      <w:bodyDiv w:val="1"/>
      <w:marLeft w:val="0"/>
      <w:marRight w:val="0"/>
      <w:marTop w:val="0"/>
      <w:marBottom w:val="0"/>
      <w:divBdr>
        <w:top w:val="none" w:sz="0" w:space="0" w:color="auto"/>
        <w:left w:val="none" w:sz="0" w:space="0" w:color="auto"/>
        <w:bottom w:val="none" w:sz="0" w:space="0" w:color="auto"/>
        <w:right w:val="none" w:sz="0" w:space="0" w:color="auto"/>
      </w:divBdr>
    </w:div>
    <w:div w:id="1939678473">
      <w:bodyDiv w:val="1"/>
      <w:marLeft w:val="0"/>
      <w:marRight w:val="0"/>
      <w:marTop w:val="0"/>
      <w:marBottom w:val="0"/>
      <w:divBdr>
        <w:top w:val="none" w:sz="0" w:space="0" w:color="auto"/>
        <w:left w:val="none" w:sz="0" w:space="0" w:color="auto"/>
        <w:bottom w:val="none" w:sz="0" w:space="0" w:color="auto"/>
        <w:right w:val="none" w:sz="0" w:space="0" w:color="auto"/>
      </w:divBdr>
    </w:div>
    <w:div w:id="1964579066">
      <w:bodyDiv w:val="1"/>
      <w:marLeft w:val="0"/>
      <w:marRight w:val="0"/>
      <w:marTop w:val="0"/>
      <w:marBottom w:val="0"/>
      <w:divBdr>
        <w:top w:val="none" w:sz="0" w:space="0" w:color="auto"/>
        <w:left w:val="none" w:sz="0" w:space="0" w:color="auto"/>
        <w:bottom w:val="none" w:sz="0" w:space="0" w:color="auto"/>
        <w:right w:val="none" w:sz="0" w:space="0" w:color="auto"/>
      </w:divBdr>
    </w:div>
    <w:div w:id="2010668933">
      <w:bodyDiv w:val="1"/>
      <w:marLeft w:val="0"/>
      <w:marRight w:val="0"/>
      <w:marTop w:val="0"/>
      <w:marBottom w:val="0"/>
      <w:divBdr>
        <w:top w:val="none" w:sz="0" w:space="0" w:color="auto"/>
        <w:left w:val="none" w:sz="0" w:space="0" w:color="auto"/>
        <w:bottom w:val="none" w:sz="0" w:space="0" w:color="auto"/>
        <w:right w:val="none" w:sz="0" w:space="0" w:color="auto"/>
      </w:divBdr>
    </w:div>
    <w:div w:id="2033454690">
      <w:bodyDiv w:val="1"/>
      <w:marLeft w:val="0"/>
      <w:marRight w:val="0"/>
      <w:marTop w:val="0"/>
      <w:marBottom w:val="0"/>
      <w:divBdr>
        <w:top w:val="none" w:sz="0" w:space="0" w:color="auto"/>
        <w:left w:val="none" w:sz="0" w:space="0" w:color="auto"/>
        <w:bottom w:val="none" w:sz="0" w:space="0" w:color="auto"/>
        <w:right w:val="none" w:sz="0" w:space="0" w:color="auto"/>
      </w:divBdr>
    </w:div>
    <w:div w:id="2037078895">
      <w:bodyDiv w:val="1"/>
      <w:marLeft w:val="0"/>
      <w:marRight w:val="0"/>
      <w:marTop w:val="0"/>
      <w:marBottom w:val="0"/>
      <w:divBdr>
        <w:top w:val="none" w:sz="0" w:space="0" w:color="auto"/>
        <w:left w:val="none" w:sz="0" w:space="0" w:color="auto"/>
        <w:bottom w:val="none" w:sz="0" w:space="0" w:color="auto"/>
        <w:right w:val="none" w:sz="0" w:space="0" w:color="auto"/>
      </w:divBdr>
      <w:divsChild>
        <w:div w:id="1152599014">
          <w:marLeft w:val="0"/>
          <w:marRight w:val="0"/>
          <w:marTop w:val="0"/>
          <w:marBottom w:val="0"/>
          <w:divBdr>
            <w:top w:val="none" w:sz="0" w:space="0" w:color="auto"/>
            <w:left w:val="none" w:sz="0" w:space="0" w:color="auto"/>
            <w:bottom w:val="none" w:sz="0" w:space="0" w:color="auto"/>
            <w:right w:val="none" w:sz="0" w:space="0" w:color="auto"/>
          </w:divBdr>
          <w:divsChild>
            <w:div w:id="132377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2856">
      <w:bodyDiv w:val="1"/>
      <w:marLeft w:val="0"/>
      <w:marRight w:val="0"/>
      <w:marTop w:val="0"/>
      <w:marBottom w:val="0"/>
      <w:divBdr>
        <w:top w:val="none" w:sz="0" w:space="0" w:color="auto"/>
        <w:left w:val="none" w:sz="0" w:space="0" w:color="auto"/>
        <w:bottom w:val="none" w:sz="0" w:space="0" w:color="auto"/>
        <w:right w:val="none" w:sz="0" w:space="0" w:color="auto"/>
      </w:divBdr>
    </w:div>
    <w:div w:id="2092123269">
      <w:bodyDiv w:val="1"/>
      <w:marLeft w:val="0"/>
      <w:marRight w:val="0"/>
      <w:marTop w:val="0"/>
      <w:marBottom w:val="0"/>
      <w:divBdr>
        <w:top w:val="none" w:sz="0" w:space="0" w:color="auto"/>
        <w:left w:val="none" w:sz="0" w:space="0" w:color="auto"/>
        <w:bottom w:val="none" w:sz="0" w:space="0" w:color="auto"/>
        <w:right w:val="none" w:sz="0" w:space="0" w:color="auto"/>
      </w:divBdr>
    </w:div>
    <w:div w:id="2106803927">
      <w:bodyDiv w:val="1"/>
      <w:marLeft w:val="0"/>
      <w:marRight w:val="0"/>
      <w:marTop w:val="0"/>
      <w:marBottom w:val="0"/>
      <w:divBdr>
        <w:top w:val="none" w:sz="0" w:space="0" w:color="auto"/>
        <w:left w:val="none" w:sz="0" w:space="0" w:color="auto"/>
        <w:bottom w:val="none" w:sz="0" w:space="0" w:color="auto"/>
        <w:right w:val="none" w:sz="0" w:space="0" w:color="auto"/>
      </w:divBdr>
    </w:div>
    <w:div w:id="2122988587">
      <w:bodyDiv w:val="1"/>
      <w:marLeft w:val="0"/>
      <w:marRight w:val="0"/>
      <w:marTop w:val="0"/>
      <w:marBottom w:val="0"/>
      <w:divBdr>
        <w:top w:val="none" w:sz="0" w:space="0" w:color="auto"/>
        <w:left w:val="none" w:sz="0" w:space="0" w:color="auto"/>
        <w:bottom w:val="none" w:sz="0" w:space="0" w:color="auto"/>
        <w:right w:val="none" w:sz="0" w:space="0" w:color="auto"/>
      </w:divBdr>
      <w:divsChild>
        <w:div w:id="195239664">
          <w:marLeft w:val="0"/>
          <w:marRight w:val="0"/>
          <w:marTop w:val="0"/>
          <w:marBottom w:val="0"/>
          <w:divBdr>
            <w:top w:val="none" w:sz="0" w:space="0" w:color="auto"/>
            <w:left w:val="none" w:sz="0" w:space="0" w:color="auto"/>
            <w:bottom w:val="none" w:sz="0" w:space="0" w:color="auto"/>
            <w:right w:val="none" w:sz="0" w:space="0" w:color="auto"/>
          </w:divBdr>
        </w:div>
        <w:div w:id="1281913409">
          <w:marLeft w:val="0"/>
          <w:marRight w:val="0"/>
          <w:marTop w:val="0"/>
          <w:marBottom w:val="0"/>
          <w:divBdr>
            <w:top w:val="none" w:sz="0" w:space="0" w:color="auto"/>
            <w:left w:val="none" w:sz="0" w:space="0" w:color="auto"/>
            <w:bottom w:val="none" w:sz="0" w:space="0" w:color="auto"/>
            <w:right w:val="none" w:sz="0" w:space="0" w:color="auto"/>
          </w:divBdr>
        </w:div>
      </w:divsChild>
    </w:div>
    <w:div w:id="2138524164">
      <w:bodyDiv w:val="1"/>
      <w:marLeft w:val="0"/>
      <w:marRight w:val="0"/>
      <w:marTop w:val="0"/>
      <w:marBottom w:val="0"/>
      <w:divBdr>
        <w:top w:val="none" w:sz="0" w:space="0" w:color="auto"/>
        <w:left w:val="none" w:sz="0" w:space="0" w:color="auto"/>
        <w:bottom w:val="none" w:sz="0" w:space="0" w:color="auto"/>
        <w:right w:val="none" w:sz="0" w:space="0" w:color="auto"/>
      </w:divBdr>
      <w:divsChild>
        <w:div w:id="1591502338">
          <w:marLeft w:val="0"/>
          <w:marRight w:val="0"/>
          <w:marTop w:val="0"/>
          <w:marBottom w:val="0"/>
          <w:divBdr>
            <w:top w:val="none" w:sz="0" w:space="0" w:color="auto"/>
            <w:left w:val="none" w:sz="0" w:space="0" w:color="auto"/>
            <w:bottom w:val="none" w:sz="0" w:space="0" w:color="auto"/>
            <w:right w:val="none" w:sz="0" w:space="0" w:color="auto"/>
          </w:divBdr>
          <w:divsChild>
            <w:div w:id="12850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microsoft.com/office/2007/relationships/diagramDrawing" Target="diagrams/drawing1.xm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viacesifr-my.sharepoint.com/personal/nathan_poret_viacesi_fr/Documents/Projet%20Encolleuse/Livrables/3%20-%20Analyse%20Fonctionnelle/Groupe4-AnalyseFonctionnelle.docx" TargetMode="External"/><Relationship Id="rId17" Type="http://schemas.openxmlformats.org/officeDocument/2006/relationships/image" Target="media/image6.png"/><Relationship Id="rId25" Type="http://schemas.openxmlformats.org/officeDocument/2006/relationships/diagramColors" Target="diagrams/colors1.xml"/><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diagramQuickStyle" Target="diagrams/quickStyle2.xml"/><Relationship Id="rId41" Type="http://schemas.openxmlformats.org/officeDocument/2006/relationships/image" Target="media/image2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acesifr-my.sharepoint.com/personal/nathan_poret_viacesi_fr/Documents/Projet%20Encolleuse/Livrables/3%20-%20Analyse%20Fonctionnelle/Groupe4-AnalyseFonctionnelle.docx" TargetMode="External"/><Relationship Id="rId24" Type="http://schemas.openxmlformats.org/officeDocument/2006/relationships/diagramQuickStyle" Target="diagrams/quickStyle1.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yperlink" Target="https://viacesifr-my.sharepoint.com/personal/nathan_poret_viacesi_fr/Documents/Projet%20Encolleuse/Livrables/3%20-%20Analyse%20Fonctionnelle/Groupe4-AnalyseFonctionnelle.docx" TargetMode="External"/><Relationship Id="rId19" Type="http://schemas.openxmlformats.org/officeDocument/2006/relationships/image" Target="media/image8.png"/><Relationship Id="rId31" Type="http://schemas.microsoft.com/office/2007/relationships/diagramDrawing" Target="diagrams/drawing2.xml"/><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1.jpeg"/></Relationships>
</file>

<file path=word/diagrams/_rels/drawing2.xml.rels><?xml version="1.0" encoding="UTF-8" standalone="yes"?>
<Relationships xmlns="http://schemas.openxmlformats.org/package/2006/relationships"><Relationship Id="rId1"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023F80-1D1B-4250-A3C3-E2E94438E352}" type="doc">
      <dgm:prSet loTypeId="urn:microsoft.com/office/officeart/2005/8/layout/vProcess5" loCatId="process" qsTypeId="urn:microsoft.com/office/officeart/2005/8/quickstyle/simple4" qsCatId="simple" csTypeId="urn:microsoft.com/office/officeart/2005/8/colors/colorful3" csCatId="colorful" phldr="1"/>
      <dgm:spPr/>
      <dgm:t>
        <a:bodyPr/>
        <a:lstStyle/>
        <a:p>
          <a:endParaRPr lang="en-US"/>
        </a:p>
      </dgm:t>
    </dgm:pt>
    <dgm:pt modelId="{859B5F7A-3CE2-4F77-9C98-E2520E10FD24}">
      <dgm:prSet/>
      <dgm:spPr/>
      <dgm:t>
        <a:bodyPr/>
        <a:lstStyle/>
        <a:p>
          <a:pPr algn="ctr"/>
          <a:r>
            <a:rPr lang="fr-FR"/>
            <a:t>Mauvais dépôt du boitier sur le support</a:t>
          </a:r>
          <a:endParaRPr lang="en-US"/>
        </a:p>
      </dgm:t>
    </dgm:pt>
    <dgm:pt modelId="{B76EFE5D-03CE-414F-B6F8-161EB37555DD}" type="parTrans" cxnId="{26673097-BE1A-48EA-902B-71F7F47A8301}">
      <dgm:prSet/>
      <dgm:spPr/>
      <dgm:t>
        <a:bodyPr/>
        <a:lstStyle/>
        <a:p>
          <a:pPr algn="ctr"/>
          <a:endParaRPr lang="en-US"/>
        </a:p>
      </dgm:t>
    </dgm:pt>
    <dgm:pt modelId="{253E1651-E660-42FB-834D-4ACED2BA9DD0}" type="sibTrans" cxnId="{26673097-BE1A-48EA-902B-71F7F47A8301}">
      <dgm:prSet/>
      <dgm:spPr/>
      <dgm:t>
        <a:bodyPr/>
        <a:lstStyle/>
        <a:p>
          <a:pPr algn="ctr"/>
          <a:endParaRPr lang="en-US"/>
        </a:p>
      </dgm:t>
    </dgm:pt>
    <dgm:pt modelId="{BF70AC8B-EE37-4772-81A2-98FB33A4AD40}">
      <dgm:prSet/>
      <dgm:spPr/>
      <dgm:t>
        <a:bodyPr/>
        <a:lstStyle/>
        <a:p>
          <a:pPr algn="ctr"/>
          <a:r>
            <a:rPr lang="fr-FR" dirty="0"/>
            <a:t>Le bras manipulateur n’est pas précis lors de la pose du boitier</a:t>
          </a:r>
          <a:endParaRPr lang="en-US" dirty="0"/>
        </a:p>
      </dgm:t>
    </dgm:pt>
    <dgm:pt modelId="{2F4E7A84-77BE-4DC0-B66D-EA8CC0D4F2C0}" type="parTrans" cxnId="{610FCD41-2336-4B03-A6BF-263C7D24F774}">
      <dgm:prSet/>
      <dgm:spPr/>
      <dgm:t>
        <a:bodyPr/>
        <a:lstStyle/>
        <a:p>
          <a:pPr algn="ctr"/>
          <a:endParaRPr lang="en-US"/>
        </a:p>
      </dgm:t>
    </dgm:pt>
    <dgm:pt modelId="{2C314E46-A866-4789-8A16-E2E850F418F1}" type="sibTrans" cxnId="{610FCD41-2336-4B03-A6BF-263C7D24F774}">
      <dgm:prSet/>
      <dgm:spPr/>
      <dgm:t>
        <a:bodyPr/>
        <a:lstStyle/>
        <a:p>
          <a:pPr algn="ctr"/>
          <a:endParaRPr lang="en-US"/>
        </a:p>
      </dgm:t>
    </dgm:pt>
    <dgm:pt modelId="{CC04AFB3-633A-43E6-86FC-061A57392E1E}">
      <dgm:prSet/>
      <dgm:spPr/>
      <dgm:t>
        <a:bodyPr/>
        <a:lstStyle/>
        <a:p>
          <a:pPr algn="ctr"/>
          <a:r>
            <a:rPr lang="fr-FR"/>
            <a:t>Le bras manipulateur a une porté insuffisante pour atteindre l’encolleuse</a:t>
          </a:r>
          <a:endParaRPr lang="en-US"/>
        </a:p>
      </dgm:t>
    </dgm:pt>
    <dgm:pt modelId="{8B622D9B-97F1-419D-A744-E23764F63F5F}" type="parTrans" cxnId="{6E758E51-7EF9-4E82-84A7-BEF0F7AD9DA1}">
      <dgm:prSet/>
      <dgm:spPr/>
      <dgm:t>
        <a:bodyPr/>
        <a:lstStyle/>
        <a:p>
          <a:pPr algn="ctr"/>
          <a:endParaRPr lang="en-US"/>
        </a:p>
      </dgm:t>
    </dgm:pt>
    <dgm:pt modelId="{9D168519-0145-4571-A88B-45785BD0DC13}" type="sibTrans" cxnId="{6E758E51-7EF9-4E82-84A7-BEF0F7AD9DA1}">
      <dgm:prSet/>
      <dgm:spPr/>
      <dgm:t>
        <a:bodyPr/>
        <a:lstStyle/>
        <a:p>
          <a:pPr algn="ctr"/>
          <a:endParaRPr lang="en-US"/>
        </a:p>
      </dgm:t>
    </dgm:pt>
    <dgm:pt modelId="{76C6CEC5-427E-47A5-BE51-F8E6E1708CE1}">
      <dgm:prSet/>
      <dgm:spPr/>
      <dgm:t>
        <a:bodyPr/>
        <a:lstStyle/>
        <a:p>
          <a:pPr algn="ctr"/>
          <a:r>
            <a:rPr lang="fr-FR"/>
            <a:t>Un mauvais choix a été fait concernant la comparaison de plusieurs bras manipulateurs</a:t>
          </a:r>
          <a:endParaRPr lang="en-US"/>
        </a:p>
      </dgm:t>
    </dgm:pt>
    <dgm:pt modelId="{6C898C72-5DAB-4588-898A-15640E6937D6}" type="parTrans" cxnId="{DEE0B8F3-2C7F-4F0D-BD80-16D26B6FA1F3}">
      <dgm:prSet/>
      <dgm:spPr/>
      <dgm:t>
        <a:bodyPr/>
        <a:lstStyle/>
        <a:p>
          <a:pPr algn="ctr"/>
          <a:endParaRPr lang="en-US"/>
        </a:p>
      </dgm:t>
    </dgm:pt>
    <dgm:pt modelId="{AF832FF7-3C79-4A09-80F0-3B1DE9953301}" type="sibTrans" cxnId="{DEE0B8F3-2C7F-4F0D-BD80-16D26B6FA1F3}">
      <dgm:prSet/>
      <dgm:spPr/>
      <dgm:t>
        <a:bodyPr/>
        <a:lstStyle/>
        <a:p>
          <a:pPr algn="ctr"/>
          <a:endParaRPr lang="en-US"/>
        </a:p>
      </dgm:t>
    </dgm:pt>
    <dgm:pt modelId="{91F26786-F4AE-4BBC-B2B6-A405DD18C132}">
      <dgm:prSet/>
      <dgm:spPr/>
      <dgm:t>
        <a:bodyPr/>
        <a:lstStyle/>
        <a:p>
          <a:pPr algn="ctr"/>
          <a:r>
            <a:rPr lang="fr-FR"/>
            <a:t>Les contraintes ont été sous-estimées lors de la rédaction du cahier des charges / analyse fonctionnelle</a:t>
          </a:r>
          <a:endParaRPr lang="en-US"/>
        </a:p>
      </dgm:t>
    </dgm:pt>
    <dgm:pt modelId="{81FE431D-5E6B-4486-AF0D-5C1A083BCA09}" type="parTrans" cxnId="{2DEFA931-AF13-4739-9AAB-E5703488F2D9}">
      <dgm:prSet/>
      <dgm:spPr/>
      <dgm:t>
        <a:bodyPr/>
        <a:lstStyle/>
        <a:p>
          <a:pPr algn="ctr"/>
          <a:endParaRPr lang="en-US"/>
        </a:p>
      </dgm:t>
    </dgm:pt>
    <dgm:pt modelId="{B6AE0BEC-F357-487C-A879-D2A768B8C953}" type="sibTrans" cxnId="{2DEFA931-AF13-4739-9AAB-E5703488F2D9}">
      <dgm:prSet/>
      <dgm:spPr/>
      <dgm:t>
        <a:bodyPr/>
        <a:lstStyle/>
        <a:p>
          <a:pPr algn="ctr"/>
          <a:endParaRPr lang="en-US"/>
        </a:p>
      </dgm:t>
    </dgm:pt>
    <dgm:pt modelId="{1D9C4B5A-ACBA-4556-8D3E-BDBAC7088536}" type="pres">
      <dgm:prSet presAssocID="{2D023F80-1D1B-4250-A3C3-E2E94438E352}" presName="outerComposite" presStyleCnt="0">
        <dgm:presLayoutVars>
          <dgm:chMax val="5"/>
          <dgm:dir/>
          <dgm:resizeHandles val="exact"/>
        </dgm:presLayoutVars>
      </dgm:prSet>
      <dgm:spPr/>
    </dgm:pt>
    <dgm:pt modelId="{D78EA92D-6328-4E93-971B-B3C87E2D3A07}" type="pres">
      <dgm:prSet presAssocID="{2D023F80-1D1B-4250-A3C3-E2E94438E352}" presName="dummyMaxCanvas" presStyleCnt="0">
        <dgm:presLayoutVars/>
      </dgm:prSet>
      <dgm:spPr/>
    </dgm:pt>
    <dgm:pt modelId="{6C218E2A-EAD9-4877-A451-0BB05538F281}" type="pres">
      <dgm:prSet presAssocID="{2D023F80-1D1B-4250-A3C3-E2E94438E352}" presName="FiveNodes_1" presStyleLbl="node1" presStyleIdx="0" presStyleCnt="5">
        <dgm:presLayoutVars>
          <dgm:bulletEnabled val="1"/>
        </dgm:presLayoutVars>
      </dgm:prSet>
      <dgm:spPr/>
    </dgm:pt>
    <dgm:pt modelId="{AE2A0A65-6E4D-4990-A490-393976DDBEAD}" type="pres">
      <dgm:prSet presAssocID="{2D023F80-1D1B-4250-A3C3-E2E94438E352}" presName="FiveNodes_2" presStyleLbl="node1" presStyleIdx="1" presStyleCnt="5">
        <dgm:presLayoutVars>
          <dgm:bulletEnabled val="1"/>
        </dgm:presLayoutVars>
      </dgm:prSet>
      <dgm:spPr/>
    </dgm:pt>
    <dgm:pt modelId="{1703FBF1-E81E-4AB9-A66A-D09E24B0A12A}" type="pres">
      <dgm:prSet presAssocID="{2D023F80-1D1B-4250-A3C3-E2E94438E352}" presName="FiveNodes_3" presStyleLbl="node1" presStyleIdx="2" presStyleCnt="5">
        <dgm:presLayoutVars>
          <dgm:bulletEnabled val="1"/>
        </dgm:presLayoutVars>
      </dgm:prSet>
      <dgm:spPr/>
    </dgm:pt>
    <dgm:pt modelId="{6CC1967B-516F-4627-B7ED-529B0F6A2E2B}" type="pres">
      <dgm:prSet presAssocID="{2D023F80-1D1B-4250-A3C3-E2E94438E352}" presName="FiveNodes_4" presStyleLbl="node1" presStyleIdx="3" presStyleCnt="5">
        <dgm:presLayoutVars>
          <dgm:bulletEnabled val="1"/>
        </dgm:presLayoutVars>
      </dgm:prSet>
      <dgm:spPr/>
    </dgm:pt>
    <dgm:pt modelId="{E4FAC89D-4E51-41C5-8624-67BDA55B28BF}" type="pres">
      <dgm:prSet presAssocID="{2D023F80-1D1B-4250-A3C3-E2E94438E352}" presName="FiveNodes_5" presStyleLbl="node1" presStyleIdx="4" presStyleCnt="5">
        <dgm:presLayoutVars>
          <dgm:bulletEnabled val="1"/>
        </dgm:presLayoutVars>
      </dgm:prSet>
      <dgm:spPr/>
    </dgm:pt>
    <dgm:pt modelId="{F093BB74-BB1C-4607-A353-4C8AD7BC9800}" type="pres">
      <dgm:prSet presAssocID="{2D023F80-1D1B-4250-A3C3-E2E94438E352}" presName="FiveConn_1-2" presStyleLbl="fgAccFollowNode1" presStyleIdx="0" presStyleCnt="4">
        <dgm:presLayoutVars>
          <dgm:bulletEnabled val="1"/>
        </dgm:presLayoutVars>
      </dgm:prSet>
      <dgm:spPr/>
    </dgm:pt>
    <dgm:pt modelId="{A41F7E8C-224B-449B-AA25-09BF2EB3E6CE}" type="pres">
      <dgm:prSet presAssocID="{2D023F80-1D1B-4250-A3C3-E2E94438E352}" presName="FiveConn_2-3" presStyleLbl="fgAccFollowNode1" presStyleIdx="1" presStyleCnt="4">
        <dgm:presLayoutVars>
          <dgm:bulletEnabled val="1"/>
        </dgm:presLayoutVars>
      </dgm:prSet>
      <dgm:spPr/>
    </dgm:pt>
    <dgm:pt modelId="{843B930D-F234-4DA7-87A5-394F88690118}" type="pres">
      <dgm:prSet presAssocID="{2D023F80-1D1B-4250-A3C3-E2E94438E352}" presName="FiveConn_3-4" presStyleLbl="fgAccFollowNode1" presStyleIdx="2" presStyleCnt="4">
        <dgm:presLayoutVars>
          <dgm:bulletEnabled val="1"/>
        </dgm:presLayoutVars>
      </dgm:prSet>
      <dgm:spPr/>
    </dgm:pt>
    <dgm:pt modelId="{88C5316E-31D4-4AD1-B8E8-D0080A068FFD}" type="pres">
      <dgm:prSet presAssocID="{2D023F80-1D1B-4250-A3C3-E2E94438E352}" presName="FiveConn_4-5" presStyleLbl="fgAccFollowNode1" presStyleIdx="3" presStyleCnt="4">
        <dgm:presLayoutVars>
          <dgm:bulletEnabled val="1"/>
        </dgm:presLayoutVars>
      </dgm:prSet>
      <dgm:spPr/>
    </dgm:pt>
    <dgm:pt modelId="{554DC477-9226-4141-AA22-63D24779C8F3}" type="pres">
      <dgm:prSet presAssocID="{2D023F80-1D1B-4250-A3C3-E2E94438E352}" presName="FiveNodes_1_text" presStyleLbl="node1" presStyleIdx="4" presStyleCnt="5">
        <dgm:presLayoutVars>
          <dgm:bulletEnabled val="1"/>
        </dgm:presLayoutVars>
      </dgm:prSet>
      <dgm:spPr/>
    </dgm:pt>
    <dgm:pt modelId="{D0316E8A-A3D5-46AD-B20D-1166C7953BA4}" type="pres">
      <dgm:prSet presAssocID="{2D023F80-1D1B-4250-A3C3-E2E94438E352}" presName="FiveNodes_2_text" presStyleLbl="node1" presStyleIdx="4" presStyleCnt="5">
        <dgm:presLayoutVars>
          <dgm:bulletEnabled val="1"/>
        </dgm:presLayoutVars>
      </dgm:prSet>
      <dgm:spPr/>
    </dgm:pt>
    <dgm:pt modelId="{8135DBA4-6CC7-4A81-995F-2C7AB25F199F}" type="pres">
      <dgm:prSet presAssocID="{2D023F80-1D1B-4250-A3C3-E2E94438E352}" presName="FiveNodes_3_text" presStyleLbl="node1" presStyleIdx="4" presStyleCnt="5">
        <dgm:presLayoutVars>
          <dgm:bulletEnabled val="1"/>
        </dgm:presLayoutVars>
      </dgm:prSet>
      <dgm:spPr/>
    </dgm:pt>
    <dgm:pt modelId="{833A1F67-407F-47EA-91B5-F145BB89B061}" type="pres">
      <dgm:prSet presAssocID="{2D023F80-1D1B-4250-A3C3-E2E94438E352}" presName="FiveNodes_4_text" presStyleLbl="node1" presStyleIdx="4" presStyleCnt="5">
        <dgm:presLayoutVars>
          <dgm:bulletEnabled val="1"/>
        </dgm:presLayoutVars>
      </dgm:prSet>
      <dgm:spPr/>
    </dgm:pt>
    <dgm:pt modelId="{25E4D5E6-68E1-4E3A-BF42-A3EA8FD846F5}" type="pres">
      <dgm:prSet presAssocID="{2D023F80-1D1B-4250-A3C3-E2E94438E352}" presName="FiveNodes_5_text" presStyleLbl="node1" presStyleIdx="4" presStyleCnt="5">
        <dgm:presLayoutVars>
          <dgm:bulletEnabled val="1"/>
        </dgm:presLayoutVars>
      </dgm:prSet>
      <dgm:spPr/>
    </dgm:pt>
  </dgm:ptLst>
  <dgm:cxnLst>
    <dgm:cxn modelId="{3C0B851C-E32D-465E-932F-3FA72C20D017}" type="presOf" srcId="{91F26786-F4AE-4BBC-B2B6-A405DD18C132}" destId="{25E4D5E6-68E1-4E3A-BF42-A3EA8FD846F5}" srcOrd="1" destOrd="0" presId="urn:microsoft.com/office/officeart/2005/8/layout/vProcess5"/>
    <dgm:cxn modelId="{84BDD820-C344-46E6-9DBB-D9296F8467DB}" type="presOf" srcId="{CC04AFB3-633A-43E6-86FC-061A57392E1E}" destId="{1703FBF1-E81E-4AB9-A66A-D09E24B0A12A}" srcOrd="0" destOrd="0" presId="urn:microsoft.com/office/officeart/2005/8/layout/vProcess5"/>
    <dgm:cxn modelId="{2DEFA931-AF13-4739-9AAB-E5703488F2D9}" srcId="{2D023F80-1D1B-4250-A3C3-E2E94438E352}" destId="{91F26786-F4AE-4BBC-B2B6-A405DD18C132}" srcOrd="4" destOrd="0" parTransId="{81FE431D-5E6B-4486-AF0D-5C1A083BCA09}" sibTransId="{B6AE0BEC-F357-487C-A879-D2A768B8C953}"/>
    <dgm:cxn modelId="{AB32433D-3F71-4DAE-97BC-27B8634CE6BD}" type="presOf" srcId="{2C314E46-A866-4789-8A16-E2E850F418F1}" destId="{A41F7E8C-224B-449B-AA25-09BF2EB3E6CE}" srcOrd="0" destOrd="0" presId="urn:microsoft.com/office/officeart/2005/8/layout/vProcess5"/>
    <dgm:cxn modelId="{610FCD41-2336-4B03-A6BF-263C7D24F774}" srcId="{2D023F80-1D1B-4250-A3C3-E2E94438E352}" destId="{BF70AC8B-EE37-4772-81A2-98FB33A4AD40}" srcOrd="1" destOrd="0" parTransId="{2F4E7A84-77BE-4DC0-B66D-EA8CC0D4F2C0}" sibTransId="{2C314E46-A866-4789-8A16-E2E850F418F1}"/>
    <dgm:cxn modelId="{6E758E51-7EF9-4E82-84A7-BEF0F7AD9DA1}" srcId="{2D023F80-1D1B-4250-A3C3-E2E94438E352}" destId="{CC04AFB3-633A-43E6-86FC-061A57392E1E}" srcOrd="2" destOrd="0" parTransId="{8B622D9B-97F1-419D-A744-E23764F63F5F}" sibTransId="{9D168519-0145-4571-A88B-45785BD0DC13}"/>
    <dgm:cxn modelId="{7199A153-89F2-4CF7-9BAB-E1FF59440730}" type="presOf" srcId="{BF70AC8B-EE37-4772-81A2-98FB33A4AD40}" destId="{D0316E8A-A3D5-46AD-B20D-1166C7953BA4}" srcOrd="1" destOrd="0" presId="urn:microsoft.com/office/officeart/2005/8/layout/vProcess5"/>
    <dgm:cxn modelId="{5EDD5679-718B-4AC8-9B02-D3E8271E01F5}" type="presOf" srcId="{76C6CEC5-427E-47A5-BE51-F8E6E1708CE1}" destId="{833A1F67-407F-47EA-91B5-F145BB89B061}" srcOrd="1" destOrd="0" presId="urn:microsoft.com/office/officeart/2005/8/layout/vProcess5"/>
    <dgm:cxn modelId="{71D5075A-FF37-4852-A961-6A30E2239F79}" type="presOf" srcId="{9D168519-0145-4571-A88B-45785BD0DC13}" destId="{843B930D-F234-4DA7-87A5-394F88690118}" srcOrd="0" destOrd="0" presId="urn:microsoft.com/office/officeart/2005/8/layout/vProcess5"/>
    <dgm:cxn modelId="{1B5B678E-4F29-4F76-AB1B-9C67668DE834}" type="presOf" srcId="{BF70AC8B-EE37-4772-81A2-98FB33A4AD40}" destId="{AE2A0A65-6E4D-4990-A490-393976DDBEAD}" srcOrd="0" destOrd="0" presId="urn:microsoft.com/office/officeart/2005/8/layout/vProcess5"/>
    <dgm:cxn modelId="{5342CF8F-F9FB-44E3-90DF-78C26F8A4F28}" type="presOf" srcId="{AF832FF7-3C79-4A09-80F0-3B1DE9953301}" destId="{88C5316E-31D4-4AD1-B8E8-D0080A068FFD}" srcOrd="0" destOrd="0" presId="urn:microsoft.com/office/officeart/2005/8/layout/vProcess5"/>
    <dgm:cxn modelId="{26673097-BE1A-48EA-902B-71F7F47A8301}" srcId="{2D023F80-1D1B-4250-A3C3-E2E94438E352}" destId="{859B5F7A-3CE2-4F77-9C98-E2520E10FD24}" srcOrd="0" destOrd="0" parTransId="{B76EFE5D-03CE-414F-B6F8-161EB37555DD}" sibTransId="{253E1651-E660-42FB-834D-4ACED2BA9DD0}"/>
    <dgm:cxn modelId="{AA7A40C0-9CEB-42B7-9B20-1310E55CFB93}" type="presOf" srcId="{2D023F80-1D1B-4250-A3C3-E2E94438E352}" destId="{1D9C4B5A-ACBA-4556-8D3E-BDBAC7088536}" srcOrd="0" destOrd="0" presId="urn:microsoft.com/office/officeart/2005/8/layout/vProcess5"/>
    <dgm:cxn modelId="{B58FB5C0-E77A-4BD4-95E1-9396D01FF76D}" type="presOf" srcId="{CC04AFB3-633A-43E6-86FC-061A57392E1E}" destId="{8135DBA4-6CC7-4A81-995F-2C7AB25F199F}" srcOrd="1" destOrd="0" presId="urn:microsoft.com/office/officeart/2005/8/layout/vProcess5"/>
    <dgm:cxn modelId="{BAA246DB-1C05-4F21-9CC3-1C0E109B7D9A}" type="presOf" srcId="{859B5F7A-3CE2-4F77-9C98-E2520E10FD24}" destId="{6C218E2A-EAD9-4877-A451-0BB05538F281}" srcOrd="0" destOrd="0" presId="urn:microsoft.com/office/officeart/2005/8/layout/vProcess5"/>
    <dgm:cxn modelId="{056A56EB-D80F-4563-AE42-83B6A161E66A}" type="presOf" srcId="{859B5F7A-3CE2-4F77-9C98-E2520E10FD24}" destId="{554DC477-9226-4141-AA22-63D24779C8F3}" srcOrd="1" destOrd="0" presId="urn:microsoft.com/office/officeart/2005/8/layout/vProcess5"/>
    <dgm:cxn modelId="{E065D2ED-4994-4C48-8CF7-0DF22C69F253}" type="presOf" srcId="{76C6CEC5-427E-47A5-BE51-F8E6E1708CE1}" destId="{6CC1967B-516F-4627-B7ED-529B0F6A2E2B}" srcOrd="0" destOrd="0" presId="urn:microsoft.com/office/officeart/2005/8/layout/vProcess5"/>
    <dgm:cxn modelId="{F0CAE4F2-D373-4EF0-952A-344B745183F2}" type="presOf" srcId="{253E1651-E660-42FB-834D-4ACED2BA9DD0}" destId="{F093BB74-BB1C-4607-A353-4C8AD7BC9800}" srcOrd="0" destOrd="0" presId="urn:microsoft.com/office/officeart/2005/8/layout/vProcess5"/>
    <dgm:cxn modelId="{DEE0B8F3-2C7F-4F0D-BD80-16D26B6FA1F3}" srcId="{2D023F80-1D1B-4250-A3C3-E2E94438E352}" destId="{76C6CEC5-427E-47A5-BE51-F8E6E1708CE1}" srcOrd="3" destOrd="0" parTransId="{6C898C72-5DAB-4588-898A-15640E6937D6}" sibTransId="{AF832FF7-3C79-4A09-80F0-3B1DE9953301}"/>
    <dgm:cxn modelId="{959490F7-6132-4950-A04E-1FCB71AE3F3A}" type="presOf" srcId="{91F26786-F4AE-4BBC-B2B6-A405DD18C132}" destId="{E4FAC89D-4E51-41C5-8624-67BDA55B28BF}" srcOrd="0" destOrd="0" presId="urn:microsoft.com/office/officeart/2005/8/layout/vProcess5"/>
    <dgm:cxn modelId="{2B6DAFB4-30AD-4A8D-9E29-B02A984EEE6A}" type="presParOf" srcId="{1D9C4B5A-ACBA-4556-8D3E-BDBAC7088536}" destId="{D78EA92D-6328-4E93-971B-B3C87E2D3A07}" srcOrd="0" destOrd="0" presId="urn:microsoft.com/office/officeart/2005/8/layout/vProcess5"/>
    <dgm:cxn modelId="{4D3ADD21-674C-4DBD-8383-C541EDA2E42E}" type="presParOf" srcId="{1D9C4B5A-ACBA-4556-8D3E-BDBAC7088536}" destId="{6C218E2A-EAD9-4877-A451-0BB05538F281}" srcOrd="1" destOrd="0" presId="urn:microsoft.com/office/officeart/2005/8/layout/vProcess5"/>
    <dgm:cxn modelId="{7AD1C2F8-3EC2-4ACC-817D-2465E02018FE}" type="presParOf" srcId="{1D9C4B5A-ACBA-4556-8D3E-BDBAC7088536}" destId="{AE2A0A65-6E4D-4990-A490-393976DDBEAD}" srcOrd="2" destOrd="0" presId="urn:microsoft.com/office/officeart/2005/8/layout/vProcess5"/>
    <dgm:cxn modelId="{F8AE53BB-D961-4513-B518-AE5037918918}" type="presParOf" srcId="{1D9C4B5A-ACBA-4556-8D3E-BDBAC7088536}" destId="{1703FBF1-E81E-4AB9-A66A-D09E24B0A12A}" srcOrd="3" destOrd="0" presId="urn:microsoft.com/office/officeart/2005/8/layout/vProcess5"/>
    <dgm:cxn modelId="{4DAD6228-15D0-4CDB-BADA-4A4234AE587A}" type="presParOf" srcId="{1D9C4B5A-ACBA-4556-8D3E-BDBAC7088536}" destId="{6CC1967B-516F-4627-B7ED-529B0F6A2E2B}" srcOrd="4" destOrd="0" presId="urn:microsoft.com/office/officeart/2005/8/layout/vProcess5"/>
    <dgm:cxn modelId="{581E5C28-24C2-436D-A29D-AEAC258BF1DD}" type="presParOf" srcId="{1D9C4B5A-ACBA-4556-8D3E-BDBAC7088536}" destId="{E4FAC89D-4E51-41C5-8624-67BDA55B28BF}" srcOrd="5" destOrd="0" presId="urn:microsoft.com/office/officeart/2005/8/layout/vProcess5"/>
    <dgm:cxn modelId="{32B6C2F6-887A-44D4-9511-ACEBD1E58B35}" type="presParOf" srcId="{1D9C4B5A-ACBA-4556-8D3E-BDBAC7088536}" destId="{F093BB74-BB1C-4607-A353-4C8AD7BC9800}" srcOrd="6" destOrd="0" presId="urn:microsoft.com/office/officeart/2005/8/layout/vProcess5"/>
    <dgm:cxn modelId="{8490BDBB-9AD5-4652-AF1D-6FC5E3D8DB94}" type="presParOf" srcId="{1D9C4B5A-ACBA-4556-8D3E-BDBAC7088536}" destId="{A41F7E8C-224B-449B-AA25-09BF2EB3E6CE}" srcOrd="7" destOrd="0" presId="urn:microsoft.com/office/officeart/2005/8/layout/vProcess5"/>
    <dgm:cxn modelId="{3695B2C8-1767-4BFF-8505-DE793C70B294}" type="presParOf" srcId="{1D9C4B5A-ACBA-4556-8D3E-BDBAC7088536}" destId="{843B930D-F234-4DA7-87A5-394F88690118}" srcOrd="8" destOrd="0" presId="urn:microsoft.com/office/officeart/2005/8/layout/vProcess5"/>
    <dgm:cxn modelId="{CE4F4CE2-22CB-4ECD-A127-7693ADF4DE3E}" type="presParOf" srcId="{1D9C4B5A-ACBA-4556-8D3E-BDBAC7088536}" destId="{88C5316E-31D4-4AD1-B8E8-D0080A068FFD}" srcOrd="9" destOrd="0" presId="urn:microsoft.com/office/officeart/2005/8/layout/vProcess5"/>
    <dgm:cxn modelId="{864342BC-29BC-4BE9-A5AD-8C878A2A099C}" type="presParOf" srcId="{1D9C4B5A-ACBA-4556-8D3E-BDBAC7088536}" destId="{554DC477-9226-4141-AA22-63D24779C8F3}" srcOrd="10" destOrd="0" presId="urn:microsoft.com/office/officeart/2005/8/layout/vProcess5"/>
    <dgm:cxn modelId="{EA293C60-5E4D-4717-8726-9EBC217499FA}" type="presParOf" srcId="{1D9C4B5A-ACBA-4556-8D3E-BDBAC7088536}" destId="{D0316E8A-A3D5-46AD-B20D-1166C7953BA4}" srcOrd="11" destOrd="0" presId="urn:microsoft.com/office/officeart/2005/8/layout/vProcess5"/>
    <dgm:cxn modelId="{BDEFFCF7-A694-4EA2-BE95-601B9765C930}" type="presParOf" srcId="{1D9C4B5A-ACBA-4556-8D3E-BDBAC7088536}" destId="{8135DBA4-6CC7-4A81-995F-2C7AB25F199F}" srcOrd="12" destOrd="0" presId="urn:microsoft.com/office/officeart/2005/8/layout/vProcess5"/>
    <dgm:cxn modelId="{7816289C-6C5B-45B9-9795-F1DA936CBEAC}" type="presParOf" srcId="{1D9C4B5A-ACBA-4556-8D3E-BDBAC7088536}" destId="{833A1F67-407F-47EA-91B5-F145BB89B061}" srcOrd="13" destOrd="0" presId="urn:microsoft.com/office/officeart/2005/8/layout/vProcess5"/>
    <dgm:cxn modelId="{8E53B937-7476-4730-A22A-0F4C89FE45E1}" type="presParOf" srcId="{1D9C4B5A-ACBA-4556-8D3E-BDBAC7088536}" destId="{25E4D5E6-68E1-4E3A-BF42-A3EA8FD846F5}" srcOrd="14" destOrd="0" presId="urn:microsoft.com/office/officeart/2005/8/layout/vProcess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CE21F76-41C9-4A4D-9044-5DE5448C27F1}" type="doc">
      <dgm:prSet loTypeId="urn:microsoft.com/office/officeart/2005/8/layout/vProcess5" loCatId="process" qsTypeId="urn:microsoft.com/office/officeart/2005/8/quickstyle/simple4" qsCatId="simple" csTypeId="urn:microsoft.com/office/officeart/2005/8/colors/colorful2" csCatId="colorful"/>
      <dgm:spPr/>
      <dgm:t>
        <a:bodyPr/>
        <a:lstStyle/>
        <a:p>
          <a:endParaRPr lang="en-US"/>
        </a:p>
      </dgm:t>
    </dgm:pt>
    <dgm:pt modelId="{BDFA2DCB-52B6-453C-B1CE-DFAF4843F7AC}">
      <dgm:prSet/>
      <dgm:spPr/>
      <dgm:t>
        <a:bodyPr/>
        <a:lstStyle/>
        <a:p>
          <a:r>
            <a:rPr lang="fr-FR"/>
            <a:t>Le lecteur RFID ne fonctionne pas</a:t>
          </a:r>
          <a:endParaRPr lang="en-US"/>
        </a:p>
      </dgm:t>
    </dgm:pt>
    <dgm:pt modelId="{1AD42B80-B7B6-43D1-9E0A-0430766E69E9}" type="parTrans" cxnId="{A3DC5BBF-211F-426E-B04A-52E67DFF240E}">
      <dgm:prSet/>
      <dgm:spPr/>
      <dgm:t>
        <a:bodyPr/>
        <a:lstStyle/>
        <a:p>
          <a:endParaRPr lang="en-US"/>
        </a:p>
      </dgm:t>
    </dgm:pt>
    <dgm:pt modelId="{A28C2110-91DE-4EA3-A653-D6889A251CE6}" type="sibTrans" cxnId="{A3DC5BBF-211F-426E-B04A-52E67DFF240E}">
      <dgm:prSet/>
      <dgm:spPr/>
      <dgm:t>
        <a:bodyPr/>
        <a:lstStyle/>
        <a:p>
          <a:endParaRPr lang="en-US"/>
        </a:p>
      </dgm:t>
    </dgm:pt>
    <dgm:pt modelId="{F8A523F1-26F0-4F57-823E-396568AEA6C6}">
      <dgm:prSet/>
      <dgm:spPr/>
      <dgm:t>
        <a:bodyPr/>
        <a:lstStyle/>
        <a:p>
          <a:r>
            <a:rPr lang="fr-FR"/>
            <a:t>La puce n’est pas comprise par le lecteur</a:t>
          </a:r>
          <a:endParaRPr lang="en-US"/>
        </a:p>
      </dgm:t>
    </dgm:pt>
    <dgm:pt modelId="{921E6424-647C-4EDA-AE2C-203D9F210AE1}" type="parTrans" cxnId="{BA0B684F-3A8A-4676-9D80-83B6D9453875}">
      <dgm:prSet/>
      <dgm:spPr/>
      <dgm:t>
        <a:bodyPr/>
        <a:lstStyle/>
        <a:p>
          <a:endParaRPr lang="en-US"/>
        </a:p>
      </dgm:t>
    </dgm:pt>
    <dgm:pt modelId="{8A2B9E1B-5081-40B4-B136-8D66AD2A1A60}" type="sibTrans" cxnId="{BA0B684F-3A8A-4676-9D80-83B6D9453875}">
      <dgm:prSet/>
      <dgm:spPr/>
      <dgm:t>
        <a:bodyPr/>
        <a:lstStyle/>
        <a:p>
          <a:endParaRPr lang="en-US"/>
        </a:p>
      </dgm:t>
    </dgm:pt>
    <dgm:pt modelId="{52108622-DEB9-4E4E-911D-E25765967AF0}">
      <dgm:prSet/>
      <dgm:spPr/>
      <dgm:t>
        <a:bodyPr/>
        <a:lstStyle/>
        <a:p>
          <a:r>
            <a:rPr lang="fr-FR"/>
            <a:t>Les ondes des puces ne sont pas perceptibles par le lecteur</a:t>
          </a:r>
          <a:endParaRPr lang="en-US"/>
        </a:p>
      </dgm:t>
    </dgm:pt>
    <dgm:pt modelId="{C0E99A2C-9FFB-4A7E-AB14-DEEA8BEC5BD0}" type="parTrans" cxnId="{5AA71E86-B762-431F-8A45-ACF8C71DFC03}">
      <dgm:prSet/>
      <dgm:spPr/>
      <dgm:t>
        <a:bodyPr/>
        <a:lstStyle/>
        <a:p>
          <a:endParaRPr lang="en-US"/>
        </a:p>
      </dgm:t>
    </dgm:pt>
    <dgm:pt modelId="{85EF21EB-4D74-4B6A-BC2D-ADA6F8AD2E08}" type="sibTrans" cxnId="{5AA71E86-B762-431F-8A45-ACF8C71DFC03}">
      <dgm:prSet/>
      <dgm:spPr/>
      <dgm:t>
        <a:bodyPr/>
        <a:lstStyle/>
        <a:p>
          <a:endParaRPr lang="en-US"/>
        </a:p>
      </dgm:t>
    </dgm:pt>
    <dgm:pt modelId="{98BD09C9-47AD-45B0-9A60-7D65AE995769}">
      <dgm:prSet/>
      <dgm:spPr/>
      <dgm:t>
        <a:bodyPr/>
        <a:lstStyle/>
        <a:p>
          <a:r>
            <a:rPr lang="fr-FR"/>
            <a:t>Les ondes émisses par les puces ne sont pas adaptées aux contraintes de distance</a:t>
          </a:r>
          <a:endParaRPr lang="en-US"/>
        </a:p>
      </dgm:t>
    </dgm:pt>
    <dgm:pt modelId="{FB3F9E9C-9B19-4A49-A1F4-2B29589F628B}" type="parTrans" cxnId="{CFF42A73-CA0C-4BA5-A622-C7AF41E0BE6C}">
      <dgm:prSet/>
      <dgm:spPr/>
      <dgm:t>
        <a:bodyPr/>
        <a:lstStyle/>
        <a:p>
          <a:endParaRPr lang="en-US"/>
        </a:p>
      </dgm:t>
    </dgm:pt>
    <dgm:pt modelId="{8C38A373-55DE-44DC-873C-80389FED9D04}" type="sibTrans" cxnId="{CFF42A73-CA0C-4BA5-A622-C7AF41E0BE6C}">
      <dgm:prSet/>
      <dgm:spPr/>
      <dgm:t>
        <a:bodyPr/>
        <a:lstStyle/>
        <a:p>
          <a:endParaRPr lang="en-US"/>
        </a:p>
      </dgm:t>
    </dgm:pt>
    <dgm:pt modelId="{CD3CD6E9-6E20-4A47-A7E8-202D5E09B9AE}">
      <dgm:prSet/>
      <dgm:spPr/>
      <dgm:t>
        <a:bodyPr/>
        <a:lstStyle/>
        <a:p>
          <a:r>
            <a:rPr lang="fr-FR"/>
            <a:t>L’utilisation et l’implémentation des ondes dans un contexte industriel n’ont pas été comprises</a:t>
          </a:r>
          <a:endParaRPr lang="en-US"/>
        </a:p>
      </dgm:t>
    </dgm:pt>
    <dgm:pt modelId="{C1121F15-3777-4A12-AD5A-A34F7EF44B2B}" type="parTrans" cxnId="{3357B145-0229-4471-9950-F90455B070AD}">
      <dgm:prSet/>
      <dgm:spPr/>
      <dgm:t>
        <a:bodyPr/>
        <a:lstStyle/>
        <a:p>
          <a:endParaRPr lang="en-US"/>
        </a:p>
      </dgm:t>
    </dgm:pt>
    <dgm:pt modelId="{B252B0A2-62EC-4BE9-9F91-EC1462E2C470}" type="sibTrans" cxnId="{3357B145-0229-4471-9950-F90455B070AD}">
      <dgm:prSet/>
      <dgm:spPr/>
      <dgm:t>
        <a:bodyPr/>
        <a:lstStyle/>
        <a:p>
          <a:endParaRPr lang="en-US"/>
        </a:p>
      </dgm:t>
    </dgm:pt>
    <dgm:pt modelId="{6AB66C77-3DBA-41E7-B139-FA2B43FD617C}" type="pres">
      <dgm:prSet presAssocID="{4CE21F76-41C9-4A4D-9044-5DE5448C27F1}" presName="outerComposite" presStyleCnt="0">
        <dgm:presLayoutVars>
          <dgm:chMax val="5"/>
          <dgm:dir/>
          <dgm:resizeHandles val="exact"/>
        </dgm:presLayoutVars>
      </dgm:prSet>
      <dgm:spPr/>
    </dgm:pt>
    <dgm:pt modelId="{DA3C7796-CED7-49C7-BEB3-AD793456DACA}" type="pres">
      <dgm:prSet presAssocID="{4CE21F76-41C9-4A4D-9044-5DE5448C27F1}" presName="dummyMaxCanvas" presStyleCnt="0">
        <dgm:presLayoutVars/>
      </dgm:prSet>
      <dgm:spPr/>
    </dgm:pt>
    <dgm:pt modelId="{3488F4CD-39D1-44C4-A2AE-1688C5401FF2}" type="pres">
      <dgm:prSet presAssocID="{4CE21F76-41C9-4A4D-9044-5DE5448C27F1}" presName="FiveNodes_1" presStyleLbl="node1" presStyleIdx="0" presStyleCnt="5">
        <dgm:presLayoutVars>
          <dgm:bulletEnabled val="1"/>
        </dgm:presLayoutVars>
      </dgm:prSet>
      <dgm:spPr/>
    </dgm:pt>
    <dgm:pt modelId="{BFCE66B5-C09A-41E7-9769-29E8FEC30DFC}" type="pres">
      <dgm:prSet presAssocID="{4CE21F76-41C9-4A4D-9044-5DE5448C27F1}" presName="FiveNodes_2" presStyleLbl="node1" presStyleIdx="1" presStyleCnt="5">
        <dgm:presLayoutVars>
          <dgm:bulletEnabled val="1"/>
        </dgm:presLayoutVars>
      </dgm:prSet>
      <dgm:spPr/>
    </dgm:pt>
    <dgm:pt modelId="{FBEBA91A-4CF4-4948-8BE0-57FDD2DE85CD}" type="pres">
      <dgm:prSet presAssocID="{4CE21F76-41C9-4A4D-9044-5DE5448C27F1}" presName="FiveNodes_3" presStyleLbl="node1" presStyleIdx="2" presStyleCnt="5">
        <dgm:presLayoutVars>
          <dgm:bulletEnabled val="1"/>
        </dgm:presLayoutVars>
      </dgm:prSet>
      <dgm:spPr/>
    </dgm:pt>
    <dgm:pt modelId="{63F4C75A-157C-4C53-9E90-38801EB7063C}" type="pres">
      <dgm:prSet presAssocID="{4CE21F76-41C9-4A4D-9044-5DE5448C27F1}" presName="FiveNodes_4" presStyleLbl="node1" presStyleIdx="3" presStyleCnt="5">
        <dgm:presLayoutVars>
          <dgm:bulletEnabled val="1"/>
        </dgm:presLayoutVars>
      </dgm:prSet>
      <dgm:spPr/>
    </dgm:pt>
    <dgm:pt modelId="{A6418F9A-88FD-4234-8B28-5F4481BF058B}" type="pres">
      <dgm:prSet presAssocID="{4CE21F76-41C9-4A4D-9044-5DE5448C27F1}" presName="FiveNodes_5" presStyleLbl="node1" presStyleIdx="4" presStyleCnt="5">
        <dgm:presLayoutVars>
          <dgm:bulletEnabled val="1"/>
        </dgm:presLayoutVars>
      </dgm:prSet>
      <dgm:spPr/>
    </dgm:pt>
    <dgm:pt modelId="{2AFDA79D-D608-4443-8C9E-C0412BDF8C60}" type="pres">
      <dgm:prSet presAssocID="{4CE21F76-41C9-4A4D-9044-5DE5448C27F1}" presName="FiveConn_1-2" presStyleLbl="fgAccFollowNode1" presStyleIdx="0" presStyleCnt="4">
        <dgm:presLayoutVars>
          <dgm:bulletEnabled val="1"/>
        </dgm:presLayoutVars>
      </dgm:prSet>
      <dgm:spPr/>
    </dgm:pt>
    <dgm:pt modelId="{91AAFE36-4A60-47F0-B998-B9A21C262392}" type="pres">
      <dgm:prSet presAssocID="{4CE21F76-41C9-4A4D-9044-5DE5448C27F1}" presName="FiveConn_2-3" presStyleLbl="fgAccFollowNode1" presStyleIdx="1" presStyleCnt="4">
        <dgm:presLayoutVars>
          <dgm:bulletEnabled val="1"/>
        </dgm:presLayoutVars>
      </dgm:prSet>
      <dgm:spPr/>
    </dgm:pt>
    <dgm:pt modelId="{8E6EFDFB-628A-4F84-8772-5A41B06BA5FC}" type="pres">
      <dgm:prSet presAssocID="{4CE21F76-41C9-4A4D-9044-5DE5448C27F1}" presName="FiveConn_3-4" presStyleLbl="fgAccFollowNode1" presStyleIdx="2" presStyleCnt="4">
        <dgm:presLayoutVars>
          <dgm:bulletEnabled val="1"/>
        </dgm:presLayoutVars>
      </dgm:prSet>
      <dgm:spPr/>
    </dgm:pt>
    <dgm:pt modelId="{49E70460-310E-46A8-836B-A9FE334E1518}" type="pres">
      <dgm:prSet presAssocID="{4CE21F76-41C9-4A4D-9044-5DE5448C27F1}" presName="FiveConn_4-5" presStyleLbl="fgAccFollowNode1" presStyleIdx="3" presStyleCnt="4">
        <dgm:presLayoutVars>
          <dgm:bulletEnabled val="1"/>
        </dgm:presLayoutVars>
      </dgm:prSet>
      <dgm:spPr/>
    </dgm:pt>
    <dgm:pt modelId="{D5D13790-9D2B-4370-A2A7-FD78D34E5A71}" type="pres">
      <dgm:prSet presAssocID="{4CE21F76-41C9-4A4D-9044-5DE5448C27F1}" presName="FiveNodes_1_text" presStyleLbl="node1" presStyleIdx="4" presStyleCnt="5">
        <dgm:presLayoutVars>
          <dgm:bulletEnabled val="1"/>
        </dgm:presLayoutVars>
      </dgm:prSet>
      <dgm:spPr/>
    </dgm:pt>
    <dgm:pt modelId="{C2F60415-B5E7-4002-BC85-198DF254F38E}" type="pres">
      <dgm:prSet presAssocID="{4CE21F76-41C9-4A4D-9044-5DE5448C27F1}" presName="FiveNodes_2_text" presStyleLbl="node1" presStyleIdx="4" presStyleCnt="5">
        <dgm:presLayoutVars>
          <dgm:bulletEnabled val="1"/>
        </dgm:presLayoutVars>
      </dgm:prSet>
      <dgm:spPr/>
    </dgm:pt>
    <dgm:pt modelId="{B6C57E8B-D1C9-49A3-9DAB-C78DC60D2247}" type="pres">
      <dgm:prSet presAssocID="{4CE21F76-41C9-4A4D-9044-5DE5448C27F1}" presName="FiveNodes_3_text" presStyleLbl="node1" presStyleIdx="4" presStyleCnt="5">
        <dgm:presLayoutVars>
          <dgm:bulletEnabled val="1"/>
        </dgm:presLayoutVars>
      </dgm:prSet>
      <dgm:spPr/>
    </dgm:pt>
    <dgm:pt modelId="{5B0B8FA1-970A-4B4C-B927-9501D4DC2C32}" type="pres">
      <dgm:prSet presAssocID="{4CE21F76-41C9-4A4D-9044-5DE5448C27F1}" presName="FiveNodes_4_text" presStyleLbl="node1" presStyleIdx="4" presStyleCnt="5">
        <dgm:presLayoutVars>
          <dgm:bulletEnabled val="1"/>
        </dgm:presLayoutVars>
      </dgm:prSet>
      <dgm:spPr/>
    </dgm:pt>
    <dgm:pt modelId="{04011349-A357-4B39-83B3-1DA843558A80}" type="pres">
      <dgm:prSet presAssocID="{4CE21F76-41C9-4A4D-9044-5DE5448C27F1}" presName="FiveNodes_5_text" presStyleLbl="node1" presStyleIdx="4" presStyleCnt="5">
        <dgm:presLayoutVars>
          <dgm:bulletEnabled val="1"/>
        </dgm:presLayoutVars>
      </dgm:prSet>
      <dgm:spPr/>
    </dgm:pt>
  </dgm:ptLst>
  <dgm:cxnLst>
    <dgm:cxn modelId="{97303711-A324-4A16-85BD-C9502D549B01}" type="presOf" srcId="{BDFA2DCB-52B6-453C-B1CE-DFAF4843F7AC}" destId="{3488F4CD-39D1-44C4-A2AE-1688C5401FF2}" srcOrd="0" destOrd="0" presId="urn:microsoft.com/office/officeart/2005/8/layout/vProcess5"/>
    <dgm:cxn modelId="{10638940-C411-4C1A-9AA6-BBD4CD90A44E}" type="presOf" srcId="{85EF21EB-4D74-4B6A-BC2D-ADA6F8AD2E08}" destId="{8E6EFDFB-628A-4F84-8772-5A41B06BA5FC}" srcOrd="0" destOrd="0" presId="urn:microsoft.com/office/officeart/2005/8/layout/vProcess5"/>
    <dgm:cxn modelId="{2E75D563-170A-4771-A715-2B6B9244BC2C}" type="presOf" srcId="{4CE21F76-41C9-4A4D-9044-5DE5448C27F1}" destId="{6AB66C77-3DBA-41E7-B139-FA2B43FD617C}" srcOrd="0" destOrd="0" presId="urn:microsoft.com/office/officeart/2005/8/layout/vProcess5"/>
    <dgm:cxn modelId="{779C4965-83BB-4785-9E48-4D7D4A3C987D}" type="presOf" srcId="{52108622-DEB9-4E4E-911D-E25765967AF0}" destId="{B6C57E8B-D1C9-49A3-9DAB-C78DC60D2247}" srcOrd="1" destOrd="0" presId="urn:microsoft.com/office/officeart/2005/8/layout/vProcess5"/>
    <dgm:cxn modelId="{F8C39045-A9FD-4763-84BA-0130727033C5}" type="presOf" srcId="{CD3CD6E9-6E20-4A47-A7E8-202D5E09B9AE}" destId="{04011349-A357-4B39-83B3-1DA843558A80}" srcOrd="1" destOrd="0" presId="urn:microsoft.com/office/officeart/2005/8/layout/vProcess5"/>
    <dgm:cxn modelId="{3357B145-0229-4471-9950-F90455B070AD}" srcId="{4CE21F76-41C9-4A4D-9044-5DE5448C27F1}" destId="{CD3CD6E9-6E20-4A47-A7E8-202D5E09B9AE}" srcOrd="4" destOrd="0" parTransId="{C1121F15-3777-4A12-AD5A-A34F7EF44B2B}" sibTransId="{B252B0A2-62EC-4BE9-9F91-EC1462E2C470}"/>
    <dgm:cxn modelId="{CEFF7367-EDE3-406B-B36F-E0728FEE4940}" type="presOf" srcId="{F8A523F1-26F0-4F57-823E-396568AEA6C6}" destId="{BFCE66B5-C09A-41E7-9769-29E8FEC30DFC}" srcOrd="0" destOrd="0" presId="urn:microsoft.com/office/officeart/2005/8/layout/vProcess5"/>
    <dgm:cxn modelId="{BA0B684F-3A8A-4676-9D80-83B6D9453875}" srcId="{4CE21F76-41C9-4A4D-9044-5DE5448C27F1}" destId="{F8A523F1-26F0-4F57-823E-396568AEA6C6}" srcOrd="1" destOrd="0" parTransId="{921E6424-647C-4EDA-AE2C-203D9F210AE1}" sibTransId="{8A2B9E1B-5081-40B4-B136-8D66AD2A1A60}"/>
    <dgm:cxn modelId="{CFF42A73-CA0C-4BA5-A622-C7AF41E0BE6C}" srcId="{4CE21F76-41C9-4A4D-9044-5DE5448C27F1}" destId="{98BD09C9-47AD-45B0-9A60-7D65AE995769}" srcOrd="3" destOrd="0" parTransId="{FB3F9E9C-9B19-4A49-A1F4-2B29589F628B}" sibTransId="{8C38A373-55DE-44DC-873C-80389FED9D04}"/>
    <dgm:cxn modelId="{213FED53-0080-4E8D-B946-EE8875AC6A2F}" type="presOf" srcId="{8A2B9E1B-5081-40B4-B136-8D66AD2A1A60}" destId="{91AAFE36-4A60-47F0-B998-B9A21C262392}" srcOrd="0" destOrd="0" presId="urn:microsoft.com/office/officeart/2005/8/layout/vProcess5"/>
    <dgm:cxn modelId="{171D4E5A-549E-429C-BFE9-B4D3B4AC7168}" type="presOf" srcId="{F8A523F1-26F0-4F57-823E-396568AEA6C6}" destId="{C2F60415-B5E7-4002-BC85-198DF254F38E}" srcOrd="1" destOrd="0" presId="urn:microsoft.com/office/officeart/2005/8/layout/vProcess5"/>
    <dgm:cxn modelId="{5AA71E86-B762-431F-8A45-ACF8C71DFC03}" srcId="{4CE21F76-41C9-4A4D-9044-5DE5448C27F1}" destId="{52108622-DEB9-4E4E-911D-E25765967AF0}" srcOrd="2" destOrd="0" parTransId="{C0E99A2C-9FFB-4A7E-AB14-DEEA8BEC5BD0}" sibTransId="{85EF21EB-4D74-4B6A-BC2D-ADA6F8AD2E08}"/>
    <dgm:cxn modelId="{9E7DE28F-EEF9-49D8-96E9-B0131BFAAAF9}" type="presOf" srcId="{98BD09C9-47AD-45B0-9A60-7D65AE995769}" destId="{63F4C75A-157C-4C53-9E90-38801EB7063C}" srcOrd="0" destOrd="0" presId="urn:microsoft.com/office/officeart/2005/8/layout/vProcess5"/>
    <dgm:cxn modelId="{0C49839B-D693-4C24-B5AD-794D513CA41A}" type="presOf" srcId="{A28C2110-91DE-4EA3-A653-D6889A251CE6}" destId="{2AFDA79D-D608-4443-8C9E-C0412BDF8C60}" srcOrd="0" destOrd="0" presId="urn:microsoft.com/office/officeart/2005/8/layout/vProcess5"/>
    <dgm:cxn modelId="{AA1003A3-9942-4455-8703-344E9018385C}" type="presOf" srcId="{8C38A373-55DE-44DC-873C-80389FED9D04}" destId="{49E70460-310E-46A8-836B-A9FE334E1518}" srcOrd="0" destOrd="0" presId="urn:microsoft.com/office/officeart/2005/8/layout/vProcess5"/>
    <dgm:cxn modelId="{95A4F4A3-4530-4A03-A50D-76A41307C9C5}" type="presOf" srcId="{98BD09C9-47AD-45B0-9A60-7D65AE995769}" destId="{5B0B8FA1-970A-4B4C-B927-9501D4DC2C32}" srcOrd="1" destOrd="0" presId="urn:microsoft.com/office/officeart/2005/8/layout/vProcess5"/>
    <dgm:cxn modelId="{A3DC5BBF-211F-426E-B04A-52E67DFF240E}" srcId="{4CE21F76-41C9-4A4D-9044-5DE5448C27F1}" destId="{BDFA2DCB-52B6-453C-B1CE-DFAF4843F7AC}" srcOrd="0" destOrd="0" parTransId="{1AD42B80-B7B6-43D1-9E0A-0430766E69E9}" sibTransId="{A28C2110-91DE-4EA3-A653-D6889A251CE6}"/>
    <dgm:cxn modelId="{DF40E8CB-9710-4454-A0BF-C7E7AAFE7E0B}" type="presOf" srcId="{52108622-DEB9-4E4E-911D-E25765967AF0}" destId="{FBEBA91A-4CF4-4948-8BE0-57FDD2DE85CD}" srcOrd="0" destOrd="0" presId="urn:microsoft.com/office/officeart/2005/8/layout/vProcess5"/>
    <dgm:cxn modelId="{0B4E0BEC-6F5B-44DD-90FE-9B94D9EE59B5}" type="presOf" srcId="{BDFA2DCB-52B6-453C-B1CE-DFAF4843F7AC}" destId="{D5D13790-9D2B-4370-A2A7-FD78D34E5A71}" srcOrd="1" destOrd="0" presId="urn:microsoft.com/office/officeart/2005/8/layout/vProcess5"/>
    <dgm:cxn modelId="{41CA2BF4-151F-421A-BFB9-322A1D62BD35}" type="presOf" srcId="{CD3CD6E9-6E20-4A47-A7E8-202D5E09B9AE}" destId="{A6418F9A-88FD-4234-8B28-5F4481BF058B}" srcOrd="0" destOrd="0" presId="urn:microsoft.com/office/officeart/2005/8/layout/vProcess5"/>
    <dgm:cxn modelId="{13EA39E9-1CFA-4E21-9E87-C04C9764DBBC}" type="presParOf" srcId="{6AB66C77-3DBA-41E7-B139-FA2B43FD617C}" destId="{DA3C7796-CED7-49C7-BEB3-AD793456DACA}" srcOrd="0" destOrd="0" presId="urn:microsoft.com/office/officeart/2005/8/layout/vProcess5"/>
    <dgm:cxn modelId="{44126C8C-5C74-4E7F-8A7C-4B73E8D528B8}" type="presParOf" srcId="{6AB66C77-3DBA-41E7-B139-FA2B43FD617C}" destId="{3488F4CD-39D1-44C4-A2AE-1688C5401FF2}" srcOrd="1" destOrd="0" presId="urn:microsoft.com/office/officeart/2005/8/layout/vProcess5"/>
    <dgm:cxn modelId="{EAFC1891-C883-43BD-8F6A-B84E29FF414E}" type="presParOf" srcId="{6AB66C77-3DBA-41E7-B139-FA2B43FD617C}" destId="{BFCE66B5-C09A-41E7-9769-29E8FEC30DFC}" srcOrd="2" destOrd="0" presId="urn:microsoft.com/office/officeart/2005/8/layout/vProcess5"/>
    <dgm:cxn modelId="{69888E6F-C678-4721-9F6C-4F267088D75D}" type="presParOf" srcId="{6AB66C77-3DBA-41E7-B139-FA2B43FD617C}" destId="{FBEBA91A-4CF4-4948-8BE0-57FDD2DE85CD}" srcOrd="3" destOrd="0" presId="urn:microsoft.com/office/officeart/2005/8/layout/vProcess5"/>
    <dgm:cxn modelId="{7C6F523C-2516-4927-80B9-46CF1C42F09E}" type="presParOf" srcId="{6AB66C77-3DBA-41E7-B139-FA2B43FD617C}" destId="{63F4C75A-157C-4C53-9E90-38801EB7063C}" srcOrd="4" destOrd="0" presId="urn:microsoft.com/office/officeart/2005/8/layout/vProcess5"/>
    <dgm:cxn modelId="{6170B015-2ABD-4E13-8E93-B4C3C5B8FB4F}" type="presParOf" srcId="{6AB66C77-3DBA-41E7-B139-FA2B43FD617C}" destId="{A6418F9A-88FD-4234-8B28-5F4481BF058B}" srcOrd="5" destOrd="0" presId="urn:microsoft.com/office/officeart/2005/8/layout/vProcess5"/>
    <dgm:cxn modelId="{76A175D0-B6DF-45CC-A0E5-DB06B4A410B3}" type="presParOf" srcId="{6AB66C77-3DBA-41E7-B139-FA2B43FD617C}" destId="{2AFDA79D-D608-4443-8C9E-C0412BDF8C60}" srcOrd="6" destOrd="0" presId="urn:microsoft.com/office/officeart/2005/8/layout/vProcess5"/>
    <dgm:cxn modelId="{77D6AF81-A894-4E5B-95CC-5A977EF89BBE}" type="presParOf" srcId="{6AB66C77-3DBA-41E7-B139-FA2B43FD617C}" destId="{91AAFE36-4A60-47F0-B998-B9A21C262392}" srcOrd="7" destOrd="0" presId="urn:microsoft.com/office/officeart/2005/8/layout/vProcess5"/>
    <dgm:cxn modelId="{5221175B-FDF6-403B-A3CA-B87D65908E49}" type="presParOf" srcId="{6AB66C77-3DBA-41E7-B139-FA2B43FD617C}" destId="{8E6EFDFB-628A-4F84-8772-5A41B06BA5FC}" srcOrd="8" destOrd="0" presId="urn:microsoft.com/office/officeart/2005/8/layout/vProcess5"/>
    <dgm:cxn modelId="{75AB9919-ECB5-4BD2-8D16-227D43F49BBF}" type="presParOf" srcId="{6AB66C77-3DBA-41E7-B139-FA2B43FD617C}" destId="{49E70460-310E-46A8-836B-A9FE334E1518}" srcOrd="9" destOrd="0" presId="urn:microsoft.com/office/officeart/2005/8/layout/vProcess5"/>
    <dgm:cxn modelId="{603813DE-B91D-45F9-8AC1-4A3BB3156E9E}" type="presParOf" srcId="{6AB66C77-3DBA-41E7-B139-FA2B43FD617C}" destId="{D5D13790-9D2B-4370-A2A7-FD78D34E5A71}" srcOrd="10" destOrd="0" presId="urn:microsoft.com/office/officeart/2005/8/layout/vProcess5"/>
    <dgm:cxn modelId="{FCACD245-0314-4B33-BDE3-CF4F872EBB3A}" type="presParOf" srcId="{6AB66C77-3DBA-41E7-B139-FA2B43FD617C}" destId="{C2F60415-B5E7-4002-BC85-198DF254F38E}" srcOrd="11" destOrd="0" presId="urn:microsoft.com/office/officeart/2005/8/layout/vProcess5"/>
    <dgm:cxn modelId="{513E395B-7543-408F-8DA1-9DA13F605837}" type="presParOf" srcId="{6AB66C77-3DBA-41E7-B139-FA2B43FD617C}" destId="{B6C57E8B-D1C9-49A3-9DAB-C78DC60D2247}" srcOrd="12" destOrd="0" presId="urn:microsoft.com/office/officeart/2005/8/layout/vProcess5"/>
    <dgm:cxn modelId="{2B0CBE1F-A0C9-49E5-9A2F-63CFF42572AB}" type="presParOf" srcId="{6AB66C77-3DBA-41E7-B139-FA2B43FD617C}" destId="{5B0B8FA1-970A-4B4C-B927-9501D4DC2C32}" srcOrd="13" destOrd="0" presId="urn:microsoft.com/office/officeart/2005/8/layout/vProcess5"/>
    <dgm:cxn modelId="{28E5B5AB-715C-4DD8-B672-EA98F58C2EE4}" type="presParOf" srcId="{6AB66C77-3DBA-41E7-B139-FA2B43FD617C}" destId="{04011349-A357-4B39-83B3-1DA843558A80}" srcOrd="14" destOrd="0" presId="urn:microsoft.com/office/officeart/2005/8/layout/vProcess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218E2A-EAD9-4877-A451-0BB05538F281}">
      <dsp:nvSpPr>
        <dsp:cNvPr id="0" name=""/>
        <dsp:cNvSpPr/>
      </dsp:nvSpPr>
      <dsp:spPr>
        <a:xfrm>
          <a:off x="0" y="0"/>
          <a:ext cx="2955702" cy="639622"/>
        </a:xfrm>
        <a:prstGeom prst="roundRect">
          <a:avLst>
            <a:gd name="adj" fmla="val 10000"/>
          </a:avLst>
        </a:prstGeom>
        <a:blipFill rotWithShape="1">
          <a:blip xmlns:r="http://schemas.openxmlformats.org/officeDocument/2006/relationships" r:embed="rId1">
            <a:duotone>
              <a:schemeClr val="accent3">
                <a:hueOff val="0"/>
                <a:satOff val="0"/>
                <a:lumOff val="0"/>
                <a:alphaOff val="0"/>
                <a:shade val="36000"/>
                <a:satMod val="120000"/>
              </a:schemeClr>
              <a:schemeClr val="accent3">
                <a:hueOff val="0"/>
                <a:satOff val="0"/>
                <a:lumOff val="0"/>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Mauvais dépôt du boitier sur le support</a:t>
          </a:r>
          <a:endParaRPr lang="en-US" sz="1000" kern="1200"/>
        </a:p>
      </dsp:txBody>
      <dsp:txXfrm>
        <a:off x="18734" y="18734"/>
        <a:ext cx="2190663" cy="602154"/>
      </dsp:txXfrm>
    </dsp:sp>
    <dsp:sp modelId="{AE2A0A65-6E4D-4990-A490-393976DDBEAD}">
      <dsp:nvSpPr>
        <dsp:cNvPr id="0" name=""/>
        <dsp:cNvSpPr/>
      </dsp:nvSpPr>
      <dsp:spPr>
        <a:xfrm>
          <a:off x="220718" y="728459"/>
          <a:ext cx="2955702" cy="639622"/>
        </a:xfrm>
        <a:prstGeom prst="roundRect">
          <a:avLst>
            <a:gd name="adj" fmla="val 10000"/>
          </a:avLst>
        </a:prstGeom>
        <a:blipFill rotWithShape="1">
          <a:blip xmlns:r="http://schemas.openxmlformats.org/officeDocument/2006/relationships" r:embed="rId1">
            <a:duotone>
              <a:schemeClr val="accent3">
                <a:hueOff val="-353548"/>
                <a:satOff val="1606"/>
                <a:lumOff val="-1863"/>
                <a:alphaOff val="0"/>
                <a:shade val="36000"/>
                <a:satMod val="120000"/>
              </a:schemeClr>
              <a:schemeClr val="accent3">
                <a:hueOff val="-353548"/>
                <a:satOff val="1606"/>
                <a:lumOff val="-1863"/>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dirty="0"/>
            <a:t>Le bras manipulateur n’est pas précis lors de la pose du boitier</a:t>
          </a:r>
          <a:endParaRPr lang="en-US" sz="1000" kern="1200" dirty="0"/>
        </a:p>
      </dsp:txBody>
      <dsp:txXfrm>
        <a:off x="239452" y="747193"/>
        <a:ext cx="2281761" cy="602154"/>
      </dsp:txXfrm>
    </dsp:sp>
    <dsp:sp modelId="{1703FBF1-E81E-4AB9-A66A-D09E24B0A12A}">
      <dsp:nvSpPr>
        <dsp:cNvPr id="0" name=""/>
        <dsp:cNvSpPr/>
      </dsp:nvSpPr>
      <dsp:spPr>
        <a:xfrm>
          <a:off x="441436" y="1456918"/>
          <a:ext cx="2955702" cy="639622"/>
        </a:xfrm>
        <a:prstGeom prst="roundRect">
          <a:avLst>
            <a:gd name="adj" fmla="val 10000"/>
          </a:avLst>
        </a:prstGeom>
        <a:blipFill rotWithShape="1">
          <a:blip xmlns:r="http://schemas.openxmlformats.org/officeDocument/2006/relationships" r:embed="rId1">
            <a:duotone>
              <a:schemeClr val="accent3">
                <a:hueOff val="-707096"/>
                <a:satOff val="3212"/>
                <a:lumOff val="-3725"/>
                <a:alphaOff val="0"/>
                <a:shade val="36000"/>
                <a:satMod val="120000"/>
              </a:schemeClr>
              <a:schemeClr val="accent3">
                <a:hueOff val="-707096"/>
                <a:satOff val="3212"/>
                <a:lumOff val="-3725"/>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Le bras manipulateur a une porté insuffisante pour atteindre l’encolleuse</a:t>
          </a:r>
          <a:endParaRPr lang="en-US" sz="1000" kern="1200"/>
        </a:p>
      </dsp:txBody>
      <dsp:txXfrm>
        <a:off x="460170" y="1475652"/>
        <a:ext cx="2281761" cy="602154"/>
      </dsp:txXfrm>
    </dsp:sp>
    <dsp:sp modelId="{6CC1967B-516F-4627-B7ED-529B0F6A2E2B}">
      <dsp:nvSpPr>
        <dsp:cNvPr id="0" name=""/>
        <dsp:cNvSpPr/>
      </dsp:nvSpPr>
      <dsp:spPr>
        <a:xfrm>
          <a:off x="662154" y="2185377"/>
          <a:ext cx="2955702" cy="639622"/>
        </a:xfrm>
        <a:prstGeom prst="roundRect">
          <a:avLst>
            <a:gd name="adj" fmla="val 10000"/>
          </a:avLst>
        </a:prstGeom>
        <a:blipFill rotWithShape="1">
          <a:blip xmlns:r="http://schemas.openxmlformats.org/officeDocument/2006/relationships" r:embed="rId1">
            <a:duotone>
              <a:schemeClr val="accent3">
                <a:hueOff val="-1060644"/>
                <a:satOff val="4819"/>
                <a:lumOff val="-5588"/>
                <a:alphaOff val="0"/>
                <a:shade val="36000"/>
                <a:satMod val="120000"/>
              </a:schemeClr>
              <a:schemeClr val="accent3">
                <a:hueOff val="-1060644"/>
                <a:satOff val="4819"/>
                <a:lumOff val="-5588"/>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Un mauvais choix a été fait concernant la comparaison de plusieurs bras manipulateurs</a:t>
          </a:r>
          <a:endParaRPr lang="en-US" sz="1000" kern="1200"/>
        </a:p>
      </dsp:txBody>
      <dsp:txXfrm>
        <a:off x="680888" y="2204111"/>
        <a:ext cx="2281761" cy="602154"/>
      </dsp:txXfrm>
    </dsp:sp>
    <dsp:sp modelId="{E4FAC89D-4E51-41C5-8624-67BDA55B28BF}">
      <dsp:nvSpPr>
        <dsp:cNvPr id="0" name=""/>
        <dsp:cNvSpPr/>
      </dsp:nvSpPr>
      <dsp:spPr>
        <a:xfrm>
          <a:off x="882872" y="2913837"/>
          <a:ext cx="2955702" cy="639622"/>
        </a:xfrm>
        <a:prstGeom prst="roundRect">
          <a:avLst>
            <a:gd name="adj" fmla="val 10000"/>
          </a:avLst>
        </a:prstGeom>
        <a:blipFill rotWithShape="1">
          <a:blip xmlns:r="http://schemas.openxmlformats.org/officeDocument/2006/relationships" r:embed="rId1">
            <a:duotone>
              <a:schemeClr val="accent3">
                <a:hueOff val="-1414192"/>
                <a:satOff val="6425"/>
                <a:lumOff val="-7451"/>
                <a:alphaOff val="0"/>
                <a:shade val="36000"/>
                <a:satMod val="120000"/>
              </a:schemeClr>
              <a:schemeClr val="accent3">
                <a:hueOff val="-1414192"/>
                <a:satOff val="6425"/>
                <a:lumOff val="-7451"/>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Les contraintes ont été sous-estimées lors de la rédaction du cahier des charges / analyse fonctionnelle</a:t>
          </a:r>
          <a:endParaRPr lang="en-US" sz="1000" kern="1200"/>
        </a:p>
      </dsp:txBody>
      <dsp:txXfrm>
        <a:off x="901606" y="2932571"/>
        <a:ext cx="2281761" cy="602154"/>
      </dsp:txXfrm>
    </dsp:sp>
    <dsp:sp modelId="{F093BB74-BB1C-4607-A353-4C8AD7BC9800}">
      <dsp:nvSpPr>
        <dsp:cNvPr id="0" name=""/>
        <dsp:cNvSpPr/>
      </dsp:nvSpPr>
      <dsp:spPr>
        <a:xfrm>
          <a:off x="2539947" y="467279"/>
          <a:ext cx="415754" cy="415754"/>
        </a:xfrm>
        <a:prstGeom prst="downArrow">
          <a:avLst>
            <a:gd name="adj1" fmla="val 55000"/>
            <a:gd name="adj2" fmla="val 45000"/>
          </a:avLst>
        </a:prstGeom>
        <a:solidFill>
          <a:schemeClr val="accent3">
            <a:tint val="40000"/>
            <a:alpha val="90000"/>
            <a:hueOff val="0"/>
            <a:satOff val="0"/>
            <a:lumOff val="0"/>
            <a:alphaOff val="0"/>
          </a:schemeClr>
        </a:solidFill>
        <a:ln w="6350" cap="flat" cmpd="sng" algn="ctr">
          <a:solidFill>
            <a:schemeClr val="accent3">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2633492" y="467279"/>
        <a:ext cx="228664" cy="312855"/>
      </dsp:txXfrm>
    </dsp:sp>
    <dsp:sp modelId="{A41F7E8C-224B-449B-AA25-09BF2EB3E6CE}">
      <dsp:nvSpPr>
        <dsp:cNvPr id="0" name=""/>
        <dsp:cNvSpPr/>
      </dsp:nvSpPr>
      <dsp:spPr>
        <a:xfrm>
          <a:off x="2760665" y="1195739"/>
          <a:ext cx="415754" cy="415754"/>
        </a:xfrm>
        <a:prstGeom prst="downArrow">
          <a:avLst>
            <a:gd name="adj1" fmla="val 55000"/>
            <a:gd name="adj2" fmla="val 45000"/>
          </a:avLst>
        </a:prstGeom>
        <a:solidFill>
          <a:schemeClr val="accent3">
            <a:tint val="40000"/>
            <a:alpha val="90000"/>
            <a:hueOff val="-482671"/>
            <a:satOff val="-326"/>
            <a:lumOff val="-448"/>
            <a:alphaOff val="0"/>
          </a:schemeClr>
        </a:solidFill>
        <a:ln w="6350" cap="flat" cmpd="sng" algn="ctr">
          <a:solidFill>
            <a:schemeClr val="accent3">
              <a:tint val="40000"/>
              <a:alpha val="90000"/>
              <a:hueOff val="-482671"/>
              <a:satOff val="-326"/>
              <a:lumOff val="-44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2854210" y="1195739"/>
        <a:ext cx="228664" cy="312855"/>
      </dsp:txXfrm>
    </dsp:sp>
    <dsp:sp modelId="{843B930D-F234-4DA7-87A5-394F88690118}">
      <dsp:nvSpPr>
        <dsp:cNvPr id="0" name=""/>
        <dsp:cNvSpPr/>
      </dsp:nvSpPr>
      <dsp:spPr>
        <a:xfrm>
          <a:off x="2981384" y="1913538"/>
          <a:ext cx="415754" cy="415754"/>
        </a:xfrm>
        <a:prstGeom prst="downArrow">
          <a:avLst>
            <a:gd name="adj1" fmla="val 55000"/>
            <a:gd name="adj2" fmla="val 45000"/>
          </a:avLst>
        </a:prstGeom>
        <a:solidFill>
          <a:schemeClr val="accent3">
            <a:tint val="40000"/>
            <a:alpha val="90000"/>
            <a:hueOff val="-965343"/>
            <a:satOff val="-651"/>
            <a:lumOff val="-895"/>
            <a:alphaOff val="0"/>
          </a:schemeClr>
        </a:solidFill>
        <a:ln w="6350" cap="flat" cmpd="sng" algn="ctr">
          <a:solidFill>
            <a:schemeClr val="accent3">
              <a:tint val="40000"/>
              <a:alpha val="90000"/>
              <a:hueOff val="-965343"/>
              <a:satOff val="-651"/>
              <a:lumOff val="-89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3074929" y="1913538"/>
        <a:ext cx="228664" cy="312855"/>
      </dsp:txXfrm>
    </dsp:sp>
    <dsp:sp modelId="{88C5316E-31D4-4AD1-B8E8-D0080A068FFD}">
      <dsp:nvSpPr>
        <dsp:cNvPr id="0" name=""/>
        <dsp:cNvSpPr/>
      </dsp:nvSpPr>
      <dsp:spPr>
        <a:xfrm>
          <a:off x="3202102" y="2649104"/>
          <a:ext cx="415754" cy="415754"/>
        </a:xfrm>
        <a:prstGeom prst="downArrow">
          <a:avLst>
            <a:gd name="adj1" fmla="val 55000"/>
            <a:gd name="adj2" fmla="val 45000"/>
          </a:avLst>
        </a:prstGeom>
        <a:solidFill>
          <a:schemeClr val="accent3">
            <a:tint val="40000"/>
            <a:alpha val="90000"/>
            <a:hueOff val="-1448014"/>
            <a:satOff val="-977"/>
            <a:lumOff val="-1343"/>
            <a:alphaOff val="0"/>
          </a:schemeClr>
        </a:solidFill>
        <a:ln w="6350" cap="flat" cmpd="sng" algn="ctr">
          <a:solidFill>
            <a:schemeClr val="accent3">
              <a:tint val="40000"/>
              <a:alpha val="90000"/>
              <a:hueOff val="-1448014"/>
              <a:satOff val="-977"/>
              <a:lumOff val="-134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3295647" y="2649104"/>
        <a:ext cx="228664" cy="3128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88F4CD-39D1-44C4-A2AE-1688C5401FF2}">
      <dsp:nvSpPr>
        <dsp:cNvPr id="0" name=""/>
        <dsp:cNvSpPr/>
      </dsp:nvSpPr>
      <dsp:spPr>
        <a:xfrm>
          <a:off x="0" y="0"/>
          <a:ext cx="3000686" cy="633450"/>
        </a:xfrm>
        <a:prstGeom prst="roundRect">
          <a:avLst>
            <a:gd name="adj" fmla="val 10000"/>
          </a:avLst>
        </a:prstGeom>
        <a:blipFill rotWithShape="1">
          <a:blip xmlns:r="http://schemas.openxmlformats.org/officeDocument/2006/relationships" r:embed="rId1">
            <a:duotone>
              <a:schemeClr val="accent2">
                <a:hueOff val="0"/>
                <a:satOff val="0"/>
                <a:lumOff val="0"/>
                <a:alphaOff val="0"/>
                <a:shade val="36000"/>
                <a:satMod val="120000"/>
              </a:schemeClr>
              <a:schemeClr val="accent2">
                <a:hueOff val="0"/>
                <a:satOff val="0"/>
                <a:lumOff val="0"/>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fr-FR" sz="1100" kern="1200"/>
            <a:t>Le lecteur RFID ne fonctionne pas</a:t>
          </a:r>
          <a:endParaRPr lang="en-US" sz="1100" kern="1200"/>
        </a:p>
      </dsp:txBody>
      <dsp:txXfrm>
        <a:off x="18553" y="18553"/>
        <a:ext cx="2243030" cy="596344"/>
      </dsp:txXfrm>
    </dsp:sp>
    <dsp:sp modelId="{BFCE66B5-C09A-41E7-9769-29E8FEC30DFC}">
      <dsp:nvSpPr>
        <dsp:cNvPr id="0" name=""/>
        <dsp:cNvSpPr/>
      </dsp:nvSpPr>
      <dsp:spPr>
        <a:xfrm>
          <a:off x="224077" y="721429"/>
          <a:ext cx="3000686" cy="633450"/>
        </a:xfrm>
        <a:prstGeom prst="roundRect">
          <a:avLst>
            <a:gd name="adj" fmla="val 10000"/>
          </a:avLst>
        </a:prstGeom>
        <a:blipFill rotWithShape="1">
          <a:blip xmlns:r="http://schemas.openxmlformats.org/officeDocument/2006/relationships" r:embed="rId1">
            <a:duotone>
              <a:schemeClr val="accent2">
                <a:hueOff val="476947"/>
                <a:satOff val="-10882"/>
                <a:lumOff val="4020"/>
                <a:alphaOff val="0"/>
                <a:shade val="36000"/>
                <a:satMod val="120000"/>
              </a:schemeClr>
              <a:schemeClr val="accent2">
                <a:hueOff val="476947"/>
                <a:satOff val="-10882"/>
                <a:lumOff val="4020"/>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fr-FR" sz="1100" kern="1200"/>
            <a:t>La puce n’est pas comprise par le lecteur</a:t>
          </a:r>
          <a:endParaRPr lang="en-US" sz="1100" kern="1200"/>
        </a:p>
      </dsp:txBody>
      <dsp:txXfrm>
        <a:off x="242630" y="739982"/>
        <a:ext cx="2327760" cy="596344"/>
      </dsp:txXfrm>
    </dsp:sp>
    <dsp:sp modelId="{FBEBA91A-4CF4-4948-8BE0-57FDD2DE85CD}">
      <dsp:nvSpPr>
        <dsp:cNvPr id="0" name=""/>
        <dsp:cNvSpPr/>
      </dsp:nvSpPr>
      <dsp:spPr>
        <a:xfrm>
          <a:off x="448154" y="1442859"/>
          <a:ext cx="3000686" cy="633450"/>
        </a:xfrm>
        <a:prstGeom prst="roundRect">
          <a:avLst>
            <a:gd name="adj" fmla="val 10000"/>
          </a:avLst>
        </a:prstGeom>
        <a:blipFill rotWithShape="1">
          <a:blip xmlns:r="http://schemas.openxmlformats.org/officeDocument/2006/relationships" r:embed="rId1">
            <a:duotone>
              <a:schemeClr val="accent2">
                <a:hueOff val="953895"/>
                <a:satOff val="-21764"/>
                <a:lumOff val="8039"/>
                <a:alphaOff val="0"/>
                <a:shade val="36000"/>
                <a:satMod val="120000"/>
              </a:schemeClr>
              <a:schemeClr val="accent2">
                <a:hueOff val="953895"/>
                <a:satOff val="-21764"/>
                <a:lumOff val="8039"/>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fr-FR" sz="1100" kern="1200"/>
            <a:t>Les ondes des puces ne sont pas perceptibles par le lecteur</a:t>
          </a:r>
          <a:endParaRPr lang="en-US" sz="1100" kern="1200"/>
        </a:p>
      </dsp:txBody>
      <dsp:txXfrm>
        <a:off x="466707" y="1461412"/>
        <a:ext cx="2327760" cy="596344"/>
      </dsp:txXfrm>
    </dsp:sp>
    <dsp:sp modelId="{63F4C75A-157C-4C53-9E90-38801EB7063C}">
      <dsp:nvSpPr>
        <dsp:cNvPr id="0" name=""/>
        <dsp:cNvSpPr/>
      </dsp:nvSpPr>
      <dsp:spPr>
        <a:xfrm>
          <a:off x="672231" y="2164289"/>
          <a:ext cx="3000686" cy="633450"/>
        </a:xfrm>
        <a:prstGeom prst="roundRect">
          <a:avLst>
            <a:gd name="adj" fmla="val 10000"/>
          </a:avLst>
        </a:prstGeom>
        <a:blipFill rotWithShape="1">
          <a:blip xmlns:r="http://schemas.openxmlformats.org/officeDocument/2006/relationships" r:embed="rId1">
            <a:duotone>
              <a:schemeClr val="accent2">
                <a:hueOff val="1430842"/>
                <a:satOff val="-32646"/>
                <a:lumOff val="12059"/>
                <a:alphaOff val="0"/>
                <a:shade val="36000"/>
                <a:satMod val="120000"/>
              </a:schemeClr>
              <a:schemeClr val="accent2">
                <a:hueOff val="1430842"/>
                <a:satOff val="-32646"/>
                <a:lumOff val="12059"/>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fr-FR" sz="1100" kern="1200"/>
            <a:t>Les ondes émisses par les puces ne sont pas adaptées aux contraintes de distance</a:t>
          </a:r>
          <a:endParaRPr lang="en-US" sz="1100" kern="1200"/>
        </a:p>
      </dsp:txBody>
      <dsp:txXfrm>
        <a:off x="690784" y="2182842"/>
        <a:ext cx="2327760" cy="596344"/>
      </dsp:txXfrm>
    </dsp:sp>
    <dsp:sp modelId="{A6418F9A-88FD-4234-8B28-5F4481BF058B}">
      <dsp:nvSpPr>
        <dsp:cNvPr id="0" name=""/>
        <dsp:cNvSpPr/>
      </dsp:nvSpPr>
      <dsp:spPr>
        <a:xfrm>
          <a:off x="896308" y="2885719"/>
          <a:ext cx="3000686" cy="633450"/>
        </a:xfrm>
        <a:prstGeom prst="roundRect">
          <a:avLst>
            <a:gd name="adj" fmla="val 10000"/>
          </a:avLst>
        </a:prstGeom>
        <a:blipFill rotWithShape="1">
          <a:blip xmlns:r="http://schemas.openxmlformats.org/officeDocument/2006/relationships" r:embed="rId1">
            <a:duotone>
              <a:schemeClr val="accent2">
                <a:hueOff val="1907789"/>
                <a:satOff val="-43528"/>
                <a:lumOff val="16079"/>
                <a:alphaOff val="0"/>
                <a:shade val="36000"/>
                <a:satMod val="120000"/>
              </a:schemeClr>
              <a:schemeClr val="accent2">
                <a:hueOff val="1907789"/>
                <a:satOff val="-43528"/>
                <a:lumOff val="16079"/>
                <a:alphaOff val="0"/>
                <a:tint val="40000"/>
              </a:schemeClr>
            </a:duotone>
          </a:blip>
          <a:tile tx="0" ty="0" sx="60000" sy="59000" flip="none" algn="tl"/>
        </a:blipFill>
        <a:ln>
          <a:noFill/>
        </a:ln>
        <a:effectLst>
          <a:softEdge rad="12700"/>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fr-FR" sz="1100" kern="1200"/>
            <a:t>L’utilisation et l’implémentation des ondes dans un contexte industriel n’ont pas été comprises</a:t>
          </a:r>
          <a:endParaRPr lang="en-US" sz="1100" kern="1200"/>
        </a:p>
      </dsp:txBody>
      <dsp:txXfrm>
        <a:off x="914861" y="2904272"/>
        <a:ext cx="2327760" cy="596344"/>
      </dsp:txXfrm>
    </dsp:sp>
    <dsp:sp modelId="{2AFDA79D-D608-4443-8C9E-C0412BDF8C60}">
      <dsp:nvSpPr>
        <dsp:cNvPr id="0" name=""/>
        <dsp:cNvSpPr/>
      </dsp:nvSpPr>
      <dsp:spPr>
        <a:xfrm>
          <a:off x="2588943" y="462770"/>
          <a:ext cx="411742" cy="411742"/>
        </a:xfrm>
        <a:prstGeom prst="downArrow">
          <a:avLst>
            <a:gd name="adj1" fmla="val 55000"/>
            <a:gd name="adj2" fmla="val 45000"/>
          </a:avLst>
        </a:prstGeom>
        <a:solidFill>
          <a:schemeClr val="accent2">
            <a:tint val="40000"/>
            <a:alpha val="90000"/>
            <a:hueOff val="0"/>
            <a:satOff val="0"/>
            <a:lumOff val="0"/>
            <a:alphaOff val="0"/>
          </a:schemeClr>
        </a:solidFill>
        <a:ln w="6350"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2681585" y="462770"/>
        <a:ext cx="226458" cy="309836"/>
      </dsp:txXfrm>
    </dsp:sp>
    <dsp:sp modelId="{91AAFE36-4A60-47F0-B998-B9A21C262392}">
      <dsp:nvSpPr>
        <dsp:cNvPr id="0" name=""/>
        <dsp:cNvSpPr/>
      </dsp:nvSpPr>
      <dsp:spPr>
        <a:xfrm>
          <a:off x="2813020" y="1184200"/>
          <a:ext cx="411742" cy="411742"/>
        </a:xfrm>
        <a:prstGeom prst="downArrow">
          <a:avLst>
            <a:gd name="adj1" fmla="val 55000"/>
            <a:gd name="adj2" fmla="val 45000"/>
          </a:avLst>
        </a:prstGeom>
        <a:solidFill>
          <a:schemeClr val="accent2">
            <a:tint val="40000"/>
            <a:alpha val="90000"/>
            <a:hueOff val="658188"/>
            <a:satOff val="-1724"/>
            <a:lumOff val="617"/>
            <a:alphaOff val="0"/>
          </a:schemeClr>
        </a:solidFill>
        <a:ln w="6350" cap="flat" cmpd="sng" algn="ctr">
          <a:solidFill>
            <a:schemeClr val="accent2">
              <a:tint val="40000"/>
              <a:alpha val="90000"/>
              <a:hueOff val="658188"/>
              <a:satOff val="-1724"/>
              <a:lumOff val="6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2905662" y="1184200"/>
        <a:ext cx="226458" cy="309836"/>
      </dsp:txXfrm>
    </dsp:sp>
    <dsp:sp modelId="{8E6EFDFB-628A-4F84-8772-5A41B06BA5FC}">
      <dsp:nvSpPr>
        <dsp:cNvPr id="0" name=""/>
        <dsp:cNvSpPr/>
      </dsp:nvSpPr>
      <dsp:spPr>
        <a:xfrm>
          <a:off x="3037097" y="1895073"/>
          <a:ext cx="411742" cy="411742"/>
        </a:xfrm>
        <a:prstGeom prst="downArrow">
          <a:avLst>
            <a:gd name="adj1" fmla="val 55000"/>
            <a:gd name="adj2" fmla="val 45000"/>
          </a:avLst>
        </a:prstGeom>
        <a:solidFill>
          <a:schemeClr val="accent2">
            <a:tint val="40000"/>
            <a:alpha val="90000"/>
            <a:hueOff val="1316376"/>
            <a:satOff val="-3449"/>
            <a:lumOff val="1235"/>
            <a:alphaOff val="0"/>
          </a:schemeClr>
        </a:solidFill>
        <a:ln w="6350" cap="flat" cmpd="sng" algn="ctr">
          <a:solidFill>
            <a:schemeClr val="accent2">
              <a:tint val="40000"/>
              <a:alpha val="90000"/>
              <a:hueOff val="1316376"/>
              <a:satOff val="-3449"/>
              <a:lumOff val="123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3129739" y="1895073"/>
        <a:ext cx="226458" cy="309836"/>
      </dsp:txXfrm>
    </dsp:sp>
    <dsp:sp modelId="{49E70460-310E-46A8-836B-A9FE334E1518}">
      <dsp:nvSpPr>
        <dsp:cNvPr id="0" name=""/>
        <dsp:cNvSpPr/>
      </dsp:nvSpPr>
      <dsp:spPr>
        <a:xfrm>
          <a:off x="3261174" y="2623541"/>
          <a:ext cx="411742" cy="411742"/>
        </a:xfrm>
        <a:prstGeom prst="downArrow">
          <a:avLst>
            <a:gd name="adj1" fmla="val 55000"/>
            <a:gd name="adj2" fmla="val 45000"/>
          </a:avLst>
        </a:prstGeom>
        <a:solidFill>
          <a:schemeClr val="accent2">
            <a:tint val="40000"/>
            <a:alpha val="90000"/>
            <a:hueOff val="1974564"/>
            <a:satOff val="-5173"/>
            <a:lumOff val="1852"/>
            <a:alphaOff val="0"/>
          </a:schemeClr>
        </a:solidFill>
        <a:ln w="6350" cap="flat" cmpd="sng" algn="ctr">
          <a:solidFill>
            <a:schemeClr val="accent2">
              <a:tint val="40000"/>
              <a:alpha val="90000"/>
              <a:hueOff val="1974564"/>
              <a:satOff val="-5173"/>
              <a:lumOff val="1852"/>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p>
      </dsp:txBody>
      <dsp:txXfrm>
        <a:off x="3353816" y="2623541"/>
        <a:ext cx="226458" cy="309836"/>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D08898167C48CB82FFF7A31B6E0141"/>
        <w:category>
          <w:name w:val="Général"/>
          <w:gallery w:val="placeholder"/>
        </w:category>
        <w:types>
          <w:type w:val="bbPlcHdr"/>
        </w:types>
        <w:behaviors>
          <w:behavior w:val="content"/>
        </w:behaviors>
        <w:guid w:val="{84D2713A-CE71-46FB-ABED-4AAA4F69B8F3}"/>
      </w:docPartPr>
      <w:docPartBody>
        <w:p w:rsidR="00675329" w:rsidRDefault="00675329">
          <w:pPr>
            <w:pStyle w:val="9DD08898167C48CB82FFF7A31B6E0141"/>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ssistant">
    <w:altName w:val="Assistant"/>
    <w:charset w:val="B1"/>
    <w:family w:val="auto"/>
    <w:pitch w:val="variable"/>
    <w:sig w:usb0="A00008FF" w:usb1="4000204B" w:usb2="00000000" w:usb3="00000000" w:csb0="00000021" w:csb1="00000000"/>
  </w:font>
  <w:font w:name="Rockwell">
    <w:panose1 w:val="02060603020205020403"/>
    <w:charset w:val="00"/>
    <w:family w:val="roman"/>
    <w:pitch w:val="variable"/>
    <w:sig w:usb0="00000007" w:usb1="00000000" w:usb2="00000000" w:usb3="00000000" w:csb0="00000003" w:csb1="00000000"/>
  </w:font>
  <w:font w:name="HGMinchoB">
    <w:altName w:val="HG明朝B"/>
    <w:panose1 w:val="00000000000000000000"/>
    <w:charset w:val="80"/>
    <w:family w:val="roman"/>
    <w:notTrueType/>
    <w:pitch w:val="default"/>
  </w:font>
  <w:font w:name="Helvetica Neue">
    <w:altName w:val="Arial"/>
    <w:charset w:val="00"/>
    <w:family w:val="auto"/>
    <w:pitch w:val="variable"/>
    <w:sig w:usb0="E50002FF" w:usb1="500079DB" w:usb2="00000010" w:usb3="00000000" w:csb0="00000001"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0B2"/>
    <w:rsid w:val="00137D03"/>
    <w:rsid w:val="002506B1"/>
    <w:rsid w:val="003C03F4"/>
    <w:rsid w:val="004845DC"/>
    <w:rsid w:val="004F4907"/>
    <w:rsid w:val="004F71E3"/>
    <w:rsid w:val="005378AD"/>
    <w:rsid w:val="00567E03"/>
    <w:rsid w:val="00675329"/>
    <w:rsid w:val="007367C5"/>
    <w:rsid w:val="00883D94"/>
    <w:rsid w:val="008C4755"/>
    <w:rsid w:val="0094210B"/>
    <w:rsid w:val="00947172"/>
    <w:rsid w:val="00AD10B2"/>
    <w:rsid w:val="00B01D16"/>
    <w:rsid w:val="00BB17AE"/>
    <w:rsid w:val="00BE1EED"/>
    <w:rsid w:val="00C17E70"/>
    <w:rsid w:val="00C265BE"/>
    <w:rsid w:val="00D80C64"/>
    <w:rsid w:val="00E26C5C"/>
    <w:rsid w:val="00FC6E0C"/>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80C64"/>
    <w:rPr>
      <w:color w:val="808080"/>
    </w:rPr>
  </w:style>
  <w:style w:type="paragraph" w:customStyle="1" w:styleId="9DD08898167C48CB82FFF7A31B6E0141">
    <w:name w:val="9DD08898167C48CB82FFF7A31B6E0141"/>
    <w:rPr>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Analyse Fonctionnelle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B71D3-AF6D-4DCB-8711-C831E7C26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36</Pages>
  <Words>7370</Words>
  <Characters>40538</Characters>
  <Application>Microsoft Office Word</Application>
  <DocSecurity>0</DocSecurity>
  <Lines>337</Lines>
  <Paragraphs>95</Paragraphs>
  <ScaleCrop>false</ScaleCrop>
  <Company/>
  <LinksUpToDate>false</LinksUpToDate>
  <CharactersWithSpaces>47813</CharactersWithSpaces>
  <SharedDoc>false</SharedDoc>
  <HLinks>
    <vt:vector size="354" baseType="variant">
      <vt:variant>
        <vt:i4>2031674</vt:i4>
      </vt:variant>
      <vt:variant>
        <vt:i4>353</vt:i4>
      </vt:variant>
      <vt:variant>
        <vt:i4>0</vt:i4>
      </vt:variant>
      <vt:variant>
        <vt:i4>5</vt:i4>
      </vt:variant>
      <vt:variant>
        <vt:lpwstr/>
      </vt:variant>
      <vt:variant>
        <vt:lpwstr>_Toc103891113</vt:lpwstr>
      </vt:variant>
      <vt:variant>
        <vt:i4>2031674</vt:i4>
      </vt:variant>
      <vt:variant>
        <vt:i4>347</vt:i4>
      </vt:variant>
      <vt:variant>
        <vt:i4>0</vt:i4>
      </vt:variant>
      <vt:variant>
        <vt:i4>5</vt:i4>
      </vt:variant>
      <vt:variant>
        <vt:lpwstr/>
      </vt:variant>
      <vt:variant>
        <vt:lpwstr>_Toc103891112</vt:lpwstr>
      </vt:variant>
      <vt:variant>
        <vt:i4>2031674</vt:i4>
      </vt:variant>
      <vt:variant>
        <vt:i4>341</vt:i4>
      </vt:variant>
      <vt:variant>
        <vt:i4>0</vt:i4>
      </vt:variant>
      <vt:variant>
        <vt:i4>5</vt:i4>
      </vt:variant>
      <vt:variant>
        <vt:lpwstr/>
      </vt:variant>
      <vt:variant>
        <vt:lpwstr>_Toc103891111</vt:lpwstr>
      </vt:variant>
      <vt:variant>
        <vt:i4>2031674</vt:i4>
      </vt:variant>
      <vt:variant>
        <vt:i4>335</vt:i4>
      </vt:variant>
      <vt:variant>
        <vt:i4>0</vt:i4>
      </vt:variant>
      <vt:variant>
        <vt:i4>5</vt:i4>
      </vt:variant>
      <vt:variant>
        <vt:lpwstr/>
      </vt:variant>
      <vt:variant>
        <vt:lpwstr>_Toc103891110</vt:lpwstr>
      </vt:variant>
      <vt:variant>
        <vt:i4>1966138</vt:i4>
      </vt:variant>
      <vt:variant>
        <vt:i4>329</vt:i4>
      </vt:variant>
      <vt:variant>
        <vt:i4>0</vt:i4>
      </vt:variant>
      <vt:variant>
        <vt:i4>5</vt:i4>
      </vt:variant>
      <vt:variant>
        <vt:lpwstr/>
      </vt:variant>
      <vt:variant>
        <vt:lpwstr>_Toc103891109</vt:lpwstr>
      </vt:variant>
      <vt:variant>
        <vt:i4>1966138</vt:i4>
      </vt:variant>
      <vt:variant>
        <vt:i4>323</vt:i4>
      </vt:variant>
      <vt:variant>
        <vt:i4>0</vt:i4>
      </vt:variant>
      <vt:variant>
        <vt:i4>5</vt:i4>
      </vt:variant>
      <vt:variant>
        <vt:lpwstr/>
      </vt:variant>
      <vt:variant>
        <vt:lpwstr>_Toc103891108</vt:lpwstr>
      </vt:variant>
      <vt:variant>
        <vt:i4>1966138</vt:i4>
      </vt:variant>
      <vt:variant>
        <vt:i4>317</vt:i4>
      </vt:variant>
      <vt:variant>
        <vt:i4>0</vt:i4>
      </vt:variant>
      <vt:variant>
        <vt:i4>5</vt:i4>
      </vt:variant>
      <vt:variant>
        <vt:lpwstr/>
      </vt:variant>
      <vt:variant>
        <vt:lpwstr>_Toc103891107</vt:lpwstr>
      </vt:variant>
      <vt:variant>
        <vt:i4>1966138</vt:i4>
      </vt:variant>
      <vt:variant>
        <vt:i4>311</vt:i4>
      </vt:variant>
      <vt:variant>
        <vt:i4>0</vt:i4>
      </vt:variant>
      <vt:variant>
        <vt:i4>5</vt:i4>
      </vt:variant>
      <vt:variant>
        <vt:lpwstr/>
      </vt:variant>
      <vt:variant>
        <vt:lpwstr>_Toc103891106</vt:lpwstr>
      </vt:variant>
      <vt:variant>
        <vt:i4>1966138</vt:i4>
      </vt:variant>
      <vt:variant>
        <vt:i4>305</vt:i4>
      </vt:variant>
      <vt:variant>
        <vt:i4>0</vt:i4>
      </vt:variant>
      <vt:variant>
        <vt:i4>5</vt:i4>
      </vt:variant>
      <vt:variant>
        <vt:lpwstr/>
      </vt:variant>
      <vt:variant>
        <vt:lpwstr>_Toc103891105</vt:lpwstr>
      </vt:variant>
      <vt:variant>
        <vt:i4>1966138</vt:i4>
      </vt:variant>
      <vt:variant>
        <vt:i4>299</vt:i4>
      </vt:variant>
      <vt:variant>
        <vt:i4>0</vt:i4>
      </vt:variant>
      <vt:variant>
        <vt:i4>5</vt:i4>
      </vt:variant>
      <vt:variant>
        <vt:lpwstr/>
      </vt:variant>
      <vt:variant>
        <vt:lpwstr>_Toc103891104</vt:lpwstr>
      </vt:variant>
      <vt:variant>
        <vt:i4>1966138</vt:i4>
      </vt:variant>
      <vt:variant>
        <vt:i4>293</vt:i4>
      </vt:variant>
      <vt:variant>
        <vt:i4>0</vt:i4>
      </vt:variant>
      <vt:variant>
        <vt:i4>5</vt:i4>
      </vt:variant>
      <vt:variant>
        <vt:lpwstr/>
      </vt:variant>
      <vt:variant>
        <vt:lpwstr>_Toc103891103</vt:lpwstr>
      </vt:variant>
      <vt:variant>
        <vt:i4>4456528</vt:i4>
      </vt:variant>
      <vt:variant>
        <vt:i4>287</vt:i4>
      </vt:variant>
      <vt:variant>
        <vt:i4>0</vt:i4>
      </vt:variant>
      <vt:variant>
        <vt:i4>5</vt:i4>
      </vt:variant>
      <vt:variant>
        <vt:lpwstr>https://viacesifr-my.sharepoint.com/personal/nathan_poret_viacesi_fr/Documents/Projet Encolleuse/Livrables/3 - Analyse Fonctionnelle/Groupe4-AnalyseFonctionnelle.docx</vt:lpwstr>
      </vt:variant>
      <vt:variant>
        <vt:lpwstr>_Toc103891102</vt:lpwstr>
      </vt:variant>
      <vt:variant>
        <vt:i4>4456528</vt:i4>
      </vt:variant>
      <vt:variant>
        <vt:i4>281</vt:i4>
      </vt:variant>
      <vt:variant>
        <vt:i4>0</vt:i4>
      </vt:variant>
      <vt:variant>
        <vt:i4>5</vt:i4>
      </vt:variant>
      <vt:variant>
        <vt:lpwstr>https://viacesifr-my.sharepoint.com/personal/nathan_poret_viacesi_fr/Documents/Projet Encolleuse/Livrables/3 - Analyse Fonctionnelle/Groupe4-AnalyseFonctionnelle.docx</vt:lpwstr>
      </vt:variant>
      <vt:variant>
        <vt:lpwstr>_Toc103891101</vt:lpwstr>
      </vt:variant>
      <vt:variant>
        <vt:i4>1966138</vt:i4>
      </vt:variant>
      <vt:variant>
        <vt:i4>275</vt:i4>
      </vt:variant>
      <vt:variant>
        <vt:i4>0</vt:i4>
      </vt:variant>
      <vt:variant>
        <vt:i4>5</vt:i4>
      </vt:variant>
      <vt:variant>
        <vt:lpwstr/>
      </vt:variant>
      <vt:variant>
        <vt:lpwstr>_Toc103891100</vt:lpwstr>
      </vt:variant>
      <vt:variant>
        <vt:i4>1507387</vt:i4>
      </vt:variant>
      <vt:variant>
        <vt:i4>269</vt:i4>
      </vt:variant>
      <vt:variant>
        <vt:i4>0</vt:i4>
      </vt:variant>
      <vt:variant>
        <vt:i4>5</vt:i4>
      </vt:variant>
      <vt:variant>
        <vt:lpwstr/>
      </vt:variant>
      <vt:variant>
        <vt:lpwstr>_Toc103891099</vt:lpwstr>
      </vt:variant>
      <vt:variant>
        <vt:i4>1507387</vt:i4>
      </vt:variant>
      <vt:variant>
        <vt:i4>263</vt:i4>
      </vt:variant>
      <vt:variant>
        <vt:i4>0</vt:i4>
      </vt:variant>
      <vt:variant>
        <vt:i4>5</vt:i4>
      </vt:variant>
      <vt:variant>
        <vt:lpwstr/>
      </vt:variant>
      <vt:variant>
        <vt:lpwstr>_Toc103891098</vt:lpwstr>
      </vt:variant>
      <vt:variant>
        <vt:i4>1507387</vt:i4>
      </vt:variant>
      <vt:variant>
        <vt:i4>257</vt:i4>
      </vt:variant>
      <vt:variant>
        <vt:i4>0</vt:i4>
      </vt:variant>
      <vt:variant>
        <vt:i4>5</vt:i4>
      </vt:variant>
      <vt:variant>
        <vt:lpwstr/>
      </vt:variant>
      <vt:variant>
        <vt:lpwstr>_Toc103891097</vt:lpwstr>
      </vt:variant>
      <vt:variant>
        <vt:i4>5046353</vt:i4>
      </vt:variant>
      <vt:variant>
        <vt:i4>251</vt:i4>
      </vt:variant>
      <vt:variant>
        <vt:i4>0</vt:i4>
      </vt:variant>
      <vt:variant>
        <vt:i4>5</vt:i4>
      </vt:variant>
      <vt:variant>
        <vt:lpwstr>https://viacesifr-my.sharepoint.com/personal/nathan_poret_viacesi_fr/Documents/Projet Encolleuse/Livrables/3 - Analyse Fonctionnelle/Groupe4-AnalyseFonctionnelle.docx</vt:lpwstr>
      </vt:variant>
      <vt:variant>
        <vt:lpwstr>_Toc103891096</vt:lpwstr>
      </vt:variant>
      <vt:variant>
        <vt:i4>1507387</vt:i4>
      </vt:variant>
      <vt:variant>
        <vt:i4>242</vt:i4>
      </vt:variant>
      <vt:variant>
        <vt:i4>0</vt:i4>
      </vt:variant>
      <vt:variant>
        <vt:i4>5</vt:i4>
      </vt:variant>
      <vt:variant>
        <vt:lpwstr/>
      </vt:variant>
      <vt:variant>
        <vt:lpwstr>_Toc103891095</vt:lpwstr>
      </vt:variant>
      <vt:variant>
        <vt:i4>1507387</vt:i4>
      </vt:variant>
      <vt:variant>
        <vt:i4>236</vt:i4>
      </vt:variant>
      <vt:variant>
        <vt:i4>0</vt:i4>
      </vt:variant>
      <vt:variant>
        <vt:i4>5</vt:i4>
      </vt:variant>
      <vt:variant>
        <vt:lpwstr/>
      </vt:variant>
      <vt:variant>
        <vt:lpwstr>_Toc103891094</vt:lpwstr>
      </vt:variant>
      <vt:variant>
        <vt:i4>1507387</vt:i4>
      </vt:variant>
      <vt:variant>
        <vt:i4>230</vt:i4>
      </vt:variant>
      <vt:variant>
        <vt:i4>0</vt:i4>
      </vt:variant>
      <vt:variant>
        <vt:i4>5</vt:i4>
      </vt:variant>
      <vt:variant>
        <vt:lpwstr/>
      </vt:variant>
      <vt:variant>
        <vt:lpwstr>_Toc103891093</vt:lpwstr>
      </vt:variant>
      <vt:variant>
        <vt:i4>1507387</vt:i4>
      </vt:variant>
      <vt:variant>
        <vt:i4>224</vt:i4>
      </vt:variant>
      <vt:variant>
        <vt:i4>0</vt:i4>
      </vt:variant>
      <vt:variant>
        <vt:i4>5</vt:i4>
      </vt:variant>
      <vt:variant>
        <vt:lpwstr/>
      </vt:variant>
      <vt:variant>
        <vt:lpwstr>_Toc103891092</vt:lpwstr>
      </vt:variant>
      <vt:variant>
        <vt:i4>1507387</vt:i4>
      </vt:variant>
      <vt:variant>
        <vt:i4>218</vt:i4>
      </vt:variant>
      <vt:variant>
        <vt:i4>0</vt:i4>
      </vt:variant>
      <vt:variant>
        <vt:i4>5</vt:i4>
      </vt:variant>
      <vt:variant>
        <vt:lpwstr/>
      </vt:variant>
      <vt:variant>
        <vt:lpwstr>_Toc103891091</vt:lpwstr>
      </vt:variant>
      <vt:variant>
        <vt:i4>1507387</vt:i4>
      </vt:variant>
      <vt:variant>
        <vt:i4>212</vt:i4>
      </vt:variant>
      <vt:variant>
        <vt:i4>0</vt:i4>
      </vt:variant>
      <vt:variant>
        <vt:i4>5</vt:i4>
      </vt:variant>
      <vt:variant>
        <vt:lpwstr/>
      </vt:variant>
      <vt:variant>
        <vt:lpwstr>_Toc103891090</vt:lpwstr>
      </vt:variant>
      <vt:variant>
        <vt:i4>1441851</vt:i4>
      </vt:variant>
      <vt:variant>
        <vt:i4>206</vt:i4>
      </vt:variant>
      <vt:variant>
        <vt:i4>0</vt:i4>
      </vt:variant>
      <vt:variant>
        <vt:i4>5</vt:i4>
      </vt:variant>
      <vt:variant>
        <vt:lpwstr/>
      </vt:variant>
      <vt:variant>
        <vt:lpwstr>_Toc103891089</vt:lpwstr>
      </vt:variant>
      <vt:variant>
        <vt:i4>1441851</vt:i4>
      </vt:variant>
      <vt:variant>
        <vt:i4>200</vt:i4>
      </vt:variant>
      <vt:variant>
        <vt:i4>0</vt:i4>
      </vt:variant>
      <vt:variant>
        <vt:i4>5</vt:i4>
      </vt:variant>
      <vt:variant>
        <vt:lpwstr/>
      </vt:variant>
      <vt:variant>
        <vt:lpwstr>_Toc103891088</vt:lpwstr>
      </vt:variant>
      <vt:variant>
        <vt:i4>1441851</vt:i4>
      </vt:variant>
      <vt:variant>
        <vt:i4>194</vt:i4>
      </vt:variant>
      <vt:variant>
        <vt:i4>0</vt:i4>
      </vt:variant>
      <vt:variant>
        <vt:i4>5</vt:i4>
      </vt:variant>
      <vt:variant>
        <vt:lpwstr/>
      </vt:variant>
      <vt:variant>
        <vt:lpwstr>_Toc103891087</vt:lpwstr>
      </vt:variant>
      <vt:variant>
        <vt:i4>1441851</vt:i4>
      </vt:variant>
      <vt:variant>
        <vt:i4>188</vt:i4>
      </vt:variant>
      <vt:variant>
        <vt:i4>0</vt:i4>
      </vt:variant>
      <vt:variant>
        <vt:i4>5</vt:i4>
      </vt:variant>
      <vt:variant>
        <vt:lpwstr/>
      </vt:variant>
      <vt:variant>
        <vt:lpwstr>_Toc103891086</vt:lpwstr>
      </vt:variant>
      <vt:variant>
        <vt:i4>1441851</vt:i4>
      </vt:variant>
      <vt:variant>
        <vt:i4>182</vt:i4>
      </vt:variant>
      <vt:variant>
        <vt:i4>0</vt:i4>
      </vt:variant>
      <vt:variant>
        <vt:i4>5</vt:i4>
      </vt:variant>
      <vt:variant>
        <vt:lpwstr/>
      </vt:variant>
      <vt:variant>
        <vt:lpwstr>_Toc103891085</vt:lpwstr>
      </vt:variant>
      <vt:variant>
        <vt:i4>1441851</vt:i4>
      </vt:variant>
      <vt:variant>
        <vt:i4>176</vt:i4>
      </vt:variant>
      <vt:variant>
        <vt:i4>0</vt:i4>
      </vt:variant>
      <vt:variant>
        <vt:i4>5</vt:i4>
      </vt:variant>
      <vt:variant>
        <vt:lpwstr/>
      </vt:variant>
      <vt:variant>
        <vt:lpwstr>_Toc103891084</vt:lpwstr>
      </vt:variant>
      <vt:variant>
        <vt:i4>1441851</vt:i4>
      </vt:variant>
      <vt:variant>
        <vt:i4>170</vt:i4>
      </vt:variant>
      <vt:variant>
        <vt:i4>0</vt:i4>
      </vt:variant>
      <vt:variant>
        <vt:i4>5</vt:i4>
      </vt:variant>
      <vt:variant>
        <vt:lpwstr/>
      </vt:variant>
      <vt:variant>
        <vt:lpwstr>_Toc103891083</vt:lpwstr>
      </vt:variant>
      <vt:variant>
        <vt:i4>1441851</vt:i4>
      </vt:variant>
      <vt:variant>
        <vt:i4>164</vt:i4>
      </vt:variant>
      <vt:variant>
        <vt:i4>0</vt:i4>
      </vt:variant>
      <vt:variant>
        <vt:i4>5</vt:i4>
      </vt:variant>
      <vt:variant>
        <vt:lpwstr/>
      </vt:variant>
      <vt:variant>
        <vt:lpwstr>_Toc103891082</vt:lpwstr>
      </vt:variant>
      <vt:variant>
        <vt:i4>1441851</vt:i4>
      </vt:variant>
      <vt:variant>
        <vt:i4>158</vt:i4>
      </vt:variant>
      <vt:variant>
        <vt:i4>0</vt:i4>
      </vt:variant>
      <vt:variant>
        <vt:i4>5</vt:i4>
      </vt:variant>
      <vt:variant>
        <vt:lpwstr/>
      </vt:variant>
      <vt:variant>
        <vt:lpwstr>_Toc103891081</vt:lpwstr>
      </vt:variant>
      <vt:variant>
        <vt:i4>1441851</vt:i4>
      </vt:variant>
      <vt:variant>
        <vt:i4>152</vt:i4>
      </vt:variant>
      <vt:variant>
        <vt:i4>0</vt:i4>
      </vt:variant>
      <vt:variant>
        <vt:i4>5</vt:i4>
      </vt:variant>
      <vt:variant>
        <vt:lpwstr/>
      </vt:variant>
      <vt:variant>
        <vt:lpwstr>_Toc103891080</vt:lpwstr>
      </vt:variant>
      <vt:variant>
        <vt:i4>1638459</vt:i4>
      </vt:variant>
      <vt:variant>
        <vt:i4>146</vt:i4>
      </vt:variant>
      <vt:variant>
        <vt:i4>0</vt:i4>
      </vt:variant>
      <vt:variant>
        <vt:i4>5</vt:i4>
      </vt:variant>
      <vt:variant>
        <vt:lpwstr/>
      </vt:variant>
      <vt:variant>
        <vt:lpwstr>_Toc103891079</vt:lpwstr>
      </vt:variant>
      <vt:variant>
        <vt:i4>1638459</vt:i4>
      </vt:variant>
      <vt:variant>
        <vt:i4>140</vt:i4>
      </vt:variant>
      <vt:variant>
        <vt:i4>0</vt:i4>
      </vt:variant>
      <vt:variant>
        <vt:i4>5</vt:i4>
      </vt:variant>
      <vt:variant>
        <vt:lpwstr/>
      </vt:variant>
      <vt:variant>
        <vt:lpwstr>_Toc103891078</vt:lpwstr>
      </vt:variant>
      <vt:variant>
        <vt:i4>1638459</vt:i4>
      </vt:variant>
      <vt:variant>
        <vt:i4>134</vt:i4>
      </vt:variant>
      <vt:variant>
        <vt:i4>0</vt:i4>
      </vt:variant>
      <vt:variant>
        <vt:i4>5</vt:i4>
      </vt:variant>
      <vt:variant>
        <vt:lpwstr/>
      </vt:variant>
      <vt:variant>
        <vt:lpwstr>_Toc103891077</vt:lpwstr>
      </vt:variant>
      <vt:variant>
        <vt:i4>1638459</vt:i4>
      </vt:variant>
      <vt:variant>
        <vt:i4>128</vt:i4>
      </vt:variant>
      <vt:variant>
        <vt:i4>0</vt:i4>
      </vt:variant>
      <vt:variant>
        <vt:i4>5</vt:i4>
      </vt:variant>
      <vt:variant>
        <vt:lpwstr/>
      </vt:variant>
      <vt:variant>
        <vt:lpwstr>_Toc103891076</vt:lpwstr>
      </vt:variant>
      <vt:variant>
        <vt:i4>1638459</vt:i4>
      </vt:variant>
      <vt:variant>
        <vt:i4>122</vt:i4>
      </vt:variant>
      <vt:variant>
        <vt:i4>0</vt:i4>
      </vt:variant>
      <vt:variant>
        <vt:i4>5</vt:i4>
      </vt:variant>
      <vt:variant>
        <vt:lpwstr/>
      </vt:variant>
      <vt:variant>
        <vt:lpwstr>_Toc103891075</vt:lpwstr>
      </vt:variant>
      <vt:variant>
        <vt:i4>1638459</vt:i4>
      </vt:variant>
      <vt:variant>
        <vt:i4>116</vt:i4>
      </vt:variant>
      <vt:variant>
        <vt:i4>0</vt:i4>
      </vt:variant>
      <vt:variant>
        <vt:i4>5</vt:i4>
      </vt:variant>
      <vt:variant>
        <vt:lpwstr/>
      </vt:variant>
      <vt:variant>
        <vt:lpwstr>_Toc103891074</vt:lpwstr>
      </vt:variant>
      <vt:variant>
        <vt:i4>1638459</vt:i4>
      </vt:variant>
      <vt:variant>
        <vt:i4>110</vt:i4>
      </vt:variant>
      <vt:variant>
        <vt:i4>0</vt:i4>
      </vt:variant>
      <vt:variant>
        <vt:i4>5</vt:i4>
      </vt:variant>
      <vt:variant>
        <vt:lpwstr/>
      </vt:variant>
      <vt:variant>
        <vt:lpwstr>_Toc103891073</vt:lpwstr>
      </vt:variant>
      <vt:variant>
        <vt:i4>1638459</vt:i4>
      </vt:variant>
      <vt:variant>
        <vt:i4>104</vt:i4>
      </vt:variant>
      <vt:variant>
        <vt:i4>0</vt:i4>
      </vt:variant>
      <vt:variant>
        <vt:i4>5</vt:i4>
      </vt:variant>
      <vt:variant>
        <vt:lpwstr/>
      </vt:variant>
      <vt:variant>
        <vt:lpwstr>_Toc103891072</vt:lpwstr>
      </vt:variant>
      <vt:variant>
        <vt:i4>1638459</vt:i4>
      </vt:variant>
      <vt:variant>
        <vt:i4>98</vt:i4>
      </vt:variant>
      <vt:variant>
        <vt:i4>0</vt:i4>
      </vt:variant>
      <vt:variant>
        <vt:i4>5</vt:i4>
      </vt:variant>
      <vt:variant>
        <vt:lpwstr/>
      </vt:variant>
      <vt:variant>
        <vt:lpwstr>_Toc103891071</vt:lpwstr>
      </vt:variant>
      <vt:variant>
        <vt:i4>1638459</vt:i4>
      </vt:variant>
      <vt:variant>
        <vt:i4>92</vt:i4>
      </vt:variant>
      <vt:variant>
        <vt:i4>0</vt:i4>
      </vt:variant>
      <vt:variant>
        <vt:i4>5</vt:i4>
      </vt:variant>
      <vt:variant>
        <vt:lpwstr/>
      </vt:variant>
      <vt:variant>
        <vt:lpwstr>_Toc103891070</vt:lpwstr>
      </vt:variant>
      <vt:variant>
        <vt:i4>1572923</vt:i4>
      </vt:variant>
      <vt:variant>
        <vt:i4>86</vt:i4>
      </vt:variant>
      <vt:variant>
        <vt:i4>0</vt:i4>
      </vt:variant>
      <vt:variant>
        <vt:i4>5</vt:i4>
      </vt:variant>
      <vt:variant>
        <vt:lpwstr/>
      </vt:variant>
      <vt:variant>
        <vt:lpwstr>_Toc103891069</vt:lpwstr>
      </vt:variant>
      <vt:variant>
        <vt:i4>1572923</vt:i4>
      </vt:variant>
      <vt:variant>
        <vt:i4>80</vt:i4>
      </vt:variant>
      <vt:variant>
        <vt:i4>0</vt:i4>
      </vt:variant>
      <vt:variant>
        <vt:i4>5</vt:i4>
      </vt:variant>
      <vt:variant>
        <vt:lpwstr/>
      </vt:variant>
      <vt:variant>
        <vt:lpwstr>_Toc103891068</vt:lpwstr>
      </vt:variant>
      <vt:variant>
        <vt:i4>1572923</vt:i4>
      </vt:variant>
      <vt:variant>
        <vt:i4>74</vt:i4>
      </vt:variant>
      <vt:variant>
        <vt:i4>0</vt:i4>
      </vt:variant>
      <vt:variant>
        <vt:i4>5</vt:i4>
      </vt:variant>
      <vt:variant>
        <vt:lpwstr/>
      </vt:variant>
      <vt:variant>
        <vt:lpwstr>_Toc103891067</vt:lpwstr>
      </vt:variant>
      <vt:variant>
        <vt:i4>1572923</vt:i4>
      </vt:variant>
      <vt:variant>
        <vt:i4>68</vt:i4>
      </vt:variant>
      <vt:variant>
        <vt:i4>0</vt:i4>
      </vt:variant>
      <vt:variant>
        <vt:i4>5</vt:i4>
      </vt:variant>
      <vt:variant>
        <vt:lpwstr/>
      </vt:variant>
      <vt:variant>
        <vt:lpwstr>_Toc103891066</vt:lpwstr>
      </vt:variant>
      <vt:variant>
        <vt:i4>1572923</vt:i4>
      </vt:variant>
      <vt:variant>
        <vt:i4>62</vt:i4>
      </vt:variant>
      <vt:variant>
        <vt:i4>0</vt:i4>
      </vt:variant>
      <vt:variant>
        <vt:i4>5</vt:i4>
      </vt:variant>
      <vt:variant>
        <vt:lpwstr/>
      </vt:variant>
      <vt:variant>
        <vt:lpwstr>_Toc103891065</vt:lpwstr>
      </vt:variant>
      <vt:variant>
        <vt:i4>1572923</vt:i4>
      </vt:variant>
      <vt:variant>
        <vt:i4>56</vt:i4>
      </vt:variant>
      <vt:variant>
        <vt:i4>0</vt:i4>
      </vt:variant>
      <vt:variant>
        <vt:i4>5</vt:i4>
      </vt:variant>
      <vt:variant>
        <vt:lpwstr/>
      </vt:variant>
      <vt:variant>
        <vt:lpwstr>_Toc103891064</vt:lpwstr>
      </vt:variant>
      <vt:variant>
        <vt:i4>1572923</vt:i4>
      </vt:variant>
      <vt:variant>
        <vt:i4>50</vt:i4>
      </vt:variant>
      <vt:variant>
        <vt:i4>0</vt:i4>
      </vt:variant>
      <vt:variant>
        <vt:i4>5</vt:i4>
      </vt:variant>
      <vt:variant>
        <vt:lpwstr/>
      </vt:variant>
      <vt:variant>
        <vt:lpwstr>_Toc103891063</vt:lpwstr>
      </vt:variant>
      <vt:variant>
        <vt:i4>1572923</vt:i4>
      </vt:variant>
      <vt:variant>
        <vt:i4>44</vt:i4>
      </vt:variant>
      <vt:variant>
        <vt:i4>0</vt:i4>
      </vt:variant>
      <vt:variant>
        <vt:i4>5</vt:i4>
      </vt:variant>
      <vt:variant>
        <vt:lpwstr/>
      </vt:variant>
      <vt:variant>
        <vt:lpwstr>_Toc103891062</vt:lpwstr>
      </vt:variant>
      <vt:variant>
        <vt:i4>1572923</vt:i4>
      </vt:variant>
      <vt:variant>
        <vt:i4>38</vt:i4>
      </vt:variant>
      <vt:variant>
        <vt:i4>0</vt:i4>
      </vt:variant>
      <vt:variant>
        <vt:i4>5</vt:i4>
      </vt:variant>
      <vt:variant>
        <vt:lpwstr/>
      </vt:variant>
      <vt:variant>
        <vt:lpwstr>_Toc103891061</vt:lpwstr>
      </vt:variant>
      <vt:variant>
        <vt:i4>1572923</vt:i4>
      </vt:variant>
      <vt:variant>
        <vt:i4>32</vt:i4>
      </vt:variant>
      <vt:variant>
        <vt:i4>0</vt:i4>
      </vt:variant>
      <vt:variant>
        <vt:i4>5</vt:i4>
      </vt:variant>
      <vt:variant>
        <vt:lpwstr/>
      </vt:variant>
      <vt:variant>
        <vt:lpwstr>_Toc103891060</vt:lpwstr>
      </vt:variant>
      <vt:variant>
        <vt:i4>1769531</vt:i4>
      </vt:variant>
      <vt:variant>
        <vt:i4>26</vt:i4>
      </vt:variant>
      <vt:variant>
        <vt:i4>0</vt:i4>
      </vt:variant>
      <vt:variant>
        <vt:i4>5</vt:i4>
      </vt:variant>
      <vt:variant>
        <vt:lpwstr/>
      </vt:variant>
      <vt:variant>
        <vt:lpwstr>_Toc103891059</vt:lpwstr>
      </vt:variant>
      <vt:variant>
        <vt:i4>1769531</vt:i4>
      </vt:variant>
      <vt:variant>
        <vt:i4>20</vt:i4>
      </vt:variant>
      <vt:variant>
        <vt:i4>0</vt:i4>
      </vt:variant>
      <vt:variant>
        <vt:i4>5</vt:i4>
      </vt:variant>
      <vt:variant>
        <vt:lpwstr/>
      </vt:variant>
      <vt:variant>
        <vt:lpwstr>_Toc103891058</vt:lpwstr>
      </vt:variant>
      <vt:variant>
        <vt:i4>1769531</vt:i4>
      </vt:variant>
      <vt:variant>
        <vt:i4>14</vt:i4>
      </vt:variant>
      <vt:variant>
        <vt:i4>0</vt:i4>
      </vt:variant>
      <vt:variant>
        <vt:i4>5</vt:i4>
      </vt:variant>
      <vt:variant>
        <vt:lpwstr/>
      </vt:variant>
      <vt:variant>
        <vt:lpwstr>_Toc103891057</vt:lpwstr>
      </vt:variant>
      <vt:variant>
        <vt:i4>1769531</vt:i4>
      </vt:variant>
      <vt:variant>
        <vt:i4>8</vt:i4>
      </vt:variant>
      <vt:variant>
        <vt:i4>0</vt:i4>
      </vt:variant>
      <vt:variant>
        <vt:i4>5</vt:i4>
      </vt:variant>
      <vt:variant>
        <vt:lpwstr/>
      </vt:variant>
      <vt:variant>
        <vt:lpwstr>_Toc103891056</vt:lpwstr>
      </vt:variant>
      <vt:variant>
        <vt:i4>1769531</vt:i4>
      </vt:variant>
      <vt:variant>
        <vt:i4>2</vt:i4>
      </vt:variant>
      <vt:variant>
        <vt:i4>0</vt:i4>
      </vt:variant>
      <vt:variant>
        <vt:i4>5</vt:i4>
      </vt:variant>
      <vt:variant>
        <vt:lpwstr/>
      </vt:variant>
      <vt:variant>
        <vt:lpwstr>_Toc103891055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Encolleuse</dc:title>
  <dc:subject/>
  <dc:creator>L’ÉQUIPE (GROUPE 4)</dc:creator>
  <cp:keywords/>
  <dc:description/>
  <cp:lastModifiedBy>valentin pain</cp:lastModifiedBy>
  <cp:revision>3612</cp:revision>
  <cp:lastPrinted>2022-05-20T09:39:00Z</cp:lastPrinted>
  <dcterms:created xsi:type="dcterms:W3CDTF">2022-04-01T01:50:00Z</dcterms:created>
  <dcterms:modified xsi:type="dcterms:W3CDTF">2022-05-20T09:39:00Z</dcterms:modified>
  <cp:category>Valentin Pain (chef de projet)           Nathan Poret                        Benjamin Brifault                                      Arthur Lecras</cp:category>
</cp:coreProperties>
</file>