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F3" w:rsidRPr="00442DF9" w:rsidRDefault="00A076F3">
      <w:pPr>
        <w:rPr>
          <w:b/>
          <w:sz w:val="28"/>
          <w:szCs w:val="28"/>
          <w:lang w:val="es-ES"/>
        </w:rPr>
      </w:pPr>
      <w:r w:rsidRPr="00442DF9">
        <w:rPr>
          <w:b/>
          <w:sz w:val="28"/>
          <w:szCs w:val="28"/>
          <w:lang w:val="es-ES"/>
        </w:rPr>
        <w:t>Pseudocódigo sobre Máquina Dispensadora</w:t>
      </w:r>
      <w:bookmarkStart w:id="0" w:name="_GoBack"/>
      <w:bookmarkEnd w:id="0"/>
    </w:p>
    <w:p w:rsidR="00A076F3" w:rsidRDefault="00A076F3" w:rsidP="00A076F3">
      <w:pPr>
        <w:pStyle w:val="Prrafodelista"/>
        <w:numPr>
          <w:ilvl w:val="0"/>
          <w:numId w:val="1"/>
        </w:numPr>
      </w:pPr>
      <w:r>
        <w:t>Inicio</w:t>
      </w:r>
    </w:p>
    <w:p w:rsidR="00A076F3" w:rsidRDefault="00A076F3" w:rsidP="00A076F3">
      <w:pPr>
        <w:pStyle w:val="Prrafodelista"/>
        <w:numPr>
          <w:ilvl w:val="0"/>
          <w:numId w:val="1"/>
        </w:numPr>
      </w:pPr>
      <w:r>
        <w:t>Entrada</w:t>
      </w:r>
    </w:p>
    <w:p w:rsidR="00A076F3" w:rsidRDefault="00A076F3" w:rsidP="00A076F3">
      <w:pPr>
        <w:pStyle w:val="Prrafodelista"/>
        <w:numPr>
          <w:ilvl w:val="0"/>
          <w:numId w:val="1"/>
        </w:numPr>
      </w:pPr>
      <w:r>
        <w:t>Dirigirse a la máquina</w:t>
      </w:r>
    </w:p>
    <w:p w:rsidR="00A076F3" w:rsidRDefault="00A076F3" w:rsidP="00A076F3">
      <w:pPr>
        <w:pStyle w:val="Prrafodelista"/>
        <w:numPr>
          <w:ilvl w:val="0"/>
          <w:numId w:val="1"/>
        </w:numPr>
      </w:pPr>
      <w:r>
        <w:t>Elegir método de pago</w:t>
      </w:r>
    </w:p>
    <w:p w:rsidR="00A076F3" w:rsidRDefault="00A076F3" w:rsidP="00A076F3">
      <w:pPr>
        <w:pStyle w:val="Prrafodelista"/>
        <w:numPr>
          <w:ilvl w:val="1"/>
          <w:numId w:val="1"/>
        </w:numPr>
      </w:pPr>
      <w:r>
        <w:t>Si elige “Presionar opción de monedas”</w:t>
      </w:r>
      <w:r w:rsidR="006D0000">
        <w:t xml:space="preserve"> puede:</w:t>
      </w:r>
    </w:p>
    <w:p w:rsidR="00A076F3" w:rsidRDefault="00A076F3" w:rsidP="00A076F3">
      <w:pPr>
        <w:pStyle w:val="Prrafodelista"/>
        <w:numPr>
          <w:ilvl w:val="2"/>
          <w:numId w:val="1"/>
        </w:numPr>
      </w:pPr>
      <w:r>
        <w:t>Insertar Q0.25</w:t>
      </w:r>
    </w:p>
    <w:p w:rsidR="006D0000" w:rsidRDefault="006D0000" w:rsidP="00A076F3">
      <w:pPr>
        <w:pStyle w:val="Prrafodelista"/>
        <w:numPr>
          <w:ilvl w:val="2"/>
          <w:numId w:val="1"/>
        </w:numPr>
      </w:pPr>
      <w:r>
        <w:t>O insertar Q0.50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O i</w:t>
      </w:r>
      <w:r>
        <w:t>nsertar Q</w:t>
      </w:r>
      <w:r>
        <w:t>1</w:t>
      </w:r>
      <w:r>
        <w:t>.</w:t>
      </w:r>
      <w:r>
        <w:t>00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Si inserta cualquier otra moneda:</w:t>
      </w:r>
    </w:p>
    <w:p w:rsidR="006D0000" w:rsidRDefault="006D0000" w:rsidP="006D0000">
      <w:pPr>
        <w:pStyle w:val="Prrafodelista"/>
        <w:numPr>
          <w:ilvl w:val="3"/>
          <w:numId w:val="1"/>
        </w:numPr>
      </w:pPr>
      <w:r>
        <w:t>Devolver al paso 3</w:t>
      </w:r>
    </w:p>
    <w:p w:rsidR="006D0000" w:rsidRDefault="006D0000" w:rsidP="006D0000">
      <w:pPr>
        <w:pStyle w:val="Prrafodelista"/>
        <w:numPr>
          <w:ilvl w:val="1"/>
          <w:numId w:val="1"/>
        </w:numPr>
      </w:pPr>
      <w:r>
        <w:t xml:space="preserve">Si </w:t>
      </w:r>
      <w:r>
        <w:t xml:space="preserve">elige “Presionar opción de </w:t>
      </w:r>
      <w:r>
        <w:t>billetes</w:t>
      </w:r>
      <w:r>
        <w:t>” puede: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Insertar Q</w:t>
      </w:r>
      <w:r>
        <w:t>5.00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O i</w:t>
      </w:r>
      <w:r>
        <w:t>nsertar Q</w:t>
      </w:r>
      <w:r>
        <w:t>10.00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O i</w:t>
      </w:r>
      <w:r>
        <w:t>nsertar Q</w:t>
      </w:r>
      <w:r>
        <w:t>20.00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O i</w:t>
      </w:r>
      <w:r>
        <w:t>nsertar Q</w:t>
      </w:r>
      <w:r>
        <w:t>50.00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Si inserta cualquier otr</w:t>
      </w:r>
      <w:r>
        <w:t>o billete</w:t>
      </w:r>
      <w:r>
        <w:t>:</w:t>
      </w:r>
    </w:p>
    <w:p w:rsidR="006D0000" w:rsidRDefault="006D0000" w:rsidP="006D0000">
      <w:pPr>
        <w:pStyle w:val="Prrafodelista"/>
        <w:numPr>
          <w:ilvl w:val="3"/>
          <w:numId w:val="1"/>
        </w:numPr>
      </w:pPr>
      <w:r>
        <w:t>Devolver al paso 3</w:t>
      </w:r>
    </w:p>
    <w:p w:rsidR="006D0000" w:rsidRDefault="006D0000" w:rsidP="006D0000">
      <w:pPr>
        <w:pStyle w:val="Prrafodelista"/>
        <w:numPr>
          <w:ilvl w:val="0"/>
          <w:numId w:val="1"/>
        </w:numPr>
      </w:pPr>
      <w:r>
        <w:t>Cargar Monto</w:t>
      </w:r>
    </w:p>
    <w:p w:rsidR="006D0000" w:rsidRDefault="006D0000" w:rsidP="006D0000">
      <w:pPr>
        <w:pStyle w:val="Prrafodelista"/>
        <w:numPr>
          <w:ilvl w:val="0"/>
          <w:numId w:val="1"/>
        </w:numPr>
      </w:pPr>
      <w:r>
        <w:t>Elegir una opción de producto a comprar</w:t>
      </w:r>
    </w:p>
    <w:p w:rsidR="006D0000" w:rsidRDefault="006D0000" w:rsidP="006D0000">
      <w:pPr>
        <w:pStyle w:val="Prrafodelista"/>
        <w:numPr>
          <w:ilvl w:val="1"/>
          <w:numId w:val="1"/>
        </w:numPr>
      </w:pPr>
      <w:r>
        <w:t>Si elige “Seleccionar bebida”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Seleccionar bebida de Q5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O seleccionar bebida de Q6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Si la bebida no está disponible</w:t>
      </w:r>
    </w:p>
    <w:p w:rsidR="006D0000" w:rsidRDefault="006D0000" w:rsidP="006D0000">
      <w:pPr>
        <w:pStyle w:val="Prrafodelista"/>
        <w:numPr>
          <w:ilvl w:val="3"/>
          <w:numId w:val="1"/>
        </w:numPr>
      </w:pPr>
      <w:r>
        <w:t>Devolver al paso 3</w:t>
      </w:r>
    </w:p>
    <w:p w:rsidR="006D0000" w:rsidRDefault="006D0000" w:rsidP="006D0000">
      <w:pPr>
        <w:pStyle w:val="Prrafodelista"/>
        <w:numPr>
          <w:ilvl w:val="1"/>
          <w:numId w:val="1"/>
        </w:numPr>
      </w:pPr>
      <w:r>
        <w:t>Si elige “Seleccionar golosina”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Seleccionar golosina de Q5</w:t>
      </w:r>
    </w:p>
    <w:p w:rsidR="006D0000" w:rsidRDefault="006D0000" w:rsidP="006D0000">
      <w:pPr>
        <w:pStyle w:val="Prrafodelista"/>
        <w:numPr>
          <w:ilvl w:val="2"/>
          <w:numId w:val="1"/>
        </w:numPr>
      </w:pPr>
      <w:r>
        <w:t>SI la golosina no está disponible</w:t>
      </w:r>
    </w:p>
    <w:p w:rsidR="006D0000" w:rsidRDefault="006D0000" w:rsidP="006D0000">
      <w:pPr>
        <w:pStyle w:val="Prrafodelista"/>
        <w:numPr>
          <w:ilvl w:val="3"/>
          <w:numId w:val="1"/>
        </w:numPr>
      </w:pPr>
      <w:r>
        <w:t>Devolver al paso 3</w:t>
      </w:r>
    </w:p>
    <w:p w:rsidR="006D0000" w:rsidRDefault="006D0000" w:rsidP="006D0000">
      <w:pPr>
        <w:pStyle w:val="Prrafodelista"/>
        <w:numPr>
          <w:ilvl w:val="0"/>
          <w:numId w:val="1"/>
        </w:numPr>
      </w:pPr>
      <w:r>
        <w:t>Cobrar Producto</w:t>
      </w:r>
    </w:p>
    <w:p w:rsidR="006D0000" w:rsidRDefault="006D0000" w:rsidP="006D0000">
      <w:pPr>
        <w:pStyle w:val="Prrafodelista"/>
        <w:numPr>
          <w:ilvl w:val="0"/>
          <w:numId w:val="1"/>
        </w:numPr>
      </w:pPr>
      <w:r>
        <w:t>Si devuelve vuelto</w:t>
      </w:r>
    </w:p>
    <w:p w:rsidR="006D0000" w:rsidRDefault="006D0000" w:rsidP="006D0000">
      <w:pPr>
        <w:pStyle w:val="Prrafodelista"/>
        <w:numPr>
          <w:ilvl w:val="1"/>
          <w:numId w:val="1"/>
        </w:numPr>
      </w:pPr>
      <w:r>
        <w:t>Monto cargado – Total del producto</w:t>
      </w:r>
    </w:p>
    <w:p w:rsidR="006D0000" w:rsidRDefault="006D0000" w:rsidP="006D0000">
      <w:pPr>
        <w:pStyle w:val="Prrafodelista"/>
        <w:numPr>
          <w:ilvl w:val="0"/>
          <w:numId w:val="1"/>
        </w:numPr>
      </w:pPr>
      <w:r>
        <w:t>Salida</w:t>
      </w:r>
    </w:p>
    <w:p w:rsidR="006D0000" w:rsidRDefault="006D0000" w:rsidP="006D0000">
      <w:pPr>
        <w:pStyle w:val="Prrafodelista"/>
        <w:numPr>
          <w:ilvl w:val="0"/>
          <w:numId w:val="1"/>
        </w:numPr>
      </w:pPr>
      <w:r>
        <w:t xml:space="preserve">Entregar el producto </w:t>
      </w:r>
    </w:p>
    <w:p w:rsidR="006D0000" w:rsidRPr="00A076F3" w:rsidRDefault="006D0000" w:rsidP="006D0000">
      <w:pPr>
        <w:pStyle w:val="Prrafodelista"/>
        <w:numPr>
          <w:ilvl w:val="0"/>
          <w:numId w:val="1"/>
        </w:numPr>
      </w:pPr>
      <w:r>
        <w:t>Fin.</w:t>
      </w:r>
    </w:p>
    <w:sectPr w:rsidR="006D0000" w:rsidRPr="00A076F3" w:rsidSect="00A076F3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D22" w:rsidRDefault="00941D22" w:rsidP="006D0000">
      <w:pPr>
        <w:spacing w:after="0" w:line="240" w:lineRule="auto"/>
      </w:pPr>
      <w:r>
        <w:separator/>
      </w:r>
    </w:p>
  </w:endnote>
  <w:endnote w:type="continuationSeparator" w:id="0">
    <w:p w:rsidR="00941D22" w:rsidRDefault="00941D22" w:rsidP="006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D22" w:rsidRDefault="00941D22" w:rsidP="006D0000">
      <w:pPr>
        <w:spacing w:after="0" w:line="240" w:lineRule="auto"/>
      </w:pPr>
      <w:r>
        <w:separator/>
      </w:r>
    </w:p>
  </w:footnote>
  <w:footnote w:type="continuationSeparator" w:id="0">
    <w:p w:rsidR="00941D22" w:rsidRDefault="00941D22" w:rsidP="006D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DF9" w:rsidRPr="00442DF9" w:rsidRDefault="00442DF9">
    <w:pPr>
      <w:pStyle w:val="Encabezado"/>
      <w:rPr>
        <w:b/>
      </w:rPr>
    </w:pPr>
    <w:r w:rsidRPr="00442DF9">
      <w:rPr>
        <w:b/>
      </w:rPr>
      <w:t xml:space="preserve">Pensamiento Computacional (Práctica) </w:t>
    </w:r>
  </w:p>
  <w:p w:rsidR="006D0000" w:rsidRPr="00442DF9" w:rsidRDefault="006D0000">
    <w:pPr>
      <w:pStyle w:val="Encabezado"/>
      <w:rPr>
        <w:b/>
      </w:rPr>
    </w:pPr>
    <w:r w:rsidRPr="00442DF9">
      <w:rPr>
        <w:b/>
      </w:rPr>
      <w:t>Sophia Alejandra Corea Perdomo</w:t>
    </w:r>
  </w:p>
  <w:p w:rsidR="00442DF9" w:rsidRPr="00442DF9" w:rsidRDefault="00442DF9">
    <w:pPr>
      <w:pStyle w:val="Encabezado"/>
      <w:rPr>
        <w:b/>
      </w:rPr>
    </w:pPr>
    <w:r w:rsidRPr="00442DF9">
      <w:rPr>
        <w:b/>
      </w:rPr>
      <w:t>Carnet: 1185324</w:t>
    </w:r>
  </w:p>
  <w:p w:rsidR="00442DF9" w:rsidRPr="00442DF9" w:rsidRDefault="00442DF9">
    <w:pPr>
      <w:pStyle w:val="Encabezado"/>
      <w:rPr>
        <w:b/>
      </w:rPr>
    </w:pPr>
    <w:r w:rsidRPr="00442DF9">
      <w:rPr>
        <w:b/>
      </w:rPr>
      <w:t>20/02/2024</w:t>
    </w:r>
  </w:p>
  <w:p w:rsidR="00442DF9" w:rsidRDefault="00442D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294"/>
    <w:multiLevelType w:val="hybridMultilevel"/>
    <w:tmpl w:val="81AC33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3"/>
    <w:rsid w:val="00442DF9"/>
    <w:rsid w:val="006D0000"/>
    <w:rsid w:val="007949E9"/>
    <w:rsid w:val="00941D22"/>
    <w:rsid w:val="00A0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B70C3"/>
  <w15:chartTrackingRefBased/>
  <w15:docId w15:val="{9567B65E-60E5-4C8F-874F-39C01E13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00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000"/>
  </w:style>
  <w:style w:type="paragraph" w:styleId="Piedepgina">
    <w:name w:val="footer"/>
    <w:basedOn w:val="Normal"/>
    <w:link w:val="PiedepginaCar"/>
    <w:uiPriority w:val="99"/>
    <w:unhideWhenUsed/>
    <w:rsid w:val="006D00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00323-028A-4707-BFD5-EAF049AD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2024-02-20T15:17:00Z</dcterms:created>
  <dcterms:modified xsi:type="dcterms:W3CDTF">2024-02-20T15:42:00Z</dcterms:modified>
</cp:coreProperties>
</file>