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Architecture Review: aka.ms/gettss (TSS Toolkit)</w:t>
      </w:r>
    </w:p>
    <w:p>
      <w:r>
        <w:rPr>
          <w:i/>
        </w:rPr>
        <w:t>Prepared: 2026-07-13    |    Reviewer: Claude Code (security architect review)</w:t>
      </w:r>
    </w:p>
    <w:p>
      <w:pPr>
        <w:pStyle w:val="Heading1"/>
      </w:pPr>
      <w:r>
        <w:t>1. Executive Summary</w:t>
      </w:r>
    </w:p>
    <w:p>
      <w:r>
        <w:t>The short link https://aka.ms/gettss is a live, first-party Microsoft alias that 301-redirects to download.microsoft.com and delivers TSS.zip (~35.5 MB), the "TroubleShootingScript" (TSS / TSSv2) diagnostic toolkit used by Microsoft Customer Support Services (CSS) engineers. This is a real, publicly circulated Microsoft support tool, not malware, not a fake/typosquat, and not related to text-to-speech or the unrelated microsoft/TSS.MSR (TPM stack) project.</w:t>
      </w:r>
    </w:p>
    <w:p>
      <w:r>
        <w:t>The archive bundles 1,531 files, including 115 native PE binaries (Sysinternals-class tools: Procmon, Sysmon, procdump, xperf, wpr, psping, rpcdump, rpccfg, etc.) alongside PowerShell modules for ETW tracing, packet capture, and log collection across many Windows subsystems. 114 of 115 PE binaries carry valid Microsoft Authenticode signatures; the one unsigned PE is a resource-only icon DLL with no executable code, which is normal and low-risk.</w:t>
      </w:r>
    </w:p>
    <w:p>
      <w:r>
        <w:t>Primary risk is CAPABILITY, not AUTHENTICITY: this is a legitimately signed, high-privilege diagnostic kit (kernel ETW tracing, process dumping, packet capture, RPC enumeration) that is attractive for abuse if delivered to a target under pretext (a 'living-off-the-land'-style social engineering vector), precisely because its binaries are trusted, first-party Microsoft signed executables unlikely to trip standard AV/EDR signature heuristics.</w:t>
      </w:r>
    </w:p>
    <w:p>
      <w:pPr>
        <w:pStyle w:val="Heading1"/>
      </w:pPr>
      <w:r>
        <w:t>2. Scope and Method</w:t>
      </w:r>
    </w:p>
    <w:p>
      <w:pPr>
        <w:pStyle w:val="ListBullet"/>
      </w:pPr>
      <w:r>
        <w:t>Resolved the aka.ms/gettss short link and captured the full HTTP redirect chain.</w:t>
      </w:r>
    </w:p>
    <w:p>
      <w:pPr>
        <w:pStyle w:val="ListBullet"/>
      </w:pPr>
      <w:r>
        <w:t>Downloaded the resolved archive directly from download.microsoft.com and computed its SHA-256.</w:t>
      </w:r>
    </w:p>
    <w:p>
      <w:pPr>
        <w:pStyle w:val="ListBullet"/>
      </w:pPr>
      <w:r>
        <w:t>Extracted and enumerated all 1,531 files; computed SHA-256 for every file (full BOM, attached separately).</w:t>
      </w:r>
    </w:p>
    <w:p>
      <w:pPr>
        <w:pStyle w:val="ListBullet"/>
      </w:pPr>
      <w:r>
        <w:t>Extracted embedded Authenticode PKCS#7 signature blocks from all PE binaries and validated certificate chain subjects/issuers via OpenSSL.</w:t>
      </w:r>
    </w:p>
    <w:p>
      <w:pPr>
        <w:pStyle w:val="ListBullet"/>
      </w:pPr>
      <w:r>
        <w:t>Searched GitHub for canonical upstream source / provenance and cross-referenced against the unrelated microsoft/TSS.MSR (TPM stack) repository to rule out name-collision confusion.</w:t>
      </w:r>
    </w:p>
    <w:p>
      <w:pPr>
        <w:pStyle w:val="Heading1"/>
      </w:pPr>
      <w:r>
        <w:t>3. Findings</w:t>
      </w:r>
    </w:p>
    <w:p>
      <w:pPr>
        <w:pStyle w:val="Heading2"/>
      </w:pPr>
      <w:r>
        <w:t>3.1 Link resolution</w:t>
      </w:r>
    </w:p>
    <w:tbl>
      <w:tblPr>
        <w:tblStyle w:val="LightGrid-Accent1"/>
        <w:tblW w:type="auto" w:w="0"/>
        <w:tblLook w:firstColumn="1" w:firstRow="1" w:lastColumn="0" w:lastRow="0" w:noHBand="0" w:noVBand="1" w:val="04A0"/>
      </w:tblPr>
      <w:tblGrid>
        <w:gridCol w:w="4320"/>
        <w:gridCol w:w="4320"/>
      </w:tblGrid>
      <w:tr>
        <w:tc>
          <w:tcPr>
            <w:tcW w:type="dxa" w:w="4320"/>
          </w:tcPr>
          <w:p>
            <w:r>
              <w:t>Property</w:t>
            </w:r>
          </w:p>
        </w:tc>
        <w:tc>
          <w:tcPr>
            <w:tcW w:type="dxa" w:w="4320"/>
          </w:tcPr>
          <w:p>
            <w:r>
              <w:t>Value</w:t>
            </w:r>
          </w:p>
        </w:tc>
      </w:tr>
      <w:tr>
        <w:tc>
          <w:tcPr>
            <w:tcW w:type="dxa" w:w="4320"/>
          </w:tcPr>
          <w:p>
            <w:r>
              <w:t>Short link</w:t>
            </w:r>
          </w:p>
        </w:tc>
        <w:tc>
          <w:tcPr>
            <w:tcW w:type="dxa" w:w="4320"/>
          </w:tcPr>
          <w:p>
            <w:r>
              <w:t>https://aka.ms/gettss</w:t>
            </w:r>
          </w:p>
        </w:tc>
      </w:tr>
      <w:tr>
        <w:tc>
          <w:tcPr>
            <w:tcW w:type="dxa" w:w="4320"/>
          </w:tcPr>
          <w:p>
            <w:r>
              <w:t>HTTP status</w:t>
            </w:r>
          </w:p>
        </w:tc>
        <w:tc>
          <w:tcPr>
            <w:tcW w:type="dxa" w:w="4320"/>
          </w:tcPr>
          <w:p>
            <w:r>
              <w:t>301 Moved Permanently</w:t>
            </w:r>
          </w:p>
        </w:tc>
      </w:tr>
      <w:tr>
        <w:tc>
          <w:tcPr>
            <w:tcW w:type="dxa" w:w="4320"/>
          </w:tcPr>
          <w:p>
            <w:r>
              <w:t>Redirect target</w:t>
            </w:r>
          </w:p>
        </w:tc>
        <w:tc>
          <w:tcPr>
            <w:tcW w:type="dxa" w:w="4320"/>
          </w:tcPr>
          <w:p>
            <w:r>
              <w:t>https://download.microsoft.com/download/53c578ea-5649-4fdb-b949-0529ebb643ab/TSS.zip</w:t>
            </w:r>
          </w:p>
        </w:tc>
      </w:tr>
      <w:tr>
        <w:tc>
          <w:tcPr>
            <w:tcW w:type="dxa" w:w="4320"/>
          </w:tcPr>
          <w:p>
            <w:r>
              <w:t>Redirect host</w:t>
            </w:r>
          </w:p>
        </w:tc>
        <w:tc>
          <w:tcPr>
            <w:tcW w:type="dxa" w:w="4320"/>
          </w:tcPr>
          <w:p>
            <w:r>
              <w:t>download.microsoft.com (Microsoft-owned CDN, Kestrel/Azure)</w:t>
            </w:r>
          </w:p>
        </w:tc>
      </w:tr>
      <w:tr>
        <w:tc>
          <w:tcPr>
            <w:tcW w:type="dxa" w:w="4320"/>
          </w:tcPr>
          <w:p>
            <w:r>
              <w:t>Archive size</w:t>
            </w:r>
          </w:p>
        </w:tc>
        <w:tc>
          <w:tcPr>
            <w:tcW w:type="dxa" w:w="4320"/>
          </w:tcPr>
          <w:p>
            <w:r>
              <w:t>37,178,473 bytes (~35.5 MB)</w:t>
            </w:r>
          </w:p>
        </w:tc>
      </w:tr>
      <w:tr>
        <w:tc>
          <w:tcPr>
            <w:tcW w:type="dxa" w:w="4320"/>
          </w:tcPr>
          <w:p>
            <w:r>
              <w:t>Archive SHA-256</w:t>
            </w:r>
          </w:p>
        </w:tc>
        <w:tc>
          <w:tcPr>
            <w:tcW w:type="dxa" w:w="4320"/>
          </w:tcPr>
          <w:p>
            <w:r>
              <w:t>c9c35d27fe10eca06da2227111392fb8f7489098984248889cae77e1496487bd</w:t>
            </w:r>
          </w:p>
        </w:tc>
      </w:tr>
    </w:tbl>
    <w:p>
      <w:pPr>
        <w:pStyle w:val="Heading2"/>
      </w:pPr>
      <w:r>
        <w:t>3.2 Related alias: aka.ms/gettts</w:t>
      </w:r>
    </w:p>
    <w:p>
      <w:r>
        <w:t>The visually similar alias aka.ms/gettts (double-t, TTS not TSS) is currently UNREGISTERED. It falls back to Bing (Location: https://www.bing.com?ref=aka&amp;shorturl=gettts), which is aka.ms's standard behavior for a dead/unclaimed alias. This is a dangling-link risk: nothing prevents someone from registering it in the future and redirecting it elsewhere while it still displays as a trusted aka.ms domain.</w:t>
      </w:r>
    </w:p>
    <w:p>
      <w:pPr>
        <w:pStyle w:val="Heading2"/>
      </w:pPr>
      <w:r>
        <w:t>3.3 Archive contents overview</w:t>
      </w:r>
    </w:p>
    <w:p>
      <w:r>
        <w:t>Top-level structure: TSS.ps1 / TSSGUI.ps1 (main entry points), 19 TSS_*.psm1 feature modules (ADS, AUT, CRM, DND, INT, ITN, MCM, NET, PRF, SDP, SHA, SPS, UEX...), and BIN / BINx64 / BINx86 / BINARM directories bundling third-party diagnostic executables (Procmon, Sysmon, procdump, xperf, wpr, psping, rpcdump, rpccfg, WinHTTPDiag, poolmon, etc.), plus scripts/, config/, help/, xray/ and psSDP/ support directories.</w:t>
      </w:r>
    </w:p>
    <w:p>
      <w:pPr>
        <w:pStyle w:val="Heading2"/>
      </w:pPr>
      <w:r>
        <w:t>3.4 Authenticode signature verification</w:t>
      </w:r>
    </w:p>
    <w:p>
      <w:r>
        <w:t>PE binaries found: 115  |  Signed: 114  |  Unsigned: 1</w:t>
      </w:r>
    </w:p>
    <w:tbl>
      <w:tblPr>
        <w:tblStyle w:val="LightGrid-Accent1"/>
        <w:tblW w:type="auto" w:w="0"/>
        <w:tblLook w:firstColumn="1" w:firstRow="1" w:lastColumn="0" w:lastRow="0" w:noHBand="0" w:noVBand="1" w:val="04A0"/>
      </w:tblPr>
      <w:tblGrid>
        <w:gridCol w:w="4320"/>
        <w:gridCol w:w="4320"/>
      </w:tblGrid>
      <w:tr>
        <w:tc>
          <w:tcPr>
            <w:tcW w:type="dxa" w:w="4320"/>
          </w:tcPr>
          <w:p>
            <w:r>
              <w:t>Binary (sample)</w:t>
            </w:r>
          </w:p>
        </w:tc>
        <w:tc>
          <w:tcPr>
            <w:tcW w:type="dxa" w:w="4320"/>
          </w:tcPr>
          <w:p>
            <w:r>
              <w:t>Certificate Subject</w:t>
            </w:r>
          </w:p>
        </w:tc>
      </w:tr>
      <w:tr>
        <w:tc>
          <w:tcPr>
            <w:tcW w:type="dxa" w:w="4320"/>
          </w:tcPr>
          <w:p>
            <w:r>
              <w:t>BIN/xperf.exe</w:t>
            </w:r>
          </w:p>
        </w:tc>
        <w:tc>
          <w:tcPr>
            <w:tcW w:type="dxa" w:w="4320"/>
          </w:tcPr>
          <w:p>
            <w:r>
              <w:t>C=US, ST=Washington, L=Redmond, O=Microsoft Corporation, CN=Microsoft Corporation</w:t>
            </w:r>
          </w:p>
        </w:tc>
      </w:tr>
      <w:tr>
        <w:tc>
          <w:tcPr>
            <w:tcW w:type="dxa" w:w="4320"/>
          </w:tcPr>
          <w:p>
            <w:r>
              <w:t>BIN/wpr.exe</w:t>
            </w:r>
          </w:p>
        </w:tc>
        <w:tc>
          <w:tcPr>
            <w:tcW w:type="dxa" w:w="4320"/>
          </w:tcPr>
          <w:p>
            <w:r>
              <w:t>C=US, ST=Washington, L=Redmond, O=Microsoft Corporation, CN=Microsoft Corporation</w:t>
            </w:r>
          </w:p>
        </w:tc>
      </w:tr>
      <w:tr>
        <w:tc>
          <w:tcPr>
            <w:tcW w:type="dxa" w:w="4320"/>
          </w:tcPr>
          <w:p>
            <w:r>
              <w:t>BIN/Procmon.exe</w:t>
            </w:r>
          </w:p>
        </w:tc>
        <w:tc>
          <w:tcPr>
            <w:tcW w:type="dxa" w:w="4320"/>
          </w:tcPr>
          <w:p>
            <w:r>
              <w:t>C=US, ST=Washington, L=Redmond, O=Microsoft Corporation, CN=Microsoft Corporation</w:t>
            </w:r>
          </w:p>
        </w:tc>
      </w:tr>
      <w:tr>
        <w:tc>
          <w:tcPr>
            <w:tcW w:type="dxa" w:w="4320"/>
          </w:tcPr>
          <w:p>
            <w:r>
              <w:t>BIN/Sysmon.exe</w:t>
            </w:r>
          </w:p>
        </w:tc>
        <w:tc>
          <w:tcPr>
            <w:tcW w:type="dxa" w:w="4320"/>
          </w:tcPr>
          <w:p>
            <w:r>
              <w:t>C=US, ST=Washington, L=Redmond, O=Microsoft Corporation, CN=Microsoft Windows Publisher</w:t>
            </w:r>
          </w:p>
        </w:tc>
      </w:tr>
      <w:tr>
        <w:tc>
          <w:tcPr>
            <w:tcW w:type="dxa" w:w="4320"/>
          </w:tcPr>
          <w:p>
            <w:r>
              <w:t>BIN/procdump.exe</w:t>
            </w:r>
          </w:p>
        </w:tc>
        <w:tc>
          <w:tcPr>
            <w:tcW w:type="dxa" w:w="4320"/>
          </w:tcPr>
          <w:p>
            <w:r>
              <w:t>C=US, ST=Washington, L=Redmond, O=Microsoft Corporation, CN=Microsoft Corporation</w:t>
            </w:r>
          </w:p>
        </w:tc>
      </w:tr>
      <w:tr>
        <w:tc>
          <w:tcPr>
            <w:tcW w:type="dxa" w:w="4320"/>
          </w:tcPr>
          <w:p>
            <w:r>
              <w:t>BIN/psping.exe</w:t>
            </w:r>
          </w:p>
        </w:tc>
        <w:tc>
          <w:tcPr>
            <w:tcW w:type="dxa" w:w="4320"/>
          </w:tcPr>
          <w:p>
            <w:r>
              <w:t>C=US, ST=Washington, L=Redmond, O=Microsoft Corporation, CN=Microsoft Corporation</w:t>
            </w:r>
          </w:p>
        </w:tc>
      </w:tr>
      <w:tr>
        <w:tc>
          <w:tcPr>
            <w:tcW w:type="dxa" w:w="4320"/>
          </w:tcPr>
          <w:p>
            <w:r>
              <w:t>BIN/rpcdump.exe</w:t>
            </w:r>
          </w:p>
        </w:tc>
        <w:tc>
          <w:tcPr>
            <w:tcW w:type="dxa" w:w="4320"/>
          </w:tcPr>
          <w:p>
            <w:r>
              <w:t>C=US, ST=Washington, L=Redmond, O=Microsoft Corporation, CN=Microsoft Corporation</w:t>
            </w:r>
          </w:p>
        </w:tc>
      </w:tr>
      <w:tr>
        <w:tc>
          <w:tcPr>
            <w:tcW w:type="dxa" w:w="4320"/>
          </w:tcPr>
          <w:p>
            <w:r>
              <w:t>BIN/rpccfg.exe</w:t>
            </w:r>
          </w:p>
        </w:tc>
        <w:tc>
          <w:tcPr>
            <w:tcW w:type="dxa" w:w="4320"/>
          </w:tcPr>
          <w:p>
            <w:r>
              <w:t>C=US, ST=Washington, L=Redmond, O=Microsoft Corporation, CN=Microsoft Corporation</w:t>
            </w:r>
          </w:p>
        </w:tc>
      </w:tr>
    </w:tbl>
    <w:p>
      <w:r>
        <w:t>All sampled signed binaries chain to genuine Microsoft Corporation leaf certificates issued under Microsoft Code Signing PCA (2010/2011/2024) or Windows Production PCA intermediates. No evidence of spoofed, self-signed, or third-party-substituted certificates was found.</w:t>
      </w:r>
    </w:p>
    <w:p>
      <w:r>
        <w:t>The single unsigned PE file, config/GUI/tssGUI-icons.dll, was inspected: it contains only .rdata and .rsrc sections (no .text/code section), i.e. it is a resource-only icon library for the GUI with no executable code. This is a common, low-risk pattern and does not indicate tampering.</w:t>
      </w:r>
    </w:p>
    <w:p>
      <w:r>
        <w:t>Not verified in this review: full X.509 chain-of-trust / CRL / OCSP revocation status, and RFC3161 timestamp countersignature validity (no Windows signtool available in the review environment). Leaf certificate validity windows on sampled binaries were in the past relative to the review date, which is expected/normal for Authenticode when covered by a timestamp countersignature and is not itself an indicator of tampering.</w:t>
      </w:r>
    </w:p>
    <w:p>
      <w:pPr>
        <w:pStyle w:val="Heading2"/>
      </w:pPr>
      <w:r>
        <w:t>3.5 Provenance / upstream identity</w:t>
      </w:r>
    </w:p>
    <w:p>
      <w:r>
        <w:t>No official microsoft/* GitHub repository hosts this toolkit under the TSS name; microsoft/TSS.MSR is an unrelated TPM 2.0 software stack project (confirmed via empty/irrelevant release history). Multiple independent community GitHub mirrors were found with matching file structure and identical internal warning strings (e.g. rsessa/TSS, andreipintica/TSSV2), consistent with a tool that circulates informally. The likely original author is Walter Eder, a Microsoft support/field engineer whose GitHub Pages site is described as hosting 'Windows Tools (TSS, psTSS, psSDP)', matching this toolkit's module naming (a psSDP directory is present in the archive). This is consistent with TSS's public reputation as a Microsoft CSS-support-engineer-authored diagnostic toolkit distributed via aka.ms/getTSS, rather than an official, centrally-supported Microsoft product.</w:t>
      </w:r>
    </w:p>
    <w:p>
      <w:pPr>
        <w:pStyle w:val="Heading1"/>
      </w:pPr>
      <w:r>
        <w:t>4. Risk Assessment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Risk</w:t>
            </w:r>
          </w:p>
        </w:tc>
        <w:tc>
          <w:tcPr>
            <w:tcW w:type="dxa" w:w="2880"/>
          </w:tcPr>
          <w:p>
            <w:r>
              <w:t>Rating</w:t>
            </w:r>
          </w:p>
        </w:tc>
        <w:tc>
          <w:tcPr>
            <w:tcW w:type="dxa" w:w="2880"/>
          </w:tcPr>
          <w:p>
            <w:r>
              <w:t>Rationale</w:t>
            </w:r>
          </w:p>
        </w:tc>
      </w:tr>
      <w:tr>
        <w:tc>
          <w:tcPr>
            <w:tcW w:type="dxa" w:w="2880"/>
          </w:tcPr>
          <w:p>
            <w:r>
              <w:t>Malicious/tampered download</w:t>
            </w:r>
          </w:p>
        </w:tc>
        <w:tc>
          <w:tcPr>
            <w:tcW w:type="dxa" w:w="2880"/>
          </w:tcPr>
          <w:p>
            <w:r>
              <w:t>Low</w:t>
            </w:r>
          </w:p>
        </w:tc>
        <w:tc>
          <w:tcPr>
            <w:tcW w:type="dxa" w:w="2880"/>
          </w:tcPr>
          <w:p>
            <w:r>
              <w:t>First-party host, valid Microsoft signatures on all functional binaries, ZIP integrity confirmed.</w:t>
            </w:r>
          </w:p>
        </w:tc>
      </w:tr>
      <w:tr>
        <w:tc>
          <w:tcPr>
            <w:tcW w:type="dxa" w:w="2880"/>
          </w:tcPr>
          <w:p>
            <w:r>
              <w:t>Dangling-alias hijack (gettts)</w:t>
            </w:r>
          </w:p>
        </w:tc>
        <w:tc>
          <w:tcPr>
            <w:tcW w:type="dxa" w:w="2880"/>
          </w:tcPr>
          <w:p>
            <w:r>
              <w:t>Medium (latent)</w:t>
            </w:r>
          </w:p>
        </w:tc>
        <w:tc>
          <w:tcPr>
            <w:tcW w:type="dxa" w:w="2880"/>
          </w:tcPr>
          <w:p>
            <w:r>
              <w:t>Unregistered aka.ms alias could be claimed and repointed later while retaining implicit trust of the aka.ms domain.</w:t>
            </w:r>
          </w:p>
        </w:tc>
      </w:tr>
      <w:tr>
        <w:tc>
          <w:tcPr>
            <w:tcW w:type="dxa" w:w="2880"/>
          </w:tcPr>
          <w:p>
            <w:r>
              <w:t>Capability abuse if misdelivered</w:t>
            </w:r>
          </w:p>
        </w:tc>
        <w:tc>
          <w:tcPr>
            <w:tcW w:type="dxa" w:w="2880"/>
          </w:tcPr>
          <w:p>
            <w:r>
              <w:t>Medium-High (contextual)</w:t>
            </w:r>
          </w:p>
        </w:tc>
        <w:tc>
          <w:tcPr>
            <w:tcW w:type="dxa" w:w="2880"/>
          </w:tcPr>
          <w:p>
            <w:r>
              <w:t>Bundles kernel ETW tracing, process dumping, and packet capture tools; valuable to an attacker via pretext/social engineering precisely because binaries are trusted and signed.</w:t>
            </w:r>
          </w:p>
        </w:tc>
      </w:tr>
      <w:tr>
        <w:tc>
          <w:tcPr>
            <w:tcW w:type="dxa" w:w="2880"/>
          </w:tcPr>
          <w:p>
            <w:r>
              <w:t>Supply-chain provenance</w:t>
            </w:r>
          </w:p>
        </w:tc>
        <w:tc>
          <w:tcPr>
            <w:tcW w:type="dxa" w:w="2880"/>
          </w:tcPr>
          <w:p>
            <w:r>
              <w:t>Low-Medium</w:t>
            </w:r>
          </w:p>
        </w:tc>
        <w:tc>
          <w:tcPr>
            <w:tcW w:type="dxa" w:w="2880"/>
          </w:tcPr>
          <w:p>
            <w:r>
              <w:t>No single canonical public source repo identified; distribution relies on community mirrors and an internal Microsoft alias rather than a versioned, auditable release channel.</w:t>
            </w:r>
          </w:p>
        </w:tc>
      </w:tr>
    </w:tbl>
    <w:p>
      <w:pPr>
        <w:pStyle w:val="Heading1"/>
      </w:pPr>
      <w:r>
        <w:t>5. Recommendations</w:t>
      </w:r>
    </w:p>
    <w:p>
      <w:pPr>
        <w:pStyle w:val="ListBullet"/>
      </w:pPr>
      <w:r>
        <w:t>Restrict deployment/execution of the TSS toolkit to authorized admin/support workstations under change control; treat it as a high-privilege diagnostic kit, not a general utility.</w:t>
      </w:r>
    </w:p>
    <w:p>
      <w:pPr>
        <w:pStyle w:val="ListBullet"/>
      </w:pPr>
      <w:r>
        <w:t>Pin and verify the archive SHA-256 (recorded in this report and the accompanying BOM) for any future re-download, rather than trusting the aka.ms redirect blindly each time.</w:t>
      </w:r>
    </w:p>
    <w:p>
      <w:pPr>
        <w:pStyle w:val="ListBullet"/>
      </w:pPr>
      <w:r>
        <w:t>Do not register or repurpose the aka.ms/gettts alias path in any internal documentation; treat any link claiming to be a TTS tool at that address as unverified until re-checked.</w:t>
      </w:r>
    </w:p>
    <w:p>
      <w:pPr>
        <w:pStyle w:val="ListBullet"/>
      </w:pPr>
      <w:r>
        <w:t>If TSS output/traces are received from an unsolicited or unverified source, apply the same scrutiny as any unverified executable bundle, despite the presence of valid Microsoft signatures.</w:t>
      </w:r>
    </w:p>
    <w:p>
      <w:pPr>
        <w:pStyle w:val="ListBullet"/>
      </w:pPr>
      <w:r>
        <w:t>For a stronger provenance guarantee, obtain TSS through Microsoft Support/CSS engagement channels or Microsoft Learn documentation referencing it, rather than via a bare short link.</w:t>
      </w:r>
    </w:p>
    <w:p>
      <w:pPr>
        <w:pStyle w:val="Heading1"/>
      </w:pPr>
      <w:r>
        <w:t>6. Appendix</w:t>
      </w:r>
    </w:p>
    <w:p>
      <w:r>
        <w:t>Archive SHA-256: c9c35d27fe10eca06da2227111392fb8f7489098984248889cae77e1496487bd</w:t>
      </w:r>
    </w:p>
    <w:p>
      <w:r>
        <w:t>Total files in archive: 1531</w:t>
      </w:r>
    </w:p>
    <w:p>
      <w:r>
        <w:t>PE binaries: 115 (signed: 114, unsigned: 1)</w:t>
      </w:r>
    </w:p>
    <w:p>
      <w:r>
        <w:t>Full file-level Bill of Materials (path, size, SHA-256, signer) is provided in bom.csv / bom.json in the accompanying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