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06BF" w14:textId="77777777" w:rsidR="00026C1E" w:rsidRPr="002C7B99" w:rsidRDefault="00026C1E">
      <w:pPr>
        <w:rPr>
          <w:rFonts w:ascii="Times New Roman" w:hAnsi="Times New Roman" w:cs="Times New Roman"/>
        </w:rPr>
      </w:pPr>
    </w:p>
    <w:p w14:paraId="0B7A7E44" w14:textId="77777777" w:rsidR="00026C1E" w:rsidRPr="002C7B99" w:rsidRDefault="00026C1E">
      <w:pPr>
        <w:rPr>
          <w:rFonts w:ascii="Times New Roman" w:hAnsi="Times New Roman" w:cs="Times New Roman"/>
        </w:rPr>
      </w:pPr>
    </w:p>
    <w:p w14:paraId="24D6106D" w14:textId="77777777" w:rsidR="000B4932" w:rsidRPr="000B4932" w:rsidRDefault="000B4932" w:rsidP="000B4932">
      <w:pPr>
        <w:rPr>
          <w:rFonts w:ascii="Times New Roman" w:eastAsiaTheme="majorEastAsia" w:hAnsi="Times New Roman" w:cs="Times New Roman"/>
          <w:b/>
          <w:bCs/>
          <w:spacing w:val="-10"/>
          <w:kern w:val="28"/>
          <w:sz w:val="56"/>
          <w:szCs w:val="56"/>
        </w:rPr>
      </w:pPr>
      <w:r w:rsidRPr="000B4932">
        <w:rPr>
          <w:rFonts w:ascii="Times New Roman" w:eastAsiaTheme="majorEastAsia" w:hAnsi="Times New Roman" w:cs="Times New Roman"/>
          <w:b/>
          <w:bCs/>
          <w:spacing w:val="-10"/>
          <w:kern w:val="28"/>
          <w:sz w:val="56"/>
          <w:szCs w:val="56"/>
        </w:rPr>
        <w:t>Image Classification using VGG19 (Transfer Learning) with Robust Evaluation</w:t>
      </w:r>
    </w:p>
    <w:p w14:paraId="35A1FBEA" w14:textId="77777777" w:rsidR="00026C1E" w:rsidRPr="002C7B99" w:rsidRDefault="00026C1E" w:rsidP="00026C1E">
      <w:pPr>
        <w:rPr>
          <w:rFonts w:ascii="Times New Roman" w:hAnsi="Times New Roman" w:cs="Times New Roman"/>
        </w:rPr>
      </w:pPr>
    </w:p>
    <w:p w14:paraId="0FA62D51" w14:textId="7BF95722" w:rsidR="00026C1E" w:rsidRPr="002C7B99" w:rsidRDefault="00026C1E" w:rsidP="00026C1E">
      <w:pPr>
        <w:rPr>
          <w:rFonts w:ascii="Times New Roman" w:hAnsi="Times New Roman" w:cs="Times New Roman"/>
        </w:rPr>
      </w:pPr>
      <w:r w:rsidRPr="002C7B99">
        <w:rPr>
          <w:rFonts w:ascii="Times New Roman" w:hAnsi="Times New Roman" w:cs="Times New Roman"/>
          <w:b/>
          <w:bCs/>
        </w:rPr>
        <w:t>Objective:</w:t>
      </w:r>
      <w:r w:rsidRPr="002C7B99">
        <w:rPr>
          <w:rFonts w:ascii="Times New Roman" w:hAnsi="Times New Roman" w:cs="Times New Roman"/>
        </w:rPr>
        <w:br/>
      </w:r>
      <w:r w:rsidR="000B4932" w:rsidRPr="002C7B99">
        <w:rPr>
          <w:rFonts w:ascii="Times New Roman" w:hAnsi="Times New Roman" w:cs="Times New Roman"/>
        </w:rPr>
        <w:t>Train and evaluate a VGG19-based classifier for fungal microscopy images, then analyze performance with confusion matrix and ROC curves to identify strengths and failure modes.</w:t>
      </w:r>
    </w:p>
    <w:p w14:paraId="7FBF6C73" w14:textId="77777777" w:rsidR="00026C1E" w:rsidRPr="002C7B99" w:rsidRDefault="00026C1E" w:rsidP="00026C1E">
      <w:pPr>
        <w:rPr>
          <w:rFonts w:ascii="Times New Roman" w:hAnsi="Times New Roman" w:cs="Times New Roman"/>
          <w:b/>
          <w:bCs/>
        </w:rPr>
      </w:pPr>
      <w:r w:rsidRPr="002C7B99">
        <w:rPr>
          <w:rFonts w:ascii="Times New Roman" w:hAnsi="Times New Roman" w:cs="Times New Roman"/>
          <w:b/>
          <w:bCs/>
        </w:rPr>
        <w:t>1. Introduction</w:t>
      </w:r>
    </w:p>
    <w:p w14:paraId="794379F4" w14:textId="77777777" w:rsidR="000B4932" w:rsidRPr="002C7B99" w:rsidRDefault="000B4932" w:rsidP="00026C1E">
      <w:pPr>
        <w:rPr>
          <w:rFonts w:ascii="Times New Roman" w:hAnsi="Times New Roman" w:cs="Times New Roman"/>
        </w:rPr>
      </w:pPr>
      <w:r w:rsidRPr="002C7B99">
        <w:rPr>
          <w:rFonts w:ascii="Times New Roman" w:hAnsi="Times New Roman" w:cs="Times New Roman"/>
        </w:rPr>
        <w:t>VGG19 is a deep CNN with small 3×3 filters stacked across 19 layers. We use it via transfer learning: the ImageNet-pretrained convolutional trunk is reused and a light classification head is trained on our dataset. To improve generalization and stability, we (a) moved augmentations into the model (GPU-accelerated Keras layers), (b) replaced Flatten with GlobalAveragePooling2D, and (c) added Dropout, L2 weight decay, and label smoothing in the head.</w:t>
      </w:r>
    </w:p>
    <w:p w14:paraId="1D443E49" w14:textId="61B85FE3" w:rsidR="00026C1E" w:rsidRPr="002C7B99" w:rsidRDefault="00026C1E" w:rsidP="00026C1E">
      <w:pPr>
        <w:rPr>
          <w:rFonts w:ascii="Times New Roman" w:hAnsi="Times New Roman" w:cs="Times New Roman"/>
          <w:b/>
          <w:bCs/>
        </w:rPr>
      </w:pPr>
      <w:r w:rsidRPr="002C7B99">
        <w:rPr>
          <w:rFonts w:ascii="Times New Roman" w:hAnsi="Times New Roman" w:cs="Times New Roman"/>
          <w:b/>
          <w:bCs/>
        </w:rPr>
        <w:t>2. Dataset</w:t>
      </w:r>
    </w:p>
    <w:p w14:paraId="69A41818" w14:textId="77777777" w:rsidR="00026C1E" w:rsidRPr="002C7B99" w:rsidRDefault="00026C1E" w:rsidP="007727B7">
      <w:pPr>
        <w:numPr>
          <w:ilvl w:val="0"/>
          <w:numId w:val="1"/>
        </w:numPr>
        <w:rPr>
          <w:rFonts w:ascii="Times New Roman" w:hAnsi="Times New Roman" w:cs="Times New Roman"/>
        </w:rPr>
      </w:pPr>
      <w:r w:rsidRPr="002C7B99">
        <w:rPr>
          <w:rFonts w:ascii="Times New Roman" w:hAnsi="Times New Roman" w:cs="Times New Roman"/>
        </w:rPr>
        <w:t xml:space="preserve">Source: </w:t>
      </w:r>
      <w:hyperlink r:id="rId5" w:history="1">
        <w:r w:rsidRPr="002C7B99">
          <w:rPr>
            <w:rStyle w:val="Hyperlink"/>
            <w:rFonts w:ascii="Times New Roman" w:hAnsi="Times New Roman" w:cs="Times New Roman"/>
          </w:rPr>
          <w:t>Microscopic Fungi Image - DeFungi Dataset | Kaggle</w:t>
        </w:r>
      </w:hyperlink>
    </w:p>
    <w:p w14:paraId="24365D68" w14:textId="77777777" w:rsidR="00026C1E" w:rsidRPr="002C7B99" w:rsidRDefault="00026C1E" w:rsidP="008E7F94">
      <w:pPr>
        <w:numPr>
          <w:ilvl w:val="0"/>
          <w:numId w:val="1"/>
        </w:numPr>
        <w:rPr>
          <w:rFonts w:ascii="Times New Roman" w:hAnsi="Times New Roman" w:cs="Times New Roman"/>
        </w:rPr>
      </w:pPr>
      <w:r w:rsidRPr="002C7B99">
        <w:rPr>
          <w:rFonts w:ascii="Times New Roman" w:hAnsi="Times New Roman" w:cs="Times New Roman"/>
        </w:rPr>
        <w:t>Classes: 5</w:t>
      </w:r>
    </w:p>
    <w:p w14:paraId="5066DBA8" w14:textId="54AA1328" w:rsidR="00026C1E" w:rsidRPr="002C7B99" w:rsidRDefault="00026C1E" w:rsidP="008E7F94">
      <w:pPr>
        <w:numPr>
          <w:ilvl w:val="0"/>
          <w:numId w:val="1"/>
        </w:numPr>
        <w:rPr>
          <w:rFonts w:ascii="Times New Roman" w:hAnsi="Times New Roman" w:cs="Times New Roman"/>
        </w:rPr>
      </w:pPr>
      <w:r w:rsidRPr="002C7B99">
        <w:rPr>
          <w:rFonts w:ascii="Times New Roman" w:hAnsi="Times New Roman" w:cs="Times New Roman"/>
        </w:rPr>
        <w:t>H1: Candida albicans</w:t>
      </w:r>
      <w:r w:rsidRPr="002C7B99">
        <w:rPr>
          <w:rFonts w:ascii="Times New Roman" w:hAnsi="Times New Roman" w:cs="Times New Roman"/>
        </w:rPr>
        <w:br/>
      </w:r>
      <w:r w:rsidRPr="002C7B99">
        <w:rPr>
          <w:rFonts w:ascii="Times New Roman" w:hAnsi="Times New Roman" w:cs="Times New Roman"/>
        </w:rPr>
        <w:br/>
        <w:t>H2: Aspergillus niger</w:t>
      </w:r>
      <w:r w:rsidRPr="002C7B99">
        <w:rPr>
          <w:rFonts w:ascii="Times New Roman" w:hAnsi="Times New Roman" w:cs="Times New Roman"/>
        </w:rPr>
        <w:br/>
      </w:r>
      <w:r w:rsidRPr="002C7B99">
        <w:rPr>
          <w:rFonts w:ascii="Times New Roman" w:hAnsi="Times New Roman" w:cs="Times New Roman"/>
        </w:rPr>
        <w:br/>
        <w:t>H3: Trichophyton rubrum</w:t>
      </w:r>
      <w:r w:rsidRPr="002C7B99">
        <w:rPr>
          <w:rFonts w:ascii="Times New Roman" w:hAnsi="Times New Roman" w:cs="Times New Roman"/>
        </w:rPr>
        <w:br/>
      </w:r>
      <w:r w:rsidRPr="002C7B99">
        <w:rPr>
          <w:rFonts w:ascii="Times New Roman" w:hAnsi="Times New Roman" w:cs="Times New Roman"/>
        </w:rPr>
        <w:br/>
        <w:t>H5: Trichophyton mentagrophytes</w:t>
      </w:r>
      <w:r w:rsidRPr="002C7B99">
        <w:rPr>
          <w:rFonts w:ascii="Times New Roman" w:hAnsi="Times New Roman" w:cs="Times New Roman"/>
        </w:rPr>
        <w:br/>
      </w:r>
      <w:r w:rsidRPr="002C7B99">
        <w:rPr>
          <w:rFonts w:ascii="Times New Roman" w:hAnsi="Times New Roman" w:cs="Times New Roman"/>
        </w:rPr>
        <w:br/>
        <w:t>H6: Epidermophyton floccosumTotal images: [Number]</w:t>
      </w:r>
    </w:p>
    <w:p w14:paraId="1505AD53" w14:textId="77777777" w:rsidR="00026C1E" w:rsidRPr="002C7B99" w:rsidRDefault="00026C1E" w:rsidP="00026C1E">
      <w:pPr>
        <w:numPr>
          <w:ilvl w:val="0"/>
          <w:numId w:val="1"/>
        </w:numPr>
        <w:rPr>
          <w:rFonts w:ascii="Times New Roman" w:hAnsi="Times New Roman" w:cs="Times New Roman"/>
        </w:rPr>
      </w:pPr>
      <w:r w:rsidRPr="002C7B99">
        <w:rPr>
          <w:rFonts w:ascii="Times New Roman" w:hAnsi="Times New Roman" w:cs="Times New Roman"/>
        </w:rPr>
        <w:t>Preprocessing:</w:t>
      </w:r>
    </w:p>
    <w:p w14:paraId="15D71535" w14:textId="77777777" w:rsidR="00026C1E" w:rsidRPr="002C7B99" w:rsidRDefault="00026C1E" w:rsidP="00026C1E">
      <w:pPr>
        <w:numPr>
          <w:ilvl w:val="1"/>
          <w:numId w:val="1"/>
        </w:numPr>
        <w:rPr>
          <w:rFonts w:ascii="Times New Roman" w:hAnsi="Times New Roman" w:cs="Times New Roman"/>
        </w:rPr>
      </w:pPr>
      <w:r w:rsidRPr="002C7B99">
        <w:rPr>
          <w:rFonts w:ascii="Times New Roman" w:hAnsi="Times New Roman" w:cs="Times New Roman"/>
        </w:rPr>
        <w:t>Resized images to 224×224 pixels</w:t>
      </w:r>
    </w:p>
    <w:p w14:paraId="775553BD" w14:textId="77777777" w:rsidR="00026C1E" w:rsidRPr="002C7B99" w:rsidRDefault="00026C1E" w:rsidP="00026C1E">
      <w:pPr>
        <w:numPr>
          <w:ilvl w:val="1"/>
          <w:numId w:val="1"/>
        </w:numPr>
        <w:rPr>
          <w:rFonts w:ascii="Times New Roman" w:hAnsi="Times New Roman" w:cs="Times New Roman"/>
        </w:rPr>
      </w:pPr>
      <w:r w:rsidRPr="002C7B99">
        <w:rPr>
          <w:rFonts w:ascii="Times New Roman" w:hAnsi="Times New Roman" w:cs="Times New Roman"/>
        </w:rPr>
        <w:t>Normalized pixel values to range [0, 1]</w:t>
      </w:r>
    </w:p>
    <w:p w14:paraId="4396B320" w14:textId="2046190C" w:rsidR="00026C1E" w:rsidRPr="002C7B99" w:rsidRDefault="00026C1E" w:rsidP="00026C1E">
      <w:pPr>
        <w:numPr>
          <w:ilvl w:val="1"/>
          <w:numId w:val="1"/>
        </w:numPr>
        <w:rPr>
          <w:rFonts w:ascii="Times New Roman" w:hAnsi="Times New Roman" w:cs="Times New Roman"/>
        </w:rPr>
      </w:pPr>
      <w:r w:rsidRPr="002C7B99">
        <w:rPr>
          <w:rFonts w:ascii="Times New Roman" w:hAnsi="Times New Roman" w:cs="Times New Roman"/>
        </w:rPr>
        <w:lastRenderedPageBreak/>
        <w:t>Applied data augmentation (rotation, flipping, zooming) to improve generalization</w:t>
      </w:r>
    </w:p>
    <w:p w14:paraId="63B385BA" w14:textId="77777777" w:rsidR="00026C1E" w:rsidRPr="002C7B99" w:rsidRDefault="00026C1E" w:rsidP="00026C1E">
      <w:pPr>
        <w:rPr>
          <w:rFonts w:ascii="Times New Roman" w:hAnsi="Times New Roman" w:cs="Times New Roman"/>
          <w:b/>
          <w:bCs/>
        </w:rPr>
      </w:pPr>
      <w:r w:rsidRPr="002C7B99">
        <w:rPr>
          <w:rFonts w:ascii="Times New Roman" w:hAnsi="Times New Roman" w:cs="Times New Roman"/>
          <w:b/>
          <w:bCs/>
        </w:rPr>
        <w:t>3. Methodology</w:t>
      </w:r>
    </w:p>
    <w:p w14:paraId="4349DC71" w14:textId="77777777" w:rsidR="000B4932" w:rsidRPr="002C7B99" w:rsidRDefault="00026C1E" w:rsidP="00B422EC">
      <w:pPr>
        <w:numPr>
          <w:ilvl w:val="0"/>
          <w:numId w:val="2"/>
        </w:numPr>
        <w:rPr>
          <w:rFonts w:ascii="Times New Roman" w:hAnsi="Times New Roman" w:cs="Times New Roman"/>
        </w:rPr>
      </w:pPr>
      <w:r w:rsidRPr="002C7B99">
        <w:rPr>
          <w:rFonts w:ascii="Times New Roman" w:hAnsi="Times New Roman" w:cs="Times New Roman"/>
          <w:b/>
          <w:bCs/>
        </w:rPr>
        <w:t>Model:</w:t>
      </w:r>
      <w:r w:rsidRPr="002C7B99">
        <w:rPr>
          <w:rFonts w:ascii="Times New Roman" w:hAnsi="Times New Roman" w:cs="Times New Roman"/>
        </w:rPr>
        <w:t xml:space="preserve"> </w:t>
      </w:r>
      <w:r w:rsidR="000B4932" w:rsidRPr="002C7B99">
        <w:rPr>
          <w:rFonts w:ascii="Times New Roman" w:hAnsi="Times New Roman" w:cs="Times New Roman"/>
        </w:rPr>
        <w:t>Backbone (VGG19): Pretrained feature extractor; include_top=False; frozen first, then lightly fine-tuned later.</w:t>
      </w:r>
    </w:p>
    <w:p w14:paraId="26EF4C7C" w14:textId="2B33D655" w:rsidR="000B4932" w:rsidRPr="002C7B99" w:rsidRDefault="000B4932" w:rsidP="00B422EC">
      <w:pPr>
        <w:numPr>
          <w:ilvl w:val="0"/>
          <w:numId w:val="2"/>
        </w:numPr>
        <w:rPr>
          <w:rFonts w:ascii="Times New Roman" w:hAnsi="Times New Roman" w:cs="Times New Roman"/>
        </w:rPr>
      </w:pPr>
      <w:r w:rsidRPr="002C7B99">
        <w:rPr>
          <w:rFonts w:ascii="Times New Roman" w:hAnsi="Times New Roman" w:cs="Times New Roman"/>
          <w:b/>
          <w:bCs/>
        </w:rPr>
        <w:t>Head:</w:t>
      </w:r>
      <w:r w:rsidRPr="002C7B99">
        <w:rPr>
          <w:rFonts w:ascii="Times New Roman" w:hAnsi="Times New Roman" w:cs="Times New Roman"/>
        </w:rPr>
        <w:t xml:space="preserve"> GAP → Dropout → </w:t>
      </w:r>
      <w:proofErr w:type="gramStart"/>
      <w:r w:rsidRPr="002C7B99">
        <w:rPr>
          <w:rFonts w:ascii="Times New Roman" w:hAnsi="Times New Roman" w:cs="Times New Roman"/>
        </w:rPr>
        <w:t>Dense(</w:t>
      </w:r>
      <w:proofErr w:type="gramEnd"/>
      <w:r w:rsidRPr="002C7B99">
        <w:rPr>
          <w:rFonts w:ascii="Times New Roman" w:hAnsi="Times New Roman" w:cs="Times New Roman"/>
        </w:rPr>
        <w:t>512, ReLU, L2) → Dropout → Dense(C, Softmax) → low params + regularized probs.</w:t>
      </w:r>
    </w:p>
    <w:p w14:paraId="15C93309" w14:textId="434BA9E6" w:rsidR="00026C1E" w:rsidRPr="002C7B99" w:rsidRDefault="00026C1E" w:rsidP="00B422EC">
      <w:pPr>
        <w:numPr>
          <w:ilvl w:val="0"/>
          <w:numId w:val="2"/>
        </w:numPr>
        <w:rPr>
          <w:rFonts w:ascii="Times New Roman" w:hAnsi="Times New Roman" w:cs="Times New Roman"/>
        </w:rPr>
      </w:pPr>
      <w:r w:rsidRPr="002C7B99">
        <w:rPr>
          <w:rFonts w:ascii="Times New Roman" w:hAnsi="Times New Roman" w:cs="Times New Roman"/>
          <w:b/>
          <w:bCs/>
        </w:rPr>
        <w:t>Loss function:</w:t>
      </w:r>
      <w:r w:rsidRPr="002C7B99">
        <w:rPr>
          <w:rFonts w:ascii="Times New Roman" w:hAnsi="Times New Roman" w:cs="Times New Roman"/>
        </w:rPr>
        <w:t xml:space="preserve"> </w:t>
      </w:r>
      <w:r w:rsidR="000B4932" w:rsidRPr="002C7B99">
        <w:rPr>
          <w:rFonts w:ascii="Times New Roman" w:hAnsi="Times New Roman" w:cs="Times New Roman"/>
        </w:rPr>
        <w:t>Categorical cross-entropy with label smoothing (0.1) to curb overconfidence &amp; improve generalization.</w:t>
      </w:r>
    </w:p>
    <w:p w14:paraId="3A8BB6F4" w14:textId="70E9C14A" w:rsidR="00026C1E" w:rsidRPr="002C7B99" w:rsidRDefault="000B4932" w:rsidP="00026C1E">
      <w:pPr>
        <w:numPr>
          <w:ilvl w:val="0"/>
          <w:numId w:val="2"/>
        </w:numPr>
        <w:rPr>
          <w:rFonts w:ascii="Times New Roman" w:hAnsi="Times New Roman" w:cs="Times New Roman"/>
        </w:rPr>
      </w:pPr>
      <w:r w:rsidRPr="002C7B99">
        <w:rPr>
          <w:rFonts w:ascii="Times New Roman" w:hAnsi="Times New Roman" w:cs="Times New Roman"/>
          <w:b/>
          <w:bCs/>
        </w:rPr>
        <w:t xml:space="preserve">Optimizer/LR: Adam — </w:t>
      </w:r>
      <w:r w:rsidRPr="002C7B99">
        <w:rPr>
          <w:rFonts w:ascii="Times New Roman" w:hAnsi="Times New Roman" w:cs="Times New Roman"/>
        </w:rPr>
        <w:t>1e-3 for head; 1e-5 when fine-tuning backbone (gentle updates</w:t>
      </w:r>
      <w:proofErr w:type="gramStart"/>
      <w:r w:rsidRPr="002C7B99">
        <w:rPr>
          <w:rFonts w:ascii="Times New Roman" w:hAnsi="Times New Roman" w:cs="Times New Roman"/>
        </w:rPr>
        <w:t>).</w:t>
      </w:r>
      <w:r w:rsidR="00026C1E" w:rsidRPr="002C7B99">
        <w:rPr>
          <w:rFonts w:ascii="Times New Roman" w:hAnsi="Times New Roman" w:cs="Times New Roman"/>
        </w:rPr>
        <w:t>Batch</w:t>
      </w:r>
      <w:proofErr w:type="gramEnd"/>
      <w:r w:rsidR="00026C1E" w:rsidRPr="002C7B99">
        <w:rPr>
          <w:rFonts w:ascii="Times New Roman" w:hAnsi="Times New Roman" w:cs="Times New Roman"/>
        </w:rPr>
        <w:t xml:space="preserve"> size: 32</w:t>
      </w:r>
    </w:p>
    <w:p w14:paraId="1CF674DA" w14:textId="4473858B" w:rsidR="00026C1E" w:rsidRPr="002C7B99" w:rsidRDefault="00026C1E" w:rsidP="00026C1E">
      <w:pPr>
        <w:numPr>
          <w:ilvl w:val="0"/>
          <w:numId w:val="2"/>
        </w:numPr>
        <w:rPr>
          <w:rFonts w:ascii="Times New Roman" w:hAnsi="Times New Roman" w:cs="Times New Roman"/>
        </w:rPr>
      </w:pPr>
      <w:r w:rsidRPr="002C7B99">
        <w:rPr>
          <w:rFonts w:ascii="Times New Roman" w:hAnsi="Times New Roman" w:cs="Times New Roman"/>
          <w:b/>
          <w:bCs/>
        </w:rPr>
        <w:t>Epochs:</w:t>
      </w:r>
      <w:r w:rsidRPr="002C7B99">
        <w:rPr>
          <w:rFonts w:ascii="Times New Roman" w:hAnsi="Times New Roman" w:cs="Times New Roman"/>
        </w:rPr>
        <w:t xml:space="preserve"> </w:t>
      </w:r>
      <w:r w:rsidR="000B4932" w:rsidRPr="002C7B99">
        <w:rPr>
          <w:rFonts w:ascii="Times New Roman" w:hAnsi="Times New Roman" w:cs="Times New Roman"/>
        </w:rPr>
        <w:t>40</w:t>
      </w:r>
    </w:p>
    <w:p w14:paraId="35ED8A3D" w14:textId="046F78CC" w:rsidR="00026C1E" w:rsidRPr="002C7B99" w:rsidRDefault="000B4932" w:rsidP="000B4932">
      <w:pPr>
        <w:numPr>
          <w:ilvl w:val="0"/>
          <w:numId w:val="2"/>
        </w:numPr>
        <w:rPr>
          <w:rFonts w:ascii="Times New Roman" w:hAnsi="Times New Roman" w:cs="Times New Roman"/>
        </w:rPr>
      </w:pPr>
      <w:r w:rsidRPr="002C7B99">
        <w:rPr>
          <w:rFonts w:ascii="Times New Roman" w:hAnsi="Times New Roman" w:cs="Times New Roman"/>
          <w:b/>
          <w:bCs/>
        </w:rPr>
        <w:t>Augmentations</w:t>
      </w:r>
      <w:r w:rsidR="00026C1E" w:rsidRPr="002C7B99">
        <w:rPr>
          <w:rFonts w:ascii="Times New Roman" w:hAnsi="Times New Roman" w:cs="Times New Roman"/>
          <w:b/>
          <w:bCs/>
        </w:rPr>
        <w:t>:</w:t>
      </w:r>
      <w:r w:rsidR="00026C1E" w:rsidRPr="002C7B99">
        <w:rPr>
          <w:rFonts w:ascii="Times New Roman" w:hAnsi="Times New Roman" w:cs="Times New Roman"/>
        </w:rPr>
        <w:t xml:space="preserve"> </w:t>
      </w:r>
      <w:r w:rsidRPr="002C7B99">
        <w:rPr>
          <w:rFonts w:ascii="Times New Roman" w:hAnsi="Times New Roman" w:cs="Times New Roman"/>
        </w:rPr>
        <w:t>In-model RandomFlip/Rotation/Zoom → teach invariance; active only during training.</w:t>
      </w:r>
    </w:p>
    <w:p w14:paraId="0E67C2C0" w14:textId="55E4FCC0" w:rsidR="002C7B99" w:rsidRPr="002C7B99" w:rsidRDefault="002C7B99" w:rsidP="000B4932">
      <w:pPr>
        <w:numPr>
          <w:ilvl w:val="0"/>
          <w:numId w:val="2"/>
        </w:numPr>
        <w:rPr>
          <w:rFonts w:ascii="Times New Roman" w:hAnsi="Times New Roman" w:cs="Times New Roman"/>
        </w:rPr>
      </w:pPr>
      <w:r w:rsidRPr="002C7B99">
        <w:rPr>
          <w:rFonts w:ascii="Times New Roman" w:hAnsi="Times New Roman" w:cs="Times New Roman"/>
        </w:rPr>
        <w:drawing>
          <wp:inline distT="0" distB="0" distL="0" distR="0" wp14:anchorId="4CC1401E" wp14:editId="01192916">
            <wp:extent cx="5731510" cy="2257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7425"/>
                    </a:xfrm>
                    <a:prstGeom prst="rect">
                      <a:avLst/>
                    </a:prstGeom>
                  </pic:spPr>
                </pic:pic>
              </a:graphicData>
            </a:graphic>
          </wp:inline>
        </w:drawing>
      </w:r>
    </w:p>
    <w:p w14:paraId="4D128E60" w14:textId="77777777" w:rsidR="00026C1E" w:rsidRPr="002C7B99" w:rsidRDefault="00026C1E" w:rsidP="00026C1E">
      <w:pPr>
        <w:rPr>
          <w:rFonts w:ascii="Times New Roman" w:hAnsi="Times New Roman" w:cs="Times New Roman"/>
          <w:b/>
          <w:bCs/>
        </w:rPr>
      </w:pPr>
      <w:r w:rsidRPr="002C7B99">
        <w:rPr>
          <w:rFonts w:ascii="Times New Roman" w:hAnsi="Times New Roman" w:cs="Times New Roman"/>
          <w:b/>
          <w:bCs/>
        </w:rPr>
        <w:t>4. Results</w:t>
      </w:r>
    </w:p>
    <w:p w14:paraId="6CBCB776" w14:textId="46B02AED" w:rsidR="000B4932" w:rsidRPr="002C7B99" w:rsidRDefault="00026C1E" w:rsidP="000B4932">
      <w:pPr>
        <w:numPr>
          <w:ilvl w:val="0"/>
          <w:numId w:val="3"/>
        </w:numPr>
        <w:rPr>
          <w:rFonts w:ascii="Times New Roman" w:hAnsi="Times New Roman" w:cs="Times New Roman"/>
        </w:rPr>
      </w:pPr>
      <w:r w:rsidRPr="002C7B99">
        <w:rPr>
          <w:rFonts w:ascii="Times New Roman" w:hAnsi="Times New Roman" w:cs="Times New Roman"/>
          <w:b/>
          <w:bCs/>
        </w:rPr>
        <w:t>Training Accuracy:</w:t>
      </w:r>
      <w:r w:rsidRPr="002C7B99">
        <w:rPr>
          <w:rFonts w:ascii="Times New Roman" w:hAnsi="Times New Roman" w:cs="Times New Roman"/>
        </w:rPr>
        <w:t xml:space="preserve"> </w:t>
      </w:r>
      <w:r w:rsidR="000B4932" w:rsidRPr="002C7B99">
        <w:rPr>
          <w:rFonts w:ascii="Times New Roman" w:hAnsi="Times New Roman" w:cs="Times New Roman"/>
        </w:rPr>
        <w:t>Loss decreased steadily with stable validation behavior after LR reductions.</w:t>
      </w:r>
    </w:p>
    <w:p w14:paraId="1ED71CA9" w14:textId="31434734" w:rsidR="000B4932" w:rsidRPr="000B4932" w:rsidRDefault="000B4932" w:rsidP="000B4932">
      <w:pPr>
        <w:numPr>
          <w:ilvl w:val="0"/>
          <w:numId w:val="3"/>
        </w:numPr>
        <w:rPr>
          <w:rFonts w:ascii="Times New Roman" w:hAnsi="Times New Roman" w:cs="Times New Roman"/>
        </w:rPr>
      </w:pPr>
      <w:r w:rsidRPr="000B4932">
        <w:rPr>
          <w:rFonts w:ascii="Times New Roman" w:hAnsi="Times New Roman" w:cs="Times New Roman"/>
        </w:rPr>
        <w:t>The regularized head (GAP + Dropout + L2 + label smoothing) reduced overfitting compared to a Flatten-based head.</w:t>
      </w:r>
    </w:p>
    <w:p w14:paraId="681701F5" w14:textId="4CD6E394" w:rsidR="000B4932" w:rsidRPr="002C7B99" w:rsidRDefault="000B4932" w:rsidP="00026C1E">
      <w:pPr>
        <w:numPr>
          <w:ilvl w:val="0"/>
          <w:numId w:val="3"/>
        </w:numPr>
        <w:rPr>
          <w:rFonts w:ascii="Times New Roman" w:hAnsi="Times New Roman" w:cs="Times New Roman"/>
        </w:rPr>
      </w:pPr>
      <w:r w:rsidRPr="002C7B99">
        <w:rPr>
          <w:rFonts w:ascii="Times New Roman" w:hAnsi="Times New Roman" w:cs="Times New Roman"/>
          <w:b/>
          <w:bCs/>
        </w:rPr>
        <w:t>Test performance</w:t>
      </w:r>
      <w:r w:rsidRPr="002C7B99">
        <w:rPr>
          <w:rFonts w:ascii="Times New Roman" w:hAnsi="Times New Roman" w:cs="Times New Roman"/>
          <w:b/>
          <w:bCs/>
        </w:rPr>
        <w:t xml:space="preserve"> – </w:t>
      </w:r>
    </w:p>
    <w:p w14:paraId="5C654E70" w14:textId="3ABAF26E" w:rsidR="000B4932" w:rsidRPr="002C7B99" w:rsidRDefault="000B4932" w:rsidP="00026C1E">
      <w:pPr>
        <w:numPr>
          <w:ilvl w:val="0"/>
          <w:numId w:val="3"/>
        </w:numPr>
        <w:rPr>
          <w:rFonts w:ascii="Times New Roman" w:hAnsi="Times New Roman" w:cs="Times New Roman"/>
        </w:rPr>
      </w:pPr>
      <w:r w:rsidRPr="002C7B99">
        <w:rPr>
          <w:rFonts w:ascii="Times New Roman" w:hAnsi="Times New Roman" w:cs="Times New Roman"/>
        </w:rPr>
        <w:t xml:space="preserve">Overall test accuracy: </w:t>
      </w:r>
      <w:r w:rsidR="002C7B99" w:rsidRPr="002C7B99">
        <w:rPr>
          <w:rFonts w:ascii="Times New Roman" w:hAnsi="Times New Roman" w:cs="Times New Roman"/>
        </w:rPr>
        <w:t>70</w:t>
      </w:r>
      <w:r w:rsidR="002C7B99" w:rsidRPr="002C7B99">
        <w:rPr>
          <w:rFonts w:ascii="Times New Roman" w:hAnsi="Times New Roman" w:cs="Times New Roman"/>
        </w:rPr>
        <w:t>.</w:t>
      </w:r>
      <w:r w:rsidR="002C7B99" w:rsidRPr="002C7B99">
        <w:rPr>
          <w:rFonts w:ascii="Times New Roman" w:hAnsi="Times New Roman" w:cs="Times New Roman"/>
        </w:rPr>
        <w:t>29</w:t>
      </w:r>
      <w:r w:rsidR="002C7B99" w:rsidRPr="002C7B99">
        <w:rPr>
          <w:rFonts w:ascii="Times New Roman" w:hAnsi="Times New Roman" w:cs="Times New Roman"/>
        </w:rPr>
        <w:t>%</w:t>
      </w:r>
    </w:p>
    <w:p w14:paraId="63813FAB" w14:textId="3F1A39AA" w:rsidR="000B4932" w:rsidRPr="002C7B99" w:rsidRDefault="000B4932" w:rsidP="00026C1E">
      <w:pPr>
        <w:numPr>
          <w:ilvl w:val="0"/>
          <w:numId w:val="3"/>
        </w:numPr>
        <w:rPr>
          <w:rFonts w:ascii="Times New Roman" w:hAnsi="Times New Roman" w:cs="Times New Roman"/>
        </w:rPr>
      </w:pPr>
      <w:r w:rsidRPr="002C7B99">
        <w:rPr>
          <w:rFonts w:ascii="Times New Roman" w:hAnsi="Times New Roman" w:cs="Times New Roman"/>
        </w:rPr>
        <w:t>Macro F1</w:t>
      </w:r>
      <w:r w:rsidRPr="002C7B99">
        <w:rPr>
          <w:rFonts w:ascii="Times New Roman" w:hAnsi="Times New Roman" w:cs="Times New Roman"/>
        </w:rPr>
        <w:t>:</w:t>
      </w:r>
      <w:r w:rsidR="002C7B99" w:rsidRPr="002C7B99">
        <w:rPr>
          <w:rFonts w:ascii="Times New Roman" w:hAnsi="Times New Roman" w:cs="Times New Roman"/>
        </w:rPr>
        <w:t xml:space="preserve">  70</w:t>
      </w:r>
      <w:r w:rsidR="002C7B99" w:rsidRPr="002C7B99">
        <w:rPr>
          <w:rFonts w:ascii="Times New Roman" w:hAnsi="Times New Roman" w:cs="Times New Roman"/>
        </w:rPr>
        <w:t>.</w:t>
      </w:r>
      <w:r w:rsidR="002C7B99" w:rsidRPr="002C7B99">
        <w:rPr>
          <w:rFonts w:ascii="Times New Roman" w:hAnsi="Times New Roman" w:cs="Times New Roman"/>
        </w:rPr>
        <w:t>67</w:t>
      </w:r>
      <w:r w:rsidR="002C7B99" w:rsidRPr="002C7B99">
        <w:rPr>
          <w:rFonts w:ascii="Times New Roman" w:hAnsi="Times New Roman" w:cs="Times New Roman"/>
        </w:rPr>
        <w:t>%</w:t>
      </w:r>
    </w:p>
    <w:p w14:paraId="6E2477FB" w14:textId="417C9164" w:rsidR="000B4932" w:rsidRPr="002C7B99" w:rsidRDefault="000B4932" w:rsidP="000B4932">
      <w:pPr>
        <w:numPr>
          <w:ilvl w:val="0"/>
          <w:numId w:val="3"/>
        </w:numPr>
        <w:rPr>
          <w:rFonts w:ascii="Times New Roman" w:hAnsi="Times New Roman" w:cs="Times New Roman"/>
        </w:rPr>
      </w:pPr>
      <w:r w:rsidRPr="002C7B99">
        <w:rPr>
          <w:rFonts w:ascii="Times New Roman" w:hAnsi="Times New Roman" w:cs="Times New Roman"/>
        </w:rPr>
        <w:t>ROC AUC</w:t>
      </w:r>
      <w:r w:rsidRPr="002C7B99">
        <w:rPr>
          <w:rFonts w:ascii="Times New Roman" w:hAnsi="Times New Roman" w:cs="Times New Roman"/>
        </w:rPr>
        <w:t>:</w:t>
      </w:r>
      <w:r w:rsidR="002C7B99" w:rsidRPr="002C7B99">
        <w:rPr>
          <w:rFonts w:ascii="Times New Roman" w:hAnsi="Times New Roman" w:cs="Times New Roman"/>
        </w:rPr>
        <w:t xml:space="preserve"> 0.932 </w:t>
      </w:r>
    </w:p>
    <w:p w14:paraId="538FC5C4" w14:textId="2E415509" w:rsidR="00026C1E" w:rsidRPr="002C7B99" w:rsidRDefault="000B4932" w:rsidP="00026C1E">
      <w:pPr>
        <w:numPr>
          <w:ilvl w:val="0"/>
          <w:numId w:val="3"/>
        </w:numPr>
        <w:rPr>
          <w:rFonts w:ascii="Times New Roman" w:hAnsi="Times New Roman" w:cs="Times New Roman"/>
        </w:rPr>
      </w:pPr>
      <w:r w:rsidRPr="002C7B99">
        <w:rPr>
          <w:rFonts w:ascii="Times New Roman" w:hAnsi="Times New Roman" w:cs="Times New Roman"/>
          <w:b/>
          <w:bCs/>
        </w:rPr>
        <w:t>Confusion matrix (high-level observations)</w:t>
      </w:r>
      <w:r w:rsidRPr="002C7B99">
        <w:rPr>
          <w:rFonts w:ascii="Times New Roman" w:hAnsi="Times New Roman" w:cs="Times New Roman"/>
          <w:b/>
          <w:bCs/>
        </w:rPr>
        <w:t>:</w:t>
      </w:r>
    </w:p>
    <w:p w14:paraId="009681D8" w14:textId="383C013F" w:rsidR="000B4932" w:rsidRPr="002C7B99" w:rsidRDefault="002C7B99" w:rsidP="00026C1E">
      <w:pPr>
        <w:numPr>
          <w:ilvl w:val="0"/>
          <w:numId w:val="3"/>
        </w:numPr>
        <w:rPr>
          <w:rFonts w:ascii="Times New Roman" w:hAnsi="Times New Roman" w:cs="Times New Roman"/>
        </w:rPr>
      </w:pPr>
      <w:r w:rsidRPr="002C7B99">
        <w:rPr>
          <w:rFonts w:ascii="Times New Roman" w:hAnsi="Times New Roman" w:cs="Times New Roman"/>
        </w:rPr>
        <w:lastRenderedPageBreak/>
        <w:drawing>
          <wp:inline distT="0" distB="0" distL="0" distR="0" wp14:anchorId="45195535" wp14:editId="60A4309F">
            <wp:extent cx="5731510" cy="4557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57395"/>
                    </a:xfrm>
                    <a:prstGeom prst="rect">
                      <a:avLst/>
                    </a:prstGeom>
                  </pic:spPr>
                </pic:pic>
              </a:graphicData>
            </a:graphic>
          </wp:inline>
        </w:drawing>
      </w:r>
      <w:r w:rsidRPr="002C7B99">
        <w:rPr>
          <w:rFonts w:ascii="Times New Roman" w:hAnsi="Times New Roman" w:cs="Times New Roman"/>
        </w:rPr>
        <w:lastRenderedPageBreak/>
        <w:drawing>
          <wp:inline distT="0" distB="0" distL="0" distR="0" wp14:anchorId="71089EA8" wp14:editId="746491A9">
            <wp:extent cx="5731510" cy="4588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88510"/>
                    </a:xfrm>
                    <a:prstGeom prst="rect">
                      <a:avLst/>
                    </a:prstGeom>
                  </pic:spPr>
                </pic:pic>
              </a:graphicData>
            </a:graphic>
          </wp:inline>
        </w:drawing>
      </w:r>
    </w:p>
    <w:p w14:paraId="28D4D00E" w14:textId="61C2F1D3" w:rsidR="000B4932" w:rsidRPr="002C7B99" w:rsidRDefault="000B4932" w:rsidP="000B4932">
      <w:pPr>
        <w:numPr>
          <w:ilvl w:val="0"/>
          <w:numId w:val="3"/>
        </w:numPr>
        <w:rPr>
          <w:rFonts w:ascii="Times New Roman" w:hAnsi="Times New Roman" w:cs="Times New Roman"/>
          <w:b/>
          <w:bCs/>
        </w:rPr>
      </w:pPr>
      <w:r w:rsidRPr="002C7B99">
        <w:rPr>
          <w:rFonts w:ascii="Times New Roman" w:hAnsi="Times New Roman" w:cs="Times New Roman"/>
          <w:b/>
          <w:bCs/>
        </w:rPr>
        <w:t>ROC</w:t>
      </w:r>
      <w:r w:rsidRPr="002C7B99">
        <w:rPr>
          <w:rFonts w:ascii="Times New Roman" w:hAnsi="Times New Roman" w:cs="Times New Roman"/>
          <w:b/>
          <w:bCs/>
        </w:rPr>
        <w:t>:</w:t>
      </w:r>
    </w:p>
    <w:p w14:paraId="7076FAF9" w14:textId="7270CCE3" w:rsidR="00026C1E" w:rsidRPr="002C7B99" w:rsidRDefault="002C7B99" w:rsidP="00026C1E">
      <w:pPr>
        <w:rPr>
          <w:rFonts w:ascii="Times New Roman" w:hAnsi="Times New Roman" w:cs="Times New Roman"/>
          <w:b/>
          <w:bCs/>
        </w:rPr>
      </w:pPr>
      <w:r w:rsidRPr="002C7B99">
        <w:rPr>
          <w:rFonts w:ascii="Times New Roman" w:hAnsi="Times New Roman" w:cs="Times New Roman"/>
          <w:b/>
          <w:bCs/>
        </w:rPr>
        <w:lastRenderedPageBreak/>
        <w:drawing>
          <wp:inline distT="0" distB="0" distL="0" distR="0" wp14:anchorId="6C71260F" wp14:editId="6E8413F6">
            <wp:extent cx="5731510" cy="4900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00930"/>
                    </a:xfrm>
                    <a:prstGeom prst="rect">
                      <a:avLst/>
                    </a:prstGeom>
                  </pic:spPr>
                </pic:pic>
              </a:graphicData>
            </a:graphic>
          </wp:inline>
        </w:drawing>
      </w:r>
    </w:p>
    <w:p w14:paraId="1BF679D7" w14:textId="77777777" w:rsidR="00026C1E" w:rsidRPr="002C7B99" w:rsidRDefault="00026C1E" w:rsidP="00026C1E">
      <w:pPr>
        <w:rPr>
          <w:rFonts w:ascii="Times New Roman" w:hAnsi="Times New Roman" w:cs="Times New Roman"/>
          <w:b/>
          <w:bCs/>
        </w:rPr>
      </w:pPr>
    </w:p>
    <w:p w14:paraId="5B6A7468" w14:textId="1F871327" w:rsidR="00026C1E" w:rsidRPr="002C7B99" w:rsidRDefault="00026C1E" w:rsidP="00026C1E">
      <w:pPr>
        <w:rPr>
          <w:rFonts w:ascii="Times New Roman" w:hAnsi="Times New Roman" w:cs="Times New Roman"/>
          <w:b/>
          <w:bCs/>
        </w:rPr>
      </w:pPr>
      <w:r w:rsidRPr="002C7B99">
        <w:rPr>
          <w:rFonts w:ascii="Times New Roman" w:hAnsi="Times New Roman" w:cs="Times New Roman"/>
          <w:b/>
          <w:bCs/>
        </w:rPr>
        <w:t>5. Conclusion</w:t>
      </w:r>
    </w:p>
    <w:p w14:paraId="0661C13E" w14:textId="77777777" w:rsidR="000B4932" w:rsidRPr="000B4932" w:rsidRDefault="000B4932" w:rsidP="000B4932">
      <w:pPr>
        <w:rPr>
          <w:rFonts w:ascii="Times New Roman" w:hAnsi="Times New Roman" w:cs="Times New Roman"/>
        </w:rPr>
      </w:pPr>
      <w:r w:rsidRPr="000B4932">
        <w:rPr>
          <w:rFonts w:ascii="Times New Roman" w:hAnsi="Times New Roman" w:cs="Times New Roman"/>
        </w:rPr>
        <w:t>The VGG19 transfer-learning pipeline forms a solid baseline for fungal species classification. Moving augmentations into the model, using GAP instead of Flatten, and adding regularization improved stability and generalization. The confusion matrix and ROC curves highlight specific class pairs that remain challenging. Next steps that typically lift accuracy further:</w:t>
      </w:r>
    </w:p>
    <w:p w14:paraId="6F3F1BAC" w14:textId="77777777" w:rsidR="000B4932" w:rsidRPr="000B4932" w:rsidRDefault="000B4932" w:rsidP="000B4932">
      <w:pPr>
        <w:numPr>
          <w:ilvl w:val="0"/>
          <w:numId w:val="4"/>
        </w:numPr>
        <w:rPr>
          <w:rFonts w:ascii="Times New Roman" w:hAnsi="Times New Roman" w:cs="Times New Roman"/>
        </w:rPr>
      </w:pPr>
      <w:r w:rsidRPr="000B4932">
        <w:rPr>
          <w:rFonts w:ascii="Times New Roman" w:hAnsi="Times New Roman" w:cs="Times New Roman"/>
        </w:rPr>
        <w:t>Short fine-tune of VGG19’s block5_* (and optionally block4_*) at 1e-5 LR.</w:t>
      </w:r>
    </w:p>
    <w:p w14:paraId="63157F82" w14:textId="77777777" w:rsidR="000B4932" w:rsidRPr="000B4932" w:rsidRDefault="000B4932" w:rsidP="000B4932">
      <w:pPr>
        <w:numPr>
          <w:ilvl w:val="0"/>
          <w:numId w:val="4"/>
        </w:numPr>
        <w:rPr>
          <w:rFonts w:ascii="Times New Roman" w:hAnsi="Times New Roman" w:cs="Times New Roman"/>
        </w:rPr>
      </w:pPr>
      <w:r w:rsidRPr="000B4932">
        <w:rPr>
          <w:rFonts w:ascii="Times New Roman" w:hAnsi="Times New Roman" w:cs="Times New Roman"/>
        </w:rPr>
        <w:t>Tuning batch size (16/32/64) and input size (e.g., 256×256) subject to VRAM.</w:t>
      </w:r>
    </w:p>
    <w:p w14:paraId="4AC978F7" w14:textId="77777777" w:rsidR="000B4932" w:rsidRPr="000B4932" w:rsidRDefault="000B4932" w:rsidP="000B4932">
      <w:pPr>
        <w:numPr>
          <w:ilvl w:val="0"/>
          <w:numId w:val="4"/>
        </w:numPr>
        <w:rPr>
          <w:rFonts w:ascii="Times New Roman" w:hAnsi="Times New Roman" w:cs="Times New Roman"/>
        </w:rPr>
      </w:pPr>
      <w:r w:rsidRPr="000B4932">
        <w:rPr>
          <w:rFonts w:ascii="Times New Roman" w:hAnsi="Times New Roman" w:cs="Times New Roman"/>
        </w:rPr>
        <w:t>Class-weighting or minor sample rebalancing if some classes are underrepresented.</w:t>
      </w:r>
    </w:p>
    <w:p w14:paraId="2E32744C" w14:textId="77777777" w:rsidR="000B4932" w:rsidRPr="000B4932" w:rsidRDefault="000B4932" w:rsidP="000B4932">
      <w:pPr>
        <w:numPr>
          <w:ilvl w:val="0"/>
          <w:numId w:val="4"/>
        </w:numPr>
        <w:rPr>
          <w:rFonts w:ascii="Times New Roman" w:hAnsi="Times New Roman" w:cs="Times New Roman"/>
        </w:rPr>
      </w:pPr>
      <w:r w:rsidRPr="000B4932">
        <w:rPr>
          <w:rFonts w:ascii="Times New Roman" w:hAnsi="Times New Roman" w:cs="Times New Roman"/>
        </w:rPr>
        <w:t>Optional: Grad-CAM for qualitative interpretability on hardest confusions.</w:t>
      </w:r>
    </w:p>
    <w:p w14:paraId="29F53498" w14:textId="77777777" w:rsidR="00026C1E" w:rsidRPr="002C7B99" w:rsidRDefault="00026C1E" w:rsidP="00026C1E">
      <w:pPr>
        <w:rPr>
          <w:rFonts w:ascii="Times New Roman" w:hAnsi="Times New Roman" w:cs="Times New Roman"/>
        </w:rPr>
      </w:pPr>
    </w:p>
    <w:sectPr w:rsidR="00026C1E" w:rsidRPr="002C7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42B50"/>
    <w:multiLevelType w:val="multilevel"/>
    <w:tmpl w:val="B75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F4F11"/>
    <w:multiLevelType w:val="multilevel"/>
    <w:tmpl w:val="1F3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47BB3"/>
    <w:multiLevelType w:val="multilevel"/>
    <w:tmpl w:val="A5D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55EEF"/>
    <w:multiLevelType w:val="multilevel"/>
    <w:tmpl w:val="6F60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947031">
    <w:abstractNumId w:val="3"/>
  </w:num>
  <w:num w:numId="2" w16cid:durableId="284117295">
    <w:abstractNumId w:val="2"/>
  </w:num>
  <w:num w:numId="3" w16cid:durableId="754980346">
    <w:abstractNumId w:val="0"/>
  </w:num>
  <w:num w:numId="4" w16cid:durableId="39027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1E"/>
    <w:rsid w:val="00026C1E"/>
    <w:rsid w:val="0008605C"/>
    <w:rsid w:val="000B4932"/>
    <w:rsid w:val="002C7B99"/>
    <w:rsid w:val="00D5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C66D4"/>
  <w15:chartTrackingRefBased/>
  <w15:docId w15:val="{E275A887-E3E7-47DD-B704-7A549C76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1E"/>
    <w:rPr>
      <w:rFonts w:eastAsiaTheme="majorEastAsia" w:cstheme="majorBidi"/>
      <w:color w:val="272727" w:themeColor="text1" w:themeTint="D8"/>
    </w:rPr>
  </w:style>
  <w:style w:type="paragraph" w:styleId="Title">
    <w:name w:val="Title"/>
    <w:basedOn w:val="Normal"/>
    <w:next w:val="Normal"/>
    <w:link w:val="TitleChar"/>
    <w:uiPriority w:val="10"/>
    <w:qFormat/>
    <w:rsid w:val="0002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1E"/>
    <w:pPr>
      <w:spacing w:before="160"/>
      <w:jc w:val="center"/>
    </w:pPr>
    <w:rPr>
      <w:i/>
      <w:iCs/>
      <w:color w:val="404040" w:themeColor="text1" w:themeTint="BF"/>
    </w:rPr>
  </w:style>
  <w:style w:type="character" w:customStyle="1" w:styleId="QuoteChar">
    <w:name w:val="Quote Char"/>
    <w:basedOn w:val="DefaultParagraphFont"/>
    <w:link w:val="Quote"/>
    <w:uiPriority w:val="29"/>
    <w:rsid w:val="00026C1E"/>
    <w:rPr>
      <w:i/>
      <w:iCs/>
      <w:color w:val="404040" w:themeColor="text1" w:themeTint="BF"/>
    </w:rPr>
  </w:style>
  <w:style w:type="paragraph" w:styleId="ListParagraph">
    <w:name w:val="List Paragraph"/>
    <w:basedOn w:val="Normal"/>
    <w:uiPriority w:val="34"/>
    <w:qFormat/>
    <w:rsid w:val="00026C1E"/>
    <w:pPr>
      <w:ind w:left="720"/>
      <w:contextualSpacing/>
    </w:pPr>
  </w:style>
  <w:style w:type="character" w:styleId="IntenseEmphasis">
    <w:name w:val="Intense Emphasis"/>
    <w:basedOn w:val="DefaultParagraphFont"/>
    <w:uiPriority w:val="21"/>
    <w:qFormat/>
    <w:rsid w:val="00026C1E"/>
    <w:rPr>
      <w:i/>
      <w:iCs/>
      <w:color w:val="0F4761" w:themeColor="accent1" w:themeShade="BF"/>
    </w:rPr>
  </w:style>
  <w:style w:type="paragraph" w:styleId="IntenseQuote">
    <w:name w:val="Intense Quote"/>
    <w:basedOn w:val="Normal"/>
    <w:next w:val="Normal"/>
    <w:link w:val="IntenseQuoteChar"/>
    <w:uiPriority w:val="30"/>
    <w:qFormat/>
    <w:rsid w:val="0002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1E"/>
    <w:rPr>
      <w:i/>
      <w:iCs/>
      <w:color w:val="0F4761" w:themeColor="accent1" w:themeShade="BF"/>
    </w:rPr>
  </w:style>
  <w:style w:type="character" w:styleId="IntenseReference">
    <w:name w:val="Intense Reference"/>
    <w:basedOn w:val="DefaultParagraphFont"/>
    <w:uiPriority w:val="32"/>
    <w:qFormat/>
    <w:rsid w:val="00026C1E"/>
    <w:rPr>
      <w:b/>
      <w:bCs/>
      <w:smallCaps/>
      <w:color w:val="0F4761" w:themeColor="accent1" w:themeShade="BF"/>
      <w:spacing w:val="5"/>
    </w:rPr>
  </w:style>
  <w:style w:type="character" w:styleId="Hyperlink">
    <w:name w:val="Hyperlink"/>
    <w:basedOn w:val="DefaultParagraphFont"/>
    <w:uiPriority w:val="99"/>
    <w:unhideWhenUsed/>
    <w:rsid w:val="00026C1E"/>
    <w:rPr>
      <w:color w:val="467886" w:themeColor="hyperlink"/>
      <w:u w:val="single"/>
    </w:rPr>
  </w:style>
  <w:style w:type="character" w:styleId="UnresolvedMention">
    <w:name w:val="Unresolved Mention"/>
    <w:basedOn w:val="DefaultParagraphFont"/>
    <w:uiPriority w:val="99"/>
    <w:semiHidden/>
    <w:unhideWhenUsed/>
    <w:rsid w:val="00026C1E"/>
    <w:rPr>
      <w:color w:val="605E5C"/>
      <w:shd w:val="clear" w:color="auto" w:fill="E1DFDD"/>
    </w:rPr>
  </w:style>
  <w:style w:type="paragraph" w:styleId="NormalWeb">
    <w:name w:val="Normal (Web)"/>
    <w:basedOn w:val="Normal"/>
    <w:uiPriority w:val="99"/>
    <w:semiHidden/>
    <w:unhideWhenUsed/>
    <w:rsid w:val="00026C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893">
      <w:bodyDiv w:val="1"/>
      <w:marLeft w:val="0"/>
      <w:marRight w:val="0"/>
      <w:marTop w:val="0"/>
      <w:marBottom w:val="0"/>
      <w:divBdr>
        <w:top w:val="none" w:sz="0" w:space="0" w:color="auto"/>
        <w:left w:val="none" w:sz="0" w:space="0" w:color="auto"/>
        <w:bottom w:val="none" w:sz="0" w:space="0" w:color="auto"/>
        <w:right w:val="none" w:sz="0" w:space="0" w:color="auto"/>
      </w:divBdr>
    </w:div>
    <w:div w:id="86117856">
      <w:bodyDiv w:val="1"/>
      <w:marLeft w:val="0"/>
      <w:marRight w:val="0"/>
      <w:marTop w:val="0"/>
      <w:marBottom w:val="0"/>
      <w:divBdr>
        <w:top w:val="none" w:sz="0" w:space="0" w:color="auto"/>
        <w:left w:val="none" w:sz="0" w:space="0" w:color="auto"/>
        <w:bottom w:val="none" w:sz="0" w:space="0" w:color="auto"/>
        <w:right w:val="none" w:sz="0" w:space="0" w:color="auto"/>
      </w:divBdr>
    </w:div>
    <w:div w:id="134489816">
      <w:bodyDiv w:val="1"/>
      <w:marLeft w:val="0"/>
      <w:marRight w:val="0"/>
      <w:marTop w:val="0"/>
      <w:marBottom w:val="0"/>
      <w:divBdr>
        <w:top w:val="none" w:sz="0" w:space="0" w:color="auto"/>
        <w:left w:val="none" w:sz="0" w:space="0" w:color="auto"/>
        <w:bottom w:val="none" w:sz="0" w:space="0" w:color="auto"/>
        <w:right w:val="none" w:sz="0" w:space="0" w:color="auto"/>
      </w:divBdr>
    </w:div>
    <w:div w:id="185876943">
      <w:bodyDiv w:val="1"/>
      <w:marLeft w:val="0"/>
      <w:marRight w:val="0"/>
      <w:marTop w:val="0"/>
      <w:marBottom w:val="0"/>
      <w:divBdr>
        <w:top w:val="none" w:sz="0" w:space="0" w:color="auto"/>
        <w:left w:val="none" w:sz="0" w:space="0" w:color="auto"/>
        <w:bottom w:val="none" w:sz="0" w:space="0" w:color="auto"/>
        <w:right w:val="none" w:sz="0" w:space="0" w:color="auto"/>
      </w:divBdr>
    </w:div>
    <w:div w:id="210070224">
      <w:bodyDiv w:val="1"/>
      <w:marLeft w:val="0"/>
      <w:marRight w:val="0"/>
      <w:marTop w:val="0"/>
      <w:marBottom w:val="0"/>
      <w:divBdr>
        <w:top w:val="none" w:sz="0" w:space="0" w:color="auto"/>
        <w:left w:val="none" w:sz="0" w:space="0" w:color="auto"/>
        <w:bottom w:val="none" w:sz="0" w:space="0" w:color="auto"/>
        <w:right w:val="none" w:sz="0" w:space="0" w:color="auto"/>
      </w:divBdr>
    </w:div>
    <w:div w:id="328481803">
      <w:bodyDiv w:val="1"/>
      <w:marLeft w:val="0"/>
      <w:marRight w:val="0"/>
      <w:marTop w:val="0"/>
      <w:marBottom w:val="0"/>
      <w:divBdr>
        <w:top w:val="none" w:sz="0" w:space="0" w:color="auto"/>
        <w:left w:val="none" w:sz="0" w:space="0" w:color="auto"/>
        <w:bottom w:val="none" w:sz="0" w:space="0" w:color="auto"/>
        <w:right w:val="none" w:sz="0" w:space="0" w:color="auto"/>
      </w:divBdr>
    </w:div>
    <w:div w:id="393091126">
      <w:bodyDiv w:val="1"/>
      <w:marLeft w:val="0"/>
      <w:marRight w:val="0"/>
      <w:marTop w:val="0"/>
      <w:marBottom w:val="0"/>
      <w:divBdr>
        <w:top w:val="none" w:sz="0" w:space="0" w:color="auto"/>
        <w:left w:val="none" w:sz="0" w:space="0" w:color="auto"/>
        <w:bottom w:val="none" w:sz="0" w:space="0" w:color="auto"/>
        <w:right w:val="none" w:sz="0" w:space="0" w:color="auto"/>
      </w:divBdr>
    </w:div>
    <w:div w:id="461196000">
      <w:bodyDiv w:val="1"/>
      <w:marLeft w:val="0"/>
      <w:marRight w:val="0"/>
      <w:marTop w:val="0"/>
      <w:marBottom w:val="0"/>
      <w:divBdr>
        <w:top w:val="none" w:sz="0" w:space="0" w:color="auto"/>
        <w:left w:val="none" w:sz="0" w:space="0" w:color="auto"/>
        <w:bottom w:val="none" w:sz="0" w:space="0" w:color="auto"/>
        <w:right w:val="none" w:sz="0" w:space="0" w:color="auto"/>
      </w:divBdr>
    </w:div>
    <w:div w:id="549266633">
      <w:bodyDiv w:val="1"/>
      <w:marLeft w:val="0"/>
      <w:marRight w:val="0"/>
      <w:marTop w:val="0"/>
      <w:marBottom w:val="0"/>
      <w:divBdr>
        <w:top w:val="none" w:sz="0" w:space="0" w:color="auto"/>
        <w:left w:val="none" w:sz="0" w:space="0" w:color="auto"/>
        <w:bottom w:val="none" w:sz="0" w:space="0" w:color="auto"/>
        <w:right w:val="none" w:sz="0" w:space="0" w:color="auto"/>
      </w:divBdr>
    </w:div>
    <w:div w:id="573708860">
      <w:bodyDiv w:val="1"/>
      <w:marLeft w:val="0"/>
      <w:marRight w:val="0"/>
      <w:marTop w:val="0"/>
      <w:marBottom w:val="0"/>
      <w:divBdr>
        <w:top w:val="none" w:sz="0" w:space="0" w:color="auto"/>
        <w:left w:val="none" w:sz="0" w:space="0" w:color="auto"/>
        <w:bottom w:val="none" w:sz="0" w:space="0" w:color="auto"/>
        <w:right w:val="none" w:sz="0" w:space="0" w:color="auto"/>
      </w:divBdr>
    </w:div>
    <w:div w:id="649408583">
      <w:bodyDiv w:val="1"/>
      <w:marLeft w:val="0"/>
      <w:marRight w:val="0"/>
      <w:marTop w:val="0"/>
      <w:marBottom w:val="0"/>
      <w:divBdr>
        <w:top w:val="none" w:sz="0" w:space="0" w:color="auto"/>
        <w:left w:val="none" w:sz="0" w:space="0" w:color="auto"/>
        <w:bottom w:val="none" w:sz="0" w:space="0" w:color="auto"/>
        <w:right w:val="none" w:sz="0" w:space="0" w:color="auto"/>
      </w:divBdr>
    </w:div>
    <w:div w:id="709955899">
      <w:bodyDiv w:val="1"/>
      <w:marLeft w:val="0"/>
      <w:marRight w:val="0"/>
      <w:marTop w:val="0"/>
      <w:marBottom w:val="0"/>
      <w:divBdr>
        <w:top w:val="none" w:sz="0" w:space="0" w:color="auto"/>
        <w:left w:val="none" w:sz="0" w:space="0" w:color="auto"/>
        <w:bottom w:val="none" w:sz="0" w:space="0" w:color="auto"/>
        <w:right w:val="none" w:sz="0" w:space="0" w:color="auto"/>
      </w:divBdr>
    </w:div>
    <w:div w:id="782068765">
      <w:bodyDiv w:val="1"/>
      <w:marLeft w:val="0"/>
      <w:marRight w:val="0"/>
      <w:marTop w:val="0"/>
      <w:marBottom w:val="0"/>
      <w:divBdr>
        <w:top w:val="none" w:sz="0" w:space="0" w:color="auto"/>
        <w:left w:val="none" w:sz="0" w:space="0" w:color="auto"/>
        <w:bottom w:val="none" w:sz="0" w:space="0" w:color="auto"/>
        <w:right w:val="none" w:sz="0" w:space="0" w:color="auto"/>
      </w:divBdr>
    </w:div>
    <w:div w:id="844249406">
      <w:bodyDiv w:val="1"/>
      <w:marLeft w:val="0"/>
      <w:marRight w:val="0"/>
      <w:marTop w:val="0"/>
      <w:marBottom w:val="0"/>
      <w:divBdr>
        <w:top w:val="none" w:sz="0" w:space="0" w:color="auto"/>
        <w:left w:val="none" w:sz="0" w:space="0" w:color="auto"/>
        <w:bottom w:val="none" w:sz="0" w:space="0" w:color="auto"/>
        <w:right w:val="none" w:sz="0" w:space="0" w:color="auto"/>
      </w:divBdr>
    </w:div>
    <w:div w:id="1009212782">
      <w:bodyDiv w:val="1"/>
      <w:marLeft w:val="0"/>
      <w:marRight w:val="0"/>
      <w:marTop w:val="0"/>
      <w:marBottom w:val="0"/>
      <w:divBdr>
        <w:top w:val="none" w:sz="0" w:space="0" w:color="auto"/>
        <w:left w:val="none" w:sz="0" w:space="0" w:color="auto"/>
        <w:bottom w:val="none" w:sz="0" w:space="0" w:color="auto"/>
        <w:right w:val="none" w:sz="0" w:space="0" w:color="auto"/>
      </w:divBdr>
    </w:div>
    <w:div w:id="1132601205">
      <w:bodyDiv w:val="1"/>
      <w:marLeft w:val="0"/>
      <w:marRight w:val="0"/>
      <w:marTop w:val="0"/>
      <w:marBottom w:val="0"/>
      <w:divBdr>
        <w:top w:val="none" w:sz="0" w:space="0" w:color="auto"/>
        <w:left w:val="none" w:sz="0" w:space="0" w:color="auto"/>
        <w:bottom w:val="none" w:sz="0" w:space="0" w:color="auto"/>
        <w:right w:val="none" w:sz="0" w:space="0" w:color="auto"/>
      </w:divBdr>
    </w:div>
    <w:div w:id="1159464311">
      <w:bodyDiv w:val="1"/>
      <w:marLeft w:val="0"/>
      <w:marRight w:val="0"/>
      <w:marTop w:val="0"/>
      <w:marBottom w:val="0"/>
      <w:divBdr>
        <w:top w:val="none" w:sz="0" w:space="0" w:color="auto"/>
        <w:left w:val="none" w:sz="0" w:space="0" w:color="auto"/>
        <w:bottom w:val="none" w:sz="0" w:space="0" w:color="auto"/>
        <w:right w:val="none" w:sz="0" w:space="0" w:color="auto"/>
      </w:divBdr>
    </w:div>
    <w:div w:id="1305508916">
      <w:bodyDiv w:val="1"/>
      <w:marLeft w:val="0"/>
      <w:marRight w:val="0"/>
      <w:marTop w:val="0"/>
      <w:marBottom w:val="0"/>
      <w:divBdr>
        <w:top w:val="none" w:sz="0" w:space="0" w:color="auto"/>
        <w:left w:val="none" w:sz="0" w:space="0" w:color="auto"/>
        <w:bottom w:val="none" w:sz="0" w:space="0" w:color="auto"/>
        <w:right w:val="none" w:sz="0" w:space="0" w:color="auto"/>
      </w:divBdr>
    </w:div>
    <w:div w:id="1381319103">
      <w:bodyDiv w:val="1"/>
      <w:marLeft w:val="0"/>
      <w:marRight w:val="0"/>
      <w:marTop w:val="0"/>
      <w:marBottom w:val="0"/>
      <w:divBdr>
        <w:top w:val="none" w:sz="0" w:space="0" w:color="auto"/>
        <w:left w:val="none" w:sz="0" w:space="0" w:color="auto"/>
        <w:bottom w:val="none" w:sz="0" w:space="0" w:color="auto"/>
        <w:right w:val="none" w:sz="0" w:space="0" w:color="auto"/>
      </w:divBdr>
    </w:div>
    <w:div w:id="1386375868">
      <w:bodyDiv w:val="1"/>
      <w:marLeft w:val="0"/>
      <w:marRight w:val="0"/>
      <w:marTop w:val="0"/>
      <w:marBottom w:val="0"/>
      <w:divBdr>
        <w:top w:val="none" w:sz="0" w:space="0" w:color="auto"/>
        <w:left w:val="none" w:sz="0" w:space="0" w:color="auto"/>
        <w:bottom w:val="none" w:sz="0" w:space="0" w:color="auto"/>
        <w:right w:val="none" w:sz="0" w:space="0" w:color="auto"/>
      </w:divBdr>
    </w:div>
    <w:div w:id="1413703051">
      <w:bodyDiv w:val="1"/>
      <w:marLeft w:val="0"/>
      <w:marRight w:val="0"/>
      <w:marTop w:val="0"/>
      <w:marBottom w:val="0"/>
      <w:divBdr>
        <w:top w:val="none" w:sz="0" w:space="0" w:color="auto"/>
        <w:left w:val="none" w:sz="0" w:space="0" w:color="auto"/>
        <w:bottom w:val="none" w:sz="0" w:space="0" w:color="auto"/>
        <w:right w:val="none" w:sz="0" w:space="0" w:color="auto"/>
      </w:divBdr>
    </w:div>
    <w:div w:id="1587228263">
      <w:bodyDiv w:val="1"/>
      <w:marLeft w:val="0"/>
      <w:marRight w:val="0"/>
      <w:marTop w:val="0"/>
      <w:marBottom w:val="0"/>
      <w:divBdr>
        <w:top w:val="none" w:sz="0" w:space="0" w:color="auto"/>
        <w:left w:val="none" w:sz="0" w:space="0" w:color="auto"/>
        <w:bottom w:val="none" w:sz="0" w:space="0" w:color="auto"/>
        <w:right w:val="none" w:sz="0" w:space="0" w:color="auto"/>
      </w:divBdr>
    </w:div>
    <w:div w:id="1903248294">
      <w:bodyDiv w:val="1"/>
      <w:marLeft w:val="0"/>
      <w:marRight w:val="0"/>
      <w:marTop w:val="0"/>
      <w:marBottom w:val="0"/>
      <w:divBdr>
        <w:top w:val="none" w:sz="0" w:space="0" w:color="auto"/>
        <w:left w:val="none" w:sz="0" w:space="0" w:color="auto"/>
        <w:bottom w:val="none" w:sz="0" w:space="0" w:color="auto"/>
        <w:right w:val="none" w:sz="0" w:space="0" w:color="auto"/>
      </w:divBdr>
    </w:div>
    <w:div w:id="2035110184">
      <w:bodyDiv w:val="1"/>
      <w:marLeft w:val="0"/>
      <w:marRight w:val="0"/>
      <w:marTop w:val="0"/>
      <w:marBottom w:val="0"/>
      <w:divBdr>
        <w:top w:val="none" w:sz="0" w:space="0" w:color="auto"/>
        <w:left w:val="none" w:sz="0" w:space="0" w:color="auto"/>
        <w:bottom w:val="none" w:sz="0" w:space="0" w:color="auto"/>
        <w:right w:val="none" w:sz="0" w:space="0" w:color="auto"/>
      </w:divBdr>
    </w:div>
    <w:div w:id="204363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nshtanwar/microscopic-fungi-im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384</Words>
  <Characters>2459</Characters>
  <Application>Microsoft Office Word</Application>
  <DocSecurity>0</DocSecurity>
  <Lines>76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Pattanayak</dc:creator>
  <cp:keywords/>
  <dc:description/>
  <cp:lastModifiedBy>Anshuman Pattanayak</cp:lastModifiedBy>
  <cp:revision>2</cp:revision>
  <dcterms:created xsi:type="dcterms:W3CDTF">2025-08-15T18:57:00Z</dcterms:created>
  <dcterms:modified xsi:type="dcterms:W3CDTF">2025-10-01T16:17:00Z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aa703108-4b65-40f9-8cb2-d53af8388ade</vt:lpwstr>
  </property>
</Properties>
</file>