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A2A453" w14:textId="5DCAB292" w:rsidR="002051DF" w:rsidRDefault="002051DF" w:rsidP="002051DF">
      <w:pPr>
        <w:pStyle w:val="Title"/>
      </w:pPr>
      <w:r w:rsidRPr="002051DF">
        <w:t>Technical specification review and additional requirements</w:t>
      </w:r>
    </w:p>
    <w:p w14:paraId="2121FE91" w14:textId="2E94DC97" w:rsidR="002051DF" w:rsidRDefault="002051DF">
      <w:pPr>
        <w:rPr>
          <w:b/>
          <w:bCs/>
          <w:kern w:val="24"/>
          <w:sz w:val="32"/>
          <w:szCs w:val="32"/>
        </w:rPr>
      </w:pPr>
    </w:p>
    <w:p w14:paraId="5F6774ED" w14:textId="2B0DBBC3" w:rsidR="002051DF" w:rsidRPr="004F2275" w:rsidRDefault="00A5132E" w:rsidP="00A5132E">
      <w:pPr>
        <w:pStyle w:val="Heading1"/>
        <w:rPr>
          <w:sz w:val="40"/>
          <w:szCs w:val="40"/>
        </w:rPr>
      </w:pPr>
      <w:r w:rsidRPr="004F2275">
        <w:rPr>
          <w:sz w:val="40"/>
          <w:szCs w:val="40"/>
        </w:rPr>
        <w:t xml:space="preserve">Additional </w:t>
      </w:r>
      <w:r w:rsidR="002051DF" w:rsidRPr="004F2275">
        <w:rPr>
          <w:sz w:val="40"/>
          <w:szCs w:val="40"/>
        </w:rPr>
        <w:t xml:space="preserve">Requirements </w:t>
      </w:r>
    </w:p>
    <w:p w14:paraId="5BAED332" w14:textId="77777777" w:rsidR="00631E36" w:rsidRDefault="00631E36" w:rsidP="00631E36"/>
    <w:p w14:paraId="70AE44FE" w14:textId="77777777" w:rsidR="00631E36" w:rsidRPr="008D777A" w:rsidRDefault="00631E36" w:rsidP="00631E36"/>
    <w:p w14:paraId="3D9CB0AD" w14:textId="6E6CC458" w:rsidR="002051DF" w:rsidRDefault="002051DF" w:rsidP="00A21CCB">
      <w:pPr>
        <w:pStyle w:val="Heading2"/>
      </w:pPr>
      <w:commentRangeStart w:id="0"/>
      <w:r w:rsidRPr="002051DF">
        <w:t xml:space="preserve">Resource </w:t>
      </w:r>
      <w:r w:rsidR="005C4BE0" w:rsidRPr="002051DF">
        <w:t>organisation and tagging system</w:t>
      </w:r>
    </w:p>
    <w:p w14:paraId="4BA83FD2" w14:textId="77777777" w:rsidR="002051DF" w:rsidRPr="002051DF" w:rsidRDefault="002051DF" w:rsidP="002051DF">
      <w:pPr>
        <w:ind w:left="360"/>
      </w:pPr>
    </w:p>
    <w:p w14:paraId="3F32B749" w14:textId="7BA33739" w:rsidR="002051DF" w:rsidRPr="0015166B" w:rsidRDefault="002051DF" w:rsidP="00A21CCB">
      <w:pPr>
        <w:pStyle w:val="Heading3"/>
        <w:numPr>
          <w:ilvl w:val="0"/>
          <w:numId w:val="0"/>
        </w:numPr>
      </w:pPr>
      <w:r w:rsidRPr="0015166B">
        <w:t>Within each Key Driver page, resources must:</w:t>
      </w:r>
    </w:p>
    <w:p w14:paraId="1DAD9BAA" w14:textId="77777777" w:rsidR="002051DF" w:rsidRPr="0015166B" w:rsidRDefault="002051DF" w:rsidP="002051DF"/>
    <w:p w14:paraId="2941F468" w14:textId="4087D5C4" w:rsidR="00542FE3" w:rsidRPr="0015166B" w:rsidRDefault="00542FE3" w:rsidP="00542FE3">
      <w:pPr>
        <w:numPr>
          <w:ilvl w:val="0"/>
          <w:numId w:val="7"/>
        </w:numPr>
      </w:pPr>
      <w:r w:rsidRPr="0015166B">
        <w:t>Be g</w:t>
      </w:r>
      <w:r w:rsidR="002051DF" w:rsidRPr="0015166B">
        <w:t>rouped by</w:t>
      </w:r>
      <w:r w:rsidR="002051DF" w:rsidRPr="0015166B">
        <w:rPr>
          <w:b/>
          <w:bCs/>
        </w:rPr>
        <w:t xml:space="preserve"> resource type</w:t>
      </w:r>
      <w:r w:rsidR="002051DF" w:rsidRPr="0015166B">
        <w:t xml:space="preserve"> if possible (guidance, training, case study, assessment tool, etc.)</w:t>
      </w:r>
      <w:r w:rsidR="009C76D5" w:rsidRPr="0015166B">
        <w:t xml:space="preserve"> </w:t>
      </w:r>
    </w:p>
    <w:p w14:paraId="0596BEEB" w14:textId="0DD46C0D" w:rsidR="00542FE3" w:rsidRPr="0015166B" w:rsidRDefault="00542FE3" w:rsidP="00542FE3">
      <w:pPr>
        <w:pStyle w:val="ListParagraph"/>
        <w:numPr>
          <w:ilvl w:val="0"/>
          <w:numId w:val="32"/>
        </w:numPr>
      </w:pPr>
      <w:r w:rsidRPr="0015166B">
        <w:t xml:space="preserve">Guidance </w:t>
      </w:r>
    </w:p>
    <w:p w14:paraId="0326E430" w14:textId="77777777" w:rsidR="00542FE3" w:rsidRPr="0015166B" w:rsidRDefault="00542FE3" w:rsidP="00542FE3">
      <w:pPr>
        <w:pStyle w:val="ListParagraph"/>
        <w:numPr>
          <w:ilvl w:val="0"/>
          <w:numId w:val="32"/>
        </w:numPr>
      </w:pPr>
      <w:r w:rsidRPr="0015166B">
        <w:t>Template/Form</w:t>
      </w:r>
    </w:p>
    <w:p w14:paraId="060CBC5D" w14:textId="77777777" w:rsidR="00542FE3" w:rsidRPr="0015166B" w:rsidRDefault="00542FE3" w:rsidP="00542FE3">
      <w:pPr>
        <w:pStyle w:val="ListParagraph"/>
        <w:numPr>
          <w:ilvl w:val="0"/>
          <w:numId w:val="32"/>
        </w:numPr>
      </w:pPr>
      <w:r w:rsidRPr="0015166B">
        <w:t>Checklist</w:t>
      </w:r>
    </w:p>
    <w:p w14:paraId="31A2F4BC" w14:textId="77777777" w:rsidR="00542FE3" w:rsidRPr="0015166B" w:rsidRDefault="00542FE3" w:rsidP="00542FE3">
      <w:pPr>
        <w:pStyle w:val="ListParagraph"/>
        <w:numPr>
          <w:ilvl w:val="0"/>
          <w:numId w:val="32"/>
        </w:numPr>
      </w:pPr>
      <w:r w:rsidRPr="0015166B">
        <w:t>Case study</w:t>
      </w:r>
    </w:p>
    <w:p w14:paraId="53939C90" w14:textId="77777777" w:rsidR="00542FE3" w:rsidRPr="0015166B" w:rsidRDefault="00542FE3" w:rsidP="00542FE3">
      <w:pPr>
        <w:pStyle w:val="ListParagraph"/>
        <w:numPr>
          <w:ilvl w:val="0"/>
          <w:numId w:val="32"/>
        </w:numPr>
      </w:pPr>
      <w:r w:rsidRPr="0015166B">
        <w:t>Training material</w:t>
      </w:r>
    </w:p>
    <w:p w14:paraId="60EA2DD2" w14:textId="77777777" w:rsidR="00542FE3" w:rsidRPr="0015166B" w:rsidRDefault="00542FE3" w:rsidP="00542FE3">
      <w:pPr>
        <w:pStyle w:val="ListParagraph"/>
        <w:numPr>
          <w:ilvl w:val="0"/>
          <w:numId w:val="32"/>
        </w:numPr>
      </w:pPr>
      <w:r w:rsidRPr="0015166B">
        <w:t>Video</w:t>
      </w:r>
    </w:p>
    <w:p w14:paraId="12ECA9DB" w14:textId="77777777" w:rsidR="00542FE3" w:rsidRPr="0015166B" w:rsidRDefault="00542FE3" w:rsidP="00542FE3">
      <w:pPr>
        <w:pStyle w:val="ListParagraph"/>
        <w:numPr>
          <w:ilvl w:val="0"/>
          <w:numId w:val="32"/>
        </w:numPr>
      </w:pPr>
      <w:r w:rsidRPr="0015166B">
        <w:t>Infographic</w:t>
      </w:r>
    </w:p>
    <w:p w14:paraId="1C3D04DC" w14:textId="77777777" w:rsidR="00542FE3" w:rsidRPr="0015166B" w:rsidRDefault="00542FE3" w:rsidP="00542FE3">
      <w:pPr>
        <w:pStyle w:val="ListParagraph"/>
        <w:numPr>
          <w:ilvl w:val="0"/>
          <w:numId w:val="32"/>
        </w:numPr>
      </w:pPr>
      <w:r w:rsidRPr="0015166B">
        <w:t>Presentation</w:t>
      </w:r>
    </w:p>
    <w:p w14:paraId="5D575D4D" w14:textId="77777777" w:rsidR="00542FE3" w:rsidRPr="0015166B" w:rsidRDefault="00542FE3" w:rsidP="00542FE3">
      <w:pPr>
        <w:pStyle w:val="ListParagraph"/>
        <w:numPr>
          <w:ilvl w:val="0"/>
          <w:numId w:val="32"/>
        </w:numPr>
      </w:pPr>
      <w:r w:rsidRPr="0015166B">
        <w:t>Workshop material</w:t>
      </w:r>
    </w:p>
    <w:p w14:paraId="17AE4E94" w14:textId="22241571" w:rsidR="002051DF" w:rsidRPr="0015166B" w:rsidRDefault="00542FE3" w:rsidP="00542FE3">
      <w:pPr>
        <w:pStyle w:val="ListParagraph"/>
        <w:numPr>
          <w:ilvl w:val="0"/>
          <w:numId w:val="32"/>
        </w:numPr>
      </w:pPr>
      <w:r w:rsidRPr="0015166B">
        <w:t>Other</w:t>
      </w:r>
    </w:p>
    <w:p w14:paraId="15093C31" w14:textId="77777777" w:rsidR="002051DF" w:rsidRPr="0015166B" w:rsidRDefault="002051DF" w:rsidP="007C1527">
      <w:pPr>
        <w:numPr>
          <w:ilvl w:val="0"/>
          <w:numId w:val="7"/>
        </w:numPr>
      </w:pPr>
      <w:r w:rsidRPr="0015166B">
        <w:t>Maintain filtering capability for cross-cutting searches</w:t>
      </w:r>
    </w:p>
    <w:p w14:paraId="62B732E9" w14:textId="368BF4FB" w:rsidR="002051DF" w:rsidRPr="0015166B" w:rsidRDefault="002051DF" w:rsidP="007C1527">
      <w:pPr>
        <w:numPr>
          <w:ilvl w:val="0"/>
          <w:numId w:val="7"/>
        </w:numPr>
      </w:pPr>
      <w:r w:rsidRPr="0015166B">
        <w:t>Include implementation level indicators on each resource</w:t>
      </w:r>
    </w:p>
    <w:p w14:paraId="40EF9501" w14:textId="77777777" w:rsidR="002051DF" w:rsidRPr="0015166B" w:rsidRDefault="002051DF" w:rsidP="002051DF">
      <w:pPr>
        <w:ind w:left="720"/>
      </w:pPr>
    </w:p>
    <w:p w14:paraId="0342FF57" w14:textId="77777777" w:rsidR="002051DF" w:rsidRPr="0015166B" w:rsidRDefault="002051DF" w:rsidP="005C4BE0">
      <w:pPr>
        <w:pStyle w:val="Heading2"/>
      </w:pPr>
      <w:r w:rsidRPr="0015166B">
        <w:t>Additional tagging requirements:</w:t>
      </w:r>
    </w:p>
    <w:p w14:paraId="2E610363" w14:textId="77777777" w:rsidR="002051DF" w:rsidRPr="0015166B" w:rsidRDefault="002051DF" w:rsidP="002051DF"/>
    <w:p w14:paraId="3C4A6D32" w14:textId="21ECB3FE" w:rsidR="002051DF" w:rsidRPr="0015166B" w:rsidRDefault="002051DF" w:rsidP="007C1527">
      <w:pPr>
        <w:numPr>
          <w:ilvl w:val="0"/>
          <w:numId w:val="8"/>
        </w:numPr>
      </w:pPr>
      <w:r w:rsidRPr="0015166B">
        <w:t>Visual indicators (colour-coded) to distinguish between legal requirements and voluntary best practices</w:t>
      </w:r>
      <w:r w:rsidR="005C4BE0" w:rsidRPr="0015166B">
        <w:t xml:space="preserve"> (Legal obligation tags)</w:t>
      </w:r>
    </w:p>
    <w:p w14:paraId="039CC684" w14:textId="77777777" w:rsidR="005C4BE0" w:rsidRPr="0015166B" w:rsidRDefault="005C4BE0" w:rsidP="005C4BE0">
      <w:pPr>
        <w:ind w:left="720"/>
      </w:pPr>
    </w:p>
    <w:p w14:paraId="0E4BE0AD" w14:textId="10C1D28C" w:rsidR="002051DF" w:rsidRPr="0015166B" w:rsidRDefault="002051DF" w:rsidP="007C1527">
      <w:pPr>
        <w:numPr>
          <w:ilvl w:val="0"/>
          <w:numId w:val="8"/>
        </w:numPr>
      </w:pPr>
      <w:r w:rsidRPr="0015166B">
        <w:t xml:space="preserve">Resources marked as "new" for </w:t>
      </w:r>
      <w:r w:rsidRPr="0015166B">
        <w:rPr>
          <w:b/>
          <w:bCs/>
        </w:rPr>
        <w:t>3 months</w:t>
      </w:r>
      <w:r w:rsidRPr="0015166B">
        <w:t xml:space="preserve"> after addition, then auto-remove (please feel free to suggest different timeframe)</w:t>
      </w:r>
      <w:commentRangeEnd w:id="0"/>
      <w:r w:rsidR="0015166B" w:rsidRPr="0015166B">
        <w:rPr>
          <w:rStyle w:val="CommentReference"/>
        </w:rPr>
        <w:commentReference w:id="0"/>
      </w:r>
    </w:p>
    <w:p w14:paraId="44AC153F" w14:textId="77777777" w:rsidR="005C4BE0" w:rsidRDefault="005C4BE0" w:rsidP="005C4BE0">
      <w:pPr>
        <w:rPr>
          <w:b/>
          <w:bCs/>
        </w:rPr>
      </w:pPr>
    </w:p>
    <w:p w14:paraId="109DCFCB" w14:textId="5AD5855D" w:rsidR="002051DF" w:rsidRDefault="002051DF" w:rsidP="00A21CCB">
      <w:pPr>
        <w:pStyle w:val="Heading1"/>
      </w:pPr>
      <w:commentRangeStart w:id="1"/>
      <w:r w:rsidRPr="002051DF">
        <w:t xml:space="preserve">Inclusive Communication Toolkit </w:t>
      </w:r>
      <w:r w:rsidR="005C4BE0" w:rsidRPr="002051DF">
        <w:t>integration</w:t>
      </w:r>
    </w:p>
    <w:p w14:paraId="28E35718" w14:textId="77777777" w:rsidR="005C4BE0" w:rsidRPr="002051DF" w:rsidRDefault="005C4BE0" w:rsidP="005C4BE0">
      <w:pPr>
        <w:ind w:left="720"/>
        <w:rPr>
          <w:b/>
          <w:bCs/>
        </w:rPr>
      </w:pPr>
    </w:p>
    <w:p w14:paraId="62783F52" w14:textId="6F9B9EF3" w:rsidR="002051DF" w:rsidRPr="00A21CCB" w:rsidRDefault="005C4BE0" w:rsidP="002051DF">
      <w:r w:rsidRPr="00A21CCB">
        <w:t>This is our r</w:t>
      </w:r>
      <w:r w:rsidR="002051DF" w:rsidRPr="002051DF">
        <w:t>ecommended implementation</w:t>
      </w:r>
      <w:r w:rsidRPr="00A21CCB">
        <w:t>, but please feel free to challenge or suggest an alternative:</w:t>
      </w:r>
    </w:p>
    <w:p w14:paraId="3708C2DA" w14:textId="77777777" w:rsidR="005C4BE0" w:rsidRPr="002051DF" w:rsidRDefault="005C4BE0" w:rsidP="002051DF"/>
    <w:p w14:paraId="3A221B9C" w14:textId="77777777" w:rsidR="002051DF" w:rsidRPr="002051DF" w:rsidRDefault="002051DF" w:rsidP="007C1527">
      <w:pPr>
        <w:numPr>
          <w:ilvl w:val="0"/>
          <w:numId w:val="9"/>
        </w:numPr>
      </w:pPr>
      <w:r w:rsidRPr="002051DF">
        <w:t>Prominent banner on homepage (similar to notification bar but permanent)</w:t>
      </w:r>
    </w:p>
    <w:p w14:paraId="4989FBF3" w14:textId="4F08966D" w:rsidR="002051DF" w:rsidRPr="002051DF" w:rsidRDefault="002051DF" w:rsidP="007C1527">
      <w:pPr>
        <w:numPr>
          <w:ilvl w:val="0"/>
          <w:numId w:val="9"/>
        </w:numPr>
      </w:pPr>
      <w:r w:rsidRPr="002051DF">
        <w:t xml:space="preserve">Banner text: "Inclusive Communication is </w:t>
      </w:r>
      <w:r w:rsidR="005C4BE0">
        <w:t>key</w:t>
      </w:r>
      <w:r w:rsidRPr="002051DF">
        <w:t xml:space="preserve"> to equality and human rights"</w:t>
      </w:r>
    </w:p>
    <w:p w14:paraId="4D936FAB" w14:textId="77777777" w:rsidR="002051DF" w:rsidRPr="002051DF" w:rsidRDefault="002051DF" w:rsidP="007C1527">
      <w:pPr>
        <w:numPr>
          <w:ilvl w:val="0"/>
          <w:numId w:val="9"/>
        </w:numPr>
      </w:pPr>
      <w:r w:rsidRPr="002051DF">
        <w:t>Direct link/button to Inclusive Communication Toolkit</w:t>
      </w:r>
    </w:p>
    <w:p w14:paraId="2C2FDD85" w14:textId="0FAE8AE0" w:rsidR="002051DF" w:rsidRPr="002051DF" w:rsidRDefault="005C4BE0" w:rsidP="007C1527">
      <w:pPr>
        <w:numPr>
          <w:ilvl w:val="0"/>
          <w:numId w:val="9"/>
        </w:numPr>
      </w:pPr>
      <w:r>
        <w:t>M</w:t>
      </w:r>
      <w:r w:rsidR="002051DF" w:rsidRPr="002051DF">
        <w:t>essaging about the interconnected nature of both toolkits</w:t>
      </w:r>
      <w:r>
        <w:t xml:space="preserve"> (to be provided</w:t>
      </w:r>
      <w:r w:rsidR="00152ABE">
        <w:t>/added later</w:t>
      </w:r>
      <w:r>
        <w:t>)</w:t>
      </w:r>
      <w:commentRangeEnd w:id="1"/>
      <w:r w:rsidR="0015166B">
        <w:rPr>
          <w:rStyle w:val="CommentReference"/>
        </w:rPr>
        <w:commentReference w:id="1"/>
      </w:r>
    </w:p>
    <w:p w14:paraId="163C29BC" w14:textId="77777777" w:rsidR="005C4BE0" w:rsidRDefault="005C4BE0" w:rsidP="005C4BE0">
      <w:pPr>
        <w:rPr>
          <w:b/>
          <w:bCs/>
        </w:rPr>
      </w:pPr>
    </w:p>
    <w:p w14:paraId="553503D2" w14:textId="77777777" w:rsidR="00A21CCB" w:rsidRDefault="00A21CCB">
      <w:pPr>
        <w:rPr>
          <w:b/>
          <w:bCs/>
          <w:kern w:val="24"/>
          <w:sz w:val="32"/>
          <w:szCs w:val="32"/>
        </w:rPr>
      </w:pPr>
      <w:r>
        <w:br w:type="page"/>
      </w:r>
    </w:p>
    <w:p w14:paraId="43520E75" w14:textId="3B76BCC7" w:rsidR="002051DF" w:rsidRDefault="002051DF" w:rsidP="00A21CCB">
      <w:pPr>
        <w:pStyle w:val="Heading1"/>
      </w:pPr>
      <w:commentRangeStart w:id="2"/>
      <w:r w:rsidRPr="002051DF">
        <w:lastRenderedPageBreak/>
        <w:t>Enhanced "</w:t>
      </w:r>
      <w:r w:rsidR="005C4BE0">
        <w:t>Get Started”</w:t>
      </w:r>
      <w:r w:rsidRPr="002051DF">
        <w:t xml:space="preserve"> </w:t>
      </w:r>
      <w:r w:rsidR="005C4BE0">
        <w:t>f</w:t>
      </w:r>
      <w:r w:rsidRPr="002051DF">
        <w:t>unctionality</w:t>
      </w:r>
    </w:p>
    <w:p w14:paraId="03B14F3C" w14:textId="77777777" w:rsidR="005C4BE0" w:rsidRPr="005C4BE0" w:rsidRDefault="005C4BE0" w:rsidP="005C4BE0">
      <w:pPr>
        <w:pStyle w:val="ListParagraph"/>
      </w:pPr>
    </w:p>
    <w:p w14:paraId="681F68D9" w14:textId="6B4584C7" w:rsidR="00A5132E" w:rsidRDefault="005C0D99" w:rsidP="007C1527">
      <w:pPr>
        <w:pStyle w:val="ListParagraph"/>
        <w:numPr>
          <w:ilvl w:val="0"/>
          <w:numId w:val="22"/>
        </w:numPr>
      </w:pPr>
      <w:r>
        <w:t>Can you p</w:t>
      </w:r>
      <w:r w:rsidRPr="005C0D99">
        <w:t>lease provide a breakdown of this page's content and functionality</w:t>
      </w:r>
      <w:r>
        <w:t>?</w:t>
      </w:r>
    </w:p>
    <w:p w14:paraId="09D3DFA1" w14:textId="77777777" w:rsidR="005C0D99" w:rsidRDefault="005C0D99" w:rsidP="002051DF"/>
    <w:p w14:paraId="401D399D" w14:textId="6E90089B" w:rsidR="00A5132E" w:rsidRDefault="005C0D99" w:rsidP="002051DF">
      <w:r>
        <w:t>Additionally, rather</w:t>
      </w:r>
      <w:r w:rsidR="00A5132E" w:rsidRPr="00A5132E">
        <w:t xml:space="preserve"> than creating </w:t>
      </w:r>
      <w:r w:rsidR="00A5132E">
        <w:t>the</w:t>
      </w:r>
      <w:r w:rsidR="00A5132E" w:rsidRPr="00A5132E">
        <w:t xml:space="preserve"> "Find Tools for Your Role" functionality</w:t>
      </w:r>
      <w:r w:rsidR="00A5132E">
        <w:t>/button</w:t>
      </w:r>
      <w:r w:rsidR="00A5132E" w:rsidRPr="00A5132E">
        <w:t xml:space="preserve">, </w:t>
      </w:r>
      <w:r w:rsidR="00A5132E">
        <w:t xml:space="preserve">let’s </w:t>
      </w:r>
      <w:r w:rsidR="00A5132E" w:rsidRPr="00A5132E">
        <w:t xml:space="preserve">integrate role guidance </w:t>
      </w:r>
      <w:r w:rsidR="00A5132E">
        <w:t xml:space="preserve">instead, </w:t>
      </w:r>
      <w:r w:rsidR="00A5132E" w:rsidRPr="00A5132E">
        <w:t>to avoid duplicate navigation paths and maintain focus on the six key drivers structure.</w:t>
      </w:r>
    </w:p>
    <w:p w14:paraId="60D761BB" w14:textId="77777777" w:rsidR="005C4BE0" w:rsidRDefault="005C4BE0" w:rsidP="002051DF"/>
    <w:p w14:paraId="3E0181DC" w14:textId="78CA21A0" w:rsidR="002051DF" w:rsidRPr="002051DF" w:rsidRDefault="005C4BE0" w:rsidP="002051DF">
      <w:r>
        <w:t>We would</w:t>
      </w:r>
      <w:r w:rsidR="00A5132E">
        <w:t xml:space="preserve"> then</w:t>
      </w:r>
      <w:r>
        <w:t xml:space="preserve"> like </w:t>
      </w:r>
      <w:r w:rsidR="00A5132E">
        <w:t>to enhance the Get Started button</w:t>
      </w:r>
      <w:r>
        <w:t xml:space="preserve"> to</w:t>
      </w:r>
      <w:r w:rsidR="002051DF" w:rsidRPr="002051DF">
        <w:t xml:space="preserve"> includ</w:t>
      </w:r>
      <w:r>
        <w:t>e</w:t>
      </w:r>
      <w:r w:rsidR="002051DF" w:rsidRPr="002051DF">
        <w:t>:</w:t>
      </w:r>
    </w:p>
    <w:p w14:paraId="5ADFA937" w14:textId="77777777" w:rsidR="002051DF" w:rsidRPr="002051DF" w:rsidRDefault="002051DF" w:rsidP="007C1527">
      <w:pPr>
        <w:numPr>
          <w:ilvl w:val="0"/>
          <w:numId w:val="10"/>
        </w:numPr>
      </w:pPr>
      <w:r w:rsidRPr="002051DF">
        <w:t>Overview of how to use the toolkit effectively</w:t>
      </w:r>
    </w:p>
    <w:p w14:paraId="516B8A15" w14:textId="77777777" w:rsidR="002051DF" w:rsidRPr="002051DF" w:rsidRDefault="002051DF" w:rsidP="007C1527">
      <w:pPr>
        <w:numPr>
          <w:ilvl w:val="0"/>
          <w:numId w:val="10"/>
        </w:numPr>
      </w:pPr>
      <w:r w:rsidRPr="002051DF">
        <w:t>Step-by-step guide for first-time users</w:t>
      </w:r>
    </w:p>
    <w:p w14:paraId="259D1F12" w14:textId="77777777" w:rsidR="002051DF" w:rsidRDefault="002051DF" w:rsidP="007C1527">
      <w:pPr>
        <w:numPr>
          <w:ilvl w:val="0"/>
          <w:numId w:val="10"/>
        </w:numPr>
      </w:pPr>
      <w:r w:rsidRPr="002051DF">
        <w:t>Toolkit structure and navigation explanation</w:t>
      </w:r>
    </w:p>
    <w:p w14:paraId="7732EC61" w14:textId="77777777" w:rsidR="00A5132E" w:rsidRDefault="00A5132E" w:rsidP="007C1527">
      <w:pPr>
        <w:numPr>
          <w:ilvl w:val="0"/>
          <w:numId w:val="10"/>
        </w:numPr>
      </w:pPr>
      <w:r>
        <w:t>Implementation levels explanation (Foundation, Development, Advanced)</w:t>
      </w:r>
    </w:p>
    <w:p w14:paraId="47E87043" w14:textId="0D259E34" w:rsidR="005C4BE0" w:rsidRDefault="005C4BE0" w:rsidP="007C1527">
      <w:pPr>
        <w:numPr>
          <w:ilvl w:val="0"/>
          <w:numId w:val="10"/>
        </w:numPr>
      </w:pPr>
      <w:r w:rsidRPr="00A5132E">
        <w:rPr>
          <w:b/>
          <w:bCs/>
        </w:rPr>
        <w:t>Role-based guidance</w:t>
      </w:r>
      <w:r>
        <w:t>, with explanations of how different roles can use the toolkit:</w:t>
      </w:r>
    </w:p>
    <w:p w14:paraId="3B2785F1" w14:textId="77777777" w:rsidR="005C4BE0" w:rsidRDefault="005C4BE0" w:rsidP="005C4BE0"/>
    <w:p w14:paraId="764A52F4" w14:textId="77777777" w:rsidR="005C4BE0" w:rsidRDefault="005C4BE0" w:rsidP="007C1527">
      <w:pPr>
        <w:pStyle w:val="ListParagraph"/>
        <w:numPr>
          <w:ilvl w:val="0"/>
          <w:numId w:val="16"/>
        </w:numPr>
      </w:pPr>
      <w:r>
        <w:t>How senior leaders can use the toolkit for strategic planning</w:t>
      </w:r>
    </w:p>
    <w:p w14:paraId="1C5D43C4" w14:textId="77777777" w:rsidR="005C4BE0" w:rsidRDefault="005C4BE0" w:rsidP="007C1527">
      <w:pPr>
        <w:pStyle w:val="ListParagraph"/>
        <w:numPr>
          <w:ilvl w:val="0"/>
          <w:numId w:val="16"/>
        </w:numPr>
      </w:pPr>
      <w:r>
        <w:t>How HR/Equality officers can find operational resources</w:t>
      </w:r>
    </w:p>
    <w:p w14:paraId="40FD8A0C" w14:textId="77777777" w:rsidR="005C4BE0" w:rsidRDefault="005C4BE0" w:rsidP="007C1527">
      <w:pPr>
        <w:pStyle w:val="ListParagraph"/>
        <w:numPr>
          <w:ilvl w:val="0"/>
          <w:numId w:val="16"/>
        </w:numPr>
      </w:pPr>
      <w:r>
        <w:t>How policy officers can access regulatory guidance</w:t>
      </w:r>
    </w:p>
    <w:p w14:paraId="59A5D203" w14:textId="77777777" w:rsidR="005C4BE0" w:rsidRDefault="005C4BE0" w:rsidP="007C1527">
      <w:pPr>
        <w:pStyle w:val="ListParagraph"/>
        <w:numPr>
          <w:ilvl w:val="0"/>
          <w:numId w:val="16"/>
        </w:numPr>
      </w:pPr>
      <w:r>
        <w:t>How frontline staff can understand their responsibilities</w:t>
      </w:r>
    </w:p>
    <w:p w14:paraId="335C0A9F" w14:textId="0903240B" w:rsidR="005C4BE0" w:rsidRDefault="005C4BE0" w:rsidP="007C1527">
      <w:pPr>
        <w:pStyle w:val="ListParagraph"/>
        <w:numPr>
          <w:ilvl w:val="0"/>
          <w:numId w:val="16"/>
        </w:numPr>
      </w:pPr>
      <w:r>
        <w:t>Guidance on using the filtering system to find role-relevant content, etc.</w:t>
      </w:r>
      <w:commentRangeEnd w:id="2"/>
      <w:r w:rsidR="00A31D99">
        <w:rPr>
          <w:rStyle w:val="CommentReference"/>
        </w:rPr>
        <w:commentReference w:id="2"/>
      </w:r>
    </w:p>
    <w:p w14:paraId="5E624644" w14:textId="77777777" w:rsidR="00631E36" w:rsidRPr="002051DF" w:rsidRDefault="00631E36" w:rsidP="00631E36">
      <w:pPr>
        <w:pStyle w:val="ListParagraph"/>
      </w:pPr>
    </w:p>
    <w:p w14:paraId="31B2ACBB" w14:textId="6EA095EA" w:rsidR="002051DF" w:rsidRDefault="002051DF" w:rsidP="00A21CCB">
      <w:pPr>
        <w:pStyle w:val="Heading1"/>
      </w:pPr>
      <w:r w:rsidRPr="002051DF">
        <w:t xml:space="preserve">Content </w:t>
      </w:r>
      <w:r w:rsidR="00A5132E" w:rsidRPr="002051DF">
        <w:t xml:space="preserve">management </w:t>
      </w:r>
      <w:r w:rsidR="00A5132E" w:rsidRPr="00A5132E">
        <w:t>and phased launch approach</w:t>
      </w:r>
    </w:p>
    <w:p w14:paraId="141988E9" w14:textId="77777777" w:rsidR="00A5132E" w:rsidRDefault="00A5132E" w:rsidP="00A5132E"/>
    <w:p w14:paraId="5221763D" w14:textId="77777777" w:rsidR="00A5132E" w:rsidRDefault="00A5132E" w:rsidP="007C1527">
      <w:pPr>
        <w:pStyle w:val="ListParagraph"/>
        <w:numPr>
          <w:ilvl w:val="0"/>
          <w:numId w:val="17"/>
        </w:numPr>
      </w:pPr>
      <w:r w:rsidRPr="00A5132E">
        <w:t>Final content will be delivered in September/October 2025</w:t>
      </w:r>
    </w:p>
    <w:p w14:paraId="2C4CF6AB" w14:textId="77777777" w:rsidR="00A5132E" w:rsidRDefault="00A5132E" w:rsidP="007C1527">
      <w:pPr>
        <w:pStyle w:val="ListParagraph"/>
        <w:numPr>
          <w:ilvl w:val="0"/>
          <w:numId w:val="17"/>
        </w:numPr>
      </w:pPr>
      <w:r w:rsidRPr="00A5132E">
        <w:t>Website build and core functionality must be completed for October 2025 launch</w:t>
      </w:r>
    </w:p>
    <w:p w14:paraId="155E0C85" w14:textId="4C2CCCDB" w:rsidR="00A5132E" w:rsidRDefault="00A5132E" w:rsidP="007C1527">
      <w:pPr>
        <w:pStyle w:val="ListParagraph"/>
        <w:numPr>
          <w:ilvl w:val="0"/>
          <w:numId w:val="17"/>
        </w:numPr>
      </w:pPr>
      <w:r w:rsidRPr="00A5132E">
        <w:t>Self-assessment tool content may be delivered after initial launc</w:t>
      </w:r>
      <w:r>
        <w:t>h</w:t>
      </w:r>
    </w:p>
    <w:p w14:paraId="55CF5D64" w14:textId="77777777" w:rsidR="00A5132E" w:rsidRDefault="00A5132E" w:rsidP="00A5132E">
      <w:pPr>
        <w:pStyle w:val="ListParagraph"/>
      </w:pPr>
    </w:p>
    <w:p w14:paraId="71A61DB3" w14:textId="2BAC7B20" w:rsidR="00A5132E" w:rsidRDefault="00A5132E" w:rsidP="00A5132E">
      <w:pPr>
        <w:pStyle w:val="Heading2"/>
      </w:pPr>
      <w:r w:rsidRPr="00A5132E">
        <w:t xml:space="preserve">Required from </w:t>
      </w:r>
      <w:r w:rsidR="00152ABE">
        <w:t>Kaleidoscope</w:t>
      </w:r>
      <w:r w:rsidRPr="00A5132E">
        <w:t>:</w:t>
      </w:r>
    </w:p>
    <w:p w14:paraId="105C7C77" w14:textId="77777777" w:rsidR="00A5132E" w:rsidRDefault="00A5132E" w:rsidP="00A5132E"/>
    <w:p w14:paraId="213CE36E" w14:textId="1F580FA2" w:rsidR="00A5132E" w:rsidRDefault="00A5132E" w:rsidP="007C1527">
      <w:pPr>
        <w:pStyle w:val="ListParagraph"/>
        <w:numPr>
          <w:ilvl w:val="0"/>
          <w:numId w:val="18"/>
        </w:numPr>
      </w:pPr>
      <w:commentRangeStart w:id="3"/>
      <w:r>
        <w:t xml:space="preserve">Detailed plan for testing website functionality </w:t>
      </w:r>
      <w:r w:rsidRPr="00A31D99">
        <w:rPr>
          <w:color w:val="FF0000"/>
        </w:rPr>
        <w:t>using placeholder content</w:t>
      </w:r>
      <w:commentRangeEnd w:id="3"/>
      <w:r w:rsidR="0015166B">
        <w:rPr>
          <w:rStyle w:val="CommentReference"/>
        </w:rPr>
        <w:commentReference w:id="3"/>
      </w:r>
    </w:p>
    <w:p w14:paraId="37EDBF50" w14:textId="28AC2C4A" w:rsidR="00A5132E" w:rsidRDefault="00A5132E" w:rsidP="007C1527">
      <w:pPr>
        <w:pStyle w:val="ListParagraph"/>
        <w:numPr>
          <w:ilvl w:val="0"/>
          <w:numId w:val="18"/>
        </w:numPr>
      </w:pPr>
      <w:commentRangeStart w:id="4"/>
      <w:r>
        <w:t>Confirmation of ability to add self-assessment tool post-launch if content isn't ready</w:t>
      </w:r>
    </w:p>
    <w:p w14:paraId="36D13D6D" w14:textId="1B304CD1" w:rsidR="00A5132E" w:rsidRDefault="00A5132E" w:rsidP="007C1527">
      <w:pPr>
        <w:pStyle w:val="ListParagraph"/>
        <w:numPr>
          <w:ilvl w:val="0"/>
          <w:numId w:val="18"/>
        </w:numPr>
      </w:pPr>
      <w:r>
        <w:t>Recommendations for staged launch approach with core functionality first</w:t>
      </w:r>
      <w:commentRangeEnd w:id="4"/>
      <w:r w:rsidR="0015166B">
        <w:rPr>
          <w:rStyle w:val="CommentReference"/>
        </w:rPr>
        <w:commentReference w:id="4"/>
      </w:r>
    </w:p>
    <w:p w14:paraId="5FD30C1D" w14:textId="38B194A6" w:rsidR="00A5132E" w:rsidRDefault="00A5132E" w:rsidP="007C1527">
      <w:pPr>
        <w:pStyle w:val="ListParagraph"/>
        <w:numPr>
          <w:ilvl w:val="0"/>
          <w:numId w:val="18"/>
        </w:numPr>
      </w:pPr>
      <w:commentRangeStart w:id="5"/>
      <w:r>
        <w:t>Content management training for the Equality and Human Rights Mainstreaming Operational Delivery Team</w:t>
      </w:r>
      <w:commentRangeEnd w:id="5"/>
      <w:r w:rsidR="0015166B">
        <w:rPr>
          <w:rStyle w:val="CommentReference"/>
        </w:rPr>
        <w:commentReference w:id="5"/>
      </w:r>
    </w:p>
    <w:p w14:paraId="13094F9E" w14:textId="77777777" w:rsidR="00631E36" w:rsidRDefault="00631E36" w:rsidP="00631E36">
      <w:pPr>
        <w:ind w:left="360"/>
        <w:rPr>
          <w:b/>
          <w:bCs/>
        </w:rPr>
      </w:pPr>
    </w:p>
    <w:p w14:paraId="7FEAEAAB" w14:textId="7C7AEDFF" w:rsidR="00F778C1" w:rsidRPr="00631E36" w:rsidRDefault="00631E36" w:rsidP="00631E36">
      <w:pPr>
        <w:ind w:left="360"/>
        <w:rPr>
          <w:b/>
          <w:bCs/>
        </w:rPr>
      </w:pPr>
      <w:r w:rsidRPr="00631E36">
        <w:rPr>
          <w:b/>
          <w:bCs/>
        </w:rPr>
        <w:t>Questions:</w:t>
      </w:r>
    </w:p>
    <w:p w14:paraId="5B4C1B64" w14:textId="6E04E8BF" w:rsidR="00F778C1" w:rsidRDefault="00F778C1" w:rsidP="007C1527">
      <w:pPr>
        <w:pStyle w:val="ListParagraph"/>
        <w:numPr>
          <w:ilvl w:val="0"/>
          <w:numId w:val="23"/>
        </w:numPr>
      </w:pPr>
      <w:commentRangeStart w:id="6"/>
      <w:r w:rsidRPr="00F778C1">
        <w:t>What are the specific criteria for launch readiness?</w:t>
      </w:r>
      <w:commentRangeEnd w:id="6"/>
      <w:r w:rsidR="00B63395">
        <w:rPr>
          <w:rStyle w:val="CommentReference"/>
        </w:rPr>
        <w:commentReference w:id="6"/>
      </w:r>
    </w:p>
    <w:p w14:paraId="605C0439" w14:textId="7C5D2D97" w:rsidR="007E6879" w:rsidRPr="00A5132E" w:rsidRDefault="007E6879" w:rsidP="007C1527">
      <w:pPr>
        <w:pStyle w:val="ListParagraph"/>
        <w:numPr>
          <w:ilvl w:val="0"/>
          <w:numId w:val="23"/>
        </w:numPr>
      </w:pPr>
      <w:commentRangeStart w:id="7"/>
      <w:r w:rsidRPr="007E6879">
        <w:t xml:space="preserve">How </w:t>
      </w:r>
      <w:r>
        <w:t>might the</w:t>
      </w:r>
      <w:r w:rsidRPr="007E6879">
        <w:t xml:space="preserve"> delayed self-assessment content affect the overall user experience?</w:t>
      </w:r>
      <w:commentRangeEnd w:id="7"/>
      <w:r w:rsidR="0015166B">
        <w:rPr>
          <w:rStyle w:val="CommentReference"/>
        </w:rPr>
        <w:commentReference w:id="7"/>
      </w:r>
    </w:p>
    <w:p w14:paraId="5527C919" w14:textId="7B2E9024" w:rsidR="00631E36" w:rsidRDefault="00631E36">
      <w:r>
        <w:br w:type="page"/>
      </w:r>
    </w:p>
    <w:p w14:paraId="445CB56E" w14:textId="77777777" w:rsidR="00A5132E" w:rsidRPr="002051DF" w:rsidRDefault="00A5132E" w:rsidP="00A5132E"/>
    <w:p w14:paraId="22639743" w14:textId="0D2132E9" w:rsidR="002051DF" w:rsidRDefault="002051DF" w:rsidP="00A21CCB">
      <w:pPr>
        <w:pStyle w:val="Heading1"/>
      </w:pPr>
      <w:r w:rsidRPr="002051DF">
        <w:t xml:space="preserve">Accessibility </w:t>
      </w:r>
      <w:r w:rsidR="00A5132E" w:rsidRPr="002051DF">
        <w:t>approach clarification</w:t>
      </w:r>
    </w:p>
    <w:p w14:paraId="1721F784" w14:textId="77777777" w:rsidR="00A5132E" w:rsidRPr="00A5132E" w:rsidRDefault="00A5132E" w:rsidP="00A5132E">
      <w:pPr>
        <w:ind w:left="1080"/>
      </w:pPr>
    </w:p>
    <w:p w14:paraId="61AEABFF" w14:textId="77777777" w:rsidR="002051DF" w:rsidRDefault="002051DF" w:rsidP="002051DF">
      <w:pPr>
        <w:rPr>
          <w:b/>
          <w:bCs/>
        </w:rPr>
      </w:pPr>
      <w:commentRangeStart w:id="8"/>
      <w:r w:rsidRPr="002051DF">
        <w:rPr>
          <w:b/>
          <w:bCs/>
        </w:rPr>
        <w:t>ReciteMe Integration:</w:t>
      </w:r>
    </w:p>
    <w:p w14:paraId="3F975938" w14:textId="77777777" w:rsidR="00A5132E" w:rsidRPr="002051DF" w:rsidRDefault="00A5132E" w:rsidP="002051DF"/>
    <w:p w14:paraId="60CF69B4" w14:textId="77777777" w:rsidR="0084759E" w:rsidRDefault="0084759E" w:rsidP="007C1527">
      <w:pPr>
        <w:numPr>
          <w:ilvl w:val="0"/>
          <w:numId w:val="11"/>
        </w:numPr>
      </w:pPr>
      <w:r w:rsidRPr="0084759E">
        <w:t>ReciteMe will be purchased and implemented separately by Scottish Government</w:t>
      </w:r>
    </w:p>
    <w:p w14:paraId="30353A5C" w14:textId="1BB9F3A9" w:rsidR="00B04738" w:rsidRDefault="00B04738" w:rsidP="007C1527">
      <w:pPr>
        <w:numPr>
          <w:ilvl w:val="0"/>
          <w:numId w:val="11"/>
        </w:numPr>
      </w:pPr>
      <w:r w:rsidRPr="00B04738">
        <w:t>Please ensure the website is compatible with ReciteMe integration</w:t>
      </w:r>
    </w:p>
    <w:p w14:paraId="328CB397" w14:textId="29F2C07E" w:rsidR="002051DF" w:rsidRPr="002051DF" w:rsidRDefault="002051DF" w:rsidP="007C1527">
      <w:pPr>
        <w:numPr>
          <w:ilvl w:val="0"/>
          <w:numId w:val="11"/>
        </w:numPr>
      </w:pPr>
      <w:r w:rsidRPr="002051DF">
        <w:t>Ensure WCAG 2.2 compliance is built-in from the start</w:t>
      </w:r>
    </w:p>
    <w:p w14:paraId="0BA50602" w14:textId="4FE19D2B" w:rsidR="003B28D5" w:rsidRDefault="002051DF" w:rsidP="007C1527">
      <w:pPr>
        <w:numPr>
          <w:ilvl w:val="0"/>
          <w:numId w:val="11"/>
        </w:numPr>
      </w:pPr>
      <w:r w:rsidRPr="002051DF">
        <w:t xml:space="preserve">ReciteMe should supplement, not replace, built-in accessibility </w:t>
      </w:r>
      <w:r w:rsidR="003B28D5">
        <w:t>features</w:t>
      </w:r>
      <w:commentRangeEnd w:id="8"/>
      <w:r w:rsidR="00B63395">
        <w:rPr>
          <w:rStyle w:val="CommentReference"/>
        </w:rPr>
        <w:commentReference w:id="8"/>
      </w:r>
    </w:p>
    <w:p w14:paraId="31ADC83F" w14:textId="77777777" w:rsidR="00631E36" w:rsidRDefault="00631E36" w:rsidP="00631E36">
      <w:pPr>
        <w:rPr>
          <w:b/>
          <w:bCs/>
        </w:rPr>
      </w:pPr>
    </w:p>
    <w:p w14:paraId="392511FD" w14:textId="77777777" w:rsidR="003B28D5" w:rsidRDefault="003B28D5" w:rsidP="003B28D5">
      <w:pPr>
        <w:ind w:left="720"/>
      </w:pPr>
    </w:p>
    <w:p w14:paraId="5989D28A" w14:textId="14E9B5D0" w:rsidR="002051DF" w:rsidRPr="004F2275" w:rsidRDefault="002051DF" w:rsidP="004F2275">
      <w:pPr>
        <w:pStyle w:val="Heading1"/>
        <w:rPr>
          <w:sz w:val="36"/>
          <w:szCs w:val="36"/>
        </w:rPr>
      </w:pPr>
      <w:r w:rsidRPr="004F2275">
        <w:rPr>
          <w:sz w:val="40"/>
          <w:szCs w:val="40"/>
        </w:rPr>
        <w:t xml:space="preserve">Technical </w:t>
      </w:r>
      <w:r w:rsidR="003B28D5" w:rsidRPr="004F2275">
        <w:rPr>
          <w:sz w:val="40"/>
          <w:szCs w:val="40"/>
        </w:rPr>
        <w:t>a</w:t>
      </w:r>
      <w:r w:rsidRPr="004F2275">
        <w:rPr>
          <w:sz w:val="40"/>
          <w:szCs w:val="40"/>
        </w:rPr>
        <w:t xml:space="preserve">rchitecture </w:t>
      </w:r>
      <w:r w:rsidR="003B28D5" w:rsidRPr="004F2275">
        <w:rPr>
          <w:sz w:val="40"/>
          <w:szCs w:val="40"/>
        </w:rPr>
        <w:t>a</w:t>
      </w:r>
      <w:r w:rsidRPr="004F2275">
        <w:rPr>
          <w:sz w:val="40"/>
          <w:szCs w:val="40"/>
        </w:rPr>
        <w:t>dditions</w:t>
      </w:r>
    </w:p>
    <w:p w14:paraId="711F7CD0" w14:textId="77777777" w:rsidR="003B28D5" w:rsidRPr="002051DF" w:rsidRDefault="003B28D5" w:rsidP="003B28D5"/>
    <w:p w14:paraId="2F9821DE" w14:textId="7D793B66" w:rsidR="002051DF" w:rsidRDefault="003B28D5" w:rsidP="002051DF">
      <w:r w:rsidRPr="003B28D5">
        <w:t>Can we e</w:t>
      </w:r>
      <w:r w:rsidR="002051DF" w:rsidRPr="002051DF">
        <w:t>xpand the current base filters to include:</w:t>
      </w:r>
    </w:p>
    <w:p w14:paraId="1DDB933E" w14:textId="77777777" w:rsidR="003B28D5" w:rsidRPr="002051DF" w:rsidRDefault="003B28D5" w:rsidP="002051DF"/>
    <w:p w14:paraId="7EBF5D47" w14:textId="4AB4B059" w:rsidR="002051DF" w:rsidRPr="002051DF" w:rsidRDefault="002051DF" w:rsidP="007C1527">
      <w:pPr>
        <w:numPr>
          <w:ilvl w:val="0"/>
          <w:numId w:val="12"/>
        </w:numPr>
      </w:pPr>
      <w:r w:rsidRPr="002051DF">
        <w:rPr>
          <w:b/>
          <w:bCs/>
        </w:rPr>
        <w:t>Legal/</w:t>
      </w:r>
      <w:r w:rsidR="003B28D5" w:rsidRPr="003B28D5">
        <w:t xml:space="preserve"> </w:t>
      </w:r>
      <w:r w:rsidR="003B28D5" w:rsidRPr="003B28D5">
        <w:rPr>
          <w:b/>
          <w:bCs/>
        </w:rPr>
        <w:t xml:space="preserve">Best Practice </w:t>
      </w:r>
      <w:r w:rsidRPr="002051DF">
        <w:t>status</w:t>
      </w:r>
      <w:r w:rsidR="003B28D5">
        <w:t xml:space="preserve"> with two options: “Legal Requirement” and “Best Practice”. When they choose legal, they will get the tagged content, when they choose best practice, they will get the rest.</w:t>
      </w:r>
    </w:p>
    <w:p w14:paraId="0E6A6D86" w14:textId="35599826" w:rsidR="002051DF" w:rsidRDefault="002051DF" w:rsidP="007C1527">
      <w:pPr>
        <w:numPr>
          <w:ilvl w:val="0"/>
          <w:numId w:val="12"/>
        </w:numPr>
      </w:pPr>
      <w:commentRangeStart w:id="9"/>
      <w:r w:rsidRPr="002051DF">
        <w:rPr>
          <w:b/>
          <w:bCs/>
        </w:rPr>
        <w:t>New content</w:t>
      </w:r>
      <w:r w:rsidRPr="002051DF">
        <w:t xml:space="preserve"> (within </w:t>
      </w:r>
      <w:r w:rsidR="003B28D5">
        <w:t xml:space="preserve">the last </w:t>
      </w:r>
      <w:r w:rsidRPr="002051DF">
        <w:t>3 months)</w:t>
      </w:r>
      <w:commentRangeEnd w:id="9"/>
      <w:r w:rsidR="00B63395">
        <w:rPr>
          <w:rStyle w:val="CommentReference"/>
        </w:rPr>
        <w:commentReference w:id="9"/>
      </w:r>
    </w:p>
    <w:p w14:paraId="7896FB1E" w14:textId="77777777" w:rsidR="00BB29FC" w:rsidRDefault="00BB29FC" w:rsidP="00BB29FC"/>
    <w:p w14:paraId="3D45745D" w14:textId="77777777" w:rsidR="00BB29FC" w:rsidRDefault="00BB29FC" w:rsidP="00BB29FC">
      <w:r>
        <w:t>With enhanced filtering, tagging, and visual systems, please address:</w:t>
      </w:r>
    </w:p>
    <w:p w14:paraId="2C8DFB90" w14:textId="77777777" w:rsidR="00BB29FC" w:rsidRDefault="00BB29FC" w:rsidP="00BB29FC"/>
    <w:p w14:paraId="5DF88CBE" w14:textId="45FC0B2B" w:rsidR="00BB29FC" w:rsidRDefault="00BB29FC" w:rsidP="007C1527">
      <w:pPr>
        <w:pStyle w:val="ListParagraph"/>
        <w:numPr>
          <w:ilvl w:val="0"/>
          <w:numId w:val="24"/>
        </w:numPr>
      </w:pPr>
      <w:commentRangeStart w:id="10"/>
      <w:r>
        <w:t>Impact on site performance and loading times if any</w:t>
      </w:r>
    </w:p>
    <w:p w14:paraId="233C2F2A" w14:textId="0918901F" w:rsidR="00BB29FC" w:rsidRDefault="00BB29FC" w:rsidP="007C1527">
      <w:pPr>
        <w:pStyle w:val="ListParagraph"/>
        <w:numPr>
          <w:ilvl w:val="0"/>
          <w:numId w:val="24"/>
        </w:numPr>
      </w:pPr>
      <w:r>
        <w:t>Database optimisation strategies for complex filtering</w:t>
      </w:r>
      <w:commentRangeEnd w:id="10"/>
      <w:r w:rsidR="00B63395">
        <w:rPr>
          <w:rStyle w:val="CommentReference"/>
        </w:rPr>
        <w:commentReference w:id="10"/>
      </w:r>
    </w:p>
    <w:p w14:paraId="717F4B74" w14:textId="56EA2570" w:rsidR="00BB29FC" w:rsidRPr="002051DF" w:rsidRDefault="00BB29FC" w:rsidP="007C1527">
      <w:pPr>
        <w:pStyle w:val="ListParagraph"/>
        <w:numPr>
          <w:ilvl w:val="0"/>
          <w:numId w:val="24"/>
        </w:numPr>
      </w:pPr>
      <w:r>
        <w:t>Mobile performance considerations</w:t>
      </w:r>
    </w:p>
    <w:p w14:paraId="357DA0D8" w14:textId="77777777" w:rsidR="003B28D5" w:rsidRDefault="003B28D5" w:rsidP="003B28D5">
      <w:pPr>
        <w:rPr>
          <w:b/>
          <w:bCs/>
        </w:rPr>
      </w:pPr>
    </w:p>
    <w:p w14:paraId="1AEB1FB5" w14:textId="77777777" w:rsidR="00EB41CF" w:rsidRDefault="00EB41CF">
      <w:pPr>
        <w:rPr>
          <w:b/>
          <w:bCs/>
        </w:rPr>
      </w:pPr>
      <w:r>
        <w:rPr>
          <w:b/>
          <w:bCs/>
        </w:rPr>
        <w:br w:type="page"/>
      </w:r>
    </w:p>
    <w:p w14:paraId="23F8638E" w14:textId="5B1DA260" w:rsidR="002051DF" w:rsidRDefault="002051DF" w:rsidP="00EB41CF">
      <w:pPr>
        <w:pStyle w:val="Heading2"/>
      </w:pPr>
      <w:commentRangeStart w:id="11"/>
      <w:r w:rsidRPr="002051DF">
        <w:lastRenderedPageBreak/>
        <w:t xml:space="preserve">Resource </w:t>
      </w:r>
      <w:r w:rsidR="00D03DA9" w:rsidRPr="002051DF">
        <w:t>submission form</w:t>
      </w:r>
    </w:p>
    <w:p w14:paraId="71D92994" w14:textId="77777777" w:rsidR="003B28D5" w:rsidRPr="002051DF" w:rsidRDefault="003B28D5" w:rsidP="003B28D5">
      <w:pPr>
        <w:rPr>
          <w:b/>
          <w:bCs/>
        </w:rPr>
      </w:pPr>
    </w:p>
    <w:p w14:paraId="0B100911" w14:textId="077D8664" w:rsidR="002051DF" w:rsidRPr="002051DF" w:rsidRDefault="003B28D5" w:rsidP="002051DF">
      <w:r>
        <w:t>Can the</w:t>
      </w:r>
      <w:r w:rsidR="002051DF" w:rsidRPr="002051DF">
        <w:t xml:space="preserve"> resource submission form</w:t>
      </w:r>
      <w:r>
        <w:t xml:space="preserve"> please</w:t>
      </w:r>
      <w:r w:rsidR="002051DF" w:rsidRPr="002051DF">
        <w:t xml:space="preserve"> include </w:t>
      </w:r>
      <w:r>
        <w:t xml:space="preserve">required </w:t>
      </w:r>
      <w:r w:rsidR="002051DF" w:rsidRPr="002051DF">
        <w:t>fields for:</w:t>
      </w:r>
    </w:p>
    <w:p w14:paraId="35D7D3D4" w14:textId="77777777" w:rsidR="003B28D5" w:rsidRDefault="002051DF" w:rsidP="007C1527">
      <w:pPr>
        <w:numPr>
          <w:ilvl w:val="0"/>
          <w:numId w:val="13"/>
        </w:numPr>
      </w:pPr>
      <w:r w:rsidRPr="002051DF">
        <w:t>Resource name</w:t>
      </w:r>
    </w:p>
    <w:p w14:paraId="013899C9" w14:textId="2D9AB7B4" w:rsidR="002051DF" w:rsidRPr="002051DF" w:rsidRDefault="003B28D5" w:rsidP="007C1527">
      <w:pPr>
        <w:numPr>
          <w:ilvl w:val="0"/>
          <w:numId w:val="13"/>
        </w:numPr>
      </w:pPr>
      <w:r>
        <w:t>S</w:t>
      </w:r>
      <w:r w:rsidR="002051DF" w:rsidRPr="002051DF">
        <w:t>ource organi</w:t>
      </w:r>
      <w:r>
        <w:t>s</w:t>
      </w:r>
      <w:r w:rsidR="002051DF" w:rsidRPr="002051DF">
        <w:t>ation</w:t>
      </w:r>
    </w:p>
    <w:p w14:paraId="737067DE" w14:textId="77777777" w:rsidR="002051DF" w:rsidRPr="002051DF" w:rsidRDefault="002051DF" w:rsidP="007C1527">
      <w:pPr>
        <w:numPr>
          <w:ilvl w:val="0"/>
          <w:numId w:val="13"/>
        </w:numPr>
      </w:pPr>
      <w:r w:rsidRPr="002051DF">
        <w:t>Brief description (1-2 sentences)</w:t>
      </w:r>
    </w:p>
    <w:p w14:paraId="3A4DA42A" w14:textId="77777777" w:rsidR="002051DF" w:rsidRPr="002051DF" w:rsidRDefault="002051DF" w:rsidP="007C1527">
      <w:pPr>
        <w:numPr>
          <w:ilvl w:val="0"/>
          <w:numId w:val="13"/>
        </w:numPr>
      </w:pPr>
      <w:r w:rsidRPr="002051DF">
        <w:t>Most relevant driver(s)</w:t>
      </w:r>
    </w:p>
    <w:p w14:paraId="4F9FAFA8" w14:textId="44B992F6" w:rsidR="002051DF" w:rsidRPr="002051DF" w:rsidRDefault="002051DF" w:rsidP="007C1527">
      <w:pPr>
        <w:numPr>
          <w:ilvl w:val="0"/>
          <w:numId w:val="13"/>
        </w:numPr>
      </w:pPr>
      <w:r w:rsidRPr="002051DF">
        <w:t>Target audience (dropdown selection</w:t>
      </w:r>
      <w:r w:rsidR="003B28D5">
        <w:t xml:space="preserve"> if possible, or type in</w:t>
      </w:r>
      <w:r w:rsidRPr="002051DF">
        <w:t>)</w:t>
      </w:r>
    </w:p>
    <w:p w14:paraId="3C22960D" w14:textId="5904D3BC" w:rsidR="002051DF" w:rsidRPr="002051DF" w:rsidRDefault="002051DF" w:rsidP="007C1527">
      <w:pPr>
        <w:numPr>
          <w:ilvl w:val="0"/>
          <w:numId w:val="13"/>
        </w:numPr>
      </w:pPr>
      <w:r w:rsidRPr="002051DF">
        <w:t>Resource type (</w:t>
      </w:r>
      <w:r w:rsidR="003B28D5" w:rsidRPr="002051DF">
        <w:t>(dropdown selection</w:t>
      </w:r>
      <w:r w:rsidR="003B28D5">
        <w:t xml:space="preserve"> if possible, or type in</w:t>
      </w:r>
      <w:r w:rsidR="003B28D5" w:rsidRPr="002051DF">
        <w:t>)</w:t>
      </w:r>
    </w:p>
    <w:p w14:paraId="15E33848" w14:textId="77777777" w:rsidR="002051DF" w:rsidRPr="002051DF" w:rsidRDefault="002051DF" w:rsidP="007C1527">
      <w:pPr>
        <w:numPr>
          <w:ilvl w:val="0"/>
          <w:numId w:val="13"/>
        </w:numPr>
      </w:pPr>
      <w:r w:rsidRPr="002051DF">
        <w:t>Implementation level recommendation</w:t>
      </w:r>
    </w:p>
    <w:p w14:paraId="29A97A9E" w14:textId="4395CEC9" w:rsidR="002051DF" w:rsidRDefault="002051DF" w:rsidP="007C1527">
      <w:pPr>
        <w:numPr>
          <w:ilvl w:val="0"/>
          <w:numId w:val="13"/>
        </w:numPr>
      </w:pPr>
      <w:r w:rsidRPr="002051DF">
        <w:t xml:space="preserve">Legal </w:t>
      </w:r>
      <w:r w:rsidR="003B28D5">
        <w:t>obligation (Yes, No)</w:t>
      </w:r>
      <w:commentRangeEnd w:id="11"/>
      <w:r w:rsidR="00A31D99">
        <w:rPr>
          <w:rStyle w:val="CommentReference"/>
        </w:rPr>
        <w:commentReference w:id="11"/>
      </w:r>
    </w:p>
    <w:p w14:paraId="115A2208" w14:textId="77777777" w:rsidR="003B28D5" w:rsidRDefault="003B28D5" w:rsidP="003B28D5"/>
    <w:p w14:paraId="06A0F2FF" w14:textId="51BE7B78" w:rsidR="003B28D5" w:rsidRDefault="003B28D5" w:rsidP="003B28D5">
      <w:r>
        <w:t>And an optional field for “</w:t>
      </w:r>
      <w:r w:rsidRPr="002051DF">
        <w:t>Any limitations or adaptations needed</w:t>
      </w:r>
      <w:r>
        <w:t>”</w:t>
      </w:r>
    </w:p>
    <w:p w14:paraId="3437F7A6" w14:textId="77777777" w:rsidR="003B28D5" w:rsidRPr="002051DF" w:rsidRDefault="003B28D5" w:rsidP="003B28D5"/>
    <w:p w14:paraId="65D1BEF0" w14:textId="20A50176" w:rsidR="002051DF" w:rsidRDefault="002051DF" w:rsidP="00EB41CF">
      <w:pPr>
        <w:pStyle w:val="Heading2"/>
      </w:pPr>
      <w:commentRangeStart w:id="12"/>
      <w:r w:rsidRPr="002051DF">
        <w:t xml:space="preserve">Mobile </w:t>
      </w:r>
      <w:r w:rsidR="003B28D5" w:rsidRPr="002051DF">
        <w:t>responsiveness priority</w:t>
      </w:r>
    </w:p>
    <w:p w14:paraId="077E5CF6" w14:textId="77777777" w:rsidR="00D03DA9" w:rsidRPr="00D03DA9" w:rsidRDefault="00D03DA9" w:rsidP="00D03DA9">
      <w:pPr>
        <w:rPr>
          <w:b/>
          <w:bCs/>
        </w:rPr>
      </w:pPr>
    </w:p>
    <w:p w14:paraId="2682E9B9" w14:textId="72D2BDF2" w:rsidR="00D03DA9" w:rsidRPr="00D03DA9" w:rsidRDefault="00D03DA9" w:rsidP="00D03DA9">
      <w:r w:rsidRPr="00D03DA9">
        <w:t>Is it possible to have:</w:t>
      </w:r>
    </w:p>
    <w:p w14:paraId="07D87A12" w14:textId="77777777" w:rsidR="00D03DA9" w:rsidRPr="00D03DA9" w:rsidRDefault="00D03DA9" w:rsidP="00D03DA9"/>
    <w:p w14:paraId="01E76D06" w14:textId="77777777" w:rsidR="00D03DA9" w:rsidRPr="00D03DA9" w:rsidRDefault="00D03DA9" w:rsidP="007C1527">
      <w:pPr>
        <w:pStyle w:val="ListParagraph"/>
        <w:numPr>
          <w:ilvl w:val="0"/>
          <w:numId w:val="19"/>
        </w:numPr>
      </w:pPr>
      <w:r w:rsidRPr="00D03DA9">
        <w:t>Full functionality across all mobile devices, tablets, and desktop computers</w:t>
      </w:r>
    </w:p>
    <w:p w14:paraId="264E30DC" w14:textId="7DF69F9B" w:rsidR="00D03DA9" w:rsidRPr="00D03DA9" w:rsidRDefault="00D03DA9" w:rsidP="007C1527">
      <w:pPr>
        <w:pStyle w:val="ListParagraph"/>
        <w:numPr>
          <w:ilvl w:val="0"/>
          <w:numId w:val="19"/>
        </w:numPr>
      </w:pPr>
      <w:r w:rsidRPr="00D03DA9">
        <w:t>Touch-optimi</w:t>
      </w:r>
      <w:r>
        <w:t>s</w:t>
      </w:r>
      <w:r w:rsidRPr="00D03DA9">
        <w:t>ed interface for all interactive elements</w:t>
      </w:r>
    </w:p>
    <w:p w14:paraId="20B52BD0" w14:textId="77777777" w:rsidR="00D03DA9" w:rsidRPr="00D03DA9" w:rsidRDefault="00D03DA9" w:rsidP="007C1527">
      <w:pPr>
        <w:pStyle w:val="ListParagraph"/>
        <w:numPr>
          <w:ilvl w:val="0"/>
          <w:numId w:val="19"/>
        </w:numPr>
      </w:pPr>
      <w:r w:rsidRPr="00D03DA9">
        <w:t>Readable and accessible resource cards on small screens</w:t>
      </w:r>
    </w:p>
    <w:p w14:paraId="615E8468" w14:textId="6F67A4E3" w:rsidR="00D03DA9" w:rsidRPr="00D03DA9" w:rsidRDefault="00D03DA9" w:rsidP="007C1527">
      <w:pPr>
        <w:pStyle w:val="ListParagraph"/>
        <w:numPr>
          <w:ilvl w:val="0"/>
          <w:numId w:val="19"/>
        </w:numPr>
      </w:pPr>
      <w:r w:rsidRPr="00D03DA9">
        <w:t>Mobile-optimi</w:t>
      </w:r>
      <w:r>
        <w:t>s</w:t>
      </w:r>
      <w:r w:rsidRPr="00D03DA9">
        <w:t>ed self-assessment tool with easy navigation between questions</w:t>
      </w:r>
    </w:p>
    <w:p w14:paraId="3B62D126" w14:textId="020A6C51" w:rsidR="00D03DA9" w:rsidRDefault="00D03DA9" w:rsidP="007C1527">
      <w:pPr>
        <w:pStyle w:val="ListParagraph"/>
        <w:numPr>
          <w:ilvl w:val="0"/>
          <w:numId w:val="19"/>
        </w:numPr>
      </w:pPr>
      <w:r w:rsidRPr="00D03DA9">
        <w:t>Responsive filtering and search functionality</w:t>
      </w:r>
    </w:p>
    <w:p w14:paraId="0CE6A907" w14:textId="77777777" w:rsidR="003C68DD" w:rsidRDefault="003C68DD" w:rsidP="003C68DD"/>
    <w:p w14:paraId="44F87D0E" w14:textId="635C742E" w:rsidR="004F2275" w:rsidRPr="00EB41CF" w:rsidRDefault="004F2275" w:rsidP="003C68DD">
      <w:pPr>
        <w:rPr>
          <w:b/>
          <w:bCs/>
        </w:rPr>
      </w:pPr>
      <w:r w:rsidRPr="00EB41CF">
        <w:rPr>
          <w:b/>
          <w:bCs/>
        </w:rPr>
        <w:t>Mobile requirements would include:</w:t>
      </w:r>
    </w:p>
    <w:p w14:paraId="4EE5AB31" w14:textId="77777777" w:rsidR="004F2275" w:rsidRDefault="004F2275" w:rsidP="004F2275"/>
    <w:p w14:paraId="05AA0865" w14:textId="77777777" w:rsidR="004F2275" w:rsidRDefault="004F2275" w:rsidP="007C1527">
      <w:pPr>
        <w:pStyle w:val="ListParagraph"/>
        <w:numPr>
          <w:ilvl w:val="0"/>
          <w:numId w:val="25"/>
        </w:numPr>
      </w:pPr>
      <w:r>
        <w:t>Thumb-friendly button sizes and spacing</w:t>
      </w:r>
    </w:p>
    <w:p w14:paraId="6710B9D2" w14:textId="77777777" w:rsidR="004F2275" w:rsidRDefault="004F2275" w:rsidP="007C1527">
      <w:pPr>
        <w:pStyle w:val="ListParagraph"/>
        <w:numPr>
          <w:ilvl w:val="0"/>
          <w:numId w:val="25"/>
        </w:numPr>
      </w:pPr>
      <w:r>
        <w:t>Collapsible/expandable navigation for small screens</w:t>
      </w:r>
    </w:p>
    <w:p w14:paraId="07B590CC" w14:textId="53ED2783" w:rsidR="004F2275" w:rsidRDefault="004F2275" w:rsidP="007C1527">
      <w:pPr>
        <w:pStyle w:val="ListParagraph"/>
        <w:numPr>
          <w:ilvl w:val="0"/>
          <w:numId w:val="25"/>
        </w:numPr>
      </w:pPr>
      <w:r>
        <w:t>Optimised image loading and file downloads on mobile</w:t>
      </w:r>
    </w:p>
    <w:p w14:paraId="41E019C3" w14:textId="18D53D6B" w:rsidR="00D03DA9" w:rsidRPr="007C1527" w:rsidRDefault="004F2275" w:rsidP="007C1527">
      <w:pPr>
        <w:pStyle w:val="ListParagraph"/>
        <w:numPr>
          <w:ilvl w:val="0"/>
          <w:numId w:val="25"/>
        </w:numPr>
        <w:rPr>
          <w:b/>
          <w:bCs/>
        </w:rPr>
      </w:pPr>
      <w:r>
        <w:t>Cross-browser compatibility including mobile browsers</w:t>
      </w:r>
      <w:commentRangeEnd w:id="12"/>
      <w:r w:rsidR="00B63395">
        <w:rPr>
          <w:rStyle w:val="CommentReference"/>
        </w:rPr>
        <w:commentReference w:id="12"/>
      </w:r>
    </w:p>
    <w:p w14:paraId="2BD3B761" w14:textId="77777777" w:rsidR="007C1527" w:rsidRPr="007C1527" w:rsidRDefault="007C1527" w:rsidP="007C1527">
      <w:pPr>
        <w:pStyle w:val="ListParagraph"/>
        <w:rPr>
          <w:b/>
          <w:bCs/>
        </w:rPr>
      </w:pPr>
    </w:p>
    <w:p w14:paraId="56841170" w14:textId="7A7F3464" w:rsidR="002051DF" w:rsidRDefault="002051DF" w:rsidP="00D03DA9">
      <w:pPr>
        <w:rPr>
          <w:b/>
          <w:bCs/>
        </w:rPr>
      </w:pPr>
      <w:commentRangeStart w:id="13"/>
      <w:r w:rsidRPr="002051DF">
        <w:rPr>
          <w:b/>
          <w:bCs/>
        </w:rPr>
        <w:t xml:space="preserve">Success </w:t>
      </w:r>
      <w:r w:rsidR="00D03DA9" w:rsidRPr="002051DF">
        <w:rPr>
          <w:b/>
          <w:bCs/>
        </w:rPr>
        <w:t>metrics alignment</w:t>
      </w:r>
    </w:p>
    <w:p w14:paraId="08E062C5" w14:textId="77777777" w:rsidR="00D03DA9" w:rsidRPr="002051DF" w:rsidRDefault="00D03DA9" w:rsidP="00D03DA9">
      <w:pPr>
        <w:rPr>
          <w:b/>
          <w:bCs/>
        </w:rPr>
      </w:pPr>
    </w:p>
    <w:p w14:paraId="239DDB38" w14:textId="330E924D" w:rsidR="002051DF" w:rsidRPr="002051DF" w:rsidRDefault="00D03DA9" w:rsidP="002051DF">
      <w:r>
        <w:t>Please e</w:t>
      </w:r>
      <w:r w:rsidR="002051DF" w:rsidRPr="002051DF">
        <w:t>nsure the build supports the specified KPIs:</w:t>
      </w:r>
    </w:p>
    <w:p w14:paraId="79EFAB89" w14:textId="510F6A84" w:rsidR="002051DF" w:rsidRPr="002051DF" w:rsidRDefault="002051DF" w:rsidP="007C1527">
      <w:pPr>
        <w:numPr>
          <w:ilvl w:val="0"/>
          <w:numId w:val="15"/>
        </w:numPr>
      </w:pPr>
      <w:r w:rsidRPr="002051DF">
        <w:t>Page load speed, uptime, error rates, responsive design</w:t>
      </w:r>
    </w:p>
    <w:p w14:paraId="7A94AFCF" w14:textId="57761BEC" w:rsidR="002051DF" w:rsidRPr="002051DF" w:rsidRDefault="002051DF" w:rsidP="007C1527">
      <w:pPr>
        <w:numPr>
          <w:ilvl w:val="0"/>
          <w:numId w:val="15"/>
        </w:numPr>
      </w:pPr>
      <w:r w:rsidRPr="002051DF">
        <w:t>Successful completion of key journeys (finding resources, completing assessment)</w:t>
      </w:r>
    </w:p>
    <w:p w14:paraId="3529A0F2" w14:textId="691A21FF" w:rsidR="002051DF" w:rsidRPr="002051DF" w:rsidRDefault="002051DF" w:rsidP="007C1527">
      <w:pPr>
        <w:numPr>
          <w:ilvl w:val="0"/>
          <w:numId w:val="15"/>
        </w:numPr>
      </w:pPr>
      <w:r w:rsidRPr="002051DF">
        <w:t>100% WCAG 2.1 AA standards compliance</w:t>
      </w:r>
    </w:p>
    <w:p w14:paraId="19102A6D" w14:textId="2A9717BE" w:rsidR="002051DF" w:rsidRDefault="002051DF" w:rsidP="007C1527">
      <w:pPr>
        <w:numPr>
          <w:ilvl w:val="0"/>
          <w:numId w:val="15"/>
        </w:numPr>
      </w:pPr>
      <w:r w:rsidRPr="002051DF">
        <w:t>User pathways, time on sections, resource downloads, assessment usage, search patterns</w:t>
      </w:r>
      <w:commentRangeEnd w:id="13"/>
      <w:r w:rsidR="00B63395">
        <w:rPr>
          <w:rStyle w:val="CommentReference"/>
        </w:rPr>
        <w:commentReference w:id="13"/>
      </w:r>
    </w:p>
    <w:p w14:paraId="06BF1CA2" w14:textId="77777777" w:rsidR="00D03DA9" w:rsidRPr="002051DF" w:rsidRDefault="00D03DA9" w:rsidP="003762B0"/>
    <w:p w14:paraId="4560B30F" w14:textId="77777777" w:rsidR="007C1527" w:rsidRDefault="007C1527">
      <w:pPr>
        <w:rPr>
          <w:b/>
          <w:bCs/>
          <w:kern w:val="24"/>
          <w:sz w:val="32"/>
          <w:szCs w:val="32"/>
        </w:rPr>
      </w:pPr>
      <w:r>
        <w:br w:type="page"/>
      </w:r>
    </w:p>
    <w:p w14:paraId="10B5A1A8" w14:textId="742EE053" w:rsidR="00027C27" w:rsidRDefault="009746BC" w:rsidP="009746BC">
      <w:pPr>
        <w:pStyle w:val="Heading1"/>
      </w:pPr>
      <w:r w:rsidRPr="009746BC">
        <w:lastRenderedPageBreak/>
        <w:t>INFRASTRUCTURE AND OPERATIONAL CONCERNS</w:t>
      </w:r>
    </w:p>
    <w:p w14:paraId="506FEB75" w14:textId="77777777" w:rsidR="009746BC" w:rsidRDefault="009746BC" w:rsidP="00B561C0">
      <w:pPr>
        <w:rPr>
          <w:b/>
          <w:bCs/>
        </w:rPr>
      </w:pPr>
    </w:p>
    <w:p w14:paraId="217865F8" w14:textId="5DD2EFA3" w:rsidR="00550B93" w:rsidRPr="00550B93" w:rsidRDefault="00550B93" w:rsidP="007C1527">
      <w:pPr>
        <w:pStyle w:val="ListParagraph"/>
        <w:numPr>
          <w:ilvl w:val="0"/>
          <w:numId w:val="30"/>
        </w:numPr>
        <w:rPr>
          <w:b/>
          <w:bCs/>
        </w:rPr>
      </w:pPr>
      <w:r w:rsidRPr="00550B93">
        <w:rPr>
          <w:b/>
          <w:bCs/>
        </w:rPr>
        <w:t xml:space="preserve">Server </w:t>
      </w:r>
      <w:r w:rsidR="00927A31" w:rsidRPr="00550B93">
        <w:rPr>
          <w:b/>
          <w:bCs/>
        </w:rPr>
        <w:t xml:space="preserve">capacity </w:t>
      </w:r>
    </w:p>
    <w:p w14:paraId="6AFD87FD" w14:textId="77777777" w:rsidR="00550B93" w:rsidRDefault="00550B93" w:rsidP="007C4BDD">
      <w:commentRangeStart w:id="14"/>
    </w:p>
    <w:p w14:paraId="06517016" w14:textId="22ECA187" w:rsidR="007C4BDD" w:rsidRDefault="007C4BDD" w:rsidP="007C4BDD">
      <w:r w:rsidRPr="007C4BDD">
        <w:t>The spec mentions "1x Premium Cloudways Server (2 GB)" for a site expecting significant traffic from across the Scottish public sector:</w:t>
      </w:r>
    </w:p>
    <w:p w14:paraId="75B8B449" w14:textId="77777777" w:rsidR="007C4BDD" w:rsidRPr="007C4BDD" w:rsidRDefault="007C4BDD" w:rsidP="007C4BDD"/>
    <w:p w14:paraId="7D45B3F6" w14:textId="77777777" w:rsidR="007C4BDD" w:rsidRPr="007C4BDD" w:rsidRDefault="007C4BDD" w:rsidP="007C1527">
      <w:pPr>
        <w:numPr>
          <w:ilvl w:val="0"/>
          <w:numId w:val="26"/>
        </w:numPr>
      </w:pPr>
      <w:r w:rsidRPr="007C4BDD">
        <w:t>What are the traffic capacity estimates?</w:t>
      </w:r>
    </w:p>
    <w:p w14:paraId="7615D881" w14:textId="77777777" w:rsidR="007C4BDD" w:rsidRPr="007C4BDD" w:rsidRDefault="007C4BDD" w:rsidP="007C1527">
      <w:pPr>
        <w:numPr>
          <w:ilvl w:val="0"/>
          <w:numId w:val="26"/>
        </w:numPr>
      </w:pPr>
      <w:r w:rsidRPr="007C4BDD">
        <w:t>What happens if usage exceeds server capacity?</w:t>
      </w:r>
    </w:p>
    <w:p w14:paraId="3F1FBBAF" w14:textId="77777777" w:rsidR="007C4BDD" w:rsidRDefault="007C4BDD" w:rsidP="007C1527">
      <w:pPr>
        <w:numPr>
          <w:ilvl w:val="0"/>
          <w:numId w:val="26"/>
        </w:numPr>
      </w:pPr>
      <w:r w:rsidRPr="007C4BDD">
        <w:t>What are the scaling options and associated costs?</w:t>
      </w:r>
      <w:commentRangeEnd w:id="14"/>
      <w:r w:rsidR="00B63395">
        <w:rPr>
          <w:rStyle w:val="CommentReference"/>
        </w:rPr>
        <w:commentReference w:id="14"/>
      </w:r>
    </w:p>
    <w:p w14:paraId="76B25680" w14:textId="77777777" w:rsidR="00550B93" w:rsidRPr="00550B93" w:rsidRDefault="00550B93" w:rsidP="00550B93">
      <w:pPr>
        <w:ind w:left="720"/>
      </w:pPr>
    </w:p>
    <w:p w14:paraId="3F6FF4ED" w14:textId="014BFE9F" w:rsidR="007C4BDD" w:rsidRDefault="007C4BDD" w:rsidP="007C1527">
      <w:pPr>
        <w:pStyle w:val="ListParagraph"/>
        <w:numPr>
          <w:ilvl w:val="0"/>
          <w:numId w:val="30"/>
        </w:numPr>
        <w:rPr>
          <w:b/>
          <w:bCs/>
        </w:rPr>
      </w:pPr>
      <w:r w:rsidRPr="00550B93">
        <w:rPr>
          <w:b/>
          <w:bCs/>
        </w:rPr>
        <w:t xml:space="preserve">Plugin </w:t>
      </w:r>
      <w:r w:rsidR="00550B93" w:rsidRPr="00550B93">
        <w:rPr>
          <w:b/>
          <w:bCs/>
        </w:rPr>
        <w:t>dependencies and costs</w:t>
      </w:r>
    </w:p>
    <w:p w14:paraId="18AF9C40" w14:textId="77777777" w:rsidR="00550B93" w:rsidRPr="00550B93" w:rsidRDefault="00550B93" w:rsidP="00550B93">
      <w:pPr>
        <w:pStyle w:val="ListParagraph"/>
        <w:rPr>
          <w:b/>
          <w:bCs/>
        </w:rPr>
      </w:pPr>
    </w:p>
    <w:p w14:paraId="45140575" w14:textId="77777777" w:rsidR="007C4BDD" w:rsidRDefault="007C4BDD" w:rsidP="007C4BDD">
      <w:r w:rsidRPr="007C4BDD">
        <w:t>The spec lists many premium plugins (WPMU suite):</w:t>
      </w:r>
    </w:p>
    <w:p w14:paraId="2995AE2B" w14:textId="77777777" w:rsidR="00550B93" w:rsidRPr="007C4BDD" w:rsidRDefault="00550B93" w:rsidP="007C4BDD"/>
    <w:p w14:paraId="38F5B32C" w14:textId="77777777" w:rsidR="007C4BDD" w:rsidRPr="007C4BDD" w:rsidRDefault="007C4BDD" w:rsidP="007C1527">
      <w:pPr>
        <w:numPr>
          <w:ilvl w:val="0"/>
          <w:numId w:val="27"/>
        </w:numPr>
      </w:pPr>
      <w:commentRangeStart w:id="15"/>
      <w:r w:rsidRPr="007C4BDD">
        <w:t>What happens if any plugin becomes unavailable or changes pricing?</w:t>
      </w:r>
      <w:commentRangeEnd w:id="15"/>
      <w:r w:rsidR="005C179B">
        <w:rPr>
          <w:rStyle w:val="CommentReference"/>
        </w:rPr>
        <w:commentReference w:id="15"/>
      </w:r>
    </w:p>
    <w:p w14:paraId="26642CA4" w14:textId="77777777" w:rsidR="00550B93" w:rsidRDefault="00550B93" w:rsidP="00550B93">
      <w:pPr>
        <w:rPr>
          <w:b/>
          <w:bCs/>
        </w:rPr>
      </w:pPr>
    </w:p>
    <w:p w14:paraId="4CC7DC2E" w14:textId="026844F6" w:rsidR="00550B93" w:rsidRDefault="007C4BDD" w:rsidP="007C1527">
      <w:pPr>
        <w:pStyle w:val="ListParagraph"/>
        <w:numPr>
          <w:ilvl w:val="0"/>
          <w:numId w:val="30"/>
        </w:numPr>
        <w:rPr>
          <w:b/>
          <w:bCs/>
        </w:rPr>
      </w:pPr>
      <w:r w:rsidRPr="00550B93">
        <w:rPr>
          <w:b/>
          <w:bCs/>
        </w:rPr>
        <w:t xml:space="preserve">Training </w:t>
      </w:r>
      <w:r w:rsidR="00550B93" w:rsidRPr="00550B93">
        <w:rPr>
          <w:b/>
          <w:bCs/>
        </w:rPr>
        <w:t xml:space="preserve">and support </w:t>
      </w:r>
    </w:p>
    <w:p w14:paraId="06D98005" w14:textId="0E6D3653" w:rsidR="007C4BDD" w:rsidRPr="007C4BDD" w:rsidRDefault="007C4BDD" w:rsidP="00550B93">
      <w:pPr>
        <w:rPr>
          <w:b/>
          <w:bCs/>
        </w:rPr>
      </w:pPr>
      <w:commentRangeStart w:id="16"/>
    </w:p>
    <w:p w14:paraId="61110559" w14:textId="77777777" w:rsidR="007C4BDD" w:rsidRPr="007C4BDD" w:rsidRDefault="007C4BDD" w:rsidP="007C1527">
      <w:pPr>
        <w:numPr>
          <w:ilvl w:val="0"/>
          <w:numId w:val="28"/>
        </w:numPr>
      </w:pPr>
      <w:r w:rsidRPr="007C4BDD">
        <w:t>What specific skills will be covered?</w:t>
      </w:r>
    </w:p>
    <w:p w14:paraId="650716C0" w14:textId="77777777" w:rsidR="007C4BDD" w:rsidRPr="007C4BDD" w:rsidRDefault="007C4BDD" w:rsidP="007C1527">
      <w:pPr>
        <w:numPr>
          <w:ilvl w:val="0"/>
          <w:numId w:val="28"/>
        </w:numPr>
      </w:pPr>
      <w:r w:rsidRPr="007C4BDD">
        <w:t>Is refresher training included in the 3-year agreement?</w:t>
      </w:r>
      <w:commentRangeEnd w:id="16"/>
      <w:r w:rsidR="00B63395">
        <w:rPr>
          <w:rStyle w:val="CommentReference"/>
        </w:rPr>
        <w:commentReference w:id="16"/>
      </w:r>
    </w:p>
    <w:p w14:paraId="335387D7" w14:textId="77777777" w:rsidR="00550B93" w:rsidRPr="007C4BDD" w:rsidRDefault="00550B93" w:rsidP="00550B93">
      <w:pPr>
        <w:ind w:left="720"/>
        <w:rPr>
          <w:b/>
          <w:bCs/>
        </w:rPr>
      </w:pPr>
    </w:p>
    <w:p w14:paraId="1F3D14EF" w14:textId="6565393C" w:rsidR="007C4BDD" w:rsidRPr="00C0565A" w:rsidRDefault="007C4BDD" w:rsidP="007C1527">
      <w:pPr>
        <w:pStyle w:val="ListParagraph"/>
        <w:numPr>
          <w:ilvl w:val="0"/>
          <w:numId w:val="30"/>
        </w:numPr>
        <w:rPr>
          <w:b/>
          <w:bCs/>
          <w:color w:val="000000" w:themeColor="text1"/>
        </w:rPr>
      </w:pPr>
      <w:commentRangeStart w:id="17"/>
      <w:r w:rsidRPr="00C0565A">
        <w:rPr>
          <w:b/>
          <w:bCs/>
          <w:color w:val="000000" w:themeColor="text1"/>
        </w:rPr>
        <w:t xml:space="preserve">Backup </w:t>
      </w:r>
      <w:r w:rsidR="00550B93" w:rsidRPr="00C0565A">
        <w:rPr>
          <w:b/>
          <w:bCs/>
          <w:color w:val="000000" w:themeColor="text1"/>
        </w:rPr>
        <w:t>and data retention:</w:t>
      </w:r>
    </w:p>
    <w:p w14:paraId="18397F3C" w14:textId="77777777" w:rsidR="00550B93" w:rsidRPr="00C0565A" w:rsidRDefault="00550B93" w:rsidP="00550B93">
      <w:pPr>
        <w:pStyle w:val="ListParagraph"/>
        <w:rPr>
          <w:color w:val="000000" w:themeColor="text1"/>
        </w:rPr>
      </w:pPr>
    </w:p>
    <w:p w14:paraId="0558DBDC" w14:textId="77777777" w:rsidR="007C4BDD" w:rsidRPr="00C0565A" w:rsidRDefault="007C4BDD" w:rsidP="007C4BDD">
      <w:pPr>
        <w:rPr>
          <w:color w:val="000000" w:themeColor="text1"/>
        </w:rPr>
      </w:pPr>
      <w:r w:rsidRPr="00C0565A">
        <w:rPr>
          <w:color w:val="000000" w:themeColor="text1"/>
        </w:rPr>
        <w:t>"3 Months of Backups Retained":</w:t>
      </w:r>
    </w:p>
    <w:p w14:paraId="07EBF081" w14:textId="77777777" w:rsidR="000E6893" w:rsidRPr="00C0565A" w:rsidRDefault="000E6893" w:rsidP="007C4BDD">
      <w:pPr>
        <w:rPr>
          <w:color w:val="000000" w:themeColor="text1"/>
        </w:rPr>
      </w:pPr>
    </w:p>
    <w:p w14:paraId="614FA875" w14:textId="609F24C4" w:rsidR="000E6893" w:rsidRPr="00C0565A" w:rsidRDefault="00122396" w:rsidP="00122396">
      <w:pPr>
        <w:pStyle w:val="ListParagraph"/>
        <w:numPr>
          <w:ilvl w:val="0"/>
          <w:numId w:val="31"/>
        </w:numPr>
        <w:rPr>
          <w:b/>
          <w:bCs/>
          <w:color w:val="000000" w:themeColor="text1"/>
        </w:rPr>
      </w:pPr>
      <w:r w:rsidRPr="00C0565A">
        <w:rPr>
          <w:color w:val="000000" w:themeColor="text1"/>
        </w:rPr>
        <w:t>Is 3 months backup retention standard for government websites, or would you recommend longer for compliance/audit purposes?</w:t>
      </w:r>
      <w:commentRangeEnd w:id="17"/>
      <w:r w:rsidR="00A5204C">
        <w:rPr>
          <w:rStyle w:val="CommentReference"/>
        </w:rPr>
        <w:commentReference w:id="17"/>
      </w:r>
    </w:p>
    <w:p w14:paraId="789E1FE9" w14:textId="77777777" w:rsidR="00122396" w:rsidRPr="00122396" w:rsidRDefault="00122396" w:rsidP="00122396">
      <w:pPr>
        <w:pStyle w:val="ListParagraph"/>
        <w:rPr>
          <w:b/>
          <w:bCs/>
        </w:rPr>
      </w:pPr>
    </w:p>
    <w:p w14:paraId="147005C2" w14:textId="6CF5231C" w:rsidR="009746BC" w:rsidRDefault="007C1527" w:rsidP="00B561C0">
      <w:pPr>
        <w:rPr>
          <w:b/>
          <w:bCs/>
        </w:rPr>
      </w:pPr>
      <w:commentRangeStart w:id="18"/>
      <w:r>
        <w:rPr>
          <w:b/>
          <w:bCs/>
        </w:rPr>
        <w:t>General Questions:</w:t>
      </w:r>
      <w:commentRangeEnd w:id="18"/>
      <w:r w:rsidR="00B63395">
        <w:rPr>
          <w:rStyle w:val="CommentReference"/>
        </w:rPr>
        <w:commentReference w:id="18"/>
      </w:r>
    </w:p>
    <w:p w14:paraId="206F4C8F" w14:textId="77777777" w:rsidR="007C1527" w:rsidRDefault="007C1527" w:rsidP="00B561C0">
      <w:pPr>
        <w:rPr>
          <w:b/>
          <w:bCs/>
        </w:rPr>
      </w:pPr>
    </w:p>
    <w:p w14:paraId="172E17A3" w14:textId="77777777" w:rsidR="007C1527" w:rsidRPr="002051DF" w:rsidRDefault="007C1527" w:rsidP="007C1527">
      <w:pPr>
        <w:rPr>
          <w:b/>
          <w:bCs/>
        </w:rPr>
      </w:pPr>
    </w:p>
    <w:p w14:paraId="5E4D7BEA" w14:textId="77777777" w:rsidR="007C1527" w:rsidRPr="002051DF" w:rsidRDefault="007C1527" w:rsidP="007C1527">
      <w:pPr>
        <w:numPr>
          <w:ilvl w:val="0"/>
          <w:numId w:val="14"/>
        </w:numPr>
      </w:pPr>
      <w:commentRangeStart w:id="19"/>
      <w:r w:rsidRPr="002051DF">
        <w:t xml:space="preserve">Is the hybrid approach (combining Options </w:t>
      </w:r>
      <w:r>
        <w:t xml:space="preserve">1 </w:t>
      </w:r>
      <w:r w:rsidRPr="002051DF">
        <w:t xml:space="preserve">and </w:t>
      </w:r>
      <w:r>
        <w:t>2</w:t>
      </w:r>
      <w:r w:rsidRPr="002051DF">
        <w:t xml:space="preserve"> with logic branching) technically feasible within the current timeline and budget?</w:t>
      </w:r>
      <w:commentRangeEnd w:id="19"/>
      <w:r w:rsidR="00B63395">
        <w:rPr>
          <w:rStyle w:val="CommentReference"/>
        </w:rPr>
        <w:commentReference w:id="19"/>
      </w:r>
    </w:p>
    <w:p w14:paraId="5D97B216" w14:textId="77777777" w:rsidR="007C1527" w:rsidRPr="002051DF" w:rsidRDefault="007C1527" w:rsidP="007C1527">
      <w:pPr>
        <w:numPr>
          <w:ilvl w:val="0"/>
          <w:numId w:val="14"/>
        </w:numPr>
      </w:pPr>
      <w:r w:rsidRPr="002051DF">
        <w:t>What approach do you recommend for implementing the red/amber/green system while maintaining accessibility compliance?</w:t>
      </w:r>
    </w:p>
    <w:p w14:paraId="1F97D1B5" w14:textId="77777777" w:rsidR="007C1527" w:rsidRPr="002051DF" w:rsidRDefault="007C1527" w:rsidP="007C1527">
      <w:pPr>
        <w:numPr>
          <w:ilvl w:val="0"/>
          <w:numId w:val="14"/>
        </w:numPr>
      </w:pPr>
      <w:commentRangeStart w:id="20"/>
      <w:r>
        <w:t xml:space="preserve">Can you please provide a summary on how you will </w:t>
      </w:r>
      <w:r w:rsidRPr="002051DF">
        <w:t>hand</w:t>
      </w:r>
      <w:r>
        <w:t>le</w:t>
      </w:r>
      <w:r w:rsidRPr="002051DF">
        <w:t xml:space="preserve"> the delayed content delivery timeline while maintaining the October launch target?</w:t>
      </w:r>
      <w:r>
        <w:t xml:space="preserve"> We need to provide this to our senior leaders.</w:t>
      </w:r>
      <w:commentRangeEnd w:id="20"/>
      <w:r w:rsidR="00B63395">
        <w:rPr>
          <w:rStyle w:val="CommentReference"/>
        </w:rPr>
        <w:commentReference w:id="20"/>
      </w:r>
    </w:p>
    <w:p w14:paraId="1E54CCD2" w14:textId="77777777" w:rsidR="007C1527" w:rsidRDefault="007C1527" w:rsidP="007C1527">
      <w:pPr>
        <w:numPr>
          <w:ilvl w:val="0"/>
          <w:numId w:val="14"/>
        </w:numPr>
      </w:pPr>
      <w:r>
        <w:t>W</w:t>
      </w:r>
      <w:r w:rsidRPr="002051DF">
        <w:t>ill the enhanced filtering, tagging, and visual systems impact site performance and loading times?</w:t>
      </w:r>
      <w:r>
        <w:t xml:space="preserve"> If yes, what is the best mitigation?</w:t>
      </w:r>
    </w:p>
    <w:p w14:paraId="36425361" w14:textId="77777777" w:rsidR="007C1527" w:rsidRPr="007C4BDD" w:rsidRDefault="007C1527" w:rsidP="007C1527">
      <w:pPr>
        <w:numPr>
          <w:ilvl w:val="0"/>
          <w:numId w:val="14"/>
        </w:numPr>
      </w:pPr>
      <w:commentRangeStart w:id="21"/>
      <w:r w:rsidRPr="007C4BDD">
        <w:t>How will you track the specific analytics requirements mentioned in the scoping document (user pathways, assessment completion rates, etc.)?</w:t>
      </w:r>
      <w:commentRangeEnd w:id="21"/>
      <w:r w:rsidR="00A5204C">
        <w:rPr>
          <w:rStyle w:val="CommentReference"/>
        </w:rPr>
        <w:commentReference w:id="21"/>
      </w:r>
    </w:p>
    <w:p w14:paraId="298587D5" w14:textId="77777777" w:rsidR="007C1527" w:rsidRPr="007C4BDD" w:rsidRDefault="007C1527" w:rsidP="007C1527">
      <w:pPr>
        <w:numPr>
          <w:ilvl w:val="0"/>
          <w:numId w:val="14"/>
        </w:numPr>
      </w:pPr>
      <w:r w:rsidRPr="007C4BDD">
        <w:t>What is your plan for content management system training and ongoing support for the team?</w:t>
      </w:r>
    </w:p>
    <w:p w14:paraId="02B8B6D2" w14:textId="77777777" w:rsidR="007C1527" w:rsidRPr="007C4BDD" w:rsidRDefault="007C1527" w:rsidP="007C1527">
      <w:pPr>
        <w:numPr>
          <w:ilvl w:val="0"/>
          <w:numId w:val="14"/>
        </w:numPr>
      </w:pPr>
      <w:r w:rsidRPr="007C4BDD">
        <w:t>How will you ensure the site can handle expected traffic volumes from across the Scottish public sector?</w:t>
      </w:r>
    </w:p>
    <w:p w14:paraId="6262BCAB" w14:textId="77777777" w:rsidR="007C1527" w:rsidRDefault="007C1527" w:rsidP="00B561C0">
      <w:pPr>
        <w:rPr>
          <w:b/>
          <w:bCs/>
        </w:rPr>
      </w:pPr>
    </w:p>
    <w:p w14:paraId="1C94D978" w14:textId="77777777" w:rsidR="005C179B" w:rsidRDefault="005C179B" w:rsidP="00B561C0"/>
    <w:p w14:paraId="59C7D1AE" w14:textId="08F561CE" w:rsidR="005C179B" w:rsidRPr="005C179B" w:rsidRDefault="005C179B" w:rsidP="00B561C0">
      <w:pPr>
        <w:rPr>
          <w:color w:val="FF0000"/>
        </w:rPr>
      </w:pPr>
      <w:r>
        <w:rPr>
          <w:color w:val="FF0000"/>
        </w:rPr>
        <w:lastRenderedPageBreak/>
        <w:t>There was an additional point discussed not listed above which was around licensing and the use of other people’s content on your website. You are able to link out to any website you wish, however if you are copying content directly from websites (e.g. body copy/imagery etc. or hosting resources on your website) you may need to apply other considerations. We would suggest that you add a statement on the Terms and Conditions page which offers any legal owners of content referenced the option to contact a member of the team to address any concerns and/or request for removal. We would not be able to provide specific legal advice on the usage of content from other websites, as this can vary subject to the owner etc. and would advise you source this from the specific content owner.</w:t>
      </w:r>
    </w:p>
    <w:sectPr w:rsidR="005C179B" w:rsidRPr="005C179B" w:rsidSect="00B561C0">
      <w:pgSz w:w="11906" w:h="16838" w:code="9"/>
      <w:pgMar w:top="1440" w:right="1440" w:bottom="1440" w:left="1440" w:header="720" w:footer="720"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Rae Blackmore" w:date="2025-06-12T11:18:00Z" w:initials="RB">
    <w:p w14:paraId="16F9FD5E" w14:textId="77777777" w:rsidR="0015166B" w:rsidRDefault="0015166B" w:rsidP="0015166B">
      <w:r>
        <w:rPr>
          <w:rStyle w:val="CommentReference"/>
        </w:rPr>
        <w:annotationRef/>
      </w:r>
      <w:r>
        <w:rPr>
          <w:color w:val="000000"/>
          <w:sz w:val="20"/>
          <w:szCs w:val="20"/>
        </w:rPr>
        <w:t>Additional tagging requirements are not an issue and can be added/removed with ease</w:t>
      </w:r>
    </w:p>
    <w:p w14:paraId="2C5117CE" w14:textId="77777777" w:rsidR="0015166B" w:rsidRDefault="0015166B" w:rsidP="0015166B"/>
  </w:comment>
  <w:comment w:id="1" w:author="Rae Blackmore" w:date="2025-06-12T11:19:00Z" w:initials="RB">
    <w:p w14:paraId="7A57D68F" w14:textId="77777777" w:rsidR="0015166B" w:rsidRDefault="0015166B" w:rsidP="0015166B">
      <w:r>
        <w:rPr>
          <w:rStyle w:val="CommentReference"/>
        </w:rPr>
        <w:annotationRef/>
      </w:r>
      <w:r>
        <w:rPr>
          <w:color w:val="000000"/>
          <w:sz w:val="20"/>
          <w:szCs w:val="20"/>
        </w:rPr>
        <w:t>We have been liaising with the inc comms team separately on this website, this is not a problem to be included on the home page.</w:t>
      </w:r>
    </w:p>
  </w:comment>
  <w:comment w:id="2" w:author="Rae Blackmore" w:date="2025-06-11T10:39:00Z" w:initials="RB">
    <w:p w14:paraId="15DA22AE" w14:textId="77777777" w:rsidR="0015166B" w:rsidRDefault="00A31D99" w:rsidP="0015166B">
      <w:r>
        <w:rPr>
          <w:rStyle w:val="CommentReference"/>
        </w:rPr>
        <w:annotationRef/>
      </w:r>
      <w:r w:rsidR="0015166B">
        <w:rPr>
          <w:sz w:val="20"/>
          <w:szCs w:val="20"/>
        </w:rPr>
        <w:t>A lot of this is more focused around the content which will sit behind the page, but we can update the prototype design to illustrate this in the interim. We will do this whilst you are on leave Maria.</w:t>
      </w:r>
      <w:r w:rsidR="0015166B">
        <w:rPr>
          <w:sz w:val="20"/>
          <w:szCs w:val="20"/>
        </w:rPr>
        <w:cr/>
      </w:r>
      <w:r w:rsidR="0015166B">
        <w:rPr>
          <w:sz w:val="20"/>
          <w:szCs w:val="20"/>
        </w:rPr>
        <w:cr/>
      </w:r>
    </w:p>
  </w:comment>
  <w:comment w:id="3" w:author="Rae Blackmore" w:date="2025-06-12T11:25:00Z" w:initials="RB">
    <w:p w14:paraId="21882AA4" w14:textId="77777777" w:rsidR="0015166B" w:rsidRDefault="0015166B" w:rsidP="0015166B">
      <w:r>
        <w:rPr>
          <w:rStyle w:val="CommentReference"/>
        </w:rPr>
        <w:annotationRef/>
      </w:r>
      <w:r>
        <w:rPr>
          <w:color w:val="000000"/>
          <w:sz w:val="20"/>
          <w:szCs w:val="20"/>
        </w:rPr>
        <w:t>Call between Maria/Rae on 11th June agreed that content should all be received by end of August so the recommendation is to run testing with the built website on the staging server over two weeks in September. Maria is waiting for Kaleidoscope to confirm the numbers of participants needed for testing so she can begin the recruitment process. We are looking to test with a range of accessibility users to ensure the website is fit for purpose. Participants would be given a series of tasks to complete, with a survey to complete alongside this to record how easy they found it to complete. The recommendation is to have a follow up session to discuss how they got on once all testing is completed.</w:t>
      </w:r>
    </w:p>
  </w:comment>
  <w:comment w:id="4" w:author="Rae Blackmore" w:date="2025-06-12T11:25:00Z" w:initials="RB">
    <w:p w14:paraId="4741E1E9" w14:textId="77777777" w:rsidR="0015166B" w:rsidRDefault="0015166B" w:rsidP="0015166B">
      <w:r>
        <w:rPr>
          <w:rStyle w:val="CommentReference"/>
        </w:rPr>
        <w:annotationRef/>
      </w:r>
      <w:r>
        <w:rPr>
          <w:color w:val="000000"/>
          <w:sz w:val="20"/>
          <w:szCs w:val="20"/>
        </w:rPr>
        <w:t>The self assessment tool can be built but hidden if content is not available for it on launch.</w:t>
      </w:r>
    </w:p>
    <w:p w14:paraId="6FCB3BCB" w14:textId="77777777" w:rsidR="0015166B" w:rsidRDefault="0015166B" w:rsidP="0015166B"/>
  </w:comment>
  <w:comment w:id="5" w:author="Rae Blackmore" w:date="2025-06-12T11:28:00Z" w:initials="RB">
    <w:p w14:paraId="147FCCB2" w14:textId="77777777" w:rsidR="0015166B" w:rsidRDefault="0015166B" w:rsidP="0015166B">
      <w:r>
        <w:rPr>
          <w:rStyle w:val="CommentReference"/>
        </w:rPr>
        <w:annotationRef/>
      </w:r>
      <w:r>
        <w:rPr>
          <w:color w:val="000000"/>
          <w:sz w:val="20"/>
          <w:szCs w:val="20"/>
        </w:rPr>
        <w:t>Yes, this is factored into the proposal and costings</w:t>
      </w:r>
    </w:p>
    <w:p w14:paraId="30D1B6CE" w14:textId="77777777" w:rsidR="0015166B" w:rsidRDefault="0015166B" w:rsidP="0015166B"/>
  </w:comment>
  <w:comment w:id="6" w:author="Rae Blackmore" w:date="2025-06-12T11:30:00Z" w:initials="RB">
    <w:p w14:paraId="24687714" w14:textId="77777777" w:rsidR="00B63395" w:rsidRDefault="00B63395" w:rsidP="00B63395">
      <w:r>
        <w:rPr>
          <w:rStyle w:val="CommentReference"/>
        </w:rPr>
        <w:annotationRef/>
      </w:r>
      <w:r>
        <w:rPr>
          <w:color w:val="000000"/>
          <w:sz w:val="20"/>
          <w:szCs w:val="20"/>
        </w:rPr>
        <w:t>We would take the lead from you and your knowledge of your audience/their requirements in terms of how many resources etc. you would be comfortable launching with. The website can be pushed live but just not promoted etc. in a “soft launch” format, if that supports the team in finalising copy for the site.</w:t>
      </w:r>
    </w:p>
  </w:comment>
  <w:comment w:id="7" w:author="Rae Blackmore" w:date="2025-06-12T11:28:00Z" w:initials="RB">
    <w:p w14:paraId="06040E80" w14:textId="11C72DE7" w:rsidR="0015166B" w:rsidRDefault="0015166B" w:rsidP="0015166B">
      <w:r>
        <w:rPr>
          <w:rStyle w:val="CommentReference"/>
        </w:rPr>
        <w:annotationRef/>
      </w:r>
      <w:r>
        <w:rPr>
          <w:color w:val="000000"/>
          <w:sz w:val="20"/>
          <w:szCs w:val="20"/>
        </w:rPr>
        <w:t xml:space="preserve">As above, this page can be hidden and the resources library etc can be launched </w:t>
      </w:r>
    </w:p>
  </w:comment>
  <w:comment w:id="8" w:author="Rae Blackmore" w:date="2025-06-12T11:30:00Z" w:initials="RB">
    <w:p w14:paraId="691DEA8D" w14:textId="77777777" w:rsidR="00B63395" w:rsidRDefault="00B63395" w:rsidP="00B63395">
      <w:r>
        <w:rPr>
          <w:rStyle w:val="CommentReference"/>
        </w:rPr>
        <w:annotationRef/>
      </w:r>
      <w:r>
        <w:rPr>
          <w:color w:val="000000"/>
          <w:sz w:val="20"/>
          <w:szCs w:val="20"/>
        </w:rPr>
        <w:t>Yes, no problem, this can be integrated easily</w:t>
      </w:r>
    </w:p>
  </w:comment>
  <w:comment w:id="9" w:author="Rae Blackmore" w:date="2025-06-12T11:31:00Z" w:initials="RB">
    <w:p w14:paraId="4D295B55" w14:textId="77777777" w:rsidR="00B63395" w:rsidRDefault="00B63395" w:rsidP="00B63395">
      <w:r>
        <w:rPr>
          <w:rStyle w:val="CommentReference"/>
        </w:rPr>
        <w:annotationRef/>
      </w:r>
      <w:r>
        <w:rPr>
          <w:color w:val="000000"/>
          <w:sz w:val="20"/>
          <w:szCs w:val="20"/>
        </w:rPr>
        <w:t>Yes no problem, we can also make use of the “announcements” banner on the homepage for new resources too</w:t>
      </w:r>
    </w:p>
  </w:comment>
  <w:comment w:id="10" w:author="Rae Blackmore" w:date="2025-06-12T11:31:00Z" w:initials="RB">
    <w:p w14:paraId="5A02AAE7" w14:textId="77777777" w:rsidR="00B63395" w:rsidRDefault="00B63395" w:rsidP="00B63395">
      <w:r>
        <w:rPr>
          <w:rStyle w:val="CommentReference"/>
        </w:rPr>
        <w:annotationRef/>
      </w:r>
      <w:r>
        <w:rPr>
          <w:color w:val="000000"/>
          <w:sz w:val="20"/>
          <w:szCs w:val="20"/>
        </w:rPr>
        <w:t>N/A - as discussed this will not impact the site’s performance</w:t>
      </w:r>
    </w:p>
    <w:p w14:paraId="3D9703B1" w14:textId="77777777" w:rsidR="00B63395" w:rsidRDefault="00B63395" w:rsidP="00B63395"/>
  </w:comment>
  <w:comment w:id="11" w:author="Rae Blackmore" w:date="2025-06-11T10:39:00Z" w:initials="RB">
    <w:p w14:paraId="01F81E84" w14:textId="77777777" w:rsidR="00B63395" w:rsidRDefault="00A31D99" w:rsidP="00B63395">
      <w:r>
        <w:rPr>
          <w:rStyle w:val="CommentReference"/>
        </w:rPr>
        <w:annotationRef/>
      </w:r>
      <w:r w:rsidR="00B63395">
        <w:rPr>
          <w:sz w:val="20"/>
          <w:szCs w:val="20"/>
        </w:rPr>
        <w:t>This is fine, we will design the form as an extension of the prototype to show how this will look</w:t>
      </w:r>
    </w:p>
  </w:comment>
  <w:comment w:id="12" w:author="Rae Blackmore" w:date="2025-06-12T11:33:00Z" w:initials="RB">
    <w:p w14:paraId="42BF647D" w14:textId="77777777" w:rsidR="00B63395" w:rsidRDefault="00B63395" w:rsidP="00B63395">
      <w:r>
        <w:rPr>
          <w:rStyle w:val="CommentReference"/>
        </w:rPr>
        <w:annotationRef/>
      </w:r>
      <w:r>
        <w:rPr>
          <w:color w:val="000000"/>
          <w:sz w:val="20"/>
          <w:szCs w:val="20"/>
        </w:rPr>
        <w:t>All websites and designed and built to be fully functional on mobile and tablet</w:t>
      </w:r>
    </w:p>
  </w:comment>
  <w:comment w:id="13" w:author="Rae Blackmore" w:date="2025-06-12T11:34:00Z" w:initials="RB">
    <w:p w14:paraId="05B91D00" w14:textId="77777777" w:rsidR="00B63395" w:rsidRDefault="00B63395" w:rsidP="00B63395">
      <w:r>
        <w:rPr>
          <w:rStyle w:val="CommentReference"/>
        </w:rPr>
        <w:annotationRef/>
      </w:r>
      <w:r>
        <w:rPr>
          <w:color w:val="000000"/>
          <w:sz w:val="20"/>
          <w:szCs w:val="20"/>
        </w:rPr>
        <w:t xml:space="preserve">All factored into standard process </w:t>
      </w:r>
    </w:p>
  </w:comment>
  <w:comment w:id="14" w:author="Rae Blackmore" w:date="2025-06-12T11:35:00Z" w:initials="RB">
    <w:p w14:paraId="6839E240" w14:textId="77777777" w:rsidR="00B63395" w:rsidRDefault="00B63395" w:rsidP="00B63395">
      <w:r>
        <w:rPr>
          <w:rStyle w:val="CommentReference"/>
        </w:rPr>
        <w:annotationRef/>
      </w:r>
      <w:r>
        <w:rPr>
          <w:color w:val="000000"/>
          <w:sz w:val="20"/>
          <w:szCs w:val="20"/>
        </w:rPr>
        <w:t>Server size discussed and agreed within meeting on 11th June. Increased server size not required</w:t>
      </w:r>
    </w:p>
  </w:comment>
  <w:comment w:id="15" w:author="Rae Blackmore" w:date="2025-06-12T12:16:00Z" w:initials="RB">
    <w:p w14:paraId="2551D623" w14:textId="77777777" w:rsidR="005C179B" w:rsidRDefault="005C179B" w:rsidP="005C179B">
      <w:r>
        <w:rPr>
          <w:rStyle w:val="CommentReference"/>
        </w:rPr>
        <w:annotationRef/>
      </w:r>
      <w:r>
        <w:rPr>
          <w:color w:val="000000"/>
          <w:sz w:val="20"/>
          <w:szCs w:val="20"/>
        </w:rPr>
        <w:t>Scottish Government have a three year fixed agreement with Kaleidoscope for hosting and maintenance, if costs should change within this time, they will be discussed on the renewal of the contract. Should Scottish Government wish to move to another hosting and maintenance provider, they will need to arrange new licenses for plugins with this provider directly.</w:t>
      </w:r>
    </w:p>
  </w:comment>
  <w:comment w:id="16" w:author="Rae Blackmore" w:date="2025-06-12T11:36:00Z" w:initials="RB">
    <w:p w14:paraId="746724A6" w14:textId="045FD9E7" w:rsidR="00B63395" w:rsidRDefault="00B63395" w:rsidP="00B63395">
      <w:r>
        <w:rPr>
          <w:rStyle w:val="CommentReference"/>
        </w:rPr>
        <w:annotationRef/>
      </w:r>
      <w:r>
        <w:rPr>
          <w:color w:val="000000"/>
          <w:sz w:val="20"/>
          <w:szCs w:val="20"/>
        </w:rPr>
        <w:t>Content management training system to discuss basic content changes only (e.g. addition of block, changing text/imagery etc.) a refresher cost could be completed as part of the maintenance allowance if needed</w:t>
      </w:r>
    </w:p>
  </w:comment>
  <w:comment w:id="17" w:author="Rae Blackmore" w:date="2025-06-12T11:59:00Z" w:initials="RB">
    <w:p w14:paraId="4374DBD8" w14:textId="77777777" w:rsidR="00A5204C" w:rsidRDefault="00A5204C" w:rsidP="00A5204C">
      <w:r>
        <w:rPr>
          <w:rStyle w:val="CommentReference"/>
        </w:rPr>
        <w:annotationRef/>
      </w:r>
      <w:r>
        <w:rPr>
          <w:color w:val="000000"/>
          <w:sz w:val="20"/>
          <w:szCs w:val="20"/>
        </w:rPr>
        <w:t>This is our standard policy, however if Scottish Government have additional requirements please do let us know and we can adapt as required</w:t>
      </w:r>
    </w:p>
  </w:comment>
  <w:comment w:id="18" w:author="Rae Blackmore" w:date="2025-06-12T11:37:00Z" w:initials="RB">
    <w:p w14:paraId="6EDDDDD6" w14:textId="4A6B7C6A" w:rsidR="00B63395" w:rsidRDefault="00B63395" w:rsidP="00B63395">
      <w:r>
        <w:rPr>
          <w:rStyle w:val="CommentReference"/>
        </w:rPr>
        <w:annotationRef/>
      </w:r>
      <w:r>
        <w:rPr>
          <w:color w:val="000000"/>
          <w:sz w:val="20"/>
          <w:szCs w:val="20"/>
        </w:rPr>
        <w:t>Most of these questions are answered in the above - any which are not repeats have been answered below</w:t>
      </w:r>
    </w:p>
  </w:comment>
  <w:comment w:id="19" w:author="Rae Blackmore" w:date="2025-06-12T11:38:00Z" w:initials="RB">
    <w:p w14:paraId="1A29B4BF" w14:textId="77777777" w:rsidR="00B63395" w:rsidRDefault="00B63395" w:rsidP="00B63395">
      <w:r>
        <w:rPr>
          <w:rStyle w:val="CommentReference"/>
        </w:rPr>
        <w:annotationRef/>
      </w:r>
      <w:r>
        <w:rPr>
          <w:color w:val="000000"/>
          <w:sz w:val="20"/>
          <w:szCs w:val="20"/>
        </w:rPr>
        <w:t>As agreed on the call, we can commit to Option 1 and the development of option 2 is subject to a specific question structure. Rae to provide further information on this.</w:t>
      </w:r>
    </w:p>
  </w:comment>
  <w:comment w:id="20" w:author="Rae Blackmore" w:date="2025-06-12T11:37:00Z" w:initials="RB">
    <w:p w14:paraId="7794A0D6" w14:textId="4DA058A0" w:rsidR="00B63395" w:rsidRDefault="00B63395" w:rsidP="00B63395">
      <w:r>
        <w:rPr>
          <w:rStyle w:val="CommentReference"/>
        </w:rPr>
        <w:annotationRef/>
      </w:r>
      <w:r>
        <w:rPr>
          <w:color w:val="000000"/>
          <w:sz w:val="20"/>
          <w:szCs w:val="20"/>
        </w:rPr>
        <w:t>See risk assessment in project initiation document</w:t>
      </w:r>
    </w:p>
  </w:comment>
  <w:comment w:id="21" w:author="Rae Blackmore" w:date="2025-06-12T12:08:00Z" w:initials="RB">
    <w:p w14:paraId="7D29F281" w14:textId="77777777" w:rsidR="00A5204C" w:rsidRDefault="00A5204C" w:rsidP="00A5204C">
      <w:r>
        <w:rPr>
          <w:rStyle w:val="CommentReference"/>
        </w:rPr>
        <w:annotationRef/>
      </w:r>
      <w:r>
        <w:rPr>
          <w:color w:val="000000"/>
          <w:sz w:val="20"/>
          <w:szCs w:val="20"/>
        </w:rPr>
        <w:t>We can discuss requirements for this and agree as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C5117CE" w15:done="0"/>
  <w15:commentEx w15:paraId="7A57D68F" w15:done="0"/>
  <w15:commentEx w15:paraId="15DA22AE" w15:done="0"/>
  <w15:commentEx w15:paraId="21882AA4" w15:done="0"/>
  <w15:commentEx w15:paraId="6FCB3BCB" w15:done="0"/>
  <w15:commentEx w15:paraId="30D1B6CE" w15:done="0"/>
  <w15:commentEx w15:paraId="24687714" w15:done="0"/>
  <w15:commentEx w15:paraId="06040E80" w15:done="0"/>
  <w15:commentEx w15:paraId="691DEA8D" w15:done="0"/>
  <w15:commentEx w15:paraId="4D295B55" w15:done="0"/>
  <w15:commentEx w15:paraId="3D9703B1" w15:done="0"/>
  <w15:commentEx w15:paraId="01F81E84" w15:done="0"/>
  <w15:commentEx w15:paraId="42BF647D" w15:done="0"/>
  <w15:commentEx w15:paraId="05B91D00" w15:done="0"/>
  <w15:commentEx w15:paraId="6839E240" w15:done="0"/>
  <w15:commentEx w15:paraId="2551D623" w15:done="0"/>
  <w15:commentEx w15:paraId="746724A6" w15:done="0"/>
  <w15:commentEx w15:paraId="4374DBD8" w15:done="0"/>
  <w15:commentEx w15:paraId="6EDDDDD6" w15:done="0"/>
  <w15:commentEx w15:paraId="1A29B4BF" w15:done="0"/>
  <w15:commentEx w15:paraId="7794A0D6" w15:done="0"/>
  <w15:commentEx w15:paraId="7D29F2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DFE5437" w16cex:dateUtc="2025-06-12T10:18:00Z"/>
  <w16cex:commentExtensible w16cex:durableId="6BF48770" w16cex:dateUtc="2025-06-12T10:19:00Z"/>
  <w16cex:commentExtensible w16cex:durableId="28A5DAC3" w16cex:dateUtc="2025-06-11T09:39:00Z"/>
  <w16cex:commentExtensible w16cex:durableId="23157292" w16cex:dateUtc="2025-06-12T10:25:00Z"/>
  <w16cex:commentExtensible w16cex:durableId="47632E38" w16cex:dateUtc="2025-06-12T10:25:00Z"/>
  <w16cex:commentExtensible w16cex:durableId="3407232A" w16cex:dateUtc="2025-06-12T10:28:00Z"/>
  <w16cex:commentExtensible w16cex:durableId="548C62FF" w16cex:dateUtc="2025-06-12T10:30:00Z"/>
  <w16cex:commentExtensible w16cex:durableId="775D8B86" w16cex:dateUtc="2025-06-12T10:28:00Z"/>
  <w16cex:commentExtensible w16cex:durableId="0397D6E4" w16cex:dateUtc="2025-06-12T10:30:00Z"/>
  <w16cex:commentExtensible w16cex:durableId="20AF69F4" w16cex:dateUtc="2025-06-12T10:31:00Z"/>
  <w16cex:commentExtensible w16cex:durableId="48C75E10" w16cex:dateUtc="2025-06-12T10:31:00Z"/>
  <w16cex:commentExtensible w16cex:durableId="53E31F9B" w16cex:dateUtc="2025-06-11T09:39:00Z"/>
  <w16cex:commentExtensible w16cex:durableId="22232057" w16cex:dateUtc="2025-06-12T10:33:00Z"/>
  <w16cex:commentExtensible w16cex:durableId="7B056B68" w16cex:dateUtc="2025-06-12T10:34:00Z"/>
  <w16cex:commentExtensible w16cex:durableId="378F9892" w16cex:dateUtc="2025-06-12T10:35:00Z"/>
  <w16cex:commentExtensible w16cex:durableId="5331D270" w16cex:dateUtc="2025-06-12T11:16:00Z"/>
  <w16cex:commentExtensible w16cex:durableId="3A0996F8" w16cex:dateUtc="2025-06-12T10:36:00Z"/>
  <w16cex:commentExtensible w16cex:durableId="62A3BF29" w16cex:dateUtc="2025-06-12T10:59:00Z"/>
  <w16cex:commentExtensible w16cex:durableId="063CE791" w16cex:dateUtc="2025-06-12T10:37:00Z"/>
  <w16cex:commentExtensible w16cex:durableId="47F5FDE8" w16cex:dateUtc="2025-06-12T10:38:00Z"/>
  <w16cex:commentExtensible w16cex:durableId="0F897A29" w16cex:dateUtc="2025-06-12T10:37:00Z"/>
  <w16cex:commentExtensible w16cex:durableId="08429496" w16cex:dateUtc="2025-06-12T11: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C5117CE" w16cid:durableId="2DFE5437"/>
  <w16cid:commentId w16cid:paraId="7A57D68F" w16cid:durableId="6BF48770"/>
  <w16cid:commentId w16cid:paraId="15DA22AE" w16cid:durableId="28A5DAC3"/>
  <w16cid:commentId w16cid:paraId="21882AA4" w16cid:durableId="23157292"/>
  <w16cid:commentId w16cid:paraId="6FCB3BCB" w16cid:durableId="47632E38"/>
  <w16cid:commentId w16cid:paraId="30D1B6CE" w16cid:durableId="3407232A"/>
  <w16cid:commentId w16cid:paraId="24687714" w16cid:durableId="548C62FF"/>
  <w16cid:commentId w16cid:paraId="06040E80" w16cid:durableId="775D8B86"/>
  <w16cid:commentId w16cid:paraId="691DEA8D" w16cid:durableId="0397D6E4"/>
  <w16cid:commentId w16cid:paraId="4D295B55" w16cid:durableId="20AF69F4"/>
  <w16cid:commentId w16cid:paraId="3D9703B1" w16cid:durableId="48C75E10"/>
  <w16cid:commentId w16cid:paraId="01F81E84" w16cid:durableId="53E31F9B"/>
  <w16cid:commentId w16cid:paraId="42BF647D" w16cid:durableId="22232057"/>
  <w16cid:commentId w16cid:paraId="05B91D00" w16cid:durableId="7B056B68"/>
  <w16cid:commentId w16cid:paraId="6839E240" w16cid:durableId="378F9892"/>
  <w16cid:commentId w16cid:paraId="2551D623" w16cid:durableId="5331D270"/>
  <w16cid:commentId w16cid:paraId="746724A6" w16cid:durableId="3A0996F8"/>
  <w16cid:commentId w16cid:paraId="4374DBD8" w16cid:durableId="62A3BF29"/>
  <w16cid:commentId w16cid:paraId="6EDDDDD6" w16cid:durableId="063CE791"/>
  <w16cid:commentId w16cid:paraId="1A29B4BF" w16cid:durableId="47F5FDE8"/>
  <w16cid:commentId w16cid:paraId="7794A0D6" w16cid:durableId="0F897A29"/>
  <w16cid:commentId w16cid:paraId="7D29F281" w16cid:durableId="0842949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7BA3A13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 o:spid="_x0000_i1025" type="#_x0000_t75" alt="https://cdn.hubblecontent.osi.office.net/icons/publish/icons_exclamationmark/exclamationmark.svg" style="width:1in;height:1in;visibility:visible">
            <v:imagedata r:id="rId1" o:title="" croptop="-4228f" cropbottom="-6342f" cropleft="-1.75" cropright="-1.75"/>
          </v:shape>
        </w:pict>
      </mc:Choice>
      <mc:Fallback>
        <w:drawing>
          <wp:inline distT="0" distB="0" distL="0" distR="0" wp14:anchorId="59894DB4" wp14:editId="0376DA78">
            <wp:extent cx="914400" cy="914400"/>
            <wp:effectExtent l="0" t="0" r="0" b="0"/>
            <wp:docPr id="325639607" name="Graphic 2" descr="https://cdn.hubblecontent.osi.office.net/icons/publish/icons_exclamationmark/exclamationmark.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856694" name="Graphic 400856694" descr="https://cdn.hubblecontent.osi.office.net/icons/publish/icons_exclamationmark/exclamationmark.svg"/>
                    <pic:cNvPicPr/>
                  </pic:nvPicPr>
                  <pic:blipFill>
                    <a:blip r:embed="rId2">
                      <a:extLst>
                        <a:ext uri="{96DAC541-7B7A-43D3-8B79-37D633B846F1}">
                          <asvg:svgBlip xmlns:asvg="http://schemas.microsoft.com/office/drawing/2016/SVG/main" r:embed="rId3"/>
                        </a:ext>
                      </a:extLst>
                    </a:blip>
                    <a:stretch>
                      <a:fillRect/>
                    </a:stretch>
                  </pic:blipFill>
                  <pic:spPr>
                    <a:xfrm>
                      <a:off x="0" y="0"/>
                      <a:ext cx="914400" cy="914400"/>
                    </a:xfrm>
                    <a:prstGeom prst="rect">
                      <a:avLst/>
                    </a:prstGeom>
                  </pic:spPr>
                </pic:pic>
              </a:graphicData>
            </a:graphic>
          </wp:inline>
        </w:drawing>
      </mc:Fallback>
    </mc:AlternateContent>
  </w:numPicBullet>
  <w:abstractNum w:abstractNumId="0" w15:restartNumberingAfterBreak="0">
    <w:nsid w:val="FFFFFFFB"/>
    <w:multiLevelType w:val="multilevel"/>
    <w:tmpl w:val="E230D310"/>
    <w:lvl w:ilvl="0">
      <w:start w:val="1"/>
      <w:numFmt w:val="decimal"/>
      <w:lvlText w:val="%1."/>
      <w:legacy w:legacy="1" w:legacySpace="288" w:legacyIndent="720"/>
      <w:lvlJc w:val="left"/>
    </w:lvl>
    <w:lvl w:ilvl="1">
      <w:start w:val="1"/>
      <w:numFmt w:val="decimal"/>
      <w:lvlText w:val="%1.%2"/>
      <w:legacy w:legacy="1" w:legacySpace="284" w:legacyIndent="720"/>
      <w:lvlJc w:val="left"/>
    </w:lvl>
    <w:lvl w:ilvl="2">
      <w:start w:val="1"/>
      <w:numFmt w:val="decimal"/>
      <w:pStyle w:val="Heading3"/>
      <w:lvlText w:val="%1.%2.%3"/>
      <w:legacy w:legacy="1" w:legacySpace="284" w:legacyIndent="72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920041"/>
    <w:multiLevelType w:val="multilevel"/>
    <w:tmpl w:val="CC82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265876"/>
    <w:multiLevelType w:val="hybridMultilevel"/>
    <w:tmpl w:val="D870E1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431B66"/>
    <w:multiLevelType w:val="hybridMultilevel"/>
    <w:tmpl w:val="2B7C8092"/>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47473E2"/>
    <w:multiLevelType w:val="hybridMultilevel"/>
    <w:tmpl w:val="00DC36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6E82A91"/>
    <w:multiLevelType w:val="multilevel"/>
    <w:tmpl w:val="844E1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673049"/>
    <w:multiLevelType w:val="hybridMultilevel"/>
    <w:tmpl w:val="48487F1C"/>
    <w:lvl w:ilvl="0" w:tplc="08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767E20"/>
    <w:multiLevelType w:val="multilevel"/>
    <w:tmpl w:val="B4968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F40824"/>
    <w:multiLevelType w:val="hybridMultilevel"/>
    <w:tmpl w:val="E71CC3F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9167DA"/>
    <w:multiLevelType w:val="multilevel"/>
    <w:tmpl w:val="E0522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F40BB4"/>
    <w:multiLevelType w:val="multilevel"/>
    <w:tmpl w:val="69B6E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31EEA"/>
    <w:multiLevelType w:val="multilevel"/>
    <w:tmpl w:val="68445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DE4674"/>
    <w:multiLevelType w:val="hybridMultilevel"/>
    <w:tmpl w:val="D94E275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15E3EAD"/>
    <w:multiLevelType w:val="hybridMultilevel"/>
    <w:tmpl w:val="72B405A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2FA1AE2"/>
    <w:multiLevelType w:val="hybridMultilevel"/>
    <w:tmpl w:val="1B641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D34711"/>
    <w:multiLevelType w:val="multilevel"/>
    <w:tmpl w:val="15B6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017810"/>
    <w:multiLevelType w:val="multilevel"/>
    <w:tmpl w:val="7A06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FA149B"/>
    <w:multiLevelType w:val="multilevel"/>
    <w:tmpl w:val="5920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334266"/>
    <w:multiLevelType w:val="multilevel"/>
    <w:tmpl w:val="12EAE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5C4CC9"/>
    <w:multiLevelType w:val="multilevel"/>
    <w:tmpl w:val="ECA2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66E0F"/>
    <w:multiLevelType w:val="hybridMultilevel"/>
    <w:tmpl w:val="CB7E5C22"/>
    <w:lvl w:ilvl="0" w:tplc="1974E0EA">
      <w:start w:val="1"/>
      <w:numFmt w:val="bullet"/>
      <w:lvlText w:val=""/>
      <w:lvlPicBulletId w:val="0"/>
      <w:lvlJc w:val="left"/>
      <w:pPr>
        <w:ind w:left="720" w:hanging="360"/>
      </w:pPr>
      <w:rPr>
        <w:rFonts w:ascii="Symbol" w:hAnsi="Symbol" w:hint="default"/>
        <w:b/>
        <w:bCs/>
        <w:color w:val="FF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9310CD"/>
    <w:multiLevelType w:val="hybridMultilevel"/>
    <w:tmpl w:val="92E4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2321F7B"/>
    <w:multiLevelType w:val="hybridMultilevel"/>
    <w:tmpl w:val="B734DED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E63635"/>
    <w:multiLevelType w:val="multilevel"/>
    <w:tmpl w:val="9DD2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E70434"/>
    <w:multiLevelType w:val="multilevel"/>
    <w:tmpl w:val="F5682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575D04"/>
    <w:multiLevelType w:val="multilevel"/>
    <w:tmpl w:val="3DD0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52C1161"/>
    <w:multiLevelType w:val="singleLevel"/>
    <w:tmpl w:val="F80453F2"/>
    <w:lvl w:ilvl="0">
      <w:start w:val="1"/>
      <w:numFmt w:val="bullet"/>
      <w:pStyle w:val="Bulletted"/>
      <w:lvlText w:val=""/>
      <w:lvlJc w:val="left"/>
      <w:pPr>
        <w:tabs>
          <w:tab w:val="num" w:pos="360"/>
        </w:tabs>
        <w:ind w:left="360" w:hanging="360"/>
      </w:pPr>
      <w:rPr>
        <w:rFonts w:ascii="Symbol" w:hAnsi="Symbol" w:hint="default"/>
      </w:rPr>
    </w:lvl>
  </w:abstractNum>
  <w:abstractNum w:abstractNumId="27" w15:restartNumberingAfterBreak="0">
    <w:nsid w:val="67D35A96"/>
    <w:multiLevelType w:val="multilevel"/>
    <w:tmpl w:val="E87C9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BB14FF"/>
    <w:multiLevelType w:val="multilevel"/>
    <w:tmpl w:val="24C4C9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8"/>
        <w:szCs w:val="28"/>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1D656F"/>
    <w:multiLevelType w:val="hybridMultilevel"/>
    <w:tmpl w:val="47AC024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0" w15:restartNumberingAfterBreak="0">
    <w:nsid w:val="76CD7932"/>
    <w:multiLevelType w:val="multilevel"/>
    <w:tmpl w:val="74544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FC338CD"/>
    <w:multiLevelType w:val="hybridMultilevel"/>
    <w:tmpl w:val="8B3ACD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9521">
    <w:abstractNumId w:val="26"/>
  </w:num>
  <w:num w:numId="2" w16cid:durableId="678772443">
    <w:abstractNumId w:val="0"/>
  </w:num>
  <w:num w:numId="3" w16cid:durableId="1996837132">
    <w:abstractNumId w:val="28"/>
  </w:num>
  <w:num w:numId="4" w16cid:durableId="169878074">
    <w:abstractNumId w:val="5"/>
  </w:num>
  <w:num w:numId="5" w16cid:durableId="781806839">
    <w:abstractNumId w:val="19"/>
  </w:num>
  <w:num w:numId="6" w16cid:durableId="2072731761">
    <w:abstractNumId w:val="9"/>
  </w:num>
  <w:num w:numId="7" w16cid:durableId="746728931">
    <w:abstractNumId w:val="7"/>
  </w:num>
  <w:num w:numId="8" w16cid:durableId="762073955">
    <w:abstractNumId w:val="15"/>
  </w:num>
  <w:num w:numId="9" w16cid:durableId="1335842725">
    <w:abstractNumId w:val="16"/>
  </w:num>
  <w:num w:numId="10" w16cid:durableId="1423335184">
    <w:abstractNumId w:val="10"/>
  </w:num>
  <w:num w:numId="11" w16cid:durableId="1072122566">
    <w:abstractNumId w:val="1"/>
  </w:num>
  <w:num w:numId="12" w16cid:durableId="1901405807">
    <w:abstractNumId w:val="17"/>
  </w:num>
  <w:num w:numId="13" w16cid:durableId="608858620">
    <w:abstractNumId w:val="11"/>
  </w:num>
  <w:num w:numId="14" w16cid:durableId="20788069">
    <w:abstractNumId w:val="30"/>
  </w:num>
  <w:num w:numId="15" w16cid:durableId="387339818">
    <w:abstractNumId w:val="25"/>
  </w:num>
  <w:num w:numId="16" w16cid:durableId="623971535">
    <w:abstractNumId w:val="6"/>
  </w:num>
  <w:num w:numId="17" w16cid:durableId="1400204206">
    <w:abstractNumId w:val="22"/>
  </w:num>
  <w:num w:numId="18" w16cid:durableId="2049602420">
    <w:abstractNumId w:val="4"/>
  </w:num>
  <w:num w:numId="19" w16cid:durableId="1886410008">
    <w:abstractNumId w:val="21"/>
  </w:num>
  <w:num w:numId="20" w16cid:durableId="1927569329">
    <w:abstractNumId w:val="20"/>
  </w:num>
  <w:num w:numId="21" w16cid:durableId="1838616332">
    <w:abstractNumId w:val="31"/>
  </w:num>
  <w:num w:numId="22" w16cid:durableId="1584602077">
    <w:abstractNumId w:val="8"/>
  </w:num>
  <w:num w:numId="23" w16cid:durableId="1258834118">
    <w:abstractNumId w:val="13"/>
  </w:num>
  <w:num w:numId="24" w16cid:durableId="1368681519">
    <w:abstractNumId w:val="12"/>
  </w:num>
  <w:num w:numId="25" w16cid:durableId="1595019952">
    <w:abstractNumId w:val="3"/>
  </w:num>
  <w:num w:numId="26" w16cid:durableId="1968587445">
    <w:abstractNumId w:val="27"/>
  </w:num>
  <w:num w:numId="27" w16cid:durableId="299921160">
    <w:abstractNumId w:val="23"/>
  </w:num>
  <w:num w:numId="28" w16cid:durableId="754203082">
    <w:abstractNumId w:val="24"/>
  </w:num>
  <w:num w:numId="29" w16cid:durableId="30886733">
    <w:abstractNumId w:val="18"/>
  </w:num>
  <w:num w:numId="30" w16cid:durableId="1931306982">
    <w:abstractNumId w:val="14"/>
  </w:num>
  <w:num w:numId="31" w16cid:durableId="1216355606">
    <w:abstractNumId w:val="2"/>
  </w:num>
  <w:num w:numId="32" w16cid:durableId="40595989">
    <w:abstractNumId w:val="29"/>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ae Blackmore">
    <w15:presenceInfo w15:providerId="AD" w15:userId="S::rae.blackmore@klsp.co.uk::e4173927-f5da-49d0-818d-d7285f9515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DF"/>
    <w:rsid w:val="00027C27"/>
    <w:rsid w:val="0009542D"/>
    <w:rsid w:val="000C0CF4"/>
    <w:rsid w:val="000E6893"/>
    <w:rsid w:val="00114576"/>
    <w:rsid w:val="00122396"/>
    <w:rsid w:val="0015166B"/>
    <w:rsid w:val="00152ABE"/>
    <w:rsid w:val="00202244"/>
    <w:rsid w:val="002051DF"/>
    <w:rsid w:val="0022515F"/>
    <w:rsid w:val="00281579"/>
    <w:rsid w:val="00306C61"/>
    <w:rsid w:val="0037582B"/>
    <w:rsid w:val="003762B0"/>
    <w:rsid w:val="003B28D5"/>
    <w:rsid w:val="003C68DD"/>
    <w:rsid w:val="00421151"/>
    <w:rsid w:val="00470206"/>
    <w:rsid w:val="004A160E"/>
    <w:rsid w:val="004F2275"/>
    <w:rsid w:val="00542FE3"/>
    <w:rsid w:val="00550B93"/>
    <w:rsid w:val="00594ECA"/>
    <w:rsid w:val="005C0D99"/>
    <w:rsid w:val="005C179B"/>
    <w:rsid w:val="005C4BE0"/>
    <w:rsid w:val="00631E36"/>
    <w:rsid w:val="006F77BC"/>
    <w:rsid w:val="007C1527"/>
    <w:rsid w:val="007C4BDD"/>
    <w:rsid w:val="007E6879"/>
    <w:rsid w:val="0084759E"/>
    <w:rsid w:val="00852630"/>
    <w:rsid w:val="00857548"/>
    <w:rsid w:val="008D777A"/>
    <w:rsid w:val="00904A07"/>
    <w:rsid w:val="00927A31"/>
    <w:rsid w:val="009746BC"/>
    <w:rsid w:val="00990B34"/>
    <w:rsid w:val="009973F2"/>
    <w:rsid w:val="009B7615"/>
    <w:rsid w:val="009C76D5"/>
    <w:rsid w:val="00A21CCB"/>
    <w:rsid w:val="00A31D99"/>
    <w:rsid w:val="00A4629D"/>
    <w:rsid w:val="00A5132E"/>
    <w:rsid w:val="00A5204C"/>
    <w:rsid w:val="00B04738"/>
    <w:rsid w:val="00B51BDC"/>
    <w:rsid w:val="00B561C0"/>
    <w:rsid w:val="00B63395"/>
    <w:rsid w:val="00B735F8"/>
    <w:rsid w:val="00B773CE"/>
    <w:rsid w:val="00BB29FC"/>
    <w:rsid w:val="00BC41FC"/>
    <w:rsid w:val="00C0565A"/>
    <w:rsid w:val="00C91823"/>
    <w:rsid w:val="00CB0214"/>
    <w:rsid w:val="00CD5306"/>
    <w:rsid w:val="00D008AB"/>
    <w:rsid w:val="00D00C59"/>
    <w:rsid w:val="00D03D59"/>
    <w:rsid w:val="00D03DA9"/>
    <w:rsid w:val="00E23517"/>
    <w:rsid w:val="00EB41CF"/>
    <w:rsid w:val="00F778C1"/>
    <w:rsid w:val="00F9235C"/>
    <w:rsid w:val="00F95467"/>
    <w:rsid w:val="00FA4BC1"/>
    <w:rsid w:val="00FD40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DB30D"/>
  <w15:chartTrackingRefBased/>
  <w15:docId w15:val="{5D65B424-DBD7-48D8-A95E-F2DC0818C6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Arial"/>
        <w:color w:val="333333"/>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3CE"/>
  </w:style>
  <w:style w:type="paragraph" w:styleId="Heading1">
    <w:name w:val="heading 1"/>
    <w:aliases w:val="Outline1"/>
    <w:basedOn w:val="Normal"/>
    <w:next w:val="Normal"/>
    <w:link w:val="Heading1Char"/>
    <w:qFormat/>
    <w:rsid w:val="002051DF"/>
    <w:pPr>
      <w:outlineLvl w:val="0"/>
    </w:pPr>
    <w:rPr>
      <w:b/>
      <w:bCs/>
      <w:kern w:val="24"/>
      <w:sz w:val="32"/>
      <w:szCs w:val="32"/>
    </w:rPr>
  </w:style>
  <w:style w:type="paragraph" w:styleId="Heading2">
    <w:name w:val="heading 2"/>
    <w:aliases w:val="Outline2"/>
    <w:basedOn w:val="Normal"/>
    <w:next w:val="Normal"/>
    <w:link w:val="Heading2Char"/>
    <w:qFormat/>
    <w:rsid w:val="002051DF"/>
    <w:pPr>
      <w:outlineLvl w:val="1"/>
    </w:pPr>
    <w:rPr>
      <w:b/>
      <w:bCs/>
      <w:kern w:val="24"/>
      <w:sz w:val="28"/>
      <w:szCs w:val="28"/>
    </w:rPr>
  </w:style>
  <w:style w:type="paragraph" w:styleId="Heading3">
    <w:name w:val="heading 3"/>
    <w:aliases w:val="Outline3"/>
    <w:basedOn w:val="Normal"/>
    <w:next w:val="Normal"/>
    <w:link w:val="Heading3Char"/>
    <w:qFormat/>
    <w:rsid w:val="00B773CE"/>
    <w:pPr>
      <w:numPr>
        <w:ilvl w:val="2"/>
        <w:numId w:val="2"/>
      </w:numPr>
      <w:outlineLvl w:val="2"/>
    </w:pPr>
    <w:rPr>
      <w:kern w:val="24"/>
    </w:rPr>
  </w:style>
  <w:style w:type="paragraph" w:styleId="Heading4">
    <w:name w:val="heading 4"/>
    <w:basedOn w:val="Normal"/>
    <w:next w:val="Normal"/>
    <w:link w:val="Heading4Char"/>
    <w:uiPriority w:val="9"/>
    <w:semiHidden/>
    <w:qFormat/>
    <w:rsid w:val="002051D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051D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051D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051D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051D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051D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ted">
    <w:name w:val="Bulletted"/>
    <w:basedOn w:val="Normal"/>
    <w:next w:val="Normal"/>
    <w:rsid w:val="00B773CE"/>
    <w:pPr>
      <w:numPr>
        <w:numId w:val="1"/>
      </w:numPr>
      <w:tabs>
        <w:tab w:val="left" w:pos="360"/>
        <w:tab w:val="left" w:pos="1080"/>
        <w:tab w:val="left" w:pos="1800"/>
        <w:tab w:val="left" w:pos="3240"/>
      </w:tabs>
    </w:pPr>
  </w:style>
  <w:style w:type="paragraph" w:styleId="Footer">
    <w:name w:val="footer"/>
    <w:basedOn w:val="Normal"/>
    <w:link w:val="FooterChar"/>
    <w:rsid w:val="00C91823"/>
    <w:pPr>
      <w:tabs>
        <w:tab w:val="center" w:pos="4153"/>
        <w:tab w:val="right" w:pos="8306"/>
      </w:tabs>
    </w:pPr>
  </w:style>
  <w:style w:type="character" w:customStyle="1" w:styleId="FooterChar">
    <w:name w:val="Footer Char"/>
    <w:basedOn w:val="DefaultParagraphFont"/>
    <w:link w:val="Footer"/>
    <w:rsid w:val="00C91823"/>
    <w:rPr>
      <w:rFonts w:ascii="Arial" w:eastAsia="Times New Roman" w:hAnsi="Arial" w:cs="Times New Roman"/>
      <w:sz w:val="24"/>
      <w:szCs w:val="20"/>
    </w:rPr>
  </w:style>
  <w:style w:type="paragraph" w:styleId="Header">
    <w:name w:val="header"/>
    <w:basedOn w:val="Normal"/>
    <w:link w:val="HeaderChar"/>
    <w:rsid w:val="00C91823"/>
    <w:pPr>
      <w:tabs>
        <w:tab w:val="center" w:pos="4153"/>
        <w:tab w:val="right" w:pos="8306"/>
      </w:tabs>
    </w:pPr>
  </w:style>
  <w:style w:type="character" w:customStyle="1" w:styleId="HeaderChar">
    <w:name w:val="Header Char"/>
    <w:basedOn w:val="DefaultParagraphFont"/>
    <w:link w:val="Header"/>
    <w:rsid w:val="00C91823"/>
    <w:rPr>
      <w:rFonts w:ascii="Arial" w:eastAsia="Times New Roman" w:hAnsi="Arial" w:cs="Times New Roman"/>
      <w:sz w:val="24"/>
      <w:szCs w:val="20"/>
    </w:rPr>
  </w:style>
  <w:style w:type="character" w:customStyle="1" w:styleId="Heading1Char">
    <w:name w:val="Heading 1 Char"/>
    <w:aliases w:val="Outline1 Char"/>
    <w:basedOn w:val="DefaultParagraphFont"/>
    <w:link w:val="Heading1"/>
    <w:rsid w:val="002051DF"/>
    <w:rPr>
      <w:b/>
      <w:bCs/>
      <w:kern w:val="24"/>
      <w:sz w:val="32"/>
      <w:szCs w:val="32"/>
    </w:rPr>
  </w:style>
  <w:style w:type="character" w:customStyle="1" w:styleId="Heading2Char">
    <w:name w:val="Heading 2 Char"/>
    <w:aliases w:val="Outline2 Char"/>
    <w:basedOn w:val="DefaultParagraphFont"/>
    <w:link w:val="Heading2"/>
    <w:rsid w:val="002051DF"/>
    <w:rPr>
      <w:b/>
      <w:bCs/>
      <w:kern w:val="24"/>
      <w:sz w:val="28"/>
      <w:szCs w:val="28"/>
    </w:rPr>
  </w:style>
  <w:style w:type="character" w:customStyle="1" w:styleId="Heading3Char">
    <w:name w:val="Heading 3 Char"/>
    <w:aliases w:val="Outline3 Char"/>
    <w:basedOn w:val="DefaultParagraphFont"/>
    <w:link w:val="Heading3"/>
    <w:rsid w:val="00C91823"/>
    <w:rPr>
      <w:kern w:val="24"/>
    </w:rPr>
  </w:style>
  <w:style w:type="paragraph" w:customStyle="1" w:styleId="Outline4">
    <w:name w:val="Outline4"/>
    <w:basedOn w:val="Normal"/>
    <w:next w:val="Normal"/>
    <w:rsid w:val="00C91823"/>
    <w:pPr>
      <w:ind w:left="2160"/>
    </w:pPr>
    <w:rPr>
      <w:kern w:val="24"/>
    </w:rPr>
  </w:style>
  <w:style w:type="paragraph" w:customStyle="1" w:styleId="Outline5">
    <w:name w:val="Outline5"/>
    <w:basedOn w:val="Normal"/>
    <w:next w:val="Normal"/>
    <w:rsid w:val="00C91823"/>
    <w:pPr>
      <w:ind w:left="720"/>
    </w:pPr>
    <w:rPr>
      <w:kern w:val="24"/>
    </w:rPr>
  </w:style>
  <w:style w:type="paragraph" w:customStyle="1" w:styleId="Outline6">
    <w:name w:val="Outline6"/>
    <w:basedOn w:val="Normal"/>
    <w:next w:val="Normal"/>
    <w:rsid w:val="00C91823"/>
    <w:pPr>
      <w:spacing w:after="240"/>
      <w:ind w:left="2160"/>
    </w:pPr>
    <w:rPr>
      <w:kern w:val="24"/>
    </w:rPr>
  </w:style>
  <w:style w:type="paragraph" w:customStyle="1" w:styleId="Outline7">
    <w:name w:val="Outline7"/>
    <w:basedOn w:val="Normal"/>
    <w:next w:val="Normal"/>
    <w:rsid w:val="00C91823"/>
    <w:pPr>
      <w:spacing w:after="240"/>
      <w:ind w:left="720"/>
    </w:pPr>
    <w:rPr>
      <w:kern w:val="24"/>
    </w:rPr>
  </w:style>
  <w:style w:type="character" w:customStyle="1" w:styleId="Heading4Char">
    <w:name w:val="Heading 4 Char"/>
    <w:basedOn w:val="DefaultParagraphFont"/>
    <w:link w:val="Heading4"/>
    <w:uiPriority w:val="9"/>
    <w:semiHidden/>
    <w:rsid w:val="002051D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051D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051D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051D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051D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051D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051DF"/>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2051DF"/>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2051D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51D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051D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51DF"/>
    <w:rPr>
      <w:i/>
      <w:iCs/>
      <w:color w:val="404040" w:themeColor="text1" w:themeTint="BF"/>
    </w:rPr>
  </w:style>
  <w:style w:type="paragraph" w:styleId="ListParagraph">
    <w:name w:val="List Paragraph"/>
    <w:basedOn w:val="Normal"/>
    <w:uiPriority w:val="34"/>
    <w:qFormat/>
    <w:rsid w:val="002051DF"/>
    <w:pPr>
      <w:ind w:left="720"/>
      <w:contextualSpacing/>
    </w:pPr>
  </w:style>
  <w:style w:type="character" w:styleId="IntenseEmphasis">
    <w:name w:val="Intense Emphasis"/>
    <w:basedOn w:val="DefaultParagraphFont"/>
    <w:uiPriority w:val="21"/>
    <w:qFormat/>
    <w:rsid w:val="002051DF"/>
    <w:rPr>
      <w:i/>
      <w:iCs/>
      <w:color w:val="0F4761" w:themeColor="accent1" w:themeShade="BF"/>
    </w:rPr>
  </w:style>
  <w:style w:type="paragraph" w:styleId="IntenseQuote">
    <w:name w:val="Intense Quote"/>
    <w:basedOn w:val="Normal"/>
    <w:next w:val="Normal"/>
    <w:link w:val="IntenseQuoteChar"/>
    <w:uiPriority w:val="30"/>
    <w:qFormat/>
    <w:rsid w:val="002051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51DF"/>
    <w:rPr>
      <w:i/>
      <w:iCs/>
      <w:color w:val="0F4761" w:themeColor="accent1" w:themeShade="BF"/>
    </w:rPr>
  </w:style>
  <w:style w:type="character" w:styleId="IntenseReference">
    <w:name w:val="Intense Reference"/>
    <w:basedOn w:val="DefaultParagraphFont"/>
    <w:uiPriority w:val="32"/>
    <w:qFormat/>
    <w:rsid w:val="002051DF"/>
    <w:rPr>
      <w:b/>
      <w:bCs/>
      <w:smallCaps/>
      <w:color w:val="0F4761" w:themeColor="accent1" w:themeShade="BF"/>
      <w:spacing w:val="5"/>
    </w:rPr>
  </w:style>
  <w:style w:type="character" w:styleId="CommentReference">
    <w:name w:val="annotation reference"/>
    <w:basedOn w:val="DefaultParagraphFont"/>
    <w:uiPriority w:val="99"/>
    <w:semiHidden/>
    <w:unhideWhenUsed/>
    <w:rsid w:val="00A31D99"/>
    <w:rPr>
      <w:sz w:val="16"/>
      <w:szCs w:val="16"/>
    </w:rPr>
  </w:style>
  <w:style w:type="paragraph" w:styleId="CommentText">
    <w:name w:val="annotation text"/>
    <w:basedOn w:val="Normal"/>
    <w:link w:val="CommentTextChar"/>
    <w:uiPriority w:val="99"/>
    <w:semiHidden/>
    <w:unhideWhenUsed/>
    <w:rsid w:val="00A31D99"/>
    <w:rPr>
      <w:sz w:val="20"/>
      <w:szCs w:val="20"/>
    </w:rPr>
  </w:style>
  <w:style w:type="character" w:customStyle="1" w:styleId="CommentTextChar">
    <w:name w:val="Comment Text Char"/>
    <w:basedOn w:val="DefaultParagraphFont"/>
    <w:link w:val="CommentText"/>
    <w:uiPriority w:val="99"/>
    <w:semiHidden/>
    <w:rsid w:val="00A31D99"/>
    <w:rPr>
      <w:sz w:val="20"/>
      <w:szCs w:val="20"/>
    </w:rPr>
  </w:style>
  <w:style w:type="paragraph" w:styleId="CommentSubject">
    <w:name w:val="annotation subject"/>
    <w:basedOn w:val="CommentText"/>
    <w:next w:val="CommentText"/>
    <w:link w:val="CommentSubjectChar"/>
    <w:uiPriority w:val="99"/>
    <w:semiHidden/>
    <w:unhideWhenUsed/>
    <w:rsid w:val="00A31D99"/>
    <w:rPr>
      <w:b/>
      <w:bCs/>
    </w:rPr>
  </w:style>
  <w:style w:type="character" w:customStyle="1" w:styleId="CommentSubjectChar">
    <w:name w:val="Comment Subject Char"/>
    <w:basedOn w:val="CommentTextChar"/>
    <w:link w:val="CommentSubject"/>
    <w:uiPriority w:val="99"/>
    <w:semiHidden/>
    <w:rsid w:val="00A31D9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609990">
      <w:bodyDiv w:val="1"/>
      <w:marLeft w:val="0"/>
      <w:marRight w:val="0"/>
      <w:marTop w:val="0"/>
      <w:marBottom w:val="0"/>
      <w:divBdr>
        <w:top w:val="none" w:sz="0" w:space="0" w:color="auto"/>
        <w:left w:val="none" w:sz="0" w:space="0" w:color="auto"/>
        <w:bottom w:val="none" w:sz="0" w:space="0" w:color="auto"/>
        <w:right w:val="none" w:sz="0" w:space="0" w:color="auto"/>
      </w:divBdr>
    </w:div>
    <w:div w:id="191960831">
      <w:bodyDiv w:val="1"/>
      <w:marLeft w:val="0"/>
      <w:marRight w:val="0"/>
      <w:marTop w:val="0"/>
      <w:marBottom w:val="0"/>
      <w:divBdr>
        <w:top w:val="none" w:sz="0" w:space="0" w:color="auto"/>
        <w:left w:val="none" w:sz="0" w:space="0" w:color="auto"/>
        <w:bottom w:val="none" w:sz="0" w:space="0" w:color="auto"/>
        <w:right w:val="none" w:sz="0" w:space="0" w:color="auto"/>
      </w:divBdr>
    </w:div>
    <w:div w:id="746727387">
      <w:bodyDiv w:val="1"/>
      <w:marLeft w:val="0"/>
      <w:marRight w:val="0"/>
      <w:marTop w:val="0"/>
      <w:marBottom w:val="0"/>
      <w:divBdr>
        <w:top w:val="none" w:sz="0" w:space="0" w:color="auto"/>
        <w:left w:val="none" w:sz="0" w:space="0" w:color="auto"/>
        <w:bottom w:val="none" w:sz="0" w:space="0" w:color="auto"/>
        <w:right w:val="none" w:sz="0" w:space="0" w:color="auto"/>
      </w:divBdr>
    </w:div>
    <w:div w:id="874347280">
      <w:bodyDiv w:val="1"/>
      <w:marLeft w:val="0"/>
      <w:marRight w:val="0"/>
      <w:marTop w:val="0"/>
      <w:marBottom w:val="0"/>
      <w:divBdr>
        <w:top w:val="none" w:sz="0" w:space="0" w:color="auto"/>
        <w:left w:val="none" w:sz="0" w:space="0" w:color="auto"/>
        <w:bottom w:val="none" w:sz="0" w:space="0" w:color="auto"/>
        <w:right w:val="none" w:sz="0" w:space="0" w:color="auto"/>
      </w:divBdr>
    </w:div>
    <w:div w:id="1002777455">
      <w:bodyDiv w:val="1"/>
      <w:marLeft w:val="0"/>
      <w:marRight w:val="0"/>
      <w:marTop w:val="0"/>
      <w:marBottom w:val="0"/>
      <w:divBdr>
        <w:top w:val="none" w:sz="0" w:space="0" w:color="auto"/>
        <w:left w:val="none" w:sz="0" w:space="0" w:color="auto"/>
        <w:bottom w:val="none" w:sz="0" w:space="0" w:color="auto"/>
        <w:right w:val="none" w:sz="0" w:space="0" w:color="auto"/>
      </w:divBdr>
    </w:div>
    <w:div w:id="1125469318">
      <w:bodyDiv w:val="1"/>
      <w:marLeft w:val="0"/>
      <w:marRight w:val="0"/>
      <w:marTop w:val="0"/>
      <w:marBottom w:val="0"/>
      <w:divBdr>
        <w:top w:val="none" w:sz="0" w:space="0" w:color="auto"/>
        <w:left w:val="none" w:sz="0" w:space="0" w:color="auto"/>
        <w:bottom w:val="none" w:sz="0" w:space="0" w:color="auto"/>
        <w:right w:val="none" w:sz="0" w:space="0" w:color="auto"/>
      </w:divBdr>
    </w:div>
    <w:div w:id="1321692426">
      <w:bodyDiv w:val="1"/>
      <w:marLeft w:val="0"/>
      <w:marRight w:val="0"/>
      <w:marTop w:val="0"/>
      <w:marBottom w:val="0"/>
      <w:divBdr>
        <w:top w:val="none" w:sz="0" w:space="0" w:color="auto"/>
        <w:left w:val="none" w:sz="0" w:space="0" w:color="auto"/>
        <w:bottom w:val="none" w:sz="0" w:space="0" w:color="auto"/>
        <w:right w:val="none" w:sz="0" w:space="0" w:color="auto"/>
      </w:divBdr>
    </w:div>
    <w:div w:id="1401252149">
      <w:bodyDiv w:val="1"/>
      <w:marLeft w:val="0"/>
      <w:marRight w:val="0"/>
      <w:marTop w:val="0"/>
      <w:marBottom w:val="0"/>
      <w:divBdr>
        <w:top w:val="none" w:sz="0" w:space="0" w:color="auto"/>
        <w:left w:val="none" w:sz="0" w:space="0" w:color="auto"/>
        <w:bottom w:val="none" w:sz="0" w:space="0" w:color="auto"/>
        <w:right w:val="none" w:sz="0" w:space="0" w:color="auto"/>
      </w:divBdr>
    </w:div>
    <w:div w:id="1770200204">
      <w:bodyDiv w:val="1"/>
      <w:marLeft w:val="0"/>
      <w:marRight w:val="0"/>
      <w:marTop w:val="0"/>
      <w:marBottom w:val="0"/>
      <w:divBdr>
        <w:top w:val="none" w:sz="0" w:space="0" w:color="auto"/>
        <w:left w:val="none" w:sz="0" w:space="0" w:color="auto"/>
        <w:bottom w:val="none" w:sz="0" w:space="0" w:color="auto"/>
        <w:right w:val="none" w:sz="0" w:space="0" w:color="auto"/>
      </w:divBdr>
    </w:div>
    <w:div w:id="1849563916">
      <w:bodyDiv w:val="1"/>
      <w:marLeft w:val="0"/>
      <w:marRight w:val="0"/>
      <w:marTop w:val="0"/>
      <w:marBottom w:val="0"/>
      <w:divBdr>
        <w:top w:val="none" w:sz="0" w:space="0" w:color="auto"/>
        <w:left w:val="none" w:sz="0" w:space="0" w:color="auto"/>
        <w:bottom w:val="none" w:sz="0" w:space="0" w:color="auto"/>
        <w:right w:val="none" w:sz="0" w:space="0" w:color="auto"/>
      </w:divBdr>
    </w:div>
    <w:div w:id="1964773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1161</Words>
  <Characters>6623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Daskalaki</dc:creator>
  <cp:keywords/>
  <dc:description/>
  <cp:lastModifiedBy>Rae Blackmore</cp:lastModifiedBy>
  <cp:revision>3</cp:revision>
  <dcterms:created xsi:type="dcterms:W3CDTF">2025-06-12T10:15:00Z</dcterms:created>
  <dcterms:modified xsi:type="dcterms:W3CDTF">2025-06-12T11:16:00Z</dcterms:modified>
</cp:coreProperties>
</file>