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73FF7" w14:textId="77777777" w:rsidR="0003622F" w:rsidRDefault="00B40A78">
      <w:pPr>
        <w:jc w:val="center"/>
      </w:pPr>
      <w:r>
        <w:rPr>
          <w:b/>
          <w:sz w:val="32"/>
        </w:rPr>
        <w:t>RPL Dashboard Training Agenda</w:t>
      </w:r>
    </w:p>
    <w:p w14:paraId="7D4DD805" w14:textId="77777777" w:rsidR="0003622F" w:rsidRDefault="00B40A78">
      <w:pPr>
        <w:jc w:val="center"/>
      </w:pPr>
      <w:r>
        <w:t>Date: Wednesday 8 April 2026</w:t>
      </w:r>
      <w:r>
        <w:br/>
        <w:t>Time: 1:30pm to 2:30pm</w:t>
      </w:r>
    </w:p>
    <w:p w14:paraId="2E652A3C" w14:textId="77777777" w:rsidR="0003622F" w:rsidRDefault="0003622F"/>
    <w:p w14:paraId="7A12015B" w14:textId="77777777" w:rsidR="0003622F" w:rsidRDefault="00B40A78">
      <w:r>
        <w:rPr>
          <w:b/>
        </w:rPr>
        <w:t xml:space="preserve">Purpose: </w:t>
      </w:r>
      <w:r>
        <w:t>To introduce RPLs to the dashboard, cover access and support guidance, review the user guide, explain event-region exceptions, demonstrate custom reporting, and review results after a manual beacon sync before opening for questions.</w:t>
      </w:r>
    </w:p>
    <w:p w14:paraId="1FCAFDCA" w14:textId="77777777" w:rsidR="0003622F" w:rsidRDefault="0003622F"/>
    <w:p w14:paraId="4977006E" w14:textId="77777777" w:rsidR="0003622F" w:rsidRDefault="00B40A78">
      <w:pPr>
        <w:pStyle w:val="ListNumber"/>
      </w:pPr>
      <w:r>
        <w:rPr>
          <w:b/>
        </w:rPr>
        <w:t>1:30pm to 1:35pm | Welcome and session overview</w:t>
      </w:r>
    </w:p>
    <w:p w14:paraId="755851D3" w14:textId="77777777" w:rsidR="0003622F" w:rsidRDefault="00B40A78">
      <w:r>
        <w:t>Introductions, objectives for the session, and a brief outline of what will be covered.</w:t>
      </w:r>
    </w:p>
    <w:p w14:paraId="584811FF" w14:textId="77777777" w:rsidR="0003622F" w:rsidRDefault="00B40A78">
      <w:pPr>
        <w:pStyle w:val="ListNumber"/>
      </w:pPr>
      <w:r>
        <w:rPr>
          <w:b/>
        </w:rPr>
        <w:t>1:35pm to 1:43pm | Log in and password resets</w:t>
      </w:r>
    </w:p>
    <w:p w14:paraId="5FE757B3" w14:textId="77777777" w:rsidR="0003622F" w:rsidRDefault="00B40A78">
      <w:r>
        <w:t>How to access the dashboard, common login issues, and the password reset process.</w:t>
      </w:r>
    </w:p>
    <w:p w14:paraId="491C55BA" w14:textId="77777777" w:rsidR="0003622F" w:rsidRDefault="00B40A78">
      <w:pPr>
        <w:pStyle w:val="ListNumber"/>
      </w:pPr>
      <w:r>
        <w:rPr>
          <w:b/>
        </w:rPr>
        <w:t>1:43pm to 1:50pm | What happens if a region is not attached to an event</w:t>
      </w:r>
    </w:p>
    <w:p w14:paraId="5F11A965" w14:textId="77777777" w:rsidR="0003622F" w:rsidRDefault="00B40A78">
      <w:r>
        <w:t>Explanation of what this means in practice, how it affects dashboard visibility or reporting, and what action should be taken.</w:t>
      </w:r>
    </w:p>
    <w:p w14:paraId="439C65F4" w14:textId="77777777" w:rsidR="0003622F" w:rsidRDefault="00B40A78">
      <w:pPr>
        <w:pStyle w:val="ListNumber"/>
      </w:pPr>
      <w:r>
        <w:rPr>
          <w:b/>
        </w:rPr>
        <w:t>1:50pm to 2:08pm | Going through the guide</w:t>
      </w:r>
    </w:p>
    <w:p w14:paraId="62000872" w14:textId="77777777" w:rsidR="0003622F" w:rsidRDefault="00B40A78">
      <w:r>
        <w:t>A step-by-step walkthrough of the guide, highlighting key areas and how it supports dashboard use.</w:t>
      </w:r>
    </w:p>
    <w:p w14:paraId="3650F035" w14:textId="77777777" w:rsidR="0003622F" w:rsidRDefault="00B40A78">
      <w:pPr>
        <w:pStyle w:val="ListNumber"/>
      </w:pPr>
      <w:r>
        <w:rPr>
          <w:b/>
        </w:rPr>
        <w:t>2:08pm to 2:18pm | Custom reports</w:t>
      </w:r>
    </w:p>
    <w:p w14:paraId="5A1BDF38" w14:textId="77777777" w:rsidR="0003622F" w:rsidRDefault="00B40A78">
      <w:r>
        <w:t>Overview of custom reports, how to access them, and how they can support RPL activity.</w:t>
      </w:r>
    </w:p>
    <w:p w14:paraId="7A4F497F" w14:textId="77777777" w:rsidR="0003622F" w:rsidRDefault="00B40A78">
      <w:pPr>
        <w:pStyle w:val="ListNumber"/>
      </w:pPr>
      <w:r>
        <w:rPr>
          <w:b/>
        </w:rPr>
        <w:t>2:18pm to 2:25pm | Viewing the result after a manual beacon sync</w:t>
      </w:r>
    </w:p>
    <w:p w14:paraId="4EC38B64" w14:textId="77777777" w:rsidR="0003622F" w:rsidRDefault="00B40A78">
      <w:r>
        <w:t>Review what changes should be visible after a manual beacon sync has been completed and how to check that the update has worked.</w:t>
      </w:r>
    </w:p>
    <w:p w14:paraId="3EC757B7" w14:textId="77777777" w:rsidR="0003622F" w:rsidRDefault="00B40A78">
      <w:pPr>
        <w:pStyle w:val="ListNumber"/>
      </w:pPr>
      <w:r>
        <w:rPr>
          <w:b/>
        </w:rPr>
        <w:t>2:25pm to 2:30pm | Questions and discussion</w:t>
      </w:r>
    </w:p>
    <w:p w14:paraId="007CDFE6" w14:textId="77777777" w:rsidR="0003622F" w:rsidRDefault="00B40A78">
      <w:r>
        <w:t>Open questions, clarifications, and next steps.</w:t>
      </w:r>
    </w:p>
    <w:p w14:paraId="51A63AEB" w14:textId="77777777" w:rsidR="0003622F" w:rsidRDefault="0003622F"/>
    <w:p w14:paraId="712F2455" w14:textId="2E65B567" w:rsidR="0003622F" w:rsidRDefault="00B40A78">
      <w:r>
        <w:rPr>
          <w:b/>
        </w:rPr>
        <w:t xml:space="preserve">Please bring: </w:t>
      </w:r>
      <w:r>
        <w:t xml:space="preserve">Any questions about access, </w:t>
      </w:r>
      <w:r>
        <w:t>reporting requirements, or dashboard use.</w:t>
      </w:r>
    </w:p>
    <w:sectPr w:rsidR="000362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27255">
    <w:abstractNumId w:val="8"/>
  </w:num>
  <w:num w:numId="2" w16cid:durableId="58751478">
    <w:abstractNumId w:val="6"/>
  </w:num>
  <w:num w:numId="3" w16cid:durableId="919798642">
    <w:abstractNumId w:val="5"/>
  </w:num>
  <w:num w:numId="4" w16cid:durableId="2062358425">
    <w:abstractNumId w:val="4"/>
  </w:num>
  <w:num w:numId="5" w16cid:durableId="1381367906">
    <w:abstractNumId w:val="7"/>
  </w:num>
  <w:num w:numId="6" w16cid:durableId="633675397">
    <w:abstractNumId w:val="3"/>
  </w:num>
  <w:num w:numId="7" w16cid:durableId="548230092">
    <w:abstractNumId w:val="2"/>
  </w:num>
  <w:num w:numId="8" w16cid:durableId="1246306018">
    <w:abstractNumId w:val="1"/>
  </w:num>
  <w:num w:numId="9" w16cid:durableId="168794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2F"/>
    <w:rsid w:val="0006063C"/>
    <w:rsid w:val="0015074B"/>
    <w:rsid w:val="0029639D"/>
    <w:rsid w:val="00326F90"/>
    <w:rsid w:val="00914BF7"/>
    <w:rsid w:val="00AA1D8D"/>
    <w:rsid w:val="00B40A78"/>
    <w:rsid w:val="00B47730"/>
    <w:rsid w:val="00CB0664"/>
    <w:rsid w:val="00EA26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9BAE95-B53A-4A2E-B4E1-75F73A07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Harvey-Whittle</cp:lastModifiedBy>
  <cp:revision>2</cp:revision>
  <dcterms:created xsi:type="dcterms:W3CDTF">2013-12-23T23:15:00Z</dcterms:created>
  <dcterms:modified xsi:type="dcterms:W3CDTF">2026-04-08T05:43:00Z</dcterms:modified>
  <cp:category/>
</cp:coreProperties>
</file>