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 Dashboard Manual</w:t>
      </w:r>
    </w:p>
    <w:p/>
    <w:p>
      <w:r>
        <w:t xml:space="preserve">Audience: </w:t>
      </w:r>
      <w:r>
        <w:rPr>
          <w:rFonts w:ascii="Consolas" w:hAnsi="Consolas"/>
        </w:rPr>
        <w:t>Admin</w:t>
      </w:r>
      <w:r>
        <w:t xml:space="preserve"> users</w:t>
      </w:r>
    </w:p>
    <w:p>
      <w:r>
        <w:t>Scope: user accounts, password resets, data refresh, audit review, and full reporting access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819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-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1. Introduction</w:t>
      </w:r>
    </w:p>
    <w:p>
      <w:r>
        <w:t xml:space="preserve">This manual explains how to use the dashboard as an </w:t>
      </w:r>
      <w:r>
        <w:rPr>
          <w:rFonts w:ascii="Consolas" w:hAnsi="Consolas"/>
        </w:rPr>
        <w:t>Admin</w:t>
      </w:r>
      <w:r>
        <w:t>.</w:t>
      </w:r>
    </w:p>
    <w:p/>
    <w:p>
      <w:r>
        <w:t>Admins are responsible for keeping the system working safely and making sure the right people have the right access.</w:t>
      </w:r>
    </w:p>
    <w:p/>
    <w:p>
      <w:r>
        <w:t>Admin users can open:</w:t>
      </w:r>
    </w:p>
    <w:p/>
    <w:p>
      <w:pPr>
        <w:pStyle w:val="ManualBullet"/>
      </w:pPr>
      <w:r>
        <w:rPr>
          <w:rFonts w:ascii="Consolas" w:hAnsi="Consolas"/>
        </w:rPr>
        <w:t>Admin Dashboard</w:t>
      </w:r>
    </w:p>
    <w:p>
      <w:pPr>
        <w:pStyle w:val="ManualBullet"/>
      </w:pPr>
      <w:r>
        <w:rPr>
          <w:rFonts w:ascii="Consolas" w:hAnsi="Consolas"/>
        </w:rPr>
        <w:t>KPI Dashboard</w:t>
      </w:r>
    </w:p>
    <w:p>
      <w:pPr>
        <w:pStyle w:val="ManualBullet"/>
      </w:pPr>
      <w:r>
        <w:rPr>
          <w:rFonts w:ascii="Consolas" w:hAnsi="Consolas"/>
        </w:rPr>
        <w:t>Custom Reports Dashboard</w:t>
      </w:r>
    </w:p>
    <w:p>
      <w:pPr>
        <w:pStyle w:val="ManualBullet"/>
      </w:pPr>
      <w:r>
        <w:rPr>
          <w:rFonts w:ascii="Consolas" w:hAnsi="Consolas"/>
        </w:rPr>
        <w:t>Case Studies</w:t>
      </w:r>
    </w:p>
    <w:p>
      <w:pPr>
        <w:pStyle w:val="ManualBullet"/>
      </w:pPr>
      <w:r>
        <w:rPr>
          <w:rFonts w:ascii="Consolas" w:hAnsi="Consolas"/>
        </w:rPr>
        <w:t>Data Request Form</w:t>
      </w:r>
    </w:p>
    <w:p>
      <w:pPr>
        <w:pStyle w:val="ManualBullet"/>
      </w:pPr>
      <w:r>
        <w:rPr>
          <w:rFonts w:ascii="Consolas" w:hAnsi="Consolas"/>
        </w:rPr>
        <w:t>Funder Dashboard</w:t>
      </w:r>
    </w:p>
    <w:p>
      <w:pPr>
        <w:pStyle w:val="ManualBullet"/>
      </w:pPr>
      <w:r>
        <w:rPr>
          <w:rFonts w:ascii="Consolas" w:hAnsi="Consolas"/>
        </w:rPr>
        <w:t>ML Dashboard</w:t>
      </w:r>
    </w:p>
    <w:p/>
    <w:p>
      <w:r>
        <w:t>Admin access should be used carefully. Many actions affect other users. Some actions affect the whole dataset or the overall health of the dashboard.</w:t>
      </w:r>
    </w:p>
    <w:p/>
    <w:p>
      <w:pPr>
        <w:pStyle w:val="Heading1"/>
      </w:pPr>
      <w:r>
        <w:t>2. What the Admin role is for</w:t>
      </w:r>
    </w:p>
    <w:p>
      <w:r>
        <w:t xml:space="preserve">The </w:t>
      </w:r>
      <w:r>
        <w:rPr>
          <w:rFonts w:ascii="Consolas" w:hAnsi="Consolas"/>
        </w:rPr>
        <w:t>Admin</w:t>
      </w:r>
      <w:r>
        <w:t xml:space="preserve"> role is designed for:</w:t>
      </w:r>
    </w:p>
    <w:p/>
    <w:p>
      <w:pPr>
        <w:pStyle w:val="ManualBullet"/>
      </w:pPr>
      <w:r>
        <w:t>user account management</w:t>
      </w:r>
    </w:p>
    <w:p>
      <w:pPr>
        <w:pStyle w:val="ManualBullet"/>
      </w:pPr>
      <w:r>
        <w:t>role assignment</w:t>
      </w:r>
    </w:p>
    <w:p>
      <w:pPr>
        <w:pStyle w:val="ManualBullet"/>
      </w:pPr>
      <w:r>
        <w:t>password support</w:t>
      </w:r>
    </w:p>
    <w:p>
      <w:pPr>
        <w:pStyle w:val="ManualBullet"/>
      </w:pPr>
      <w:r>
        <w:t>sync monitoring</w:t>
      </w:r>
    </w:p>
    <w:p>
      <w:pPr>
        <w:pStyle w:val="ManualBullet"/>
      </w:pPr>
      <w:r>
        <w:t>manual sync actions</w:t>
      </w:r>
    </w:p>
    <w:p>
      <w:pPr>
        <w:pStyle w:val="ManualBullet"/>
      </w:pPr>
      <w:r>
        <w:t>controlled data maintenance</w:t>
      </w:r>
    </w:p>
    <w:p>
      <w:pPr>
        <w:pStyle w:val="ManualBullet"/>
      </w:pPr>
      <w:r>
        <w:t>audit review</w:t>
      </w:r>
    </w:p>
    <w:p>
      <w:pPr>
        <w:pStyle w:val="ManualBullet"/>
      </w:pPr>
      <w:r>
        <w:t>support investigations</w:t>
      </w:r>
    </w:p>
    <w:p/>
    <w:p>
      <w:r>
        <w:t>The Admin role is not simply a stronger reporting role. It is an operational support role with governance responsibility.</w:t>
      </w:r>
    </w:p>
    <w:p/>
    <w:p>
      <w:pPr>
        <w:pStyle w:val="Heading1"/>
      </w:pPr>
      <w:r>
        <w:t>3. Before you make changes</w:t>
      </w:r>
    </w:p>
    <w:p>
      <w:r>
        <w:t>Before making any important change:</w:t>
      </w:r>
    </w:p>
    <w:p/>
    <w:p>
      <w:pPr>
        <w:pStyle w:val="ManualNumber"/>
      </w:pPr>
      <w:r>
        <w:t>Confirm that you are signed in with your own named Admin account.</w:t>
      </w:r>
    </w:p>
    <w:p>
      <w:pPr>
        <w:pStyle w:val="ManualNumber"/>
      </w:pPr>
      <w:r>
        <w:t xml:space="preserve">Check </w:t>
      </w:r>
      <w:r>
        <w:rPr>
          <w:rFonts w:ascii="Consolas" w:hAnsi="Consolas"/>
        </w:rPr>
        <w:t>Last Data Refresh</w:t>
      </w:r>
      <w:r>
        <w:t>.</w:t>
      </w:r>
    </w:p>
    <w:p>
      <w:pPr>
        <w:pStyle w:val="ManualNumber"/>
      </w:pPr>
      <w:r>
        <w:t>Be clear about what problem you are solving.</w:t>
      </w:r>
    </w:p>
    <w:p>
      <w:pPr>
        <w:pStyle w:val="ManualNumber"/>
      </w:pPr>
      <w:r>
        <w:t>Use the smallest action that solves it.</w:t>
      </w:r>
    </w:p>
    <w:p>
      <w:pPr>
        <w:pStyle w:val="ManualNumber"/>
      </w:pPr>
      <w:r>
        <w:t>Record a clear reason for any significant access change or destructive action.</w:t>
      </w:r>
    </w:p>
    <w:p/>
    <w:p>
      <w:r>
        <w:t>Good Admin habits:</w:t>
      </w:r>
    </w:p>
    <w:p/>
    <w:p>
      <w:pPr>
        <w:pStyle w:val="ManualBullet"/>
      </w:pPr>
      <w:r>
        <w:t>avoid shared accounts</w:t>
      </w:r>
    </w:p>
    <w:p>
      <w:pPr>
        <w:pStyle w:val="ManualBullet"/>
      </w:pPr>
      <w:r>
        <w:t>avoid deleting users unless removal is genuinely required</w:t>
      </w:r>
    </w:p>
    <w:p>
      <w:pPr>
        <w:pStyle w:val="ManualBullet"/>
      </w:pPr>
      <w:r>
        <w:t>prefer updating an existing user rather than recreating them</w:t>
      </w:r>
    </w:p>
    <w:p>
      <w:pPr>
        <w:pStyle w:val="ManualBullet"/>
      </w:pPr>
      <w:r>
        <w:t>check the audit log if you are not sure what already happened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819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navig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Signing in and moving around</w:t>
      </w:r>
    </w:p>
    <w:p>
      <w:pPr>
        <w:pStyle w:val="ManualNumber"/>
      </w:pPr>
      <w:r>
        <w:t>Open the dashboard link.</w:t>
      </w:r>
    </w:p>
    <w:p>
      <w:pPr>
        <w:pStyle w:val="ManualNumber"/>
      </w:pPr>
      <w:r>
        <w:t>Enter your email address and password.</w:t>
      </w:r>
    </w:p>
    <w:p>
      <w:pPr>
        <w:pStyle w:val="ManualNumber"/>
      </w:pPr>
      <w:r>
        <w:t>Change your password if prompted.</w:t>
      </w:r>
    </w:p>
    <w:p>
      <w:pPr>
        <w:pStyle w:val="ManualNumber"/>
      </w:pPr>
      <w:r>
        <w:t xml:space="preserve">Use </w:t>
      </w:r>
      <w:r>
        <w:rPr>
          <w:rFonts w:ascii="Consolas" w:hAnsi="Consolas"/>
        </w:rPr>
        <w:t>View Mode</w:t>
      </w:r>
      <w:r>
        <w:t xml:space="preserve"> in the left sidebar to move between screens.</w:t>
      </w:r>
    </w:p>
    <w:p/>
    <w:p>
      <w:r>
        <w:t xml:space="preserve">If you see a message such as </w:t>
      </w:r>
      <w:r>
        <w:rPr>
          <w:rFonts w:ascii="Consolas" w:hAnsi="Consolas"/>
        </w:rPr>
        <w:t>Admin client not available</w:t>
      </w:r>
      <w:r>
        <w:t>, some Admin configuration is missing. In that situation, user-management functions may not work correctly and should be checked before you continue.</w:t>
      </w:r>
    </w:p>
    <w:p/>
    <w:p>
      <w:pPr>
        <w:pStyle w:val="Heading1"/>
      </w:pPr>
      <w:r>
        <w:t>5. Main areas of the Admin Dashboard</w:t>
      </w:r>
    </w:p>
    <w:p>
      <w:r>
        <w:t xml:space="preserve">The </w:t>
      </w:r>
      <w:r>
        <w:rPr>
          <w:rFonts w:ascii="Consolas" w:hAnsi="Consolas"/>
        </w:rPr>
        <w:t>Admin Dashboard</w:t>
      </w:r>
      <w:r>
        <w:t xml:space="preserve"> is the control centre for administration and support.</w:t>
      </w:r>
    </w:p>
    <w:p/>
    <w:p>
      <w:r>
        <w:t>Main sections usually include:</w:t>
      </w:r>
    </w:p>
    <w:p/>
    <w:p>
      <w:pPr>
        <w:pStyle w:val="ManualBullet"/>
      </w:pPr>
      <w:r>
        <w:rPr>
          <w:rFonts w:ascii="Consolas" w:hAnsi="Consolas"/>
        </w:rPr>
        <w:t>Password Reset Requests</w:t>
      </w:r>
    </w:p>
    <w:p>
      <w:pPr>
        <w:pStyle w:val="ManualBullet"/>
      </w:pPr>
      <w:r>
        <w:rPr>
          <w:rFonts w:ascii="Consolas" w:hAnsi="Consolas"/>
        </w:rPr>
        <w:t>Create New User</w:t>
      </w:r>
    </w:p>
    <w:p>
      <w:pPr>
        <w:pStyle w:val="ManualBullet"/>
      </w:pPr>
      <w:r>
        <w:rPr>
          <w:rFonts w:ascii="Consolas" w:hAnsi="Consolas"/>
        </w:rPr>
        <w:t>Existing Users &amp; Actions</w:t>
      </w:r>
    </w:p>
    <w:p>
      <w:pPr>
        <w:pStyle w:val="ManualBullet"/>
      </w:pPr>
      <w:r>
        <w:rPr>
          <w:rFonts w:ascii="Consolas" w:hAnsi="Consolas"/>
        </w:rPr>
        <w:t>Sync Performance</w:t>
      </w:r>
    </w:p>
    <w:p>
      <w:pPr>
        <w:pStyle w:val="ManualBullet"/>
      </w:pPr>
      <w:r>
        <w:rPr>
          <w:rFonts w:ascii="Consolas" w:hAnsi="Consolas"/>
        </w:rPr>
        <w:t>Beacon API Sync</w:t>
      </w:r>
    </w:p>
    <w:p>
      <w:pPr>
        <w:pStyle w:val="ManualBullet"/>
      </w:pPr>
      <w:r>
        <w:rPr>
          <w:rFonts w:ascii="Consolas" w:hAnsi="Consolas"/>
        </w:rPr>
        <w:t>Beacon CSV Upload</w:t>
      </w:r>
    </w:p>
    <w:p>
      <w:pPr>
        <w:pStyle w:val="ManualBullet"/>
      </w:pPr>
      <w:r>
        <w:t>reset or rebuild actions</w:t>
      </w:r>
    </w:p>
    <w:p>
      <w:pPr>
        <w:pStyle w:val="ManualBullet"/>
      </w:pPr>
      <w:r>
        <w:rPr>
          <w:rFonts w:ascii="Consolas" w:hAnsi="Consolas"/>
        </w:rPr>
        <w:t>Audit Logs</w:t>
      </w:r>
    </w:p>
    <w:p/>
    <w:p>
      <w:r>
        <w:t>Think of the page in three broad areas:</w:t>
      </w:r>
    </w:p>
    <w:p/>
    <w:p>
      <w:pPr>
        <w:pStyle w:val="ManualNumber"/>
      </w:pPr>
      <w:r>
        <w:t>user access and security</w:t>
      </w:r>
    </w:p>
    <w:p>
      <w:pPr>
        <w:pStyle w:val="ManualNumber"/>
      </w:pPr>
      <w:r>
        <w:t>sync and data operations</w:t>
      </w:r>
    </w:p>
    <w:p>
      <w:pPr>
        <w:pStyle w:val="ManualNumber"/>
      </w:pPr>
      <w:r>
        <w:t>audit and investigation</w:t>
      </w:r>
    </w:p>
    <w:p/>
    <w:p>
      <w:pPr>
        <w:pStyle w:val="Heading1"/>
      </w:pPr>
      <w:r>
        <w:t>6. Password reset requests</w:t>
      </w:r>
    </w:p>
    <w:p>
      <w:pPr>
        <w:pStyle w:val="Heading2"/>
      </w:pPr>
      <w:r>
        <w:t>6.1 When to use this section</w:t>
      </w:r>
    </w:p>
    <w:p>
      <w:r>
        <w:t xml:space="preserve">Use </w:t>
      </w:r>
      <w:r>
        <w:rPr>
          <w:rFonts w:ascii="Consolas" w:hAnsi="Consolas"/>
        </w:rPr>
        <w:t>Password Reset Requests</w:t>
      </w:r>
      <w:r>
        <w:t xml:space="preserve"> when a user has triggered </w:t>
      </w:r>
      <w:r>
        <w:rPr>
          <w:rFonts w:ascii="Consolas" w:hAnsi="Consolas"/>
        </w:rPr>
        <w:t>Forgot password?</w:t>
      </w:r>
      <w:r>
        <w:t xml:space="preserve"> and cannot complete sign-in.</w:t>
      </w:r>
    </w:p>
    <w:p/>
    <w:p>
      <w:pPr>
        <w:pStyle w:val="Heading2"/>
      </w:pPr>
      <w:r>
        <w:t>6.2 Step-by-step reset workflow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Password Reset Requests</w:t>
      </w:r>
      <w:r>
        <w:t>.</w:t>
      </w:r>
    </w:p>
    <w:p>
      <w:pPr>
        <w:pStyle w:val="ManualNumber"/>
      </w:pPr>
      <w:r>
        <w:t>Select the user's email address from the pending list.</w:t>
      </w:r>
    </w:p>
    <w:p>
      <w:pPr>
        <w:pStyle w:val="ManualNumber"/>
      </w:pPr>
      <w:r>
        <w:t>Enter a temporary password.</w:t>
      </w:r>
    </w:p>
    <w:p>
      <w:pPr>
        <w:pStyle w:val="ManualNumber"/>
      </w:pPr>
      <w:r>
        <w:t xml:space="preserve">Click </w:t>
      </w:r>
      <w:r>
        <w:rPr>
          <w:rFonts w:ascii="Consolas" w:hAnsi="Consolas"/>
        </w:rPr>
        <w:t>Set Temporary Password</w:t>
      </w:r>
      <w:r>
        <w:t>.</w:t>
      </w:r>
    </w:p>
    <w:p>
      <w:pPr>
        <w:pStyle w:val="ManualNumber"/>
      </w:pPr>
      <w:r>
        <w:t>Tell the user to sign in and change the password immediately.</w:t>
      </w:r>
    </w:p>
    <w:p/>
    <w:p>
      <w:pPr>
        <w:pStyle w:val="Heading2"/>
      </w:pPr>
      <w:r>
        <w:t>6.3 What should happen next</w:t>
      </w:r>
    </w:p>
    <w:p>
      <w:r>
        <w:t>After a successful reset:</w:t>
      </w:r>
    </w:p>
    <w:p/>
    <w:p>
      <w:pPr>
        <w:pStyle w:val="ManualBullet"/>
      </w:pPr>
      <w:r>
        <w:t>the reset request should be marked as completed</w:t>
      </w:r>
    </w:p>
    <w:p>
      <w:pPr>
        <w:pStyle w:val="ManualBullet"/>
      </w:pPr>
      <w:r>
        <w:t>the user should be prompted to change password at next sign-in</w:t>
      </w:r>
    </w:p>
    <w:p>
      <w:pPr>
        <w:pStyle w:val="ManualBullet"/>
      </w:pPr>
      <w:r>
        <w:t>the action should be recorded in the audit log</w:t>
      </w:r>
    </w:p>
    <w:p/>
    <w:p>
      <w:pPr>
        <w:pStyle w:val="Heading2"/>
      </w:pPr>
      <w:r>
        <w:t>6.4 Good practice</w:t>
      </w:r>
    </w:p>
    <w:p>
      <w:pPr>
        <w:pStyle w:val="ManualBullet"/>
      </w:pPr>
      <w:r>
        <w:t>use a temporary password that is strong but can still be communicated safely</w:t>
      </w:r>
    </w:p>
    <w:p>
      <w:pPr>
        <w:pStyle w:val="ManualBullet"/>
      </w:pPr>
      <w:r>
        <w:t>avoid sending repeated resets unless necessary</w:t>
      </w:r>
    </w:p>
    <w:p>
      <w:pPr>
        <w:pStyle w:val="ManualBullet"/>
      </w:pPr>
      <w:r>
        <w:t>if the same user needs multiple resets, investigate whether there is a wider login problem</w:t>
      </w:r>
    </w:p>
    <w:p/>
    <w:p>
      <w:pPr>
        <w:pStyle w:val="Heading1"/>
      </w:pPr>
      <w:r>
        <w:t>7. Creating a new user</w:t>
      </w:r>
    </w:p>
    <w:p>
      <w:pPr>
        <w:pStyle w:val="Heading2"/>
      </w:pPr>
      <w:r>
        <w:t>7.1 When to create a new account</w:t>
      </w:r>
    </w:p>
    <w:p>
      <w:r>
        <w:t>Create a new account when:</w:t>
      </w:r>
    </w:p>
    <w:p/>
    <w:p>
      <w:pPr>
        <w:pStyle w:val="ManualBullet"/>
      </w:pPr>
      <w:r>
        <w:t>a new staff member needs access</w:t>
      </w:r>
    </w:p>
    <w:p>
      <w:pPr>
        <w:pStyle w:val="ManualBullet"/>
      </w:pPr>
      <w:r>
        <w:t>an existing person needs a separate account</w:t>
      </w:r>
    </w:p>
    <w:p>
      <w:pPr>
        <w:pStyle w:val="ManualBullet"/>
      </w:pPr>
      <w:r>
        <w:t>a new funder contact needs a restricted reporting account</w:t>
      </w:r>
    </w:p>
    <w:p/>
    <w:p>
      <w:pPr>
        <w:pStyle w:val="Heading2"/>
      </w:pPr>
      <w:r>
        <w:t>7.2 Step-by-step workflow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Create New User</w:t>
      </w:r>
      <w:r>
        <w:t>.</w:t>
      </w:r>
    </w:p>
    <w:p>
      <w:pPr>
        <w:pStyle w:val="ManualNumber"/>
      </w:pPr>
      <w:r>
        <w:t>Enter the person's full name.</w:t>
      </w:r>
    </w:p>
    <w:p>
      <w:pPr>
        <w:pStyle w:val="ManualNumber"/>
      </w:pPr>
      <w:r>
        <w:t>Enter their email address.</w:t>
      </w:r>
    </w:p>
    <w:p>
      <w:pPr>
        <w:pStyle w:val="ManualNumber"/>
      </w:pPr>
      <w:r>
        <w:t>Enter a starting password.</w:t>
      </w:r>
    </w:p>
    <w:p>
      <w:pPr>
        <w:pStyle w:val="ManualNumber"/>
      </w:pPr>
      <w:r>
        <w:t>Choose the role or roles.</w:t>
      </w:r>
    </w:p>
    <w:p>
      <w:pPr>
        <w:pStyle w:val="ManualNumber"/>
      </w:pPr>
      <w:r>
        <w:t>If the user is not a funder, choose the correct region.</w:t>
      </w:r>
    </w:p>
    <w:p>
      <w:pPr>
        <w:pStyle w:val="ManualNumber"/>
      </w:pPr>
      <w:r>
        <w:t>If the user is a funder, choose or enter the correct funder name.</w:t>
      </w:r>
    </w:p>
    <w:p>
      <w:pPr>
        <w:pStyle w:val="ManualNumber"/>
      </w:pPr>
      <w:r>
        <w:t xml:space="preserve">Click </w:t>
      </w:r>
      <w:r>
        <w:rPr>
          <w:rFonts w:ascii="Consolas" w:hAnsi="Consolas"/>
        </w:rPr>
        <w:t>Create User</w:t>
      </w:r>
      <w:r>
        <w:t>.</w:t>
      </w:r>
    </w:p>
    <w:p>
      <w:pPr>
        <w:pStyle w:val="ManualNumber"/>
      </w:pPr>
      <w:r>
        <w:t>Confirm the creation result.</w:t>
      </w:r>
    </w:p>
    <w:p/>
    <w:p>
      <w:pPr>
        <w:pStyle w:val="Heading2"/>
      </w:pPr>
      <w:r>
        <w:t>7.3 Choosing the correct role</w:t>
      </w:r>
    </w:p>
    <w:p>
      <w:r>
        <w:t>Use least privilege.</w:t>
      </w:r>
    </w:p>
    <w:p/>
    <w:p>
      <w:r>
        <w:t>Typical role choices:</w:t>
      </w:r>
    </w:p>
    <w:p/>
    <w:p>
      <w:pPr>
        <w:pStyle w:val="ManualBullet"/>
      </w:pPr>
      <w:r>
        <w:rPr>
          <w:rFonts w:ascii="Consolas" w:hAnsi="Consolas"/>
        </w:rPr>
        <w:t>RPL</w:t>
      </w:r>
      <w:r>
        <w:t xml:space="preserve"> for summary reporting and regional monitoring</w:t>
      </w:r>
    </w:p>
    <w:p>
      <w:pPr>
        <w:pStyle w:val="ManualBullet"/>
      </w:pPr>
      <w:r>
        <w:rPr>
          <w:rFonts w:ascii="Consolas" w:hAnsi="Consolas"/>
        </w:rPr>
        <w:t>Manager</w:t>
      </w:r>
      <w:r>
        <w:t xml:space="preserve"> for operational review across multiple views</w:t>
      </w:r>
    </w:p>
    <w:p>
      <w:pPr>
        <w:pStyle w:val="ManualBullet"/>
      </w:pPr>
      <w:r>
        <w:rPr>
          <w:rFonts w:ascii="Consolas" w:hAnsi="Consolas"/>
        </w:rPr>
        <w:t>ML</w:t>
      </w:r>
      <w:r>
        <w:t xml:space="preserve"> for event-by-event delivery work</w:t>
      </w:r>
    </w:p>
    <w:p>
      <w:pPr>
        <w:pStyle w:val="ManualBullet"/>
      </w:pPr>
      <w:r>
        <w:rPr>
          <w:rFonts w:ascii="Consolas" w:hAnsi="Consolas"/>
        </w:rPr>
        <w:t>Funder</w:t>
      </w:r>
      <w:r>
        <w:t xml:space="preserve"> for restricted summary access</w:t>
      </w:r>
    </w:p>
    <w:p>
      <w:pPr>
        <w:pStyle w:val="ManualBullet"/>
      </w:pPr>
      <w:r>
        <w:rPr>
          <w:rFonts w:ascii="Consolas" w:hAnsi="Consolas"/>
        </w:rPr>
        <w:t>Admin</w:t>
      </w:r>
      <w:r>
        <w:t xml:space="preserve"> only for people who genuinely need administrative control</w:t>
      </w:r>
    </w:p>
    <w:p/>
    <w:p>
      <w:pPr>
        <w:pStyle w:val="Heading2"/>
      </w:pPr>
      <w:r>
        <w:t>7.4 Good practice</w:t>
      </w:r>
    </w:p>
    <w:p>
      <w:pPr>
        <w:pStyle w:val="ManualBullet"/>
      </w:pPr>
      <w:r>
        <w:t>use a named work email where possible</w:t>
      </w:r>
    </w:p>
    <w:p>
      <w:pPr>
        <w:pStyle w:val="ManualBullet"/>
      </w:pPr>
      <w:r>
        <w:t>avoid shared accounts</w:t>
      </w:r>
    </w:p>
    <w:p>
      <w:pPr>
        <w:pStyle w:val="ManualBullet"/>
      </w:pPr>
      <w:r>
        <w:t>check the region carefully</w:t>
      </w:r>
    </w:p>
    <w:p>
      <w:pPr>
        <w:pStyle w:val="ManualBullet"/>
      </w:pPr>
      <w:r>
        <w:t>check funder mapping carefully for funder users</w:t>
      </w:r>
    </w:p>
    <w:p>
      <w:pPr>
        <w:pStyle w:val="ManualBullet"/>
      </w:pPr>
      <w:r>
        <w:t>review the saved record after creation</w:t>
      </w:r>
    </w:p>
    <w:p/>
    <w:p>
      <w:pPr>
        <w:pStyle w:val="Heading1"/>
      </w:pPr>
      <w:r>
        <w:t>8. Updating an existing user</w:t>
      </w:r>
    </w:p>
    <w:p>
      <w:r>
        <w:t xml:space="preserve">The </w:t>
      </w:r>
      <w:r>
        <w:rPr>
          <w:rFonts w:ascii="Consolas" w:hAnsi="Consolas"/>
        </w:rPr>
        <w:t>Existing Users &amp; Actions</w:t>
      </w:r>
      <w:r>
        <w:t xml:space="preserve"> area lets you manage current users without deleting and recreating them.</w:t>
      </w:r>
    </w:p>
    <w:p/>
    <w:p>
      <w:r>
        <w:t>You can usually:</w:t>
      </w:r>
    </w:p>
    <w:p/>
    <w:p>
      <w:pPr>
        <w:pStyle w:val="ManualBullet"/>
      </w:pPr>
      <w:r>
        <w:t>reset a password</w:t>
      </w:r>
    </w:p>
    <w:p>
      <w:pPr>
        <w:pStyle w:val="ManualBullet"/>
      </w:pPr>
      <w:r>
        <w:t>update roles</w:t>
      </w:r>
    </w:p>
    <w:p>
      <w:pPr>
        <w:pStyle w:val="ManualBullet"/>
      </w:pPr>
      <w:r>
        <w:t>update user details</w:t>
      </w:r>
    </w:p>
    <w:p>
      <w:pPr>
        <w:pStyle w:val="ManualBullet"/>
      </w:pPr>
      <w:r>
        <w:t>delete a user</w:t>
      </w:r>
    </w:p>
    <w:p/>
    <w:p>
      <w:pPr>
        <w:pStyle w:val="Heading2"/>
      </w:pPr>
      <w:r>
        <w:t>8.1 Reset Password</w:t>
      </w:r>
    </w:p>
    <w:p>
      <w:r>
        <w:t>Use this when the user needs immediate access help and the self-service route is not enough.</w:t>
      </w:r>
    </w:p>
    <w:p/>
    <w:p>
      <w:r>
        <w:t>Steps:</w:t>
      </w:r>
    </w:p>
    <w:p/>
    <w:p>
      <w:pPr>
        <w:pStyle w:val="ManualNumber"/>
      </w:pPr>
      <w:r>
        <w:t xml:space="preserve">Open </w:t>
      </w:r>
      <w:r>
        <w:rPr>
          <w:rFonts w:ascii="Consolas" w:hAnsi="Consolas"/>
        </w:rPr>
        <w:t>Reset Password</w:t>
      </w:r>
      <w:r>
        <w:t>.</w:t>
      </w:r>
    </w:p>
    <w:p>
      <w:pPr>
        <w:pStyle w:val="ManualNumber"/>
      </w:pPr>
      <w:r>
        <w:t>Select the user.</w:t>
      </w:r>
    </w:p>
    <w:p>
      <w:pPr>
        <w:pStyle w:val="ManualNumber"/>
      </w:pPr>
      <w:r>
        <w:t>Enter the temporary password.</w:t>
      </w:r>
    </w:p>
    <w:p>
      <w:pPr>
        <w:pStyle w:val="ManualNumber"/>
      </w:pPr>
      <w:r>
        <w:t>Apply the change.</w:t>
      </w:r>
    </w:p>
    <w:p>
      <w:pPr>
        <w:pStyle w:val="ManualNumber"/>
      </w:pPr>
      <w:r>
        <w:t>Tell the user to change the password after sign-in.</w:t>
      </w:r>
    </w:p>
    <w:p/>
    <w:p>
      <w:pPr>
        <w:pStyle w:val="Heading2"/>
      </w:pPr>
      <w:r>
        <w:t>8.2 Update Role</w:t>
      </w:r>
    </w:p>
    <w:p>
      <w:r>
        <w:t>Use this when a user's job changes or they need different access.</w:t>
      </w:r>
    </w:p>
    <w:p/>
    <w:p>
      <w:r>
        <w:t>Steps:</w:t>
      </w:r>
    </w:p>
    <w:p/>
    <w:p>
      <w:pPr>
        <w:pStyle w:val="ManualNumber"/>
      </w:pPr>
      <w:r>
        <w:t xml:space="preserve">Open </w:t>
      </w:r>
      <w:r>
        <w:rPr>
          <w:rFonts w:ascii="Consolas" w:hAnsi="Consolas"/>
        </w:rPr>
        <w:t>Update Role</w:t>
      </w:r>
      <w:r>
        <w:t>.</w:t>
      </w:r>
    </w:p>
    <w:p>
      <w:pPr>
        <w:pStyle w:val="ManualNumber"/>
      </w:pPr>
      <w:r>
        <w:t>Select the user.</w:t>
      </w:r>
    </w:p>
    <w:p>
      <w:pPr>
        <w:pStyle w:val="ManualNumber"/>
      </w:pPr>
      <w:r>
        <w:t>Choose the correct role or roles.</w:t>
      </w:r>
    </w:p>
    <w:p>
      <w:pPr>
        <w:pStyle w:val="ManualNumber"/>
      </w:pPr>
      <w:r>
        <w:t xml:space="preserve">If </w:t>
      </w:r>
      <w:r>
        <w:rPr>
          <w:rFonts w:ascii="Consolas" w:hAnsi="Consolas"/>
        </w:rPr>
        <w:t>Funder</w:t>
      </w:r>
      <w:r>
        <w:t xml:space="preserve"> is included, confirm the funder name carefully.</w:t>
      </w:r>
    </w:p>
    <w:p>
      <w:pPr>
        <w:pStyle w:val="ManualNumber"/>
      </w:pPr>
      <w:r>
        <w:t>Enter the reason for the change.</w:t>
      </w:r>
    </w:p>
    <w:p>
      <w:pPr>
        <w:pStyle w:val="ManualNumber"/>
      </w:pPr>
      <w:r>
        <w:t>Confirm the action.</w:t>
      </w:r>
    </w:p>
    <w:p>
      <w:pPr>
        <w:pStyle w:val="ManualNumber"/>
      </w:pPr>
      <w:r>
        <w:t xml:space="preserve">Click </w:t>
      </w:r>
      <w:r>
        <w:rPr>
          <w:rFonts w:ascii="Consolas" w:hAnsi="Consolas"/>
        </w:rPr>
        <w:t>Update Role</w:t>
      </w:r>
      <w:r>
        <w:t>.</w:t>
      </w:r>
    </w:p>
    <w:p/>
    <w:p>
      <w:r>
        <w:t>Checks to make:</w:t>
      </w:r>
    </w:p>
    <w:p/>
    <w:p>
      <w:pPr>
        <w:pStyle w:val="ManualBullet"/>
      </w:pPr>
      <w:r>
        <w:t>does the user still need their previous role</w:t>
      </w:r>
    </w:p>
    <w:p>
      <w:pPr>
        <w:pStyle w:val="ManualBullet"/>
      </w:pPr>
      <w:r>
        <w:t>is the requested access broader than necessary</w:t>
      </w:r>
    </w:p>
    <w:p>
      <w:pPr>
        <w:pStyle w:val="ManualBullet"/>
      </w:pPr>
      <w:r>
        <w:t>is the reason clear enough for later audit review</w:t>
      </w:r>
    </w:p>
    <w:p/>
    <w:p>
      <w:pPr>
        <w:pStyle w:val="Heading2"/>
      </w:pPr>
      <w:r>
        <w:t>8.3 Update User Details</w:t>
      </w:r>
    </w:p>
    <w:p>
      <w:r>
        <w:t>Use this when a name, email address, or region needs correction.</w:t>
      </w:r>
    </w:p>
    <w:p/>
    <w:p>
      <w:r>
        <w:t>Steps:</w:t>
      </w:r>
    </w:p>
    <w:p/>
    <w:p>
      <w:pPr>
        <w:pStyle w:val="ManualNumber"/>
      </w:pPr>
      <w:r>
        <w:t xml:space="preserve">Open </w:t>
      </w:r>
      <w:r>
        <w:rPr>
          <w:rFonts w:ascii="Consolas" w:hAnsi="Consolas"/>
        </w:rPr>
        <w:t>Update User Details</w:t>
      </w:r>
      <w:r>
        <w:t>.</w:t>
      </w:r>
    </w:p>
    <w:p>
      <w:pPr>
        <w:pStyle w:val="ManualNumber"/>
      </w:pPr>
      <w:r>
        <w:t>Select the user.</w:t>
      </w:r>
    </w:p>
    <w:p>
      <w:pPr>
        <w:pStyle w:val="ManualNumber"/>
      </w:pPr>
      <w:r>
        <w:t>Edit the full name if needed.</w:t>
      </w:r>
    </w:p>
    <w:p>
      <w:pPr>
        <w:pStyle w:val="ManualNumber"/>
      </w:pPr>
      <w:r>
        <w:t>Edit the email address if needed.</w:t>
      </w:r>
    </w:p>
    <w:p>
      <w:pPr>
        <w:pStyle w:val="ManualNumber"/>
      </w:pPr>
      <w:r>
        <w:t>Choose the correct region, or confirm the funder mapping for funder users.</w:t>
      </w:r>
    </w:p>
    <w:p>
      <w:pPr>
        <w:pStyle w:val="ManualNumber"/>
      </w:pPr>
      <w:r>
        <w:t>Enter the reason for the update.</w:t>
      </w:r>
    </w:p>
    <w:p>
      <w:pPr>
        <w:pStyle w:val="ManualNumber"/>
      </w:pPr>
      <w:r>
        <w:t>Confirm the action.</w:t>
      </w:r>
    </w:p>
    <w:p>
      <w:pPr>
        <w:pStyle w:val="ManualNumber"/>
      </w:pPr>
      <w:r>
        <w:t xml:space="preserve">Click </w:t>
      </w:r>
      <w:r>
        <w:rPr>
          <w:rFonts w:ascii="Consolas" w:hAnsi="Consolas"/>
        </w:rPr>
        <w:t>Update User Details</w:t>
      </w:r>
      <w:r>
        <w:t>.</w:t>
      </w:r>
    </w:p>
    <w:p/>
    <w:p>
      <w:pPr>
        <w:pStyle w:val="Heading2"/>
      </w:pPr>
      <w:r>
        <w:t>8.4 Delete User</w:t>
      </w:r>
    </w:p>
    <w:p>
      <w:r>
        <w:t>Delete a user only when the person should no longer retain access at all.</w:t>
      </w:r>
    </w:p>
    <w:p/>
    <w:p>
      <w:r>
        <w:t>Steps:</w:t>
      </w:r>
    </w:p>
    <w:p/>
    <w:p>
      <w:pPr>
        <w:pStyle w:val="ManualNumber"/>
      </w:pPr>
      <w:r>
        <w:t xml:space="preserve">Open </w:t>
      </w:r>
      <w:r>
        <w:rPr>
          <w:rFonts w:ascii="Consolas" w:hAnsi="Consolas"/>
        </w:rPr>
        <w:t>Delete User</w:t>
      </w:r>
      <w:r>
        <w:t>.</w:t>
      </w:r>
    </w:p>
    <w:p>
      <w:pPr>
        <w:pStyle w:val="ManualNumber"/>
      </w:pPr>
      <w:r>
        <w:t>Select the user.</w:t>
      </w:r>
    </w:p>
    <w:p>
      <w:pPr>
        <w:pStyle w:val="ManualNumber"/>
      </w:pPr>
      <w:r>
        <w:t>Enter the reason for deletion.</w:t>
      </w:r>
    </w:p>
    <w:p>
      <w:pPr>
        <w:pStyle w:val="ManualNumber"/>
      </w:pPr>
      <w:r>
        <w:t>Confirm the action.</w:t>
      </w:r>
    </w:p>
    <w:p>
      <w:pPr>
        <w:pStyle w:val="ManualNumber"/>
      </w:pPr>
      <w:r>
        <w:t xml:space="preserve">Click </w:t>
      </w:r>
      <w:r>
        <w:rPr>
          <w:rFonts w:ascii="Consolas" w:hAnsi="Consolas"/>
        </w:rPr>
        <w:t>Delete User</w:t>
      </w:r>
      <w:r>
        <w:t>.</w:t>
      </w:r>
    </w:p>
    <w:p/>
    <w:p>
      <w:r>
        <w:t>Before deleting, ask:</w:t>
      </w:r>
    </w:p>
    <w:p/>
    <w:p>
      <w:pPr>
        <w:pStyle w:val="ManualBullet"/>
      </w:pPr>
      <w:r>
        <w:t>should the account be updated rather than deleted</w:t>
      </w:r>
    </w:p>
    <w:p>
      <w:pPr>
        <w:pStyle w:val="ManualBullet"/>
      </w:pPr>
      <w:r>
        <w:t>should the role simply be reduced</w:t>
      </w:r>
    </w:p>
    <w:p>
      <w:pPr>
        <w:pStyle w:val="ManualBullet"/>
      </w:pPr>
      <w:r>
        <w:t>is the reason clear enough for audit review</w:t>
      </w:r>
    </w:p>
    <w:p/>
    <w:p>
      <w:pPr>
        <w:pStyle w:val="Heading1"/>
      </w:pPr>
      <w:r>
        <w:t>9. Sync Performance</w:t>
      </w:r>
    </w:p>
    <w:p>
      <w:pPr>
        <w:pStyle w:val="Heading2"/>
      </w:pPr>
      <w:r>
        <w:t>9.1 What this section is for</w:t>
      </w:r>
    </w:p>
    <w:p>
      <w:r>
        <w:rPr>
          <w:rFonts w:ascii="Consolas" w:hAnsi="Consolas"/>
        </w:rPr>
        <w:t>Sync Performance</w:t>
      </w:r>
      <w:r>
        <w:t xml:space="preserve"> helps you understand whether the data pipeline is healthy.</w:t>
      </w:r>
    </w:p>
    <w:p/>
    <w:p>
      <w:r>
        <w:t>Use it when:</w:t>
      </w:r>
    </w:p>
    <w:p/>
    <w:p>
      <w:pPr>
        <w:pStyle w:val="ManualBullet"/>
      </w:pPr>
      <w:r>
        <w:t>the dashboard looks stale</w:t>
      </w:r>
    </w:p>
    <w:p>
      <w:pPr>
        <w:pStyle w:val="ManualBullet"/>
      </w:pPr>
      <w:r>
        <w:t>data appears to be missing</w:t>
      </w:r>
    </w:p>
    <w:p>
      <w:pPr>
        <w:pStyle w:val="ManualBullet"/>
      </w:pPr>
      <w:r>
        <w:t>a manual sync seems slow</w:t>
      </w:r>
    </w:p>
    <w:p>
      <w:pPr>
        <w:pStyle w:val="ManualBullet"/>
      </w:pPr>
      <w:r>
        <w:t>you need to know whether the latest refresh completed normally</w:t>
      </w:r>
    </w:p>
    <w:p/>
    <w:p>
      <w:pPr>
        <w:pStyle w:val="Heading2"/>
      </w:pPr>
      <w:r>
        <w:t>9.2 What to review</w:t>
      </w:r>
    </w:p>
    <w:p>
      <w:r>
        <w:t>Typical indicators may include:</w:t>
      </w:r>
    </w:p>
    <w:p/>
    <w:p>
      <w:pPr>
        <w:pStyle w:val="ManualBullet"/>
      </w:pPr>
      <w:r>
        <w:t>last total sync duration</w:t>
      </w:r>
    </w:p>
    <w:p>
      <w:pPr>
        <w:pStyle w:val="ManualBullet"/>
      </w:pPr>
      <w:r>
        <w:t>fetch time</w:t>
      </w:r>
    </w:p>
    <w:p>
      <w:pPr>
        <w:pStyle w:val="ManualBullet"/>
      </w:pPr>
      <w:r>
        <w:t>transform time</w:t>
      </w:r>
    </w:p>
    <w:p>
      <w:pPr>
        <w:pStyle w:val="ManualBullet"/>
      </w:pPr>
      <w:r>
        <w:t>upsert time</w:t>
      </w:r>
    </w:p>
    <w:p>
      <w:pPr>
        <w:pStyle w:val="ManualBullet"/>
      </w:pPr>
      <w:r>
        <w:t>average recent duration</w:t>
      </w:r>
    </w:p>
    <w:p>
      <w:pPr>
        <w:pStyle w:val="ManualBullet"/>
      </w:pPr>
      <w:r>
        <w:t>whether the latest run was automatic or manual</w:t>
      </w:r>
    </w:p>
    <w:p/>
    <w:p>
      <w:pPr>
        <w:pStyle w:val="Heading2"/>
      </w:pPr>
      <w:r>
        <w:t>9.3 How to interpret it</w:t>
      </w:r>
    </w:p>
    <w:p>
      <w:r>
        <w:t>Use this section to answer questions such as:</w:t>
      </w:r>
    </w:p>
    <w:p/>
    <w:p>
      <w:pPr>
        <w:pStyle w:val="ManualBullet"/>
      </w:pPr>
      <w:r>
        <w:t>did a sync actually complete</w:t>
      </w:r>
    </w:p>
    <w:p>
      <w:pPr>
        <w:pStyle w:val="ManualBullet"/>
      </w:pPr>
      <w:r>
        <w:t>was it unusually slow</w:t>
      </w:r>
    </w:p>
    <w:p>
      <w:pPr>
        <w:pStyle w:val="ManualBullet"/>
      </w:pPr>
      <w:r>
        <w:t>did the issue begin after a particular run</w:t>
      </w:r>
    </w:p>
    <w:p/>
    <w:p>
      <w:r>
        <w:t>If the figures look normal but the data still looks wrong, the issue may be with source data rather than sync speed.</w:t>
      </w:r>
    </w:p>
    <w:p/>
    <w:p>
      <w:pPr>
        <w:pStyle w:val="Heading1"/>
      </w:pPr>
      <w:r>
        <w:t>10. Beacon API Sync</w:t>
      </w:r>
    </w:p>
    <w:p>
      <w:pPr>
        <w:pStyle w:val="Heading2"/>
      </w:pPr>
      <w:r>
        <w:t>10.1 Smoke test</w:t>
      </w:r>
    </w:p>
    <w:p>
      <w:r>
        <w:t xml:space="preserve">Use </w:t>
      </w:r>
      <w:r>
        <w:rPr>
          <w:rFonts w:ascii="Consolas" w:hAnsi="Consolas"/>
        </w:rPr>
        <w:t>Run Beacon API Smoke Test</w:t>
      </w:r>
      <w:r>
        <w:t xml:space="preserve"> as the first low-risk check when troubleshooting connectivity or refresh issues.</w:t>
      </w:r>
    </w:p>
    <w:p/>
    <w:p>
      <w:r>
        <w:t>It helps confirm:</w:t>
      </w:r>
    </w:p>
    <w:p/>
    <w:p>
      <w:pPr>
        <w:pStyle w:val="ManualBullet"/>
      </w:pPr>
      <w:r>
        <w:t>the Beacon connection is reachable</w:t>
      </w:r>
    </w:p>
    <w:p>
      <w:pPr>
        <w:pStyle w:val="ManualBullet"/>
      </w:pPr>
      <w:r>
        <w:t>the response shape is valid</w:t>
      </w:r>
    </w:p>
    <w:p>
      <w:pPr>
        <w:pStyle w:val="ManualBullet"/>
      </w:pPr>
      <w:r>
        <w:t>the dashboard can talk to the source</w:t>
      </w:r>
    </w:p>
    <w:p/>
    <w:p>
      <w:pPr>
        <w:pStyle w:val="Heading2"/>
      </w:pPr>
      <w:r>
        <w:t>10.2 Manual sync</w:t>
      </w:r>
    </w:p>
    <w:p>
      <w:r>
        <w:t>Use a manual sync when:</w:t>
      </w:r>
    </w:p>
    <w:p/>
    <w:p>
      <w:pPr>
        <w:pStyle w:val="ManualBullet"/>
      </w:pPr>
      <w:r>
        <w:t>the data is out of date</w:t>
      </w:r>
    </w:p>
    <w:p>
      <w:pPr>
        <w:pStyle w:val="ManualBullet"/>
      </w:pPr>
      <w:r>
        <w:t>you need the latest records immediately</w:t>
      </w:r>
    </w:p>
    <w:p>
      <w:pPr>
        <w:pStyle w:val="ManualBullet"/>
      </w:pPr>
      <w:r>
        <w:t>you are checking a support issue and need a fresh import</w:t>
      </w:r>
    </w:p>
    <w:p/>
    <w:p>
      <w:r>
        <w:t>Step-by-step:</w:t>
      </w:r>
    </w:p>
    <w:p/>
    <w:p>
      <w:pPr>
        <w:pStyle w:val="ManualNumber"/>
      </w:pPr>
      <w:r>
        <w:t xml:space="preserve">Open </w:t>
      </w:r>
      <w:r>
        <w:rPr>
          <w:rFonts w:ascii="Consolas" w:hAnsi="Consolas"/>
        </w:rPr>
        <w:t>Beacon API Sync</w:t>
      </w:r>
      <w:r>
        <w:t>.</w:t>
      </w:r>
    </w:p>
    <w:p>
      <w:pPr>
        <w:pStyle w:val="ManualNumber"/>
      </w:pPr>
      <w:r>
        <w:t>If you are troubleshooting, run a smoke test first.</w:t>
      </w:r>
    </w:p>
    <w:p>
      <w:pPr>
        <w:pStyle w:val="ManualNumber"/>
      </w:pPr>
      <w:r>
        <w:t xml:space="preserve">Click </w:t>
      </w:r>
      <w:r>
        <w:rPr>
          <w:rFonts w:ascii="Consolas" w:hAnsi="Consolas"/>
        </w:rPr>
        <w:t>Sync Beacon API to Database</w:t>
      </w:r>
      <w:r>
        <w:t>.</w:t>
      </w:r>
    </w:p>
    <w:p>
      <w:pPr>
        <w:pStyle w:val="ManualNumber"/>
      </w:pPr>
      <w:r>
        <w:t>Watch the progress messages.</w:t>
      </w:r>
    </w:p>
    <w:p>
      <w:pPr>
        <w:pStyle w:val="ManualNumber"/>
      </w:pPr>
      <w:r>
        <w:t>Wait for the success or error result.</w:t>
      </w:r>
    </w:p>
    <w:p>
      <w:pPr>
        <w:pStyle w:val="ManualNumber"/>
      </w:pPr>
      <w:r>
        <w:t>Recheck the relevant dashboard view.</w:t>
      </w:r>
    </w:p>
    <w:p/>
    <w:p>
      <w:pPr>
        <w:pStyle w:val="Heading2"/>
      </w:pPr>
      <w:r>
        <w:t>10.3 Stop or clear a stuck sync</w:t>
      </w:r>
    </w:p>
    <w:p>
      <w:r>
        <w:t xml:space="preserve">Use </w:t>
      </w:r>
      <w:r>
        <w:rPr>
          <w:rFonts w:ascii="Consolas" w:hAnsi="Consolas"/>
        </w:rPr>
        <w:t>Stop Manual API Sync</w:t>
      </w:r>
      <w:r>
        <w:t xml:space="preserve"> only when a sync is genuinely stuck or was started in error.</w:t>
      </w:r>
    </w:p>
    <w:p/>
    <w:p>
      <w:r>
        <w:t xml:space="preserve">Use </w:t>
      </w:r>
      <w:r>
        <w:rPr>
          <w:rFonts w:ascii="Consolas" w:hAnsi="Consolas"/>
        </w:rPr>
        <w:t>Clear Stuck Sync</w:t>
      </w:r>
      <w:r>
        <w:t xml:space="preserve"> only after checking that no live sync still is running.</w:t>
      </w:r>
    </w:p>
    <w:p/>
    <w:p>
      <w:r>
        <w:t>These are intervention actions, not routine buttons.</w:t>
      </w:r>
    </w:p>
    <w:p/>
    <w:p>
      <w:pPr>
        <w:pStyle w:val="Heading1"/>
      </w:pPr>
      <w:r>
        <w:t>11. Beacon CSV Upload</w:t>
      </w:r>
    </w:p>
    <w:p>
      <w:r>
        <w:t>Use this when you are intentionally importing exported CSV files instead of relying on the API.</w:t>
      </w:r>
    </w:p>
    <w:p/>
    <w:p>
      <w:r>
        <w:t>Typical reasons:</w:t>
      </w:r>
    </w:p>
    <w:p/>
    <w:p>
      <w:pPr>
        <w:pStyle w:val="ManualBullet"/>
      </w:pPr>
      <w:r>
        <w:t>API access is unavailable</w:t>
      </w:r>
    </w:p>
    <w:p>
      <w:pPr>
        <w:pStyle w:val="ManualBullet"/>
      </w:pPr>
      <w:r>
        <w:t>you have been asked to use a controlled export file set</w:t>
      </w:r>
    </w:p>
    <w:p>
      <w:pPr>
        <w:pStyle w:val="ManualBullet"/>
      </w:pPr>
      <w:r>
        <w:t>you are supporting a recovery or special maintenance task</w:t>
      </w:r>
    </w:p>
    <w:p/>
    <w:p>
      <w:r>
        <w:t>Before using CSV upload:</w:t>
      </w:r>
    </w:p>
    <w:p/>
    <w:p>
      <w:pPr>
        <w:pStyle w:val="ManualNumber"/>
      </w:pPr>
      <w:r>
        <w:t>Confirm why CSV upload is needed.</w:t>
      </w:r>
    </w:p>
    <w:p>
      <w:pPr>
        <w:pStyle w:val="ManualNumber"/>
      </w:pPr>
      <w:r>
        <w:t>Confirm the files are the correct files.</w:t>
      </w:r>
    </w:p>
    <w:p>
      <w:pPr>
        <w:pStyle w:val="ManualNumber"/>
      </w:pPr>
      <w:r>
        <w:t>Confirm the scope of what will be affected.</w:t>
      </w:r>
    </w:p>
    <w:p/>
    <w:p>
      <w:pPr>
        <w:pStyle w:val="Heading1"/>
      </w:pPr>
      <w:r>
        <w:t>12. Data reset and rebuild actions</w:t>
      </w:r>
    </w:p>
    <w:p>
      <w:r>
        <w:t>Reset or rebuild actions should be treated as controlled maintenance work.</w:t>
      </w:r>
    </w:p>
    <w:p/>
    <w:p>
      <w:r>
        <w:t>Use them only when:</w:t>
      </w:r>
    </w:p>
    <w:p/>
    <w:p>
      <w:pPr>
        <w:pStyle w:val="ManualBullet"/>
      </w:pPr>
      <w:r>
        <w:t>a bad import needs to be cleared</w:t>
      </w:r>
    </w:p>
    <w:p>
      <w:pPr>
        <w:pStyle w:val="ManualBullet"/>
      </w:pPr>
      <w:r>
        <w:t>support work has agreed that a rebuild is required</w:t>
      </w:r>
    </w:p>
    <w:p>
      <w:pPr>
        <w:pStyle w:val="ManualBullet"/>
      </w:pPr>
      <w:r>
        <w:t>the dataset is clearly in a broken state</w:t>
      </w:r>
    </w:p>
    <w:p/>
    <w:p>
      <w:r>
        <w:t>Before using a reset action:</w:t>
      </w:r>
    </w:p>
    <w:p/>
    <w:p>
      <w:pPr>
        <w:pStyle w:val="ManualNumber"/>
      </w:pPr>
      <w:r>
        <w:t>Confirm the reason.</w:t>
      </w:r>
    </w:p>
    <w:p>
      <w:pPr>
        <w:pStyle w:val="ManualNumber"/>
      </w:pPr>
      <w:r>
        <w:t>Confirm the target scope.</w:t>
      </w:r>
    </w:p>
    <w:p>
      <w:pPr>
        <w:pStyle w:val="ManualNumber"/>
      </w:pPr>
      <w:r>
        <w:t>Check whether a smaller corrective action would solve the issue.</w:t>
      </w:r>
    </w:p>
    <w:p>
      <w:pPr>
        <w:pStyle w:val="ManualNumber"/>
      </w:pPr>
      <w:r>
        <w:t>Record the reason clearly.</w:t>
      </w:r>
    </w:p>
    <w:p/>
    <w:p>
      <w:pPr>
        <w:pStyle w:val="Heading1"/>
      </w:pPr>
      <w:r>
        <w:t>13. Audit Logs</w:t>
      </w:r>
    </w:p>
    <w:p>
      <w:r>
        <w:t>The audit log is the main place to check what happened in the system.</w:t>
      </w:r>
    </w:p>
    <w:p/>
    <w:p>
      <w:r>
        <w:t>Use it to answer questions such as:</w:t>
      </w:r>
    </w:p>
    <w:p/>
    <w:p>
      <w:pPr>
        <w:pStyle w:val="ManualBullet"/>
      </w:pPr>
      <w:r>
        <w:t>who changed a role</w:t>
      </w:r>
    </w:p>
    <w:p>
      <w:pPr>
        <w:pStyle w:val="ManualBullet"/>
      </w:pPr>
      <w:r>
        <w:t>who changed a profile</w:t>
      </w:r>
    </w:p>
    <w:p>
      <w:pPr>
        <w:pStyle w:val="ManualBullet"/>
      </w:pPr>
      <w:r>
        <w:t>who reset a password</w:t>
      </w:r>
    </w:p>
    <w:p>
      <w:pPr>
        <w:pStyle w:val="ManualBullet"/>
      </w:pPr>
      <w:r>
        <w:t>who started a sync</w:t>
      </w:r>
    </w:p>
    <w:p>
      <w:pPr>
        <w:pStyle w:val="ManualBullet"/>
      </w:pPr>
      <w:r>
        <w:t>who deleted a user</w:t>
      </w:r>
    </w:p>
    <w:p/>
    <w:p>
      <w:r>
        <w:t>Use the audit log whenever the history of an issue is unclear.</w:t>
      </w:r>
    </w:p>
    <w:p/>
    <w:p>
      <w:pPr>
        <w:pStyle w:val="Heading1"/>
      </w:pPr>
      <w:r>
        <w:t>14. Data Request Form and Temporary Access</w:t>
      </w:r>
    </w:p>
    <w:p>
      <w:r>
        <w:t xml:space="preserve">Admins can use </w:t>
      </w:r>
      <w:r>
        <w:rPr>
          <w:rFonts w:ascii="Consolas" w:hAnsi="Consolas"/>
        </w:rPr>
        <w:t>Data Request Form</w:t>
      </w:r>
      <w:r>
        <w:t xml:space="preserve"> to both review requests and manage temporary access.</w:t>
      </w:r>
    </w:p>
    <w:p/>
    <w:p>
      <w:pPr>
        <w:pStyle w:val="Heading2"/>
      </w:pPr>
      <w:r>
        <w:t>14.1 Reviewing requests</w:t>
      </w:r>
    </w:p>
    <w:p>
      <w:r>
        <w:t>When a request is submitted:</w:t>
      </w:r>
    </w:p>
    <w:p/>
    <w:p>
      <w:pPr>
        <w:pStyle w:val="ManualBullet"/>
      </w:pPr>
      <w:r>
        <w:t>it is saved in the system</w:t>
      </w:r>
    </w:p>
    <w:p>
      <w:pPr>
        <w:pStyle w:val="ManualBullet"/>
      </w:pPr>
      <w:r>
        <w:rPr>
          <w:rFonts w:ascii="Consolas" w:hAnsi="Consolas"/>
        </w:rPr>
        <w:t>Admin</w:t>
      </w:r>
      <w:r>
        <w:t xml:space="preserve"> and </w:t>
      </w:r>
      <w:r>
        <w:rPr>
          <w:rFonts w:ascii="Consolas" w:hAnsi="Consolas"/>
        </w:rPr>
        <w:t>Manager</w:t>
      </w:r>
      <w:r>
        <w:t xml:space="preserve"> users are notified in the dashboard</w:t>
      </w:r>
    </w:p>
    <w:p>
      <w:pPr>
        <w:pStyle w:val="ManualBullet"/>
      </w:pPr>
      <w:r>
        <w:t xml:space="preserve">the request appears in the review section of </w:t>
      </w:r>
      <w:r>
        <w:rPr>
          <w:rFonts w:ascii="Consolas" w:hAnsi="Consolas"/>
        </w:rPr>
        <w:t>Data Request Form</w:t>
      </w:r>
    </w:p>
    <w:p/>
    <w:p>
      <w:r>
        <w:t>Admins can review the request list and change the request status to:</w:t>
      </w:r>
    </w:p>
    <w:p/>
    <w:p>
      <w:pPr>
        <w:pStyle w:val="ManualBullet"/>
      </w:pPr>
      <w:r>
        <w:rPr>
          <w:rFonts w:ascii="Consolas" w:hAnsi="Consolas"/>
        </w:rPr>
        <w:t>Pending</w:t>
      </w:r>
    </w:p>
    <w:p>
      <w:pPr>
        <w:pStyle w:val="ManualBullet"/>
      </w:pPr>
      <w:r>
        <w:rPr>
          <w:rFonts w:ascii="Consolas" w:hAnsi="Consolas"/>
        </w:rPr>
        <w:t>In Review</w:t>
      </w:r>
    </w:p>
    <w:p>
      <w:pPr>
        <w:pStyle w:val="ManualBullet"/>
      </w:pPr>
      <w:r>
        <w:rPr>
          <w:rFonts w:ascii="Consolas" w:hAnsi="Consolas"/>
        </w:rPr>
        <w:t>Completed</w:t>
      </w:r>
    </w:p>
    <w:p/>
    <w:p>
      <w:pPr>
        <w:pStyle w:val="Heading2"/>
      </w:pPr>
      <w:r>
        <w:t>14.2 Granting temporary access</w:t>
      </w:r>
    </w:p>
    <w:p>
      <w:r>
        <w:t>Admins can also grant temporary access permissions to a single user from the same page.</w:t>
      </w:r>
    </w:p>
    <w:p/>
    <w:p>
      <w:r>
        <w:t>This feature is designed for time-limited access only.</w:t>
      </w:r>
    </w:p>
    <w:p/>
    <w:p>
      <w:r>
        <w:t>Required inputs include:</w:t>
      </w:r>
    </w:p>
    <w:p/>
    <w:p>
      <w:pPr>
        <w:pStyle w:val="ManualBullet"/>
      </w:pPr>
      <w:r>
        <w:t>the target user</w:t>
      </w:r>
    </w:p>
    <w:p>
      <w:pPr>
        <w:pStyle w:val="ManualBullet"/>
      </w:pPr>
      <w:r>
        <w:t>one or more temporary roles</w:t>
      </w:r>
    </w:p>
    <w:p>
      <w:pPr>
        <w:pStyle w:val="ManualBullet"/>
      </w:pPr>
      <w:r>
        <w:t>an expiry date and time</w:t>
      </w:r>
    </w:p>
    <w:p>
      <w:pPr>
        <w:pStyle w:val="ManualBullet"/>
      </w:pPr>
      <w:r>
        <w:t>the reason for the temporary access</w:t>
      </w:r>
    </w:p>
    <w:p/>
    <w:p>
      <w:r>
        <w:t>Good practice:</w:t>
      </w:r>
    </w:p>
    <w:p/>
    <w:p>
      <w:pPr>
        <w:pStyle w:val="ManualBullet"/>
      </w:pPr>
      <w:r>
        <w:t>grant the smallest access needed</w:t>
      </w:r>
    </w:p>
    <w:p>
      <w:pPr>
        <w:pStyle w:val="ManualBullet"/>
      </w:pPr>
      <w:r>
        <w:t>set the shortest realistic expiry</w:t>
      </w:r>
    </w:p>
    <w:p>
      <w:pPr>
        <w:pStyle w:val="ManualBullet"/>
      </w:pPr>
      <w:r>
        <w:t>write a clear reason</w:t>
      </w:r>
    </w:p>
    <w:p>
      <w:pPr>
        <w:pStyle w:val="ManualBullet"/>
      </w:pPr>
      <w:r>
        <w:t>revoke access early if it is no longer needed</w:t>
      </w:r>
    </w:p>
    <w:p/>
    <w:p>
      <w:pPr>
        <w:pStyle w:val="Heading2"/>
      </w:pPr>
      <w:r>
        <w:t>14.3 How temporary access behaves</w:t>
      </w:r>
    </w:p>
    <w:p>
      <w:r>
        <w:t>Temporary access is additive. It adds temporary role access on top of the user's normal role until the expiry time or until it is revoked.</w:t>
      </w:r>
    </w:p>
    <w:p/>
    <w:p>
      <w:r>
        <w:t>Use it when:</w:t>
      </w:r>
    </w:p>
    <w:p/>
    <w:p>
      <w:pPr>
        <w:pStyle w:val="ManualBullet"/>
      </w:pPr>
      <w:r>
        <w:t>a single user needs short-term access for a defined task</w:t>
      </w:r>
    </w:p>
    <w:p>
      <w:pPr>
        <w:pStyle w:val="ManualBullet"/>
      </w:pPr>
      <w:r>
        <w:t>permanent role change would be too broad</w:t>
      </w:r>
    </w:p>
    <w:p>
      <w:pPr>
        <w:pStyle w:val="ManualBullet"/>
      </w:pPr>
      <w:r>
        <w:t>a request has been reviewed and approved for limited-duration access</w:t>
      </w:r>
    </w:p>
    <w:p/>
    <w:p>
      <w:pPr>
        <w:pStyle w:val="Heading1"/>
      </w:pPr>
      <w:r>
        <w:t>15. Using the other dashboards as an Admin</w:t>
      </w:r>
    </w:p>
    <w:p>
      <w:pPr>
        <w:pStyle w:val="Heading2"/>
      </w:pPr>
      <w:r>
        <w:t>14.1 KPI Dashboard</w:t>
      </w:r>
    </w:p>
    <w:p>
      <w:r>
        <w:t>Use this for:</w:t>
      </w:r>
    </w:p>
    <w:p/>
    <w:p>
      <w:pPr>
        <w:pStyle w:val="ManualBullet"/>
      </w:pPr>
      <w:r>
        <w:t>headline KPI review</w:t>
      </w:r>
    </w:p>
    <w:p>
      <w:pPr>
        <w:pStyle w:val="ManualBullet"/>
      </w:pPr>
      <w:r>
        <w:t>checking what operational users see</w:t>
      </w:r>
    </w:p>
    <w:p>
      <w:pPr>
        <w:pStyle w:val="ManualBullet"/>
      </w:pPr>
      <w:r>
        <w:t>opening drill-downs</w:t>
      </w:r>
    </w:p>
    <w:p>
      <w:pPr>
        <w:pStyle w:val="ManualBullet"/>
      </w:pPr>
      <w:r>
        <w:t xml:space="preserve">validating figures with </w:t>
      </w:r>
      <w:r>
        <w:rPr>
          <w:rFonts w:ascii="Consolas" w:hAnsi="Consolas"/>
        </w:rPr>
        <w:t>Show KPI Debug</w:t>
      </w:r>
    </w:p>
    <w:p/>
    <w:p>
      <w:pPr>
        <w:pStyle w:val="Heading2"/>
      </w:pPr>
      <w:r>
        <w:t>14.2 Custom Reports Dashboard</w:t>
      </w:r>
    </w:p>
    <w:p>
      <w:r>
        <w:t>Use this for:</w:t>
      </w:r>
    </w:p>
    <w:p/>
    <w:p>
      <w:pPr>
        <w:pStyle w:val="ManualBullet"/>
      </w:pPr>
      <w:r>
        <w:t>detailed analysis</w:t>
      </w:r>
    </w:p>
    <w:p>
      <w:pPr>
        <w:pStyle w:val="ManualBullet"/>
      </w:pPr>
      <w:r>
        <w:t>exports</w:t>
      </w:r>
    </w:p>
    <w:p>
      <w:pPr>
        <w:pStyle w:val="ManualBullet"/>
      </w:pPr>
      <w:r>
        <w:t>charts</w:t>
      </w:r>
    </w:p>
    <w:p>
      <w:pPr>
        <w:pStyle w:val="ManualBullet"/>
      </w:pPr>
      <w:r>
        <w:t>advanced filtering</w:t>
      </w:r>
    </w:p>
    <w:p>
      <w:pPr>
        <w:pStyle w:val="ManualBullet"/>
      </w:pPr>
      <w:r>
        <w:t>comparison work</w:t>
      </w:r>
    </w:p>
    <w:p>
      <w:pPr>
        <w:pStyle w:val="ManualBullet"/>
      </w:pPr>
      <w:r>
        <w:t>distance analysis</w:t>
      </w:r>
    </w:p>
    <w:p/>
    <w:p>
      <w:r>
        <w:t>Admins can also use it to:</w:t>
      </w:r>
    </w:p>
    <w:p/>
    <w:p>
      <w:pPr>
        <w:pStyle w:val="ManualBullet"/>
      </w:pPr>
      <w:r>
        <w:t>combine multiple datasets in one report</w:t>
      </w:r>
    </w:p>
    <w:p>
      <w:pPr>
        <w:pStyle w:val="ManualBullet"/>
      </w:pPr>
      <w:r>
        <w:t>validate whether row-level data supports a KPI</w:t>
      </w:r>
    </w:p>
    <w:p>
      <w:pPr>
        <w:pStyle w:val="ManualBullet"/>
      </w:pPr>
      <w:r>
        <w:t xml:space="preserve">compare groups directly with </w:t>
      </w:r>
      <w:r>
        <w:rPr>
          <w:rFonts w:ascii="Consolas" w:hAnsi="Consolas"/>
        </w:rPr>
        <w:t>Comparison Analysis</w:t>
      </w:r>
    </w:p>
    <w:p>
      <w:pPr>
        <w:pStyle w:val="ManualBullet"/>
      </w:pPr>
      <w:r>
        <w:t xml:space="preserve">inspect travel patterns with </w:t>
      </w:r>
      <w:r>
        <w:rPr>
          <w:rFonts w:ascii="Consolas" w:hAnsi="Consolas"/>
        </w:rPr>
        <w:t>Distance Analysis</w:t>
      </w:r>
    </w:p>
    <w:p>
      <w:pPr>
        <w:pStyle w:val="ManualBullet"/>
      </w:pPr>
      <w:r>
        <w:t>confirm what other roles will or will not see</w:t>
      </w:r>
    </w:p>
    <w:p/>
    <w:p>
      <w:pPr>
        <w:pStyle w:val="Heading2"/>
      </w:pPr>
      <w:r>
        <w:t>14.3 ML Dashboard</w:t>
      </w:r>
    </w:p>
    <w:p>
      <w:r>
        <w:t>Use this for:</w:t>
      </w:r>
    </w:p>
    <w:p/>
    <w:p>
      <w:pPr>
        <w:pStyle w:val="ManualBullet"/>
      </w:pPr>
      <w:r>
        <w:t>one-event-at-a-time checking</w:t>
      </w:r>
    </w:p>
    <w:p>
      <w:pPr>
        <w:pStyle w:val="ManualBullet"/>
      </w:pPr>
      <w:r>
        <w:t>operational detail review</w:t>
      </w:r>
    </w:p>
    <w:p>
      <w:pPr>
        <w:pStyle w:val="ManualBullet"/>
      </w:pPr>
      <w:r>
        <w:t>participant, medical, and emergency review where supported by source data</w:t>
      </w:r>
    </w:p>
    <w:p/>
    <w:p>
      <w:pPr>
        <w:pStyle w:val="Heading2"/>
      </w:pPr>
      <w:r>
        <w:t>14.4 Funder Dashboard</w:t>
      </w:r>
    </w:p>
    <w:p>
      <w:r>
        <w:t>Use this to check:</w:t>
      </w:r>
    </w:p>
    <w:p/>
    <w:p>
      <w:pPr>
        <w:pStyle w:val="ManualBullet"/>
      </w:pPr>
      <w:r>
        <w:t>what funder-facing users see</w:t>
      </w:r>
    </w:p>
    <w:p>
      <w:pPr>
        <w:pStyle w:val="ManualBullet"/>
      </w:pPr>
      <w:r>
        <w:t>whether sponsor-facing figures make sense</w:t>
      </w:r>
    </w:p>
    <w:p>
      <w:pPr>
        <w:pStyle w:val="ManualBullet"/>
      </w:pPr>
      <w:r>
        <w:t>whether the restricted presentation is appropriate</w:t>
      </w:r>
    </w:p>
    <w:p/>
    <w:p>
      <w:pPr>
        <w:pStyle w:val="Heading2"/>
      </w:pPr>
      <w:r>
        <w:t>14.5 Case Studies</w:t>
      </w:r>
    </w:p>
    <w:p>
      <w:r>
        <w:t>Use this for:</w:t>
      </w:r>
    </w:p>
    <w:p/>
    <w:p>
      <w:pPr>
        <w:pStyle w:val="ManualBullet"/>
      </w:pPr>
      <w:r>
        <w:t>reading supporting stories</w:t>
      </w:r>
    </w:p>
    <w:p>
      <w:pPr>
        <w:pStyle w:val="ManualBullet"/>
      </w:pPr>
      <w:r>
        <w:t>checking date and region tagging</w:t>
      </w:r>
    </w:p>
    <w:p>
      <w:pPr>
        <w:pStyle w:val="ManualBullet"/>
      </w:pPr>
      <w:r>
        <w:t>uploading new qualitative evidence</w:t>
      </w:r>
    </w:p>
    <w:p/>
    <w:p>
      <w:pPr>
        <w:pStyle w:val="Heading1"/>
      </w:pPr>
      <w:r>
        <w:t>16. Recommended Admin working pattern</w:t>
      </w:r>
    </w:p>
    <w:p>
      <w:r>
        <w:t>For most support issues:</w:t>
      </w:r>
    </w:p>
    <w:p/>
    <w:p>
      <w:pPr>
        <w:pStyle w:val="ManualNumber"/>
      </w:pPr>
      <w:r>
        <w:t xml:space="preserve">Check </w:t>
      </w:r>
      <w:r>
        <w:rPr>
          <w:rFonts w:ascii="Consolas" w:hAnsi="Consolas"/>
        </w:rPr>
        <w:t>Last Data Refresh</w:t>
      </w:r>
      <w:r>
        <w:t>.</w:t>
      </w:r>
    </w:p>
    <w:p>
      <w:pPr>
        <w:pStyle w:val="ManualNumber"/>
      </w:pPr>
      <w:r>
        <w:t xml:space="preserve">Review </w:t>
      </w:r>
      <w:r>
        <w:rPr>
          <w:rFonts w:ascii="Consolas" w:hAnsi="Consolas"/>
        </w:rPr>
        <w:t>Sync Performance</w:t>
      </w:r>
      <w:r>
        <w:t xml:space="preserve"> if the data looks old or unusual.</w:t>
      </w:r>
    </w:p>
    <w:p>
      <w:pPr>
        <w:pStyle w:val="ManualNumber"/>
      </w:pPr>
      <w:r>
        <w:t>Run a smoke test before a manual sync if troubleshooting.</w:t>
      </w:r>
    </w:p>
    <w:p>
      <w:pPr>
        <w:pStyle w:val="ManualNumber"/>
      </w:pPr>
      <w:r>
        <w:t>Make access changes carefully and always record a clear reason.</w:t>
      </w:r>
    </w:p>
    <w:p>
      <w:pPr>
        <w:pStyle w:val="ManualNumber"/>
      </w:pPr>
      <w:r>
        <w:t xml:space="preserve">Check </w:t>
      </w:r>
      <w:r>
        <w:rPr>
          <w:rFonts w:ascii="Consolas" w:hAnsi="Consolas"/>
        </w:rPr>
        <w:t>Audit Logs</w:t>
      </w:r>
      <w:r>
        <w:t xml:space="preserve"> if the history is unclear.</w:t>
      </w:r>
    </w:p>
    <w:p>
      <w:pPr>
        <w:pStyle w:val="ManualNumber"/>
      </w:pPr>
      <w:r>
        <w:t>Verify the result in the relevant dashboard view after making a change.</w:t>
      </w:r>
    </w:p>
    <w:p/>
    <w:p>
      <w:pPr>
        <w:pStyle w:val="Heading1"/>
      </w:pPr>
      <w:r>
        <w:t>17. Troubleshooting</w:t>
      </w:r>
    </w:p>
    <w:p>
      <w:pPr>
        <w:pStyle w:val="Heading2"/>
      </w:pPr>
      <w:r>
        <w:t>`Admin client not available`</w:t>
      </w:r>
    </w:p>
    <w:p>
      <w:r>
        <w:t>Check the Admin-side configuration and confirm the required credentials are loaded correctly.</w:t>
      </w:r>
    </w:p>
    <w:p/>
    <w:p>
      <w:pPr>
        <w:pStyle w:val="Heading2"/>
      </w:pPr>
      <w:r>
        <w:t>A user cannot sign in</w:t>
      </w:r>
    </w:p>
    <w:p>
      <w:pPr>
        <w:pStyle w:val="ManualNumber"/>
      </w:pPr>
      <w:r>
        <w:t>Check whether they requested a password reset.</w:t>
      </w:r>
    </w:p>
    <w:p>
      <w:pPr>
        <w:pStyle w:val="ManualNumber"/>
      </w:pPr>
      <w:r>
        <w:t>Reset the password manually if needed.</w:t>
      </w:r>
    </w:p>
    <w:p>
      <w:pPr>
        <w:pStyle w:val="ManualNumber"/>
      </w:pPr>
      <w:r>
        <w:t>Confirm the account still has a valid role.</w:t>
      </w:r>
    </w:p>
    <w:p>
      <w:pPr>
        <w:pStyle w:val="ManualNumber"/>
      </w:pPr>
      <w:r>
        <w:t>Confirm the email address is correct.</w:t>
      </w:r>
    </w:p>
    <w:p/>
    <w:p>
      <w:pPr>
        <w:pStyle w:val="Heading2"/>
      </w:pPr>
      <w:r>
        <w:t>The dashboard looks out of date</w:t>
      </w:r>
    </w:p>
    <w:p>
      <w:pPr>
        <w:pStyle w:val="ManualNumber"/>
      </w:pPr>
      <w:r>
        <w:t xml:space="preserve">Check </w:t>
      </w:r>
      <w:r>
        <w:rPr>
          <w:rFonts w:ascii="Consolas" w:hAnsi="Consolas"/>
        </w:rPr>
        <w:t>Last Data Refresh</w:t>
      </w:r>
      <w:r>
        <w:t>.</w:t>
      </w:r>
    </w:p>
    <w:p>
      <w:pPr>
        <w:pStyle w:val="ManualNumber"/>
      </w:pPr>
      <w:r>
        <w:t xml:space="preserve">Review </w:t>
      </w:r>
      <w:r>
        <w:rPr>
          <w:rFonts w:ascii="Consolas" w:hAnsi="Consolas"/>
        </w:rPr>
        <w:t>Sync Performance</w:t>
      </w:r>
      <w:r>
        <w:t>.</w:t>
      </w:r>
    </w:p>
    <w:p>
      <w:pPr>
        <w:pStyle w:val="ManualNumber"/>
      </w:pPr>
      <w:r>
        <w:t>Run a smoke test.</w:t>
      </w:r>
    </w:p>
    <w:p>
      <w:pPr>
        <w:pStyle w:val="ManualNumber"/>
      </w:pPr>
      <w:r>
        <w:t>Run a manual sync if appropriate.</w:t>
      </w:r>
    </w:p>
    <w:p/>
    <w:p>
      <w:pPr>
        <w:pStyle w:val="Heading2"/>
      </w:pPr>
      <w:r>
        <w:t>A sync looks stuck</w:t>
      </w:r>
    </w:p>
    <w:p>
      <w:pPr>
        <w:pStyle w:val="ManualNumber"/>
      </w:pPr>
      <w:r>
        <w:t>Review the current sync status.</w:t>
      </w:r>
    </w:p>
    <w:p>
      <w:pPr>
        <w:pStyle w:val="ManualNumber"/>
      </w:pPr>
      <w:r>
        <w:t xml:space="preserve">Use </w:t>
      </w:r>
      <w:r>
        <w:rPr>
          <w:rFonts w:ascii="Consolas" w:hAnsi="Consolas"/>
        </w:rPr>
        <w:t>Stop Manual API Sync</w:t>
      </w:r>
      <w:r>
        <w:t xml:space="preserve"> only if needed.</w:t>
      </w:r>
    </w:p>
    <w:p>
      <w:pPr>
        <w:pStyle w:val="ManualNumber"/>
      </w:pPr>
      <w:r>
        <w:t xml:space="preserve">Use </w:t>
      </w:r>
      <w:r>
        <w:rPr>
          <w:rFonts w:ascii="Consolas" w:hAnsi="Consolas"/>
        </w:rPr>
        <w:t>Clear Stuck Sync</w:t>
      </w:r>
      <w:r>
        <w:t xml:space="preserve"> only after confirming nothing active is still running.</w:t>
      </w:r>
    </w:p>
    <w:p/>
    <w:p>
      <w:pPr>
        <w:pStyle w:val="Heading2"/>
      </w:pPr>
      <w:r>
        <w:t>A user has the wrong access</w:t>
      </w:r>
    </w:p>
    <w:p>
      <w:pPr>
        <w:pStyle w:val="ManualNumber"/>
      </w:pPr>
      <w:r>
        <w:t>Review the user's current role.</w:t>
      </w:r>
    </w:p>
    <w:p>
      <w:pPr>
        <w:pStyle w:val="ManualNumber"/>
      </w:pPr>
      <w:r>
        <w:t>Confirm what access they actually need.</w:t>
      </w:r>
    </w:p>
    <w:p>
      <w:pPr>
        <w:pStyle w:val="ManualNumber"/>
      </w:pPr>
      <w:r>
        <w:t>Update the role with a clear reason.</w:t>
      </w:r>
    </w:p>
    <w:p>
      <w:pPr>
        <w:pStyle w:val="ManualNumber"/>
      </w:pPr>
      <w:r>
        <w:t>Ask the user to sign out and back in if needed.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ullet">
    <w:name w:val="Manual Bullet"/>
    <w:basedOn w:val="ListBullet"/>
    <w:rPr>
      <w:rFonts w:ascii="Aptos" w:hAnsi="Aptos"/>
      <w:sz w:val="22"/>
    </w:rPr>
  </w:style>
  <w:style w:type="paragraph" w:customStyle="1" w:styleId="ManualNumber">
    <w:name w:val="Manual Number"/>
    <w:basedOn w:val="ListNumber"/>
    <w:rPr>
      <w:rFonts w:ascii="Aptos" w:hAnsi="Apto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