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6A0AE4" w14:textId="77777777" w:rsidR="00B947F6" w:rsidRPr="004834D5" w:rsidRDefault="00B947F6" w:rsidP="00B947F6">
      <w:pPr>
        <w:pStyle w:val="Heading1"/>
        <w:rPr>
          <w:rFonts w:ascii="Times New Roman" w:eastAsia="NimbusSanL-Bold" w:hAnsi="Times New Roman" w:cs="Times New Roman"/>
          <w:b/>
          <w:bCs/>
          <w:color w:val="auto"/>
          <w:sz w:val="24"/>
          <w:szCs w:val="24"/>
        </w:rPr>
      </w:pPr>
      <w:bookmarkStart w:id="0" w:name="_Toc137904647"/>
      <w:r w:rsidRPr="004834D5">
        <w:rPr>
          <w:rFonts w:ascii="Times New Roman" w:eastAsia="NimbusSanL-Bold" w:hAnsi="Times New Roman" w:cs="Times New Roman"/>
          <w:b/>
          <w:bCs/>
          <w:color w:val="auto"/>
          <w:sz w:val="24"/>
          <w:szCs w:val="24"/>
        </w:rPr>
        <w:t>Youth in Transition: Longitudinal Comparisons of Youth Transitions in the UK using Cohort and Synthetic Cohort Data</w:t>
      </w:r>
      <w:bookmarkEnd w:id="0"/>
    </w:p>
    <w:sdt>
      <w:sdtPr>
        <w:rPr>
          <w:rFonts w:ascii="Times New Roman" w:eastAsiaTheme="minorHAnsi" w:hAnsi="Times New Roman" w:cs="Times New Roman"/>
          <w:color w:val="auto"/>
          <w:sz w:val="24"/>
          <w:szCs w:val="24"/>
          <w:lang w:val="en-GB"/>
        </w:rPr>
        <w:id w:val="-1861043396"/>
        <w:docPartObj>
          <w:docPartGallery w:val="Table of Contents"/>
          <w:docPartUnique/>
        </w:docPartObj>
      </w:sdtPr>
      <w:sdtEndPr>
        <w:rPr>
          <w:b/>
          <w:bCs/>
          <w:noProof/>
        </w:rPr>
      </w:sdtEndPr>
      <w:sdtContent>
        <w:p w14:paraId="1630767E" w14:textId="77777777" w:rsidR="00B947F6" w:rsidRPr="004834D5" w:rsidRDefault="00B947F6" w:rsidP="00B947F6">
          <w:pPr>
            <w:pStyle w:val="TOCHeading"/>
            <w:rPr>
              <w:rFonts w:ascii="Times New Roman" w:hAnsi="Times New Roman" w:cs="Times New Roman"/>
              <w:color w:val="auto"/>
              <w:sz w:val="24"/>
              <w:szCs w:val="24"/>
            </w:rPr>
          </w:pPr>
          <w:r w:rsidRPr="004834D5">
            <w:rPr>
              <w:rFonts w:ascii="Times New Roman" w:hAnsi="Times New Roman" w:cs="Times New Roman"/>
              <w:color w:val="auto"/>
              <w:sz w:val="24"/>
              <w:szCs w:val="24"/>
            </w:rPr>
            <w:t>Contents</w:t>
          </w:r>
        </w:p>
        <w:p w14:paraId="201D6E72" w14:textId="572A8E1A" w:rsidR="0067151A" w:rsidRPr="004834D5" w:rsidRDefault="00B947F6">
          <w:pPr>
            <w:pStyle w:val="TOC1"/>
            <w:rPr>
              <w:rFonts w:ascii="Times New Roman" w:eastAsiaTheme="minorEastAsia" w:hAnsi="Times New Roman" w:cs="Times New Roman"/>
              <w:noProof/>
              <w:kern w:val="2"/>
              <w:sz w:val="24"/>
              <w:szCs w:val="24"/>
              <w:lang w:eastAsia="en-GB"/>
              <w14:ligatures w14:val="standardContextual"/>
            </w:rPr>
          </w:pPr>
          <w:r w:rsidRPr="004834D5">
            <w:rPr>
              <w:rFonts w:ascii="Times New Roman" w:hAnsi="Times New Roman" w:cs="Times New Roman"/>
              <w:sz w:val="24"/>
              <w:szCs w:val="24"/>
            </w:rPr>
            <w:fldChar w:fldCharType="begin"/>
          </w:r>
          <w:r w:rsidRPr="004834D5">
            <w:rPr>
              <w:rFonts w:ascii="Times New Roman" w:hAnsi="Times New Roman" w:cs="Times New Roman"/>
              <w:sz w:val="24"/>
              <w:szCs w:val="24"/>
            </w:rPr>
            <w:instrText xml:space="preserve"> TOC \o "1-3" \h \z \u </w:instrText>
          </w:r>
          <w:r w:rsidRPr="004834D5">
            <w:rPr>
              <w:rFonts w:ascii="Times New Roman" w:hAnsi="Times New Roman" w:cs="Times New Roman"/>
              <w:sz w:val="24"/>
              <w:szCs w:val="24"/>
            </w:rPr>
            <w:fldChar w:fldCharType="separate"/>
          </w:r>
          <w:hyperlink w:anchor="_Toc137904647" w:history="1">
            <w:r w:rsidR="0067151A" w:rsidRPr="004834D5">
              <w:rPr>
                <w:rStyle w:val="Hyperlink"/>
                <w:rFonts w:ascii="Times New Roman" w:eastAsia="NimbusSanL-Bold" w:hAnsi="Times New Roman" w:cs="Times New Roman"/>
                <w:noProof/>
                <w:sz w:val="24"/>
                <w:szCs w:val="24"/>
              </w:rPr>
              <w:t>Youth in Transition: Longitudinal Comparisons of Youth Transitions in the UK using Cohort and Synthetic Cohort Data</w:t>
            </w:r>
            <w:r w:rsidR="0067151A" w:rsidRPr="004834D5">
              <w:rPr>
                <w:rFonts w:ascii="Times New Roman" w:hAnsi="Times New Roman" w:cs="Times New Roman"/>
                <w:noProof/>
                <w:webHidden/>
                <w:sz w:val="24"/>
                <w:szCs w:val="24"/>
              </w:rPr>
              <w:tab/>
            </w:r>
            <w:r w:rsidR="0067151A" w:rsidRPr="004834D5">
              <w:rPr>
                <w:rFonts w:ascii="Times New Roman" w:hAnsi="Times New Roman" w:cs="Times New Roman"/>
                <w:noProof/>
                <w:webHidden/>
                <w:sz w:val="24"/>
                <w:szCs w:val="24"/>
              </w:rPr>
              <w:fldChar w:fldCharType="begin"/>
            </w:r>
            <w:r w:rsidR="0067151A" w:rsidRPr="004834D5">
              <w:rPr>
                <w:rFonts w:ascii="Times New Roman" w:hAnsi="Times New Roman" w:cs="Times New Roman"/>
                <w:noProof/>
                <w:webHidden/>
                <w:sz w:val="24"/>
                <w:szCs w:val="24"/>
              </w:rPr>
              <w:instrText xml:space="preserve"> PAGEREF _Toc137904647 \h </w:instrText>
            </w:r>
            <w:r w:rsidR="0067151A" w:rsidRPr="004834D5">
              <w:rPr>
                <w:rFonts w:ascii="Times New Roman" w:hAnsi="Times New Roman" w:cs="Times New Roman"/>
                <w:noProof/>
                <w:webHidden/>
                <w:sz w:val="24"/>
                <w:szCs w:val="24"/>
              </w:rPr>
            </w:r>
            <w:r w:rsidR="0067151A" w:rsidRPr="004834D5">
              <w:rPr>
                <w:rFonts w:ascii="Times New Roman" w:hAnsi="Times New Roman" w:cs="Times New Roman"/>
                <w:noProof/>
                <w:webHidden/>
                <w:sz w:val="24"/>
                <w:szCs w:val="24"/>
              </w:rPr>
              <w:fldChar w:fldCharType="separate"/>
            </w:r>
            <w:r w:rsidR="0067151A" w:rsidRPr="004834D5">
              <w:rPr>
                <w:rFonts w:ascii="Times New Roman" w:hAnsi="Times New Roman" w:cs="Times New Roman"/>
                <w:noProof/>
                <w:webHidden/>
                <w:sz w:val="24"/>
                <w:szCs w:val="24"/>
              </w:rPr>
              <w:t>1</w:t>
            </w:r>
            <w:r w:rsidR="0067151A" w:rsidRPr="004834D5">
              <w:rPr>
                <w:rFonts w:ascii="Times New Roman" w:hAnsi="Times New Roman" w:cs="Times New Roman"/>
                <w:noProof/>
                <w:webHidden/>
                <w:sz w:val="24"/>
                <w:szCs w:val="24"/>
              </w:rPr>
              <w:fldChar w:fldCharType="end"/>
            </w:r>
          </w:hyperlink>
        </w:p>
        <w:p w14:paraId="2422C87C" w14:textId="5768DB64" w:rsidR="0067151A" w:rsidRPr="004834D5" w:rsidRDefault="00205ABB">
          <w:pPr>
            <w:pStyle w:val="TOC1"/>
            <w:rPr>
              <w:rFonts w:ascii="Times New Roman" w:eastAsiaTheme="minorEastAsia" w:hAnsi="Times New Roman" w:cs="Times New Roman"/>
              <w:noProof/>
              <w:kern w:val="2"/>
              <w:sz w:val="24"/>
              <w:szCs w:val="24"/>
              <w:lang w:eastAsia="en-GB"/>
              <w14:ligatures w14:val="standardContextual"/>
            </w:rPr>
          </w:pPr>
          <w:hyperlink w:anchor="_Toc137904648" w:history="1">
            <w:r w:rsidR="0067151A" w:rsidRPr="004834D5">
              <w:rPr>
                <w:rStyle w:val="Hyperlink"/>
                <w:rFonts w:ascii="Times New Roman" w:hAnsi="Times New Roman" w:cs="Times New Roman"/>
                <w:noProof/>
                <w:sz w:val="24"/>
                <w:szCs w:val="24"/>
              </w:rPr>
              <w:t>Chapter One: The National Childhood Development Survey: Youth Transitions in Education and Employment</w:t>
            </w:r>
            <w:r w:rsidR="0067151A" w:rsidRPr="004834D5">
              <w:rPr>
                <w:rFonts w:ascii="Times New Roman" w:hAnsi="Times New Roman" w:cs="Times New Roman"/>
                <w:noProof/>
                <w:webHidden/>
                <w:sz w:val="24"/>
                <w:szCs w:val="24"/>
              </w:rPr>
              <w:tab/>
            </w:r>
            <w:r w:rsidR="0067151A" w:rsidRPr="004834D5">
              <w:rPr>
                <w:rFonts w:ascii="Times New Roman" w:hAnsi="Times New Roman" w:cs="Times New Roman"/>
                <w:noProof/>
                <w:webHidden/>
                <w:sz w:val="24"/>
                <w:szCs w:val="24"/>
              </w:rPr>
              <w:fldChar w:fldCharType="begin"/>
            </w:r>
            <w:r w:rsidR="0067151A" w:rsidRPr="004834D5">
              <w:rPr>
                <w:rFonts w:ascii="Times New Roman" w:hAnsi="Times New Roman" w:cs="Times New Roman"/>
                <w:noProof/>
                <w:webHidden/>
                <w:sz w:val="24"/>
                <w:szCs w:val="24"/>
              </w:rPr>
              <w:instrText xml:space="preserve"> PAGEREF _Toc137904648 \h </w:instrText>
            </w:r>
            <w:r w:rsidR="0067151A" w:rsidRPr="004834D5">
              <w:rPr>
                <w:rFonts w:ascii="Times New Roman" w:hAnsi="Times New Roman" w:cs="Times New Roman"/>
                <w:noProof/>
                <w:webHidden/>
                <w:sz w:val="24"/>
                <w:szCs w:val="24"/>
              </w:rPr>
            </w:r>
            <w:r w:rsidR="0067151A" w:rsidRPr="004834D5">
              <w:rPr>
                <w:rFonts w:ascii="Times New Roman" w:hAnsi="Times New Roman" w:cs="Times New Roman"/>
                <w:noProof/>
                <w:webHidden/>
                <w:sz w:val="24"/>
                <w:szCs w:val="24"/>
              </w:rPr>
              <w:fldChar w:fldCharType="separate"/>
            </w:r>
            <w:r w:rsidR="0067151A" w:rsidRPr="004834D5">
              <w:rPr>
                <w:rFonts w:ascii="Times New Roman" w:hAnsi="Times New Roman" w:cs="Times New Roman"/>
                <w:noProof/>
                <w:webHidden/>
                <w:sz w:val="24"/>
                <w:szCs w:val="24"/>
              </w:rPr>
              <w:t>5</w:t>
            </w:r>
            <w:r w:rsidR="0067151A" w:rsidRPr="004834D5">
              <w:rPr>
                <w:rFonts w:ascii="Times New Roman" w:hAnsi="Times New Roman" w:cs="Times New Roman"/>
                <w:noProof/>
                <w:webHidden/>
                <w:sz w:val="24"/>
                <w:szCs w:val="24"/>
              </w:rPr>
              <w:fldChar w:fldCharType="end"/>
            </w:r>
          </w:hyperlink>
        </w:p>
        <w:p w14:paraId="6571F1F2" w14:textId="0517A59F" w:rsidR="0067151A" w:rsidRPr="004834D5" w:rsidRDefault="00205ABB">
          <w:pPr>
            <w:pStyle w:val="TOC1"/>
            <w:rPr>
              <w:rFonts w:ascii="Times New Roman" w:eastAsiaTheme="minorEastAsia" w:hAnsi="Times New Roman" w:cs="Times New Roman"/>
              <w:noProof/>
              <w:kern w:val="2"/>
              <w:sz w:val="24"/>
              <w:szCs w:val="24"/>
              <w:lang w:eastAsia="en-GB"/>
              <w14:ligatures w14:val="standardContextual"/>
            </w:rPr>
          </w:pPr>
          <w:hyperlink w:anchor="_Toc137904649" w:history="1">
            <w:r w:rsidR="0067151A" w:rsidRPr="004834D5">
              <w:rPr>
                <w:rStyle w:val="Hyperlink"/>
                <w:rFonts w:ascii="Times New Roman" w:hAnsi="Times New Roman" w:cs="Times New Roman"/>
                <w:noProof/>
                <w:sz w:val="24"/>
                <w:szCs w:val="24"/>
              </w:rPr>
              <w:t>Introduction to Chapter One</w:t>
            </w:r>
            <w:r w:rsidR="0067151A" w:rsidRPr="004834D5">
              <w:rPr>
                <w:rFonts w:ascii="Times New Roman" w:hAnsi="Times New Roman" w:cs="Times New Roman"/>
                <w:noProof/>
                <w:webHidden/>
                <w:sz w:val="24"/>
                <w:szCs w:val="24"/>
              </w:rPr>
              <w:tab/>
            </w:r>
            <w:r w:rsidR="0067151A" w:rsidRPr="004834D5">
              <w:rPr>
                <w:rFonts w:ascii="Times New Roman" w:hAnsi="Times New Roman" w:cs="Times New Roman"/>
                <w:noProof/>
                <w:webHidden/>
                <w:sz w:val="24"/>
                <w:szCs w:val="24"/>
              </w:rPr>
              <w:fldChar w:fldCharType="begin"/>
            </w:r>
            <w:r w:rsidR="0067151A" w:rsidRPr="004834D5">
              <w:rPr>
                <w:rFonts w:ascii="Times New Roman" w:hAnsi="Times New Roman" w:cs="Times New Roman"/>
                <w:noProof/>
                <w:webHidden/>
                <w:sz w:val="24"/>
                <w:szCs w:val="24"/>
              </w:rPr>
              <w:instrText xml:space="preserve"> PAGEREF _Toc137904649 \h </w:instrText>
            </w:r>
            <w:r w:rsidR="0067151A" w:rsidRPr="004834D5">
              <w:rPr>
                <w:rFonts w:ascii="Times New Roman" w:hAnsi="Times New Roman" w:cs="Times New Roman"/>
                <w:noProof/>
                <w:webHidden/>
                <w:sz w:val="24"/>
                <w:szCs w:val="24"/>
              </w:rPr>
            </w:r>
            <w:r w:rsidR="0067151A" w:rsidRPr="004834D5">
              <w:rPr>
                <w:rFonts w:ascii="Times New Roman" w:hAnsi="Times New Roman" w:cs="Times New Roman"/>
                <w:noProof/>
                <w:webHidden/>
                <w:sz w:val="24"/>
                <w:szCs w:val="24"/>
              </w:rPr>
              <w:fldChar w:fldCharType="separate"/>
            </w:r>
            <w:r w:rsidR="0067151A" w:rsidRPr="004834D5">
              <w:rPr>
                <w:rFonts w:ascii="Times New Roman" w:hAnsi="Times New Roman" w:cs="Times New Roman"/>
                <w:noProof/>
                <w:webHidden/>
                <w:sz w:val="24"/>
                <w:szCs w:val="24"/>
              </w:rPr>
              <w:t>5</w:t>
            </w:r>
            <w:r w:rsidR="0067151A" w:rsidRPr="004834D5">
              <w:rPr>
                <w:rFonts w:ascii="Times New Roman" w:hAnsi="Times New Roman" w:cs="Times New Roman"/>
                <w:noProof/>
                <w:webHidden/>
                <w:sz w:val="24"/>
                <w:szCs w:val="24"/>
              </w:rPr>
              <w:fldChar w:fldCharType="end"/>
            </w:r>
          </w:hyperlink>
        </w:p>
        <w:p w14:paraId="5F5BB3E5" w14:textId="4E731FA2" w:rsidR="0067151A" w:rsidRPr="004834D5" w:rsidRDefault="00205ABB">
          <w:pPr>
            <w:pStyle w:val="TOC2"/>
            <w:tabs>
              <w:tab w:val="right" w:leader="dot" w:pos="9016"/>
            </w:tabs>
            <w:rPr>
              <w:rFonts w:ascii="Times New Roman" w:eastAsiaTheme="minorEastAsia" w:hAnsi="Times New Roman" w:cs="Times New Roman"/>
              <w:noProof/>
              <w:kern w:val="2"/>
              <w:sz w:val="24"/>
              <w:szCs w:val="24"/>
              <w:lang w:eastAsia="en-GB"/>
              <w14:ligatures w14:val="standardContextual"/>
            </w:rPr>
          </w:pPr>
          <w:hyperlink w:anchor="_Toc137904650" w:history="1">
            <w:r w:rsidR="0067151A" w:rsidRPr="004834D5">
              <w:rPr>
                <w:rStyle w:val="Hyperlink"/>
                <w:rFonts w:ascii="Times New Roman" w:hAnsi="Times New Roman" w:cs="Times New Roman"/>
                <w:noProof/>
                <w:sz w:val="24"/>
                <w:szCs w:val="24"/>
              </w:rPr>
              <w:t>Literature Review: NCDS Timeframe and Context</w:t>
            </w:r>
            <w:r w:rsidR="0067151A" w:rsidRPr="004834D5">
              <w:rPr>
                <w:rFonts w:ascii="Times New Roman" w:hAnsi="Times New Roman" w:cs="Times New Roman"/>
                <w:noProof/>
                <w:webHidden/>
                <w:sz w:val="24"/>
                <w:szCs w:val="24"/>
              </w:rPr>
              <w:tab/>
            </w:r>
            <w:r w:rsidR="0067151A" w:rsidRPr="004834D5">
              <w:rPr>
                <w:rFonts w:ascii="Times New Roman" w:hAnsi="Times New Roman" w:cs="Times New Roman"/>
                <w:noProof/>
                <w:webHidden/>
                <w:sz w:val="24"/>
                <w:szCs w:val="24"/>
              </w:rPr>
              <w:fldChar w:fldCharType="begin"/>
            </w:r>
            <w:r w:rsidR="0067151A" w:rsidRPr="004834D5">
              <w:rPr>
                <w:rFonts w:ascii="Times New Roman" w:hAnsi="Times New Roman" w:cs="Times New Roman"/>
                <w:noProof/>
                <w:webHidden/>
                <w:sz w:val="24"/>
                <w:szCs w:val="24"/>
              </w:rPr>
              <w:instrText xml:space="preserve"> PAGEREF _Toc137904650 \h </w:instrText>
            </w:r>
            <w:r w:rsidR="0067151A" w:rsidRPr="004834D5">
              <w:rPr>
                <w:rFonts w:ascii="Times New Roman" w:hAnsi="Times New Roman" w:cs="Times New Roman"/>
                <w:noProof/>
                <w:webHidden/>
                <w:sz w:val="24"/>
                <w:szCs w:val="24"/>
              </w:rPr>
            </w:r>
            <w:r w:rsidR="0067151A" w:rsidRPr="004834D5">
              <w:rPr>
                <w:rFonts w:ascii="Times New Roman" w:hAnsi="Times New Roman" w:cs="Times New Roman"/>
                <w:noProof/>
                <w:webHidden/>
                <w:sz w:val="24"/>
                <w:szCs w:val="24"/>
              </w:rPr>
              <w:fldChar w:fldCharType="separate"/>
            </w:r>
            <w:r w:rsidR="0067151A" w:rsidRPr="004834D5">
              <w:rPr>
                <w:rFonts w:ascii="Times New Roman" w:hAnsi="Times New Roman" w:cs="Times New Roman"/>
                <w:noProof/>
                <w:webHidden/>
                <w:sz w:val="24"/>
                <w:szCs w:val="24"/>
              </w:rPr>
              <w:t>6</w:t>
            </w:r>
            <w:r w:rsidR="0067151A" w:rsidRPr="004834D5">
              <w:rPr>
                <w:rFonts w:ascii="Times New Roman" w:hAnsi="Times New Roman" w:cs="Times New Roman"/>
                <w:noProof/>
                <w:webHidden/>
                <w:sz w:val="24"/>
                <w:szCs w:val="24"/>
              </w:rPr>
              <w:fldChar w:fldCharType="end"/>
            </w:r>
          </w:hyperlink>
        </w:p>
        <w:p w14:paraId="5C113002" w14:textId="69987D81" w:rsidR="0067151A" w:rsidRPr="004834D5" w:rsidRDefault="00205ABB">
          <w:pPr>
            <w:pStyle w:val="TOC3"/>
            <w:tabs>
              <w:tab w:val="right" w:leader="dot" w:pos="9016"/>
            </w:tabs>
            <w:rPr>
              <w:rFonts w:ascii="Times New Roman" w:hAnsi="Times New Roman" w:cs="Times New Roman"/>
              <w:noProof/>
              <w:kern w:val="2"/>
              <w:sz w:val="24"/>
              <w:szCs w:val="24"/>
              <w14:ligatures w14:val="standardContextual"/>
            </w:rPr>
          </w:pPr>
          <w:hyperlink w:anchor="_Toc137904651" w:history="1">
            <w:r w:rsidR="0067151A" w:rsidRPr="004834D5">
              <w:rPr>
                <w:rStyle w:val="Hyperlink"/>
                <w:rFonts w:ascii="Times New Roman" w:hAnsi="Times New Roman" w:cs="Times New Roman"/>
                <w:noProof/>
                <w:sz w:val="24"/>
                <w:szCs w:val="24"/>
              </w:rPr>
              <w:t>Story of transitions for NCDS youth</w:t>
            </w:r>
            <w:r w:rsidR="0067151A" w:rsidRPr="004834D5">
              <w:rPr>
                <w:rFonts w:ascii="Times New Roman" w:hAnsi="Times New Roman" w:cs="Times New Roman"/>
                <w:noProof/>
                <w:webHidden/>
                <w:sz w:val="24"/>
                <w:szCs w:val="24"/>
              </w:rPr>
              <w:tab/>
            </w:r>
            <w:r w:rsidR="0067151A" w:rsidRPr="004834D5">
              <w:rPr>
                <w:rFonts w:ascii="Times New Roman" w:hAnsi="Times New Roman" w:cs="Times New Roman"/>
                <w:noProof/>
                <w:webHidden/>
                <w:sz w:val="24"/>
                <w:szCs w:val="24"/>
              </w:rPr>
              <w:fldChar w:fldCharType="begin"/>
            </w:r>
            <w:r w:rsidR="0067151A" w:rsidRPr="004834D5">
              <w:rPr>
                <w:rFonts w:ascii="Times New Roman" w:hAnsi="Times New Roman" w:cs="Times New Roman"/>
                <w:noProof/>
                <w:webHidden/>
                <w:sz w:val="24"/>
                <w:szCs w:val="24"/>
              </w:rPr>
              <w:instrText xml:space="preserve"> PAGEREF _Toc137904651 \h </w:instrText>
            </w:r>
            <w:r w:rsidR="0067151A" w:rsidRPr="004834D5">
              <w:rPr>
                <w:rFonts w:ascii="Times New Roman" w:hAnsi="Times New Roman" w:cs="Times New Roman"/>
                <w:noProof/>
                <w:webHidden/>
                <w:sz w:val="24"/>
                <w:szCs w:val="24"/>
              </w:rPr>
            </w:r>
            <w:r w:rsidR="0067151A" w:rsidRPr="004834D5">
              <w:rPr>
                <w:rFonts w:ascii="Times New Roman" w:hAnsi="Times New Roman" w:cs="Times New Roman"/>
                <w:noProof/>
                <w:webHidden/>
                <w:sz w:val="24"/>
                <w:szCs w:val="24"/>
              </w:rPr>
              <w:fldChar w:fldCharType="separate"/>
            </w:r>
            <w:r w:rsidR="0067151A" w:rsidRPr="004834D5">
              <w:rPr>
                <w:rFonts w:ascii="Times New Roman" w:hAnsi="Times New Roman" w:cs="Times New Roman"/>
                <w:noProof/>
                <w:webHidden/>
                <w:sz w:val="24"/>
                <w:szCs w:val="24"/>
              </w:rPr>
              <w:t>7</w:t>
            </w:r>
            <w:r w:rsidR="0067151A" w:rsidRPr="004834D5">
              <w:rPr>
                <w:rFonts w:ascii="Times New Roman" w:hAnsi="Times New Roman" w:cs="Times New Roman"/>
                <w:noProof/>
                <w:webHidden/>
                <w:sz w:val="24"/>
                <w:szCs w:val="24"/>
              </w:rPr>
              <w:fldChar w:fldCharType="end"/>
            </w:r>
          </w:hyperlink>
        </w:p>
        <w:p w14:paraId="1A6B9213" w14:textId="20A46472" w:rsidR="0067151A" w:rsidRPr="004834D5" w:rsidRDefault="00205ABB">
          <w:pPr>
            <w:pStyle w:val="TOC3"/>
            <w:tabs>
              <w:tab w:val="right" w:leader="dot" w:pos="9016"/>
            </w:tabs>
            <w:rPr>
              <w:rFonts w:ascii="Times New Roman" w:hAnsi="Times New Roman" w:cs="Times New Roman"/>
              <w:noProof/>
              <w:kern w:val="2"/>
              <w:sz w:val="24"/>
              <w:szCs w:val="24"/>
              <w14:ligatures w14:val="standardContextual"/>
            </w:rPr>
          </w:pPr>
          <w:hyperlink w:anchor="_Toc137904652" w:history="1">
            <w:r w:rsidR="0067151A" w:rsidRPr="004834D5">
              <w:rPr>
                <w:rStyle w:val="Hyperlink"/>
                <w:rFonts w:ascii="Times New Roman" w:hAnsi="Times New Roman" w:cs="Times New Roman"/>
                <w:noProof/>
                <w:sz w:val="24"/>
                <w:szCs w:val="24"/>
              </w:rPr>
              <w:t>Structural Barriers to successful transitions – the role of social-class and sex</w:t>
            </w:r>
            <w:r w:rsidR="0067151A" w:rsidRPr="004834D5">
              <w:rPr>
                <w:rFonts w:ascii="Times New Roman" w:hAnsi="Times New Roman" w:cs="Times New Roman"/>
                <w:noProof/>
                <w:webHidden/>
                <w:sz w:val="24"/>
                <w:szCs w:val="24"/>
              </w:rPr>
              <w:tab/>
            </w:r>
            <w:r w:rsidR="0067151A" w:rsidRPr="004834D5">
              <w:rPr>
                <w:rFonts w:ascii="Times New Roman" w:hAnsi="Times New Roman" w:cs="Times New Roman"/>
                <w:noProof/>
                <w:webHidden/>
                <w:sz w:val="24"/>
                <w:szCs w:val="24"/>
              </w:rPr>
              <w:fldChar w:fldCharType="begin"/>
            </w:r>
            <w:r w:rsidR="0067151A" w:rsidRPr="004834D5">
              <w:rPr>
                <w:rFonts w:ascii="Times New Roman" w:hAnsi="Times New Roman" w:cs="Times New Roman"/>
                <w:noProof/>
                <w:webHidden/>
                <w:sz w:val="24"/>
                <w:szCs w:val="24"/>
              </w:rPr>
              <w:instrText xml:space="preserve"> PAGEREF _Toc137904652 \h </w:instrText>
            </w:r>
            <w:r w:rsidR="0067151A" w:rsidRPr="004834D5">
              <w:rPr>
                <w:rFonts w:ascii="Times New Roman" w:hAnsi="Times New Roman" w:cs="Times New Roman"/>
                <w:noProof/>
                <w:webHidden/>
                <w:sz w:val="24"/>
                <w:szCs w:val="24"/>
              </w:rPr>
            </w:r>
            <w:r w:rsidR="0067151A" w:rsidRPr="004834D5">
              <w:rPr>
                <w:rFonts w:ascii="Times New Roman" w:hAnsi="Times New Roman" w:cs="Times New Roman"/>
                <w:noProof/>
                <w:webHidden/>
                <w:sz w:val="24"/>
                <w:szCs w:val="24"/>
              </w:rPr>
              <w:fldChar w:fldCharType="separate"/>
            </w:r>
            <w:r w:rsidR="0067151A" w:rsidRPr="004834D5">
              <w:rPr>
                <w:rFonts w:ascii="Times New Roman" w:hAnsi="Times New Roman" w:cs="Times New Roman"/>
                <w:noProof/>
                <w:webHidden/>
                <w:sz w:val="24"/>
                <w:szCs w:val="24"/>
              </w:rPr>
              <w:t>11</w:t>
            </w:r>
            <w:r w:rsidR="0067151A" w:rsidRPr="004834D5">
              <w:rPr>
                <w:rFonts w:ascii="Times New Roman" w:hAnsi="Times New Roman" w:cs="Times New Roman"/>
                <w:noProof/>
                <w:webHidden/>
                <w:sz w:val="24"/>
                <w:szCs w:val="24"/>
              </w:rPr>
              <w:fldChar w:fldCharType="end"/>
            </w:r>
          </w:hyperlink>
        </w:p>
        <w:p w14:paraId="2BCF921C" w14:textId="632CDF03" w:rsidR="0067151A" w:rsidRPr="004834D5" w:rsidRDefault="00205ABB">
          <w:pPr>
            <w:pStyle w:val="TOC3"/>
            <w:tabs>
              <w:tab w:val="right" w:leader="dot" w:pos="9016"/>
            </w:tabs>
            <w:rPr>
              <w:rFonts w:ascii="Times New Roman" w:hAnsi="Times New Roman" w:cs="Times New Roman"/>
              <w:noProof/>
              <w:kern w:val="2"/>
              <w:sz w:val="24"/>
              <w:szCs w:val="24"/>
              <w14:ligatures w14:val="standardContextual"/>
            </w:rPr>
          </w:pPr>
          <w:hyperlink w:anchor="_Toc137904653" w:history="1">
            <w:r w:rsidR="0067151A" w:rsidRPr="004834D5">
              <w:rPr>
                <w:rStyle w:val="Hyperlink"/>
                <w:rFonts w:ascii="Times New Roman" w:hAnsi="Times New Roman" w:cs="Times New Roman"/>
                <w:noProof/>
                <w:sz w:val="24"/>
                <w:szCs w:val="24"/>
              </w:rPr>
              <w:t>The role of social theory</w:t>
            </w:r>
            <w:r w:rsidR="0067151A" w:rsidRPr="004834D5">
              <w:rPr>
                <w:rFonts w:ascii="Times New Roman" w:hAnsi="Times New Roman" w:cs="Times New Roman"/>
                <w:noProof/>
                <w:webHidden/>
                <w:sz w:val="24"/>
                <w:szCs w:val="24"/>
              </w:rPr>
              <w:tab/>
            </w:r>
            <w:r w:rsidR="0067151A" w:rsidRPr="004834D5">
              <w:rPr>
                <w:rFonts w:ascii="Times New Roman" w:hAnsi="Times New Roman" w:cs="Times New Roman"/>
                <w:noProof/>
                <w:webHidden/>
                <w:sz w:val="24"/>
                <w:szCs w:val="24"/>
              </w:rPr>
              <w:fldChar w:fldCharType="begin"/>
            </w:r>
            <w:r w:rsidR="0067151A" w:rsidRPr="004834D5">
              <w:rPr>
                <w:rFonts w:ascii="Times New Roman" w:hAnsi="Times New Roman" w:cs="Times New Roman"/>
                <w:noProof/>
                <w:webHidden/>
                <w:sz w:val="24"/>
                <w:szCs w:val="24"/>
              </w:rPr>
              <w:instrText xml:space="preserve"> PAGEREF _Toc137904653 \h </w:instrText>
            </w:r>
            <w:r w:rsidR="0067151A" w:rsidRPr="004834D5">
              <w:rPr>
                <w:rFonts w:ascii="Times New Roman" w:hAnsi="Times New Roman" w:cs="Times New Roman"/>
                <w:noProof/>
                <w:webHidden/>
                <w:sz w:val="24"/>
                <w:szCs w:val="24"/>
              </w:rPr>
            </w:r>
            <w:r w:rsidR="0067151A" w:rsidRPr="004834D5">
              <w:rPr>
                <w:rFonts w:ascii="Times New Roman" w:hAnsi="Times New Roman" w:cs="Times New Roman"/>
                <w:noProof/>
                <w:webHidden/>
                <w:sz w:val="24"/>
                <w:szCs w:val="24"/>
              </w:rPr>
              <w:fldChar w:fldCharType="separate"/>
            </w:r>
            <w:r w:rsidR="0067151A" w:rsidRPr="004834D5">
              <w:rPr>
                <w:rFonts w:ascii="Times New Roman" w:hAnsi="Times New Roman" w:cs="Times New Roman"/>
                <w:noProof/>
                <w:webHidden/>
                <w:sz w:val="24"/>
                <w:szCs w:val="24"/>
              </w:rPr>
              <w:t>13</w:t>
            </w:r>
            <w:r w:rsidR="0067151A" w:rsidRPr="004834D5">
              <w:rPr>
                <w:rFonts w:ascii="Times New Roman" w:hAnsi="Times New Roman" w:cs="Times New Roman"/>
                <w:noProof/>
                <w:webHidden/>
                <w:sz w:val="24"/>
                <w:szCs w:val="24"/>
              </w:rPr>
              <w:fldChar w:fldCharType="end"/>
            </w:r>
          </w:hyperlink>
        </w:p>
        <w:p w14:paraId="55250048" w14:textId="2D34A53A" w:rsidR="0067151A" w:rsidRPr="004834D5" w:rsidRDefault="00205ABB">
          <w:pPr>
            <w:pStyle w:val="TOC2"/>
            <w:tabs>
              <w:tab w:val="right" w:leader="dot" w:pos="9016"/>
            </w:tabs>
            <w:rPr>
              <w:rFonts w:ascii="Times New Roman" w:eastAsiaTheme="minorEastAsia" w:hAnsi="Times New Roman" w:cs="Times New Roman"/>
              <w:noProof/>
              <w:kern w:val="2"/>
              <w:sz w:val="24"/>
              <w:szCs w:val="24"/>
              <w:lang w:eastAsia="en-GB"/>
              <w14:ligatures w14:val="standardContextual"/>
            </w:rPr>
          </w:pPr>
          <w:hyperlink w:anchor="_Toc137904654" w:history="1">
            <w:r w:rsidR="0067151A" w:rsidRPr="004834D5">
              <w:rPr>
                <w:rStyle w:val="Hyperlink"/>
                <w:rFonts w:ascii="Times New Roman" w:hAnsi="Times New Roman" w:cs="Times New Roman"/>
                <w:noProof/>
                <w:sz w:val="24"/>
                <w:szCs w:val="24"/>
              </w:rPr>
              <w:t>Data and Methods</w:t>
            </w:r>
            <w:r w:rsidR="0067151A" w:rsidRPr="004834D5">
              <w:rPr>
                <w:rFonts w:ascii="Times New Roman" w:hAnsi="Times New Roman" w:cs="Times New Roman"/>
                <w:noProof/>
                <w:webHidden/>
                <w:sz w:val="24"/>
                <w:szCs w:val="24"/>
              </w:rPr>
              <w:tab/>
            </w:r>
            <w:r w:rsidR="0067151A" w:rsidRPr="004834D5">
              <w:rPr>
                <w:rFonts w:ascii="Times New Roman" w:hAnsi="Times New Roman" w:cs="Times New Roman"/>
                <w:noProof/>
                <w:webHidden/>
                <w:sz w:val="24"/>
                <w:szCs w:val="24"/>
              </w:rPr>
              <w:fldChar w:fldCharType="begin"/>
            </w:r>
            <w:r w:rsidR="0067151A" w:rsidRPr="004834D5">
              <w:rPr>
                <w:rFonts w:ascii="Times New Roman" w:hAnsi="Times New Roman" w:cs="Times New Roman"/>
                <w:noProof/>
                <w:webHidden/>
                <w:sz w:val="24"/>
                <w:szCs w:val="24"/>
              </w:rPr>
              <w:instrText xml:space="preserve"> PAGEREF _Toc137904654 \h </w:instrText>
            </w:r>
            <w:r w:rsidR="0067151A" w:rsidRPr="004834D5">
              <w:rPr>
                <w:rFonts w:ascii="Times New Roman" w:hAnsi="Times New Roman" w:cs="Times New Roman"/>
                <w:noProof/>
                <w:webHidden/>
                <w:sz w:val="24"/>
                <w:szCs w:val="24"/>
              </w:rPr>
            </w:r>
            <w:r w:rsidR="0067151A" w:rsidRPr="004834D5">
              <w:rPr>
                <w:rFonts w:ascii="Times New Roman" w:hAnsi="Times New Roman" w:cs="Times New Roman"/>
                <w:noProof/>
                <w:webHidden/>
                <w:sz w:val="24"/>
                <w:szCs w:val="24"/>
              </w:rPr>
              <w:fldChar w:fldCharType="separate"/>
            </w:r>
            <w:r w:rsidR="0067151A" w:rsidRPr="004834D5">
              <w:rPr>
                <w:rFonts w:ascii="Times New Roman" w:hAnsi="Times New Roman" w:cs="Times New Roman"/>
                <w:noProof/>
                <w:webHidden/>
                <w:sz w:val="24"/>
                <w:szCs w:val="24"/>
              </w:rPr>
              <w:t>16</w:t>
            </w:r>
            <w:r w:rsidR="0067151A" w:rsidRPr="004834D5">
              <w:rPr>
                <w:rFonts w:ascii="Times New Roman" w:hAnsi="Times New Roman" w:cs="Times New Roman"/>
                <w:noProof/>
                <w:webHidden/>
                <w:sz w:val="24"/>
                <w:szCs w:val="24"/>
              </w:rPr>
              <w:fldChar w:fldCharType="end"/>
            </w:r>
          </w:hyperlink>
        </w:p>
        <w:p w14:paraId="0788A845" w14:textId="737CC11A" w:rsidR="0067151A" w:rsidRPr="004834D5" w:rsidRDefault="00205ABB">
          <w:pPr>
            <w:pStyle w:val="TOC3"/>
            <w:tabs>
              <w:tab w:val="right" w:leader="dot" w:pos="9016"/>
            </w:tabs>
            <w:rPr>
              <w:rFonts w:ascii="Times New Roman" w:hAnsi="Times New Roman" w:cs="Times New Roman"/>
              <w:noProof/>
              <w:kern w:val="2"/>
              <w:sz w:val="24"/>
              <w:szCs w:val="24"/>
              <w14:ligatures w14:val="standardContextual"/>
            </w:rPr>
          </w:pPr>
          <w:hyperlink w:anchor="_Toc137904655" w:history="1">
            <w:r w:rsidR="0067151A" w:rsidRPr="004834D5">
              <w:rPr>
                <w:rStyle w:val="Hyperlink"/>
                <w:rFonts w:ascii="Times New Roman" w:hAnsi="Times New Roman" w:cs="Times New Roman"/>
                <w:noProof/>
                <w:sz w:val="24"/>
                <w:szCs w:val="24"/>
              </w:rPr>
              <w:t>Introduction to the NCDS data</w:t>
            </w:r>
            <w:r w:rsidR="0067151A" w:rsidRPr="004834D5">
              <w:rPr>
                <w:rFonts w:ascii="Times New Roman" w:hAnsi="Times New Roman" w:cs="Times New Roman"/>
                <w:noProof/>
                <w:webHidden/>
                <w:sz w:val="24"/>
                <w:szCs w:val="24"/>
              </w:rPr>
              <w:tab/>
            </w:r>
            <w:r w:rsidR="0067151A" w:rsidRPr="004834D5">
              <w:rPr>
                <w:rFonts w:ascii="Times New Roman" w:hAnsi="Times New Roman" w:cs="Times New Roman"/>
                <w:noProof/>
                <w:webHidden/>
                <w:sz w:val="24"/>
                <w:szCs w:val="24"/>
              </w:rPr>
              <w:fldChar w:fldCharType="begin"/>
            </w:r>
            <w:r w:rsidR="0067151A" w:rsidRPr="004834D5">
              <w:rPr>
                <w:rFonts w:ascii="Times New Roman" w:hAnsi="Times New Roman" w:cs="Times New Roman"/>
                <w:noProof/>
                <w:webHidden/>
                <w:sz w:val="24"/>
                <w:szCs w:val="24"/>
              </w:rPr>
              <w:instrText xml:space="preserve"> PAGEREF _Toc137904655 \h </w:instrText>
            </w:r>
            <w:r w:rsidR="0067151A" w:rsidRPr="004834D5">
              <w:rPr>
                <w:rFonts w:ascii="Times New Roman" w:hAnsi="Times New Roman" w:cs="Times New Roman"/>
                <w:noProof/>
                <w:webHidden/>
                <w:sz w:val="24"/>
                <w:szCs w:val="24"/>
              </w:rPr>
            </w:r>
            <w:r w:rsidR="0067151A" w:rsidRPr="004834D5">
              <w:rPr>
                <w:rFonts w:ascii="Times New Roman" w:hAnsi="Times New Roman" w:cs="Times New Roman"/>
                <w:noProof/>
                <w:webHidden/>
                <w:sz w:val="24"/>
                <w:szCs w:val="24"/>
              </w:rPr>
              <w:fldChar w:fldCharType="separate"/>
            </w:r>
            <w:r w:rsidR="0067151A" w:rsidRPr="004834D5">
              <w:rPr>
                <w:rFonts w:ascii="Times New Roman" w:hAnsi="Times New Roman" w:cs="Times New Roman"/>
                <w:noProof/>
                <w:webHidden/>
                <w:sz w:val="24"/>
                <w:szCs w:val="24"/>
              </w:rPr>
              <w:t>16</w:t>
            </w:r>
            <w:r w:rsidR="0067151A" w:rsidRPr="004834D5">
              <w:rPr>
                <w:rFonts w:ascii="Times New Roman" w:hAnsi="Times New Roman" w:cs="Times New Roman"/>
                <w:noProof/>
                <w:webHidden/>
                <w:sz w:val="24"/>
                <w:szCs w:val="24"/>
              </w:rPr>
              <w:fldChar w:fldCharType="end"/>
            </w:r>
          </w:hyperlink>
        </w:p>
        <w:p w14:paraId="20AC17F0" w14:textId="01CFFC84" w:rsidR="0067151A" w:rsidRPr="004834D5" w:rsidRDefault="00205ABB">
          <w:pPr>
            <w:pStyle w:val="TOC3"/>
            <w:tabs>
              <w:tab w:val="right" w:leader="dot" w:pos="9016"/>
            </w:tabs>
            <w:rPr>
              <w:rFonts w:ascii="Times New Roman" w:hAnsi="Times New Roman" w:cs="Times New Roman"/>
              <w:noProof/>
              <w:kern w:val="2"/>
              <w:sz w:val="24"/>
              <w:szCs w:val="24"/>
              <w14:ligatures w14:val="standardContextual"/>
            </w:rPr>
          </w:pPr>
          <w:hyperlink w:anchor="_Toc137904656" w:history="1">
            <w:r w:rsidR="0067151A" w:rsidRPr="004834D5">
              <w:rPr>
                <w:rStyle w:val="Hyperlink"/>
                <w:rFonts w:ascii="Times New Roman" w:hAnsi="Times New Roman" w:cs="Times New Roman"/>
                <w:noProof/>
                <w:sz w:val="24"/>
                <w:szCs w:val="24"/>
              </w:rPr>
              <w:t>Introduction to measures for subsequent analysis</w:t>
            </w:r>
            <w:r w:rsidR="0067151A" w:rsidRPr="004834D5">
              <w:rPr>
                <w:rFonts w:ascii="Times New Roman" w:hAnsi="Times New Roman" w:cs="Times New Roman"/>
                <w:noProof/>
                <w:webHidden/>
                <w:sz w:val="24"/>
                <w:szCs w:val="24"/>
              </w:rPr>
              <w:tab/>
            </w:r>
            <w:r w:rsidR="0067151A" w:rsidRPr="004834D5">
              <w:rPr>
                <w:rFonts w:ascii="Times New Roman" w:hAnsi="Times New Roman" w:cs="Times New Roman"/>
                <w:noProof/>
                <w:webHidden/>
                <w:sz w:val="24"/>
                <w:szCs w:val="24"/>
              </w:rPr>
              <w:fldChar w:fldCharType="begin"/>
            </w:r>
            <w:r w:rsidR="0067151A" w:rsidRPr="004834D5">
              <w:rPr>
                <w:rFonts w:ascii="Times New Roman" w:hAnsi="Times New Roman" w:cs="Times New Roman"/>
                <w:noProof/>
                <w:webHidden/>
                <w:sz w:val="24"/>
                <w:szCs w:val="24"/>
              </w:rPr>
              <w:instrText xml:space="preserve"> PAGEREF _Toc137904656 \h </w:instrText>
            </w:r>
            <w:r w:rsidR="0067151A" w:rsidRPr="004834D5">
              <w:rPr>
                <w:rFonts w:ascii="Times New Roman" w:hAnsi="Times New Roman" w:cs="Times New Roman"/>
                <w:noProof/>
                <w:webHidden/>
                <w:sz w:val="24"/>
                <w:szCs w:val="24"/>
              </w:rPr>
            </w:r>
            <w:r w:rsidR="0067151A" w:rsidRPr="004834D5">
              <w:rPr>
                <w:rFonts w:ascii="Times New Roman" w:hAnsi="Times New Roman" w:cs="Times New Roman"/>
                <w:noProof/>
                <w:webHidden/>
                <w:sz w:val="24"/>
                <w:szCs w:val="24"/>
              </w:rPr>
              <w:fldChar w:fldCharType="separate"/>
            </w:r>
            <w:r w:rsidR="0067151A" w:rsidRPr="004834D5">
              <w:rPr>
                <w:rFonts w:ascii="Times New Roman" w:hAnsi="Times New Roman" w:cs="Times New Roman"/>
                <w:noProof/>
                <w:webHidden/>
                <w:sz w:val="24"/>
                <w:szCs w:val="24"/>
              </w:rPr>
              <w:t>18</w:t>
            </w:r>
            <w:r w:rsidR="0067151A" w:rsidRPr="004834D5">
              <w:rPr>
                <w:rFonts w:ascii="Times New Roman" w:hAnsi="Times New Roman" w:cs="Times New Roman"/>
                <w:noProof/>
                <w:webHidden/>
                <w:sz w:val="24"/>
                <w:szCs w:val="24"/>
              </w:rPr>
              <w:fldChar w:fldCharType="end"/>
            </w:r>
          </w:hyperlink>
        </w:p>
        <w:p w14:paraId="051F26DC" w14:textId="12CF0566" w:rsidR="0067151A" w:rsidRPr="004834D5" w:rsidRDefault="00205ABB">
          <w:pPr>
            <w:pStyle w:val="TOC2"/>
            <w:tabs>
              <w:tab w:val="right" w:leader="dot" w:pos="9016"/>
            </w:tabs>
            <w:rPr>
              <w:rFonts w:ascii="Times New Roman" w:eastAsiaTheme="minorEastAsia" w:hAnsi="Times New Roman" w:cs="Times New Roman"/>
              <w:noProof/>
              <w:kern w:val="2"/>
              <w:sz w:val="24"/>
              <w:szCs w:val="24"/>
              <w:lang w:eastAsia="en-GB"/>
              <w14:ligatures w14:val="standardContextual"/>
            </w:rPr>
          </w:pPr>
          <w:hyperlink w:anchor="_Toc137904657" w:history="1">
            <w:r w:rsidR="0067151A" w:rsidRPr="004834D5">
              <w:rPr>
                <w:rStyle w:val="Hyperlink"/>
                <w:rFonts w:ascii="Times New Roman" w:hAnsi="Times New Roman" w:cs="Times New Roman"/>
                <w:noProof/>
                <w:sz w:val="24"/>
                <w:szCs w:val="24"/>
              </w:rPr>
              <w:t>Descriptive Statistics</w:t>
            </w:r>
            <w:r w:rsidR="0067151A" w:rsidRPr="004834D5">
              <w:rPr>
                <w:rFonts w:ascii="Times New Roman" w:hAnsi="Times New Roman" w:cs="Times New Roman"/>
                <w:noProof/>
                <w:webHidden/>
                <w:sz w:val="24"/>
                <w:szCs w:val="24"/>
              </w:rPr>
              <w:tab/>
            </w:r>
            <w:r w:rsidR="0067151A" w:rsidRPr="004834D5">
              <w:rPr>
                <w:rFonts w:ascii="Times New Roman" w:hAnsi="Times New Roman" w:cs="Times New Roman"/>
                <w:noProof/>
                <w:webHidden/>
                <w:sz w:val="24"/>
                <w:szCs w:val="24"/>
              </w:rPr>
              <w:fldChar w:fldCharType="begin"/>
            </w:r>
            <w:r w:rsidR="0067151A" w:rsidRPr="004834D5">
              <w:rPr>
                <w:rFonts w:ascii="Times New Roman" w:hAnsi="Times New Roman" w:cs="Times New Roman"/>
                <w:noProof/>
                <w:webHidden/>
                <w:sz w:val="24"/>
                <w:szCs w:val="24"/>
              </w:rPr>
              <w:instrText xml:space="preserve"> PAGEREF _Toc137904657 \h </w:instrText>
            </w:r>
            <w:r w:rsidR="0067151A" w:rsidRPr="004834D5">
              <w:rPr>
                <w:rFonts w:ascii="Times New Roman" w:hAnsi="Times New Roman" w:cs="Times New Roman"/>
                <w:noProof/>
                <w:webHidden/>
                <w:sz w:val="24"/>
                <w:szCs w:val="24"/>
              </w:rPr>
            </w:r>
            <w:r w:rsidR="0067151A" w:rsidRPr="004834D5">
              <w:rPr>
                <w:rFonts w:ascii="Times New Roman" w:hAnsi="Times New Roman" w:cs="Times New Roman"/>
                <w:noProof/>
                <w:webHidden/>
                <w:sz w:val="24"/>
                <w:szCs w:val="24"/>
              </w:rPr>
              <w:fldChar w:fldCharType="separate"/>
            </w:r>
            <w:r w:rsidR="0067151A" w:rsidRPr="004834D5">
              <w:rPr>
                <w:rFonts w:ascii="Times New Roman" w:hAnsi="Times New Roman" w:cs="Times New Roman"/>
                <w:noProof/>
                <w:webHidden/>
                <w:sz w:val="24"/>
                <w:szCs w:val="24"/>
              </w:rPr>
              <w:t>29</w:t>
            </w:r>
            <w:r w:rsidR="0067151A" w:rsidRPr="004834D5">
              <w:rPr>
                <w:rFonts w:ascii="Times New Roman" w:hAnsi="Times New Roman" w:cs="Times New Roman"/>
                <w:noProof/>
                <w:webHidden/>
                <w:sz w:val="24"/>
                <w:szCs w:val="24"/>
              </w:rPr>
              <w:fldChar w:fldCharType="end"/>
            </w:r>
          </w:hyperlink>
        </w:p>
        <w:p w14:paraId="17228324" w14:textId="401B699F" w:rsidR="0067151A" w:rsidRPr="004834D5" w:rsidRDefault="00205ABB">
          <w:pPr>
            <w:pStyle w:val="TOC2"/>
            <w:tabs>
              <w:tab w:val="right" w:leader="dot" w:pos="9016"/>
            </w:tabs>
            <w:rPr>
              <w:rFonts w:ascii="Times New Roman" w:eastAsiaTheme="minorEastAsia" w:hAnsi="Times New Roman" w:cs="Times New Roman"/>
              <w:noProof/>
              <w:kern w:val="2"/>
              <w:sz w:val="24"/>
              <w:szCs w:val="24"/>
              <w:lang w:eastAsia="en-GB"/>
              <w14:ligatures w14:val="standardContextual"/>
            </w:rPr>
          </w:pPr>
          <w:hyperlink w:anchor="_Toc137904658" w:history="1">
            <w:r w:rsidR="0067151A" w:rsidRPr="004834D5">
              <w:rPr>
                <w:rStyle w:val="Hyperlink"/>
                <w:rFonts w:ascii="Times New Roman" w:hAnsi="Times New Roman" w:cs="Times New Roman"/>
                <w:noProof/>
                <w:sz w:val="24"/>
                <w:szCs w:val="24"/>
              </w:rPr>
              <w:t>Modelling Main Economic Activity</w:t>
            </w:r>
            <w:r w:rsidR="0067151A" w:rsidRPr="004834D5">
              <w:rPr>
                <w:rFonts w:ascii="Times New Roman" w:hAnsi="Times New Roman" w:cs="Times New Roman"/>
                <w:noProof/>
                <w:webHidden/>
                <w:sz w:val="24"/>
                <w:szCs w:val="24"/>
              </w:rPr>
              <w:tab/>
            </w:r>
            <w:r w:rsidR="0067151A" w:rsidRPr="004834D5">
              <w:rPr>
                <w:rFonts w:ascii="Times New Roman" w:hAnsi="Times New Roman" w:cs="Times New Roman"/>
                <w:noProof/>
                <w:webHidden/>
                <w:sz w:val="24"/>
                <w:szCs w:val="24"/>
              </w:rPr>
              <w:fldChar w:fldCharType="begin"/>
            </w:r>
            <w:r w:rsidR="0067151A" w:rsidRPr="004834D5">
              <w:rPr>
                <w:rFonts w:ascii="Times New Roman" w:hAnsi="Times New Roman" w:cs="Times New Roman"/>
                <w:noProof/>
                <w:webHidden/>
                <w:sz w:val="24"/>
                <w:szCs w:val="24"/>
              </w:rPr>
              <w:instrText xml:space="preserve"> PAGEREF _Toc137904658 \h </w:instrText>
            </w:r>
            <w:r w:rsidR="0067151A" w:rsidRPr="004834D5">
              <w:rPr>
                <w:rFonts w:ascii="Times New Roman" w:hAnsi="Times New Roman" w:cs="Times New Roman"/>
                <w:noProof/>
                <w:webHidden/>
                <w:sz w:val="24"/>
                <w:szCs w:val="24"/>
              </w:rPr>
            </w:r>
            <w:r w:rsidR="0067151A" w:rsidRPr="004834D5">
              <w:rPr>
                <w:rFonts w:ascii="Times New Roman" w:hAnsi="Times New Roman" w:cs="Times New Roman"/>
                <w:noProof/>
                <w:webHidden/>
                <w:sz w:val="24"/>
                <w:szCs w:val="24"/>
              </w:rPr>
              <w:fldChar w:fldCharType="separate"/>
            </w:r>
            <w:r w:rsidR="0067151A" w:rsidRPr="004834D5">
              <w:rPr>
                <w:rFonts w:ascii="Times New Roman" w:hAnsi="Times New Roman" w:cs="Times New Roman"/>
                <w:noProof/>
                <w:webHidden/>
                <w:sz w:val="24"/>
                <w:szCs w:val="24"/>
              </w:rPr>
              <w:t>30</w:t>
            </w:r>
            <w:r w:rsidR="0067151A" w:rsidRPr="004834D5">
              <w:rPr>
                <w:rFonts w:ascii="Times New Roman" w:hAnsi="Times New Roman" w:cs="Times New Roman"/>
                <w:noProof/>
                <w:webHidden/>
                <w:sz w:val="24"/>
                <w:szCs w:val="24"/>
              </w:rPr>
              <w:fldChar w:fldCharType="end"/>
            </w:r>
          </w:hyperlink>
        </w:p>
        <w:p w14:paraId="220DBEEB" w14:textId="10F517A0" w:rsidR="0067151A" w:rsidRPr="004834D5" w:rsidRDefault="00205ABB">
          <w:pPr>
            <w:pStyle w:val="TOC3"/>
            <w:tabs>
              <w:tab w:val="right" w:leader="dot" w:pos="9016"/>
            </w:tabs>
            <w:rPr>
              <w:rFonts w:ascii="Times New Roman" w:hAnsi="Times New Roman" w:cs="Times New Roman"/>
              <w:noProof/>
              <w:kern w:val="2"/>
              <w:sz w:val="24"/>
              <w:szCs w:val="24"/>
              <w14:ligatures w14:val="standardContextual"/>
            </w:rPr>
          </w:pPr>
          <w:hyperlink w:anchor="_Toc137904659" w:history="1">
            <w:r w:rsidR="0067151A" w:rsidRPr="004834D5">
              <w:rPr>
                <w:rStyle w:val="Hyperlink"/>
                <w:rFonts w:ascii="Times New Roman" w:hAnsi="Times New Roman" w:cs="Times New Roman"/>
                <w:noProof/>
                <w:sz w:val="24"/>
                <w:szCs w:val="24"/>
              </w:rPr>
              <w:t>Discussion and Conclusion</w:t>
            </w:r>
            <w:r w:rsidR="0067151A" w:rsidRPr="004834D5">
              <w:rPr>
                <w:rFonts w:ascii="Times New Roman" w:hAnsi="Times New Roman" w:cs="Times New Roman"/>
                <w:noProof/>
                <w:webHidden/>
                <w:sz w:val="24"/>
                <w:szCs w:val="24"/>
              </w:rPr>
              <w:tab/>
            </w:r>
            <w:r w:rsidR="0067151A" w:rsidRPr="004834D5">
              <w:rPr>
                <w:rFonts w:ascii="Times New Roman" w:hAnsi="Times New Roman" w:cs="Times New Roman"/>
                <w:noProof/>
                <w:webHidden/>
                <w:sz w:val="24"/>
                <w:szCs w:val="24"/>
              </w:rPr>
              <w:fldChar w:fldCharType="begin"/>
            </w:r>
            <w:r w:rsidR="0067151A" w:rsidRPr="004834D5">
              <w:rPr>
                <w:rFonts w:ascii="Times New Roman" w:hAnsi="Times New Roman" w:cs="Times New Roman"/>
                <w:noProof/>
                <w:webHidden/>
                <w:sz w:val="24"/>
                <w:szCs w:val="24"/>
              </w:rPr>
              <w:instrText xml:space="preserve"> PAGEREF _Toc137904659 \h </w:instrText>
            </w:r>
            <w:r w:rsidR="0067151A" w:rsidRPr="004834D5">
              <w:rPr>
                <w:rFonts w:ascii="Times New Roman" w:hAnsi="Times New Roman" w:cs="Times New Roman"/>
                <w:noProof/>
                <w:webHidden/>
                <w:sz w:val="24"/>
                <w:szCs w:val="24"/>
              </w:rPr>
            </w:r>
            <w:r w:rsidR="0067151A" w:rsidRPr="004834D5">
              <w:rPr>
                <w:rFonts w:ascii="Times New Roman" w:hAnsi="Times New Roman" w:cs="Times New Roman"/>
                <w:noProof/>
                <w:webHidden/>
                <w:sz w:val="24"/>
                <w:szCs w:val="24"/>
              </w:rPr>
              <w:fldChar w:fldCharType="separate"/>
            </w:r>
            <w:r w:rsidR="0067151A" w:rsidRPr="004834D5">
              <w:rPr>
                <w:rFonts w:ascii="Times New Roman" w:hAnsi="Times New Roman" w:cs="Times New Roman"/>
                <w:noProof/>
                <w:webHidden/>
                <w:sz w:val="24"/>
                <w:szCs w:val="24"/>
              </w:rPr>
              <w:t>43</w:t>
            </w:r>
            <w:r w:rsidR="0067151A" w:rsidRPr="004834D5">
              <w:rPr>
                <w:rFonts w:ascii="Times New Roman" w:hAnsi="Times New Roman" w:cs="Times New Roman"/>
                <w:noProof/>
                <w:webHidden/>
                <w:sz w:val="24"/>
                <w:szCs w:val="24"/>
              </w:rPr>
              <w:fldChar w:fldCharType="end"/>
            </w:r>
          </w:hyperlink>
        </w:p>
        <w:p w14:paraId="0461F1C0" w14:textId="6D4A0ED8" w:rsidR="0067151A" w:rsidRPr="004834D5" w:rsidRDefault="00205ABB">
          <w:pPr>
            <w:pStyle w:val="TOC2"/>
            <w:tabs>
              <w:tab w:val="right" w:leader="dot" w:pos="9016"/>
            </w:tabs>
            <w:rPr>
              <w:rFonts w:ascii="Times New Roman" w:eastAsiaTheme="minorEastAsia" w:hAnsi="Times New Roman" w:cs="Times New Roman"/>
              <w:noProof/>
              <w:kern w:val="2"/>
              <w:sz w:val="24"/>
              <w:szCs w:val="24"/>
              <w:lang w:eastAsia="en-GB"/>
              <w14:ligatures w14:val="standardContextual"/>
            </w:rPr>
          </w:pPr>
          <w:hyperlink w:anchor="_Toc137904660" w:history="1">
            <w:r w:rsidR="0067151A" w:rsidRPr="004834D5">
              <w:rPr>
                <w:rStyle w:val="Hyperlink"/>
                <w:rFonts w:ascii="Times New Roman" w:hAnsi="Times New Roman" w:cs="Times New Roman"/>
                <w:noProof/>
                <w:sz w:val="24"/>
                <w:szCs w:val="24"/>
              </w:rPr>
              <w:t>Sensitivity Analysis of Independent Variables</w:t>
            </w:r>
            <w:r w:rsidR="0067151A" w:rsidRPr="004834D5">
              <w:rPr>
                <w:rFonts w:ascii="Times New Roman" w:hAnsi="Times New Roman" w:cs="Times New Roman"/>
                <w:noProof/>
                <w:webHidden/>
                <w:sz w:val="24"/>
                <w:szCs w:val="24"/>
              </w:rPr>
              <w:tab/>
            </w:r>
            <w:r w:rsidR="0067151A" w:rsidRPr="004834D5">
              <w:rPr>
                <w:rFonts w:ascii="Times New Roman" w:hAnsi="Times New Roman" w:cs="Times New Roman"/>
                <w:noProof/>
                <w:webHidden/>
                <w:sz w:val="24"/>
                <w:szCs w:val="24"/>
              </w:rPr>
              <w:fldChar w:fldCharType="begin"/>
            </w:r>
            <w:r w:rsidR="0067151A" w:rsidRPr="004834D5">
              <w:rPr>
                <w:rFonts w:ascii="Times New Roman" w:hAnsi="Times New Roman" w:cs="Times New Roman"/>
                <w:noProof/>
                <w:webHidden/>
                <w:sz w:val="24"/>
                <w:szCs w:val="24"/>
              </w:rPr>
              <w:instrText xml:space="preserve"> PAGEREF _Toc137904660 \h </w:instrText>
            </w:r>
            <w:r w:rsidR="0067151A" w:rsidRPr="004834D5">
              <w:rPr>
                <w:rFonts w:ascii="Times New Roman" w:hAnsi="Times New Roman" w:cs="Times New Roman"/>
                <w:noProof/>
                <w:webHidden/>
                <w:sz w:val="24"/>
                <w:szCs w:val="24"/>
              </w:rPr>
            </w:r>
            <w:r w:rsidR="0067151A" w:rsidRPr="004834D5">
              <w:rPr>
                <w:rFonts w:ascii="Times New Roman" w:hAnsi="Times New Roman" w:cs="Times New Roman"/>
                <w:noProof/>
                <w:webHidden/>
                <w:sz w:val="24"/>
                <w:szCs w:val="24"/>
              </w:rPr>
              <w:fldChar w:fldCharType="separate"/>
            </w:r>
            <w:r w:rsidR="0067151A" w:rsidRPr="004834D5">
              <w:rPr>
                <w:rFonts w:ascii="Times New Roman" w:hAnsi="Times New Roman" w:cs="Times New Roman"/>
                <w:noProof/>
                <w:webHidden/>
                <w:sz w:val="24"/>
                <w:szCs w:val="24"/>
              </w:rPr>
              <w:t>45</w:t>
            </w:r>
            <w:r w:rsidR="0067151A" w:rsidRPr="004834D5">
              <w:rPr>
                <w:rFonts w:ascii="Times New Roman" w:hAnsi="Times New Roman" w:cs="Times New Roman"/>
                <w:noProof/>
                <w:webHidden/>
                <w:sz w:val="24"/>
                <w:szCs w:val="24"/>
              </w:rPr>
              <w:fldChar w:fldCharType="end"/>
            </w:r>
          </w:hyperlink>
        </w:p>
        <w:p w14:paraId="3C8404F4" w14:textId="4D27D9F8" w:rsidR="0067151A" w:rsidRPr="004834D5" w:rsidRDefault="00205ABB">
          <w:pPr>
            <w:pStyle w:val="TOC3"/>
            <w:tabs>
              <w:tab w:val="right" w:leader="dot" w:pos="9016"/>
            </w:tabs>
            <w:rPr>
              <w:rFonts w:ascii="Times New Roman" w:hAnsi="Times New Roman" w:cs="Times New Roman"/>
              <w:noProof/>
              <w:kern w:val="2"/>
              <w:sz w:val="24"/>
              <w:szCs w:val="24"/>
              <w14:ligatures w14:val="standardContextual"/>
            </w:rPr>
          </w:pPr>
          <w:hyperlink w:anchor="_Toc137904661" w:history="1">
            <w:r w:rsidR="0067151A" w:rsidRPr="004834D5">
              <w:rPr>
                <w:rStyle w:val="Hyperlink"/>
                <w:rFonts w:ascii="Times New Roman" w:hAnsi="Times New Roman" w:cs="Times New Roman"/>
                <w:noProof/>
                <w:sz w:val="24"/>
                <w:szCs w:val="24"/>
              </w:rPr>
              <w:t>Testing Measures of Parental Social Class</w:t>
            </w:r>
            <w:r w:rsidR="0067151A" w:rsidRPr="004834D5">
              <w:rPr>
                <w:rFonts w:ascii="Times New Roman" w:hAnsi="Times New Roman" w:cs="Times New Roman"/>
                <w:noProof/>
                <w:webHidden/>
                <w:sz w:val="24"/>
                <w:szCs w:val="24"/>
              </w:rPr>
              <w:tab/>
            </w:r>
            <w:r w:rsidR="0067151A" w:rsidRPr="004834D5">
              <w:rPr>
                <w:rFonts w:ascii="Times New Roman" w:hAnsi="Times New Roman" w:cs="Times New Roman"/>
                <w:noProof/>
                <w:webHidden/>
                <w:sz w:val="24"/>
                <w:szCs w:val="24"/>
              </w:rPr>
              <w:fldChar w:fldCharType="begin"/>
            </w:r>
            <w:r w:rsidR="0067151A" w:rsidRPr="004834D5">
              <w:rPr>
                <w:rFonts w:ascii="Times New Roman" w:hAnsi="Times New Roman" w:cs="Times New Roman"/>
                <w:noProof/>
                <w:webHidden/>
                <w:sz w:val="24"/>
                <w:szCs w:val="24"/>
              </w:rPr>
              <w:instrText xml:space="preserve"> PAGEREF _Toc137904661 \h </w:instrText>
            </w:r>
            <w:r w:rsidR="0067151A" w:rsidRPr="004834D5">
              <w:rPr>
                <w:rFonts w:ascii="Times New Roman" w:hAnsi="Times New Roman" w:cs="Times New Roman"/>
                <w:noProof/>
                <w:webHidden/>
                <w:sz w:val="24"/>
                <w:szCs w:val="24"/>
              </w:rPr>
            </w:r>
            <w:r w:rsidR="0067151A" w:rsidRPr="004834D5">
              <w:rPr>
                <w:rFonts w:ascii="Times New Roman" w:hAnsi="Times New Roman" w:cs="Times New Roman"/>
                <w:noProof/>
                <w:webHidden/>
                <w:sz w:val="24"/>
                <w:szCs w:val="24"/>
              </w:rPr>
              <w:fldChar w:fldCharType="separate"/>
            </w:r>
            <w:r w:rsidR="0067151A" w:rsidRPr="004834D5">
              <w:rPr>
                <w:rFonts w:ascii="Times New Roman" w:hAnsi="Times New Roman" w:cs="Times New Roman"/>
                <w:noProof/>
                <w:webHidden/>
                <w:sz w:val="24"/>
                <w:szCs w:val="24"/>
              </w:rPr>
              <w:t>45</w:t>
            </w:r>
            <w:r w:rsidR="0067151A" w:rsidRPr="004834D5">
              <w:rPr>
                <w:rFonts w:ascii="Times New Roman" w:hAnsi="Times New Roman" w:cs="Times New Roman"/>
                <w:noProof/>
                <w:webHidden/>
                <w:sz w:val="24"/>
                <w:szCs w:val="24"/>
              </w:rPr>
              <w:fldChar w:fldCharType="end"/>
            </w:r>
          </w:hyperlink>
        </w:p>
        <w:p w14:paraId="2FBED2F1" w14:textId="72C6FD6D" w:rsidR="0067151A" w:rsidRPr="004834D5" w:rsidRDefault="00205ABB">
          <w:pPr>
            <w:pStyle w:val="TOC3"/>
            <w:tabs>
              <w:tab w:val="right" w:leader="dot" w:pos="9016"/>
            </w:tabs>
            <w:rPr>
              <w:rFonts w:ascii="Times New Roman" w:hAnsi="Times New Roman" w:cs="Times New Roman"/>
              <w:noProof/>
              <w:kern w:val="2"/>
              <w:sz w:val="24"/>
              <w:szCs w:val="24"/>
              <w14:ligatures w14:val="standardContextual"/>
            </w:rPr>
          </w:pPr>
          <w:hyperlink w:anchor="_Toc137904662" w:history="1">
            <w:r w:rsidR="0067151A" w:rsidRPr="004834D5">
              <w:rPr>
                <w:rStyle w:val="Hyperlink"/>
                <w:rFonts w:ascii="Times New Roman" w:hAnsi="Times New Roman" w:cs="Times New Roman"/>
                <w:noProof/>
                <w:sz w:val="24"/>
                <w:szCs w:val="24"/>
              </w:rPr>
              <w:t>Discussion and Conclusions</w:t>
            </w:r>
            <w:r w:rsidR="0067151A" w:rsidRPr="004834D5">
              <w:rPr>
                <w:rFonts w:ascii="Times New Roman" w:hAnsi="Times New Roman" w:cs="Times New Roman"/>
                <w:noProof/>
                <w:webHidden/>
                <w:sz w:val="24"/>
                <w:szCs w:val="24"/>
              </w:rPr>
              <w:tab/>
            </w:r>
            <w:r w:rsidR="0067151A" w:rsidRPr="004834D5">
              <w:rPr>
                <w:rFonts w:ascii="Times New Roman" w:hAnsi="Times New Roman" w:cs="Times New Roman"/>
                <w:noProof/>
                <w:webHidden/>
                <w:sz w:val="24"/>
                <w:szCs w:val="24"/>
              </w:rPr>
              <w:fldChar w:fldCharType="begin"/>
            </w:r>
            <w:r w:rsidR="0067151A" w:rsidRPr="004834D5">
              <w:rPr>
                <w:rFonts w:ascii="Times New Roman" w:hAnsi="Times New Roman" w:cs="Times New Roman"/>
                <w:noProof/>
                <w:webHidden/>
                <w:sz w:val="24"/>
                <w:szCs w:val="24"/>
              </w:rPr>
              <w:instrText xml:space="preserve"> PAGEREF _Toc137904662 \h </w:instrText>
            </w:r>
            <w:r w:rsidR="0067151A" w:rsidRPr="004834D5">
              <w:rPr>
                <w:rFonts w:ascii="Times New Roman" w:hAnsi="Times New Roman" w:cs="Times New Roman"/>
                <w:noProof/>
                <w:webHidden/>
                <w:sz w:val="24"/>
                <w:szCs w:val="24"/>
              </w:rPr>
            </w:r>
            <w:r w:rsidR="0067151A" w:rsidRPr="004834D5">
              <w:rPr>
                <w:rFonts w:ascii="Times New Roman" w:hAnsi="Times New Roman" w:cs="Times New Roman"/>
                <w:noProof/>
                <w:webHidden/>
                <w:sz w:val="24"/>
                <w:szCs w:val="24"/>
              </w:rPr>
              <w:fldChar w:fldCharType="separate"/>
            </w:r>
            <w:r w:rsidR="0067151A" w:rsidRPr="004834D5">
              <w:rPr>
                <w:rFonts w:ascii="Times New Roman" w:hAnsi="Times New Roman" w:cs="Times New Roman"/>
                <w:noProof/>
                <w:webHidden/>
                <w:sz w:val="24"/>
                <w:szCs w:val="24"/>
              </w:rPr>
              <w:t>52</w:t>
            </w:r>
            <w:r w:rsidR="0067151A" w:rsidRPr="004834D5">
              <w:rPr>
                <w:rFonts w:ascii="Times New Roman" w:hAnsi="Times New Roman" w:cs="Times New Roman"/>
                <w:noProof/>
                <w:webHidden/>
                <w:sz w:val="24"/>
                <w:szCs w:val="24"/>
              </w:rPr>
              <w:fldChar w:fldCharType="end"/>
            </w:r>
          </w:hyperlink>
        </w:p>
        <w:p w14:paraId="46AF3A46" w14:textId="01A6F110" w:rsidR="0067151A" w:rsidRPr="004834D5" w:rsidRDefault="00205ABB">
          <w:pPr>
            <w:pStyle w:val="TOC2"/>
            <w:tabs>
              <w:tab w:val="right" w:leader="dot" w:pos="9016"/>
            </w:tabs>
            <w:rPr>
              <w:rFonts w:ascii="Times New Roman" w:eastAsiaTheme="minorEastAsia" w:hAnsi="Times New Roman" w:cs="Times New Roman"/>
              <w:noProof/>
              <w:kern w:val="2"/>
              <w:sz w:val="24"/>
              <w:szCs w:val="24"/>
              <w:lang w:eastAsia="en-GB"/>
              <w14:ligatures w14:val="standardContextual"/>
            </w:rPr>
          </w:pPr>
          <w:hyperlink w:anchor="_Toc137904663" w:history="1">
            <w:r w:rsidR="0067151A" w:rsidRPr="004834D5">
              <w:rPr>
                <w:rStyle w:val="Hyperlink"/>
                <w:rFonts w:ascii="Times New Roman" w:hAnsi="Times New Roman" w:cs="Times New Roman"/>
                <w:noProof/>
                <w:sz w:val="24"/>
                <w:szCs w:val="24"/>
              </w:rPr>
              <w:t>Missing Data in the NCDS</w:t>
            </w:r>
            <w:r w:rsidR="0067151A" w:rsidRPr="004834D5">
              <w:rPr>
                <w:rFonts w:ascii="Times New Roman" w:hAnsi="Times New Roman" w:cs="Times New Roman"/>
                <w:noProof/>
                <w:webHidden/>
                <w:sz w:val="24"/>
                <w:szCs w:val="24"/>
              </w:rPr>
              <w:tab/>
            </w:r>
            <w:r w:rsidR="0067151A" w:rsidRPr="004834D5">
              <w:rPr>
                <w:rFonts w:ascii="Times New Roman" w:hAnsi="Times New Roman" w:cs="Times New Roman"/>
                <w:noProof/>
                <w:webHidden/>
                <w:sz w:val="24"/>
                <w:szCs w:val="24"/>
              </w:rPr>
              <w:fldChar w:fldCharType="begin"/>
            </w:r>
            <w:r w:rsidR="0067151A" w:rsidRPr="004834D5">
              <w:rPr>
                <w:rFonts w:ascii="Times New Roman" w:hAnsi="Times New Roman" w:cs="Times New Roman"/>
                <w:noProof/>
                <w:webHidden/>
                <w:sz w:val="24"/>
                <w:szCs w:val="24"/>
              </w:rPr>
              <w:instrText xml:space="preserve"> PAGEREF _Toc137904663 \h </w:instrText>
            </w:r>
            <w:r w:rsidR="0067151A" w:rsidRPr="004834D5">
              <w:rPr>
                <w:rFonts w:ascii="Times New Roman" w:hAnsi="Times New Roman" w:cs="Times New Roman"/>
                <w:noProof/>
                <w:webHidden/>
                <w:sz w:val="24"/>
                <w:szCs w:val="24"/>
              </w:rPr>
            </w:r>
            <w:r w:rsidR="0067151A" w:rsidRPr="004834D5">
              <w:rPr>
                <w:rFonts w:ascii="Times New Roman" w:hAnsi="Times New Roman" w:cs="Times New Roman"/>
                <w:noProof/>
                <w:webHidden/>
                <w:sz w:val="24"/>
                <w:szCs w:val="24"/>
              </w:rPr>
              <w:fldChar w:fldCharType="separate"/>
            </w:r>
            <w:r w:rsidR="0067151A" w:rsidRPr="004834D5">
              <w:rPr>
                <w:rFonts w:ascii="Times New Roman" w:hAnsi="Times New Roman" w:cs="Times New Roman"/>
                <w:noProof/>
                <w:webHidden/>
                <w:sz w:val="24"/>
                <w:szCs w:val="24"/>
              </w:rPr>
              <w:t>52</w:t>
            </w:r>
            <w:r w:rsidR="0067151A" w:rsidRPr="004834D5">
              <w:rPr>
                <w:rFonts w:ascii="Times New Roman" w:hAnsi="Times New Roman" w:cs="Times New Roman"/>
                <w:noProof/>
                <w:webHidden/>
                <w:sz w:val="24"/>
                <w:szCs w:val="24"/>
              </w:rPr>
              <w:fldChar w:fldCharType="end"/>
            </w:r>
          </w:hyperlink>
        </w:p>
        <w:p w14:paraId="4B5B5749" w14:textId="5CDE1BED" w:rsidR="0067151A" w:rsidRPr="004834D5" w:rsidRDefault="00205ABB">
          <w:pPr>
            <w:pStyle w:val="TOC3"/>
            <w:tabs>
              <w:tab w:val="right" w:leader="dot" w:pos="9016"/>
            </w:tabs>
            <w:rPr>
              <w:rFonts w:ascii="Times New Roman" w:hAnsi="Times New Roman" w:cs="Times New Roman"/>
              <w:noProof/>
              <w:kern w:val="2"/>
              <w:sz w:val="24"/>
              <w:szCs w:val="24"/>
              <w14:ligatures w14:val="standardContextual"/>
            </w:rPr>
          </w:pPr>
          <w:hyperlink w:anchor="_Toc137904664" w:history="1">
            <w:r w:rsidR="0067151A" w:rsidRPr="004834D5">
              <w:rPr>
                <w:rStyle w:val="Hyperlink"/>
                <w:rFonts w:ascii="Times New Roman" w:hAnsi="Times New Roman" w:cs="Times New Roman"/>
                <w:noProof/>
                <w:sz w:val="24"/>
                <w:szCs w:val="24"/>
              </w:rPr>
              <w:t>Missing Data</w:t>
            </w:r>
            <w:r w:rsidR="0067151A" w:rsidRPr="004834D5">
              <w:rPr>
                <w:rFonts w:ascii="Times New Roman" w:hAnsi="Times New Roman" w:cs="Times New Roman"/>
                <w:noProof/>
                <w:webHidden/>
                <w:sz w:val="24"/>
                <w:szCs w:val="24"/>
              </w:rPr>
              <w:tab/>
            </w:r>
            <w:r w:rsidR="0067151A" w:rsidRPr="004834D5">
              <w:rPr>
                <w:rFonts w:ascii="Times New Roman" w:hAnsi="Times New Roman" w:cs="Times New Roman"/>
                <w:noProof/>
                <w:webHidden/>
                <w:sz w:val="24"/>
                <w:szCs w:val="24"/>
              </w:rPr>
              <w:fldChar w:fldCharType="begin"/>
            </w:r>
            <w:r w:rsidR="0067151A" w:rsidRPr="004834D5">
              <w:rPr>
                <w:rFonts w:ascii="Times New Roman" w:hAnsi="Times New Roman" w:cs="Times New Roman"/>
                <w:noProof/>
                <w:webHidden/>
                <w:sz w:val="24"/>
                <w:szCs w:val="24"/>
              </w:rPr>
              <w:instrText xml:space="preserve"> PAGEREF _Toc137904664 \h </w:instrText>
            </w:r>
            <w:r w:rsidR="0067151A" w:rsidRPr="004834D5">
              <w:rPr>
                <w:rFonts w:ascii="Times New Roman" w:hAnsi="Times New Roman" w:cs="Times New Roman"/>
                <w:noProof/>
                <w:webHidden/>
                <w:sz w:val="24"/>
                <w:szCs w:val="24"/>
              </w:rPr>
            </w:r>
            <w:r w:rsidR="0067151A" w:rsidRPr="004834D5">
              <w:rPr>
                <w:rFonts w:ascii="Times New Roman" w:hAnsi="Times New Roman" w:cs="Times New Roman"/>
                <w:noProof/>
                <w:webHidden/>
                <w:sz w:val="24"/>
                <w:szCs w:val="24"/>
              </w:rPr>
              <w:fldChar w:fldCharType="separate"/>
            </w:r>
            <w:r w:rsidR="0067151A" w:rsidRPr="004834D5">
              <w:rPr>
                <w:rFonts w:ascii="Times New Roman" w:hAnsi="Times New Roman" w:cs="Times New Roman"/>
                <w:noProof/>
                <w:webHidden/>
                <w:sz w:val="24"/>
                <w:szCs w:val="24"/>
              </w:rPr>
              <w:t>52</w:t>
            </w:r>
            <w:r w:rsidR="0067151A" w:rsidRPr="004834D5">
              <w:rPr>
                <w:rFonts w:ascii="Times New Roman" w:hAnsi="Times New Roman" w:cs="Times New Roman"/>
                <w:noProof/>
                <w:webHidden/>
                <w:sz w:val="24"/>
                <w:szCs w:val="24"/>
              </w:rPr>
              <w:fldChar w:fldCharType="end"/>
            </w:r>
          </w:hyperlink>
        </w:p>
        <w:p w14:paraId="0A306CC8" w14:textId="0D22ECD6" w:rsidR="0067151A" w:rsidRPr="004834D5" w:rsidRDefault="00205ABB">
          <w:pPr>
            <w:pStyle w:val="TOC3"/>
            <w:tabs>
              <w:tab w:val="right" w:leader="dot" w:pos="9016"/>
            </w:tabs>
            <w:rPr>
              <w:rFonts w:ascii="Times New Roman" w:hAnsi="Times New Roman" w:cs="Times New Roman"/>
              <w:noProof/>
              <w:kern w:val="2"/>
              <w:sz w:val="24"/>
              <w:szCs w:val="24"/>
              <w14:ligatures w14:val="standardContextual"/>
            </w:rPr>
          </w:pPr>
          <w:hyperlink w:anchor="_Toc137904665" w:history="1">
            <w:r w:rsidR="0067151A" w:rsidRPr="004834D5">
              <w:rPr>
                <w:rStyle w:val="Hyperlink"/>
                <w:rFonts w:ascii="Times New Roman" w:hAnsi="Times New Roman" w:cs="Times New Roman"/>
                <w:noProof/>
                <w:sz w:val="24"/>
                <w:szCs w:val="24"/>
              </w:rPr>
              <w:t>Multiple Imputation by Chained Equations</w:t>
            </w:r>
            <w:r w:rsidR="0067151A" w:rsidRPr="004834D5">
              <w:rPr>
                <w:rFonts w:ascii="Times New Roman" w:hAnsi="Times New Roman" w:cs="Times New Roman"/>
                <w:noProof/>
                <w:webHidden/>
                <w:sz w:val="24"/>
                <w:szCs w:val="24"/>
              </w:rPr>
              <w:tab/>
            </w:r>
            <w:r w:rsidR="0067151A" w:rsidRPr="004834D5">
              <w:rPr>
                <w:rFonts w:ascii="Times New Roman" w:hAnsi="Times New Roman" w:cs="Times New Roman"/>
                <w:noProof/>
                <w:webHidden/>
                <w:sz w:val="24"/>
                <w:szCs w:val="24"/>
              </w:rPr>
              <w:fldChar w:fldCharType="begin"/>
            </w:r>
            <w:r w:rsidR="0067151A" w:rsidRPr="004834D5">
              <w:rPr>
                <w:rFonts w:ascii="Times New Roman" w:hAnsi="Times New Roman" w:cs="Times New Roman"/>
                <w:noProof/>
                <w:webHidden/>
                <w:sz w:val="24"/>
                <w:szCs w:val="24"/>
              </w:rPr>
              <w:instrText xml:space="preserve"> PAGEREF _Toc137904665 \h </w:instrText>
            </w:r>
            <w:r w:rsidR="0067151A" w:rsidRPr="004834D5">
              <w:rPr>
                <w:rFonts w:ascii="Times New Roman" w:hAnsi="Times New Roman" w:cs="Times New Roman"/>
                <w:noProof/>
                <w:webHidden/>
                <w:sz w:val="24"/>
                <w:szCs w:val="24"/>
              </w:rPr>
            </w:r>
            <w:r w:rsidR="0067151A" w:rsidRPr="004834D5">
              <w:rPr>
                <w:rFonts w:ascii="Times New Roman" w:hAnsi="Times New Roman" w:cs="Times New Roman"/>
                <w:noProof/>
                <w:webHidden/>
                <w:sz w:val="24"/>
                <w:szCs w:val="24"/>
              </w:rPr>
              <w:fldChar w:fldCharType="separate"/>
            </w:r>
            <w:r w:rsidR="0067151A" w:rsidRPr="004834D5">
              <w:rPr>
                <w:rFonts w:ascii="Times New Roman" w:hAnsi="Times New Roman" w:cs="Times New Roman"/>
                <w:noProof/>
                <w:webHidden/>
                <w:sz w:val="24"/>
                <w:szCs w:val="24"/>
              </w:rPr>
              <w:t>55</w:t>
            </w:r>
            <w:r w:rsidR="0067151A" w:rsidRPr="004834D5">
              <w:rPr>
                <w:rFonts w:ascii="Times New Roman" w:hAnsi="Times New Roman" w:cs="Times New Roman"/>
                <w:noProof/>
                <w:webHidden/>
                <w:sz w:val="24"/>
                <w:szCs w:val="24"/>
              </w:rPr>
              <w:fldChar w:fldCharType="end"/>
            </w:r>
          </w:hyperlink>
        </w:p>
        <w:p w14:paraId="7EC9DF49" w14:textId="3161FA62" w:rsidR="0067151A" w:rsidRPr="004834D5" w:rsidRDefault="00205ABB">
          <w:pPr>
            <w:pStyle w:val="TOC3"/>
            <w:tabs>
              <w:tab w:val="right" w:leader="dot" w:pos="9016"/>
            </w:tabs>
            <w:rPr>
              <w:rFonts w:ascii="Times New Roman" w:hAnsi="Times New Roman" w:cs="Times New Roman"/>
              <w:noProof/>
              <w:kern w:val="2"/>
              <w:sz w:val="24"/>
              <w:szCs w:val="24"/>
              <w14:ligatures w14:val="standardContextual"/>
            </w:rPr>
          </w:pPr>
          <w:hyperlink w:anchor="_Toc137904666" w:history="1">
            <w:r w:rsidR="0067151A" w:rsidRPr="004834D5">
              <w:rPr>
                <w:rStyle w:val="Hyperlink"/>
                <w:rFonts w:ascii="Times New Roman" w:hAnsi="Times New Roman" w:cs="Times New Roman"/>
                <w:noProof/>
                <w:sz w:val="24"/>
                <w:szCs w:val="24"/>
              </w:rPr>
              <w:t>Discussion and Conclusions</w:t>
            </w:r>
            <w:r w:rsidR="0067151A" w:rsidRPr="004834D5">
              <w:rPr>
                <w:rFonts w:ascii="Times New Roman" w:hAnsi="Times New Roman" w:cs="Times New Roman"/>
                <w:noProof/>
                <w:webHidden/>
                <w:sz w:val="24"/>
                <w:szCs w:val="24"/>
              </w:rPr>
              <w:tab/>
            </w:r>
            <w:r w:rsidR="0067151A" w:rsidRPr="004834D5">
              <w:rPr>
                <w:rFonts w:ascii="Times New Roman" w:hAnsi="Times New Roman" w:cs="Times New Roman"/>
                <w:noProof/>
                <w:webHidden/>
                <w:sz w:val="24"/>
                <w:szCs w:val="24"/>
              </w:rPr>
              <w:fldChar w:fldCharType="begin"/>
            </w:r>
            <w:r w:rsidR="0067151A" w:rsidRPr="004834D5">
              <w:rPr>
                <w:rFonts w:ascii="Times New Roman" w:hAnsi="Times New Roman" w:cs="Times New Roman"/>
                <w:noProof/>
                <w:webHidden/>
                <w:sz w:val="24"/>
                <w:szCs w:val="24"/>
              </w:rPr>
              <w:instrText xml:space="preserve"> PAGEREF _Toc137904666 \h </w:instrText>
            </w:r>
            <w:r w:rsidR="0067151A" w:rsidRPr="004834D5">
              <w:rPr>
                <w:rFonts w:ascii="Times New Roman" w:hAnsi="Times New Roman" w:cs="Times New Roman"/>
                <w:noProof/>
                <w:webHidden/>
                <w:sz w:val="24"/>
                <w:szCs w:val="24"/>
              </w:rPr>
            </w:r>
            <w:r w:rsidR="0067151A" w:rsidRPr="004834D5">
              <w:rPr>
                <w:rFonts w:ascii="Times New Roman" w:hAnsi="Times New Roman" w:cs="Times New Roman"/>
                <w:noProof/>
                <w:webHidden/>
                <w:sz w:val="24"/>
                <w:szCs w:val="24"/>
              </w:rPr>
              <w:fldChar w:fldCharType="separate"/>
            </w:r>
            <w:r w:rsidR="0067151A" w:rsidRPr="004834D5">
              <w:rPr>
                <w:rFonts w:ascii="Times New Roman" w:hAnsi="Times New Roman" w:cs="Times New Roman"/>
                <w:noProof/>
                <w:webHidden/>
                <w:sz w:val="24"/>
                <w:szCs w:val="24"/>
              </w:rPr>
              <w:t>62</w:t>
            </w:r>
            <w:r w:rsidR="0067151A" w:rsidRPr="004834D5">
              <w:rPr>
                <w:rFonts w:ascii="Times New Roman" w:hAnsi="Times New Roman" w:cs="Times New Roman"/>
                <w:noProof/>
                <w:webHidden/>
                <w:sz w:val="24"/>
                <w:szCs w:val="24"/>
              </w:rPr>
              <w:fldChar w:fldCharType="end"/>
            </w:r>
          </w:hyperlink>
        </w:p>
        <w:p w14:paraId="21880149" w14:textId="45F73B32" w:rsidR="0067151A" w:rsidRPr="004834D5" w:rsidRDefault="00205ABB">
          <w:pPr>
            <w:pStyle w:val="TOC2"/>
            <w:tabs>
              <w:tab w:val="right" w:leader="dot" w:pos="9016"/>
            </w:tabs>
            <w:rPr>
              <w:rFonts w:ascii="Times New Roman" w:eastAsiaTheme="minorEastAsia" w:hAnsi="Times New Roman" w:cs="Times New Roman"/>
              <w:noProof/>
              <w:kern w:val="2"/>
              <w:sz w:val="24"/>
              <w:szCs w:val="24"/>
              <w:lang w:eastAsia="en-GB"/>
              <w14:ligatures w14:val="standardContextual"/>
            </w:rPr>
          </w:pPr>
          <w:hyperlink w:anchor="_Toc137904667" w:history="1">
            <w:r w:rsidR="0067151A" w:rsidRPr="004834D5">
              <w:rPr>
                <w:rStyle w:val="Hyperlink"/>
                <w:rFonts w:ascii="Times New Roman" w:hAnsi="Times New Roman" w:cs="Times New Roman"/>
                <w:noProof/>
                <w:sz w:val="24"/>
                <w:szCs w:val="24"/>
              </w:rPr>
              <w:t>Discussion and Conclusions for Chapter One</w:t>
            </w:r>
            <w:r w:rsidR="0067151A" w:rsidRPr="004834D5">
              <w:rPr>
                <w:rFonts w:ascii="Times New Roman" w:hAnsi="Times New Roman" w:cs="Times New Roman"/>
                <w:noProof/>
                <w:webHidden/>
                <w:sz w:val="24"/>
                <w:szCs w:val="24"/>
              </w:rPr>
              <w:tab/>
            </w:r>
            <w:r w:rsidR="0067151A" w:rsidRPr="004834D5">
              <w:rPr>
                <w:rFonts w:ascii="Times New Roman" w:hAnsi="Times New Roman" w:cs="Times New Roman"/>
                <w:noProof/>
                <w:webHidden/>
                <w:sz w:val="24"/>
                <w:szCs w:val="24"/>
              </w:rPr>
              <w:fldChar w:fldCharType="begin"/>
            </w:r>
            <w:r w:rsidR="0067151A" w:rsidRPr="004834D5">
              <w:rPr>
                <w:rFonts w:ascii="Times New Roman" w:hAnsi="Times New Roman" w:cs="Times New Roman"/>
                <w:noProof/>
                <w:webHidden/>
                <w:sz w:val="24"/>
                <w:szCs w:val="24"/>
              </w:rPr>
              <w:instrText xml:space="preserve"> PAGEREF _Toc137904667 \h </w:instrText>
            </w:r>
            <w:r w:rsidR="0067151A" w:rsidRPr="004834D5">
              <w:rPr>
                <w:rFonts w:ascii="Times New Roman" w:hAnsi="Times New Roman" w:cs="Times New Roman"/>
                <w:noProof/>
                <w:webHidden/>
                <w:sz w:val="24"/>
                <w:szCs w:val="24"/>
              </w:rPr>
            </w:r>
            <w:r w:rsidR="0067151A" w:rsidRPr="004834D5">
              <w:rPr>
                <w:rFonts w:ascii="Times New Roman" w:hAnsi="Times New Roman" w:cs="Times New Roman"/>
                <w:noProof/>
                <w:webHidden/>
                <w:sz w:val="24"/>
                <w:szCs w:val="24"/>
              </w:rPr>
              <w:fldChar w:fldCharType="separate"/>
            </w:r>
            <w:r w:rsidR="0067151A" w:rsidRPr="004834D5">
              <w:rPr>
                <w:rFonts w:ascii="Times New Roman" w:hAnsi="Times New Roman" w:cs="Times New Roman"/>
                <w:noProof/>
                <w:webHidden/>
                <w:sz w:val="24"/>
                <w:szCs w:val="24"/>
              </w:rPr>
              <w:t>63</w:t>
            </w:r>
            <w:r w:rsidR="0067151A" w:rsidRPr="004834D5">
              <w:rPr>
                <w:rFonts w:ascii="Times New Roman" w:hAnsi="Times New Roman" w:cs="Times New Roman"/>
                <w:noProof/>
                <w:webHidden/>
                <w:sz w:val="24"/>
                <w:szCs w:val="24"/>
              </w:rPr>
              <w:fldChar w:fldCharType="end"/>
            </w:r>
          </w:hyperlink>
        </w:p>
        <w:p w14:paraId="79A61A78" w14:textId="5ED710A8" w:rsidR="0067151A" w:rsidRPr="004834D5" w:rsidRDefault="00205ABB">
          <w:pPr>
            <w:pStyle w:val="TOC1"/>
            <w:rPr>
              <w:rFonts w:ascii="Times New Roman" w:eastAsiaTheme="minorEastAsia" w:hAnsi="Times New Roman" w:cs="Times New Roman"/>
              <w:noProof/>
              <w:kern w:val="2"/>
              <w:sz w:val="24"/>
              <w:szCs w:val="24"/>
              <w:lang w:eastAsia="en-GB"/>
              <w14:ligatures w14:val="standardContextual"/>
            </w:rPr>
          </w:pPr>
          <w:hyperlink w:anchor="_Toc137904668" w:history="1">
            <w:r w:rsidR="0067151A" w:rsidRPr="004834D5">
              <w:rPr>
                <w:rStyle w:val="Hyperlink"/>
                <w:rFonts w:ascii="Times New Roman" w:hAnsi="Times New Roman" w:cs="Times New Roman"/>
                <w:noProof/>
                <w:sz w:val="24"/>
                <w:szCs w:val="24"/>
              </w:rPr>
              <w:t>Data Citation</w:t>
            </w:r>
            <w:r w:rsidR="0067151A" w:rsidRPr="004834D5">
              <w:rPr>
                <w:rFonts w:ascii="Times New Roman" w:hAnsi="Times New Roman" w:cs="Times New Roman"/>
                <w:noProof/>
                <w:webHidden/>
                <w:sz w:val="24"/>
                <w:szCs w:val="24"/>
              </w:rPr>
              <w:tab/>
            </w:r>
            <w:r w:rsidR="0067151A" w:rsidRPr="004834D5">
              <w:rPr>
                <w:rFonts w:ascii="Times New Roman" w:hAnsi="Times New Roman" w:cs="Times New Roman"/>
                <w:noProof/>
                <w:webHidden/>
                <w:sz w:val="24"/>
                <w:szCs w:val="24"/>
              </w:rPr>
              <w:fldChar w:fldCharType="begin"/>
            </w:r>
            <w:r w:rsidR="0067151A" w:rsidRPr="004834D5">
              <w:rPr>
                <w:rFonts w:ascii="Times New Roman" w:hAnsi="Times New Roman" w:cs="Times New Roman"/>
                <w:noProof/>
                <w:webHidden/>
                <w:sz w:val="24"/>
                <w:szCs w:val="24"/>
              </w:rPr>
              <w:instrText xml:space="preserve"> PAGEREF _Toc137904668 \h </w:instrText>
            </w:r>
            <w:r w:rsidR="0067151A" w:rsidRPr="004834D5">
              <w:rPr>
                <w:rFonts w:ascii="Times New Roman" w:hAnsi="Times New Roman" w:cs="Times New Roman"/>
                <w:noProof/>
                <w:webHidden/>
                <w:sz w:val="24"/>
                <w:szCs w:val="24"/>
              </w:rPr>
            </w:r>
            <w:r w:rsidR="0067151A" w:rsidRPr="004834D5">
              <w:rPr>
                <w:rFonts w:ascii="Times New Roman" w:hAnsi="Times New Roman" w:cs="Times New Roman"/>
                <w:noProof/>
                <w:webHidden/>
                <w:sz w:val="24"/>
                <w:szCs w:val="24"/>
              </w:rPr>
              <w:fldChar w:fldCharType="separate"/>
            </w:r>
            <w:r w:rsidR="0067151A" w:rsidRPr="004834D5">
              <w:rPr>
                <w:rFonts w:ascii="Times New Roman" w:hAnsi="Times New Roman" w:cs="Times New Roman"/>
                <w:noProof/>
                <w:webHidden/>
                <w:sz w:val="24"/>
                <w:szCs w:val="24"/>
              </w:rPr>
              <w:t>74</w:t>
            </w:r>
            <w:r w:rsidR="0067151A" w:rsidRPr="004834D5">
              <w:rPr>
                <w:rFonts w:ascii="Times New Roman" w:hAnsi="Times New Roman" w:cs="Times New Roman"/>
                <w:noProof/>
                <w:webHidden/>
                <w:sz w:val="24"/>
                <w:szCs w:val="24"/>
              </w:rPr>
              <w:fldChar w:fldCharType="end"/>
            </w:r>
          </w:hyperlink>
        </w:p>
        <w:p w14:paraId="74525C56" w14:textId="224A9CD0" w:rsidR="0067151A" w:rsidRPr="004834D5" w:rsidRDefault="00205ABB">
          <w:pPr>
            <w:pStyle w:val="TOC2"/>
            <w:tabs>
              <w:tab w:val="right" w:leader="dot" w:pos="9016"/>
            </w:tabs>
            <w:rPr>
              <w:rFonts w:ascii="Times New Roman" w:eastAsiaTheme="minorEastAsia" w:hAnsi="Times New Roman" w:cs="Times New Roman"/>
              <w:noProof/>
              <w:kern w:val="2"/>
              <w:sz w:val="24"/>
              <w:szCs w:val="24"/>
              <w:lang w:eastAsia="en-GB"/>
              <w14:ligatures w14:val="standardContextual"/>
            </w:rPr>
          </w:pPr>
          <w:hyperlink w:anchor="_Toc137904669" w:history="1">
            <w:r w:rsidR="0067151A" w:rsidRPr="004834D5">
              <w:rPr>
                <w:rStyle w:val="Hyperlink"/>
                <w:rFonts w:ascii="Times New Roman" w:hAnsi="Times New Roman" w:cs="Times New Roman"/>
                <w:noProof/>
                <w:sz w:val="24"/>
                <w:szCs w:val="24"/>
              </w:rPr>
              <w:t>Bibliography</w:t>
            </w:r>
            <w:r w:rsidR="0067151A" w:rsidRPr="004834D5">
              <w:rPr>
                <w:rFonts w:ascii="Times New Roman" w:hAnsi="Times New Roman" w:cs="Times New Roman"/>
                <w:noProof/>
                <w:webHidden/>
                <w:sz w:val="24"/>
                <w:szCs w:val="24"/>
              </w:rPr>
              <w:tab/>
            </w:r>
            <w:r w:rsidR="0067151A" w:rsidRPr="004834D5">
              <w:rPr>
                <w:rFonts w:ascii="Times New Roman" w:hAnsi="Times New Roman" w:cs="Times New Roman"/>
                <w:noProof/>
                <w:webHidden/>
                <w:sz w:val="24"/>
                <w:szCs w:val="24"/>
              </w:rPr>
              <w:fldChar w:fldCharType="begin"/>
            </w:r>
            <w:r w:rsidR="0067151A" w:rsidRPr="004834D5">
              <w:rPr>
                <w:rFonts w:ascii="Times New Roman" w:hAnsi="Times New Roman" w:cs="Times New Roman"/>
                <w:noProof/>
                <w:webHidden/>
                <w:sz w:val="24"/>
                <w:szCs w:val="24"/>
              </w:rPr>
              <w:instrText xml:space="preserve"> PAGEREF _Toc137904669 \h </w:instrText>
            </w:r>
            <w:r w:rsidR="0067151A" w:rsidRPr="004834D5">
              <w:rPr>
                <w:rFonts w:ascii="Times New Roman" w:hAnsi="Times New Roman" w:cs="Times New Roman"/>
                <w:noProof/>
                <w:webHidden/>
                <w:sz w:val="24"/>
                <w:szCs w:val="24"/>
              </w:rPr>
            </w:r>
            <w:r w:rsidR="0067151A" w:rsidRPr="004834D5">
              <w:rPr>
                <w:rFonts w:ascii="Times New Roman" w:hAnsi="Times New Roman" w:cs="Times New Roman"/>
                <w:noProof/>
                <w:webHidden/>
                <w:sz w:val="24"/>
                <w:szCs w:val="24"/>
              </w:rPr>
              <w:fldChar w:fldCharType="separate"/>
            </w:r>
            <w:r w:rsidR="0067151A" w:rsidRPr="004834D5">
              <w:rPr>
                <w:rFonts w:ascii="Times New Roman" w:hAnsi="Times New Roman" w:cs="Times New Roman"/>
                <w:noProof/>
                <w:webHidden/>
                <w:sz w:val="24"/>
                <w:szCs w:val="24"/>
              </w:rPr>
              <w:t>74</w:t>
            </w:r>
            <w:r w:rsidR="0067151A" w:rsidRPr="004834D5">
              <w:rPr>
                <w:rFonts w:ascii="Times New Roman" w:hAnsi="Times New Roman" w:cs="Times New Roman"/>
                <w:noProof/>
                <w:webHidden/>
                <w:sz w:val="24"/>
                <w:szCs w:val="24"/>
              </w:rPr>
              <w:fldChar w:fldCharType="end"/>
            </w:r>
          </w:hyperlink>
        </w:p>
        <w:p w14:paraId="5E9BFFC2" w14:textId="16AD3B11" w:rsidR="00B947F6" w:rsidRPr="004834D5" w:rsidRDefault="00B947F6" w:rsidP="00B947F6">
          <w:pPr>
            <w:rPr>
              <w:rFonts w:ascii="Times New Roman" w:hAnsi="Times New Roman" w:cs="Times New Roman"/>
              <w:sz w:val="24"/>
              <w:szCs w:val="24"/>
            </w:rPr>
          </w:pPr>
          <w:r w:rsidRPr="004834D5">
            <w:rPr>
              <w:rFonts w:ascii="Times New Roman" w:hAnsi="Times New Roman" w:cs="Times New Roman"/>
              <w:noProof/>
              <w:sz w:val="24"/>
              <w:szCs w:val="24"/>
            </w:rPr>
            <w:fldChar w:fldCharType="end"/>
          </w:r>
        </w:p>
      </w:sdtContent>
    </w:sdt>
    <w:p w14:paraId="17727214" w14:textId="77777777" w:rsidR="00C46242" w:rsidRPr="004834D5" w:rsidRDefault="00C46242" w:rsidP="00B947F6">
      <w:pPr>
        <w:rPr>
          <w:rFonts w:ascii="Times New Roman" w:hAnsi="Times New Roman" w:cs="Times New Roman"/>
          <w:sz w:val="24"/>
          <w:szCs w:val="24"/>
        </w:rPr>
      </w:pPr>
    </w:p>
    <w:p w14:paraId="1F28E146" w14:textId="77777777" w:rsidR="0067151A" w:rsidRPr="004834D5" w:rsidRDefault="0067151A" w:rsidP="00B947F6">
      <w:pPr>
        <w:rPr>
          <w:rFonts w:ascii="Times New Roman" w:hAnsi="Times New Roman" w:cs="Times New Roman"/>
          <w:sz w:val="24"/>
          <w:szCs w:val="24"/>
        </w:rPr>
      </w:pPr>
    </w:p>
    <w:p w14:paraId="3AFDA34C" w14:textId="77777777" w:rsidR="00C46242" w:rsidRPr="004834D5" w:rsidRDefault="00C46242" w:rsidP="00B947F6">
      <w:pPr>
        <w:rPr>
          <w:rFonts w:ascii="Times New Roman" w:hAnsi="Times New Roman" w:cs="Times New Roman"/>
          <w:sz w:val="24"/>
          <w:szCs w:val="24"/>
        </w:rPr>
      </w:pPr>
    </w:p>
    <w:p w14:paraId="79581308" w14:textId="77777777" w:rsidR="00397201" w:rsidRPr="004834D5" w:rsidRDefault="00397201" w:rsidP="00B947F6">
      <w:pPr>
        <w:rPr>
          <w:rFonts w:ascii="Times New Roman" w:hAnsi="Times New Roman" w:cs="Times New Roman"/>
          <w:sz w:val="24"/>
          <w:szCs w:val="24"/>
        </w:rPr>
      </w:pPr>
    </w:p>
    <w:p w14:paraId="5922B54A" w14:textId="77777777" w:rsidR="009106F1" w:rsidRPr="004834D5" w:rsidRDefault="009106F1" w:rsidP="00B947F6">
      <w:pPr>
        <w:rPr>
          <w:rFonts w:ascii="Times New Roman" w:hAnsi="Times New Roman" w:cs="Times New Roman"/>
          <w:sz w:val="24"/>
          <w:szCs w:val="24"/>
        </w:rPr>
      </w:pPr>
    </w:p>
    <w:p w14:paraId="763B242A" w14:textId="058F9A21" w:rsidR="00397201" w:rsidRPr="004834D5" w:rsidRDefault="00397201" w:rsidP="009106F1">
      <w:pPr>
        <w:pStyle w:val="TableofFigures"/>
        <w:tabs>
          <w:tab w:val="right" w:leader="dot" w:pos="9016"/>
        </w:tabs>
        <w:rPr>
          <w:rFonts w:ascii="Times New Roman" w:hAnsi="Times New Roman" w:cs="Times New Roman"/>
          <w:sz w:val="24"/>
          <w:szCs w:val="24"/>
        </w:rPr>
      </w:pPr>
      <w:r w:rsidRPr="004834D5">
        <w:rPr>
          <w:rFonts w:ascii="Times New Roman" w:hAnsi="Times New Roman" w:cs="Times New Roman"/>
          <w:sz w:val="24"/>
          <w:szCs w:val="24"/>
        </w:rPr>
        <w:lastRenderedPageBreak/>
        <w:t>List of Tables</w:t>
      </w:r>
    </w:p>
    <w:p w14:paraId="6A6F09A8" w14:textId="07690F1D" w:rsidR="0067151A" w:rsidRPr="004834D5" w:rsidRDefault="00397201">
      <w:pPr>
        <w:pStyle w:val="TableofFigures"/>
        <w:tabs>
          <w:tab w:val="right" w:leader="dot" w:pos="9016"/>
        </w:tabs>
        <w:rPr>
          <w:rFonts w:ascii="Times New Roman" w:eastAsiaTheme="minorEastAsia" w:hAnsi="Times New Roman" w:cs="Times New Roman"/>
          <w:noProof/>
          <w:kern w:val="2"/>
          <w:sz w:val="24"/>
          <w:szCs w:val="24"/>
          <w:lang w:eastAsia="en-GB"/>
          <w14:ligatures w14:val="standardContextual"/>
        </w:rPr>
      </w:pPr>
      <w:r w:rsidRPr="004834D5">
        <w:rPr>
          <w:rFonts w:ascii="Times New Roman" w:hAnsi="Times New Roman" w:cs="Times New Roman"/>
          <w:sz w:val="24"/>
          <w:szCs w:val="24"/>
        </w:rPr>
        <w:fldChar w:fldCharType="begin"/>
      </w:r>
      <w:r w:rsidRPr="004834D5">
        <w:rPr>
          <w:rFonts w:ascii="Times New Roman" w:hAnsi="Times New Roman" w:cs="Times New Roman"/>
          <w:sz w:val="24"/>
          <w:szCs w:val="24"/>
        </w:rPr>
        <w:instrText xml:space="preserve"> TOC \h \z \c "Table 1." </w:instrText>
      </w:r>
      <w:r w:rsidRPr="004834D5">
        <w:rPr>
          <w:rFonts w:ascii="Times New Roman" w:hAnsi="Times New Roman" w:cs="Times New Roman"/>
          <w:sz w:val="24"/>
          <w:szCs w:val="24"/>
        </w:rPr>
        <w:fldChar w:fldCharType="separate"/>
      </w:r>
      <w:hyperlink w:anchor="_Toc137904670" w:history="1">
        <w:r w:rsidR="0067151A" w:rsidRPr="004834D5">
          <w:rPr>
            <w:rStyle w:val="Hyperlink"/>
            <w:rFonts w:ascii="Times New Roman" w:hAnsi="Times New Roman" w:cs="Times New Roman"/>
            <w:noProof/>
            <w:sz w:val="24"/>
            <w:szCs w:val="24"/>
          </w:rPr>
          <w:t>Table 1. 1 Sweeps Included for Analysis</w:t>
        </w:r>
        <w:r w:rsidR="0067151A" w:rsidRPr="004834D5">
          <w:rPr>
            <w:rFonts w:ascii="Times New Roman" w:hAnsi="Times New Roman" w:cs="Times New Roman"/>
            <w:noProof/>
            <w:webHidden/>
            <w:sz w:val="24"/>
            <w:szCs w:val="24"/>
          </w:rPr>
          <w:tab/>
        </w:r>
        <w:r w:rsidR="0067151A" w:rsidRPr="004834D5">
          <w:rPr>
            <w:rFonts w:ascii="Times New Roman" w:hAnsi="Times New Roman" w:cs="Times New Roman"/>
            <w:noProof/>
            <w:webHidden/>
            <w:sz w:val="24"/>
            <w:szCs w:val="24"/>
          </w:rPr>
          <w:fldChar w:fldCharType="begin"/>
        </w:r>
        <w:r w:rsidR="0067151A" w:rsidRPr="004834D5">
          <w:rPr>
            <w:rFonts w:ascii="Times New Roman" w:hAnsi="Times New Roman" w:cs="Times New Roman"/>
            <w:noProof/>
            <w:webHidden/>
            <w:sz w:val="24"/>
            <w:szCs w:val="24"/>
          </w:rPr>
          <w:instrText xml:space="preserve"> PAGEREF _Toc137904670 \h </w:instrText>
        </w:r>
        <w:r w:rsidR="0067151A" w:rsidRPr="004834D5">
          <w:rPr>
            <w:rFonts w:ascii="Times New Roman" w:hAnsi="Times New Roman" w:cs="Times New Roman"/>
            <w:noProof/>
            <w:webHidden/>
            <w:sz w:val="24"/>
            <w:szCs w:val="24"/>
          </w:rPr>
        </w:r>
        <w:r w:rsidR="0067151A" w:rsidRPr="004834D5">
          <w:rPr>
            <w:rFonts w:ascii="Times New Roman" w:hAnsi="Times New Roman" w:cs="Times New Roman"/>
            <w:noProof/>
            <w:webHidden/>
            <w:sz w:val="24"/>
            <w:szCs w:val="24"/>
          </w:rPr>
          <w:fldChar w:fldCharType="separate"/>
        </w:r>
        <w:r w:rsidR="0067151A" w:rsidRPr="004834D5">
          <w:rPr>
            <w:rFonts w:ascii="Times New Roman" w:hAnsi="Times New Roman" w:cs="Times New Roman"/>
            <w:noProof/>
            <w:webHidden/>
            <w:sz w:val="24"/>
            <w:szCs w:val="24"/>
          </w:rPr>
          <w:t>17</w:t>
        </w:r>
        <w:r w:rsidR="0067151A" w:rsidRPr="004834D5">
          <w:rPr>
            <w:rFonts w:ascii="Times New Roman" w:hAnsi="Times New Roman" w:cs="Times New Roman"/>
            <w:noProof/>
            <w:webHidden/>
            <w:sz w:val="24"/>
            <w:szCs w:val="24"/>
          </w:rPr>
          <w:fldChar w:fldCharType="end"/>
        </w:r>
      </w:hyperlink>
    </w:p>
    <w:p w14:paraId="40D26545" w14:textId="355DE71F" w:rsidR="0067151A" w:rsidRPr="004834D5" w:rsidRDefault="00205ABB">
      <w:pPr>
        <w:pStyle w:val="TableofFigures"/>
        <w:tabs>
          <w:tab w:val="right" w:leader="dot" w:pos="9016"/>
        </w:tabs>
        <w:rPr>
          <w:rFonts w:ascii="Times New Roman" w:eastAsiaTheme="minorEastAsia" w:hAnsi="Times New Roman" w:cs="Times New Roman"/>
          <w:noProof/>
          <w:kern w:val="2"/>
          <w:sz w:val="24"/>
          <w:szCs w:val="24"/>
          <w:lang w:eastAsia="en-GB"/>
          <w14:ligatures w14:val="standardContextual"/>
        </w:rPr>
      </w:pPr>
      <w:hyperlink w:anchor="_Toc137904671" w:history="1">
        <w:r w:rsidR="0067151A" w:rsidRPr="004834D5">
          <w:rPr>
            <w:rStyle w:val="Hyperlink"/>
            <w:rFonts w:ascii="Times New Roman" w:hAnsi="Times New Roman" w:cs="Times New Roman"/>
            <w:noProof/>
            <w:sz w:val="24"/>
            <w:szCs w:val="24"/>
          </w:rPr>
          <w:t>Table 1. 2 Participation in the NCDS from birth to 23 years</w:t>
        </w:r>
        <w:r w:rsidR="0067151A" w:rsidRPr="004834D5">
          <w:rPr>
            <w:rFonts w:ascii="Times New Roman" w:hAnsi="Times New Roman" w:cs="Times New Roman"/>
            <w:noProof/>
            <w:webHidden/>
            <w:sz w:val="24"/>
            <w:szCs w:val="24"/>
          </w:rPr>
          <w:tab/>
        </w:r>
        <w:r w:rsidR="0067151A" w:rsidRPr="004834D5">
          <w:rPr>
            <w:rFonts w:ascii="Times New Roman" w:hAnsi="Times New Roman" w:cs="Times New Roman"/>
            <w:noProof/>
            <w:webHidden/>
            <w:sz w:val="24"/>
            <w:szCs w:val="24"/>
          </w:rPr>
          <w:fldChar w:fldCharType="begin"/>
        </w:r>
        <w:r w:rsidR="0067151A" w:rsidRPr="004834D5">
          <w:rPr>
            <w:rFonts w:ascii="Times New Roman" w:hAnsi="Times New Roman" w:cs="Times New Roman"/>
            <w:noProof/>
            <w:webHidden/>
            <w:sz w:val="24"/>
            <w:szCs w:val="24"/>
          </w:rPr>
          <w:instrText xml:space="preserve"> PAGEREF _Toc137904671 \h </w:instrText>
        </w:r>
        <w:r w:rsidR="0067151A" w:rsidRPr="004834D5">
          <w:rPr>
            <w:rFonts w:ascii="Times New Roman" w:hAnsi="Times New Roman" w:cs="Times New Roman"/>
            <w:noProof/>
            <w:webHidden/>
            <w:sz w:val="24"/>
            <w:szCs w:val="24"/>
          </w:rPr>
        </w:r>
        <w:r w:rsidR="0067151A" w:rsidRPr="004834D5">
          <w:rPr>
            <w:rFonts w:ascii="Times New Roman" w:hAnsi="Times New Roman" w:cs="Times New Roman"/>
            <w:noProof/>
            <w:webHidden/>
            <w:sz w:val="24"/>
            <w:szCs w:val="24"/>
          </w:rPr>
          <w:fldChar w:fldCharType="separate"/>
        </w:r>
        <w:r w:rsidR="0067151A" w:rsidRPr="004834D5">
          <w:rPr>
            <w:rFonts w:ascii="Times New Roman" w:hAnsi="Times New Roman" w:cs="Times New Roman"/>
            <w:noProof/>
            <w:webHidden/>
            <w:sz w:val="24"/>
            <w:szCs w:val="24"/>
          </w:rPr>
          <w:t>18</w:t>
        </w:r>
        <w:r w:rsidR="0067151A" w:rsidRPr="004834D5">
          <w:rPr>
            <w:rFonts w:ascii="Times New Roman" w:hAnsi="Times New Roman" w:cs="Times New Roman"/>
            <w:noProof/>
            <w:webHidden/>
            <w:sz w:val="24"/>
            <w:szCs w:val="24"/>
          </w:rPr>
          <w:fldChar w:fldCharType="end"/>
        </w:r>
      </w:hyperlink>
    </w:p>
    <w:p w14:paraId="6283EFD7" w14:textId="06D901B1" w:rsidR="0067151A" w:rsidRPr="004834D5" w:rsidRDefault="00205ABB">
      <w:pPr>
        <w:pStyle w:val="TableofFigures"/>
        <w:tabs>
          <w:tab w:val="right" w:leader="dot" w:pos="9016"/>
        </w:tabs>
        <w:rPr>
          <w:rFonts w:ascii="Times New Roman" w:eastAsiaTheme="minorEastAsia" w:hAnsi="Times New Roman" w:cs="Times New Roman"/>
          <w:noProof/>
          <w:kern w:val="2"/>
          <w:sz w:val="24"/>
          <w:szCs w:val="24"/>
          <w:lang w:eastAsia="en-GB"/>
          <w14:ligatures w14:val="standardContextual"/>
        </w:rPr>
      </w:pPr>
      <w:hyperlink w:anchor="_Toc137904672" w:history="1">
        <w:r w:rsidR="0067151A" w:rsidRPr="004834D5">
          <w:rPr>
            <w:rStyle w:val="Hyperlink"/>
            <w:rFonts w:ascii="Times New Roman" w:hAnsi="Times New Roman" w:cs="Times New Roman"/>
            <w:noProof/>
            <w:sz w:val="24"/>
            <w:szCs w:val="24"/>
          </w:rPr>
          <w:t>Table 1. 3 Frequency Statistics for Economic Activity</w:t>
        </w:r>
        <w:r w:rsidR="0067151A" w:rsidRPr="004834D5">
          <w:rPr>
            <w:rFonts w:ascii="Times New Roman" w:hAnsi="Times New Roman" w:cs="Times New Roman"/>
            <w:noProof/>
            <w:webHidden/>
            <w:sz w:val="24"/>
            <w:szCs w:val="24"/>
          </w:rPr>
          <w:tab/>
        </w:r>
        <w:r w:rsidR="0067151A" w:rsidRPr="004834D5">
          <w:rPr>
            <w:rFonts w:ascii="Times New Roman" w:hAnsi="Times New Roman" w:cs="Times New Roman"/>
            <w:noProof/>
            <w:webHidden/>
            <w:sz w:val="24"/>
            <w:szCs w:val="24"/>
          </w:rPr>
          <w:fldChar w:fldCharType="begin"/>
        </w:r>
        <w:r w:rsidR="0067151A" w:rsidRPr="004834D5">
          <w:rPr>
            <w:rFonts w:ascii="Times New Roman" w:hAnsi="Times New Roman" w:cs="Times New Roman"/>
            <w:noProof/>
            <w:webHidden/>
            <w:sz w:val="24"/>
            <w:szCs w:val="24"/>
          </w:rPr>
          <w:instrText xml:space="preserve"> PAGEREF _Toc137904672 \h </w:instrText>
        </w:r>
        <w:r w:rsidR="0067151A" w:rsidRPr="004834D5">
          <w:rPr>
            <w:rFonts w:ascii="Times New Roman" w:hAnsi="Times New Roman" w:cs="Times New Roman"/>
            <w:noProof/>
            <w:webHidden/>
            <w:sz w:val="24"/>
            <w:szCs w:val="24"/>
          </w:rPr>
        </w:r>
        <w:r w:rsidR="0067151A" w:rsidRPr="004834D5">
          <w:rPr>
            <w:rFonts w:ascii="Times New Roman" w:hAnsi="Times New Roman" w:cs="Times New Roman"/>
            <w:noProof/>
            <w:webHidden/>
            <w:sz w:val="24"/>
            <w:szCs w:val="24"/>
          </w:rPr>
          <w:fldChar w:fldCharType="separate"/>
        </w:r>
        <w:r w:rsidR="0067151A" w:rsidRPr="004834D5">
          <w:rPr>
            <w:rFonts w:ascii="Times New Roman" w:hAnsi="Times New Roman" w:cs="Times New Roman"/>
            <w:noProof/>
            <w:webHidden/>
            <w:sz w:val="24"/>
            <w:szCs w:val="24"/>
          </w:rPr>
          <w:t>19</w:t>
        </w:r>
        <w:r w:rsidR="0067151A" w:rsidRPr="004834D5">
          <w:rPr>
            <w:rFonts w:ascii="Times New Roman" w:hAnsi="Times New Roman" w:cs="Times New Roman"/>
            <w:noProof/>
            <w:webHidden/>
            <w:sz w:val="24"/>
            <w:szCs w:val="24"/>
          </w:rPr>
          <w:fldChar w:fldCharType="end"/>
        </w:r>
      </w:hyperlink>
    </w:p>
    <w:p w14:paraId="7A94FAE5" w14:textId="5C82131B" w:rsidR="0067151A" w:rsidRPr="004834D5" w:rsidRDefault="00205ABB">
      <w:pPr>
        <w:pStyle w:val="TableofFigures"/>
        <w:tabs>
          <w:tab w:val="right" w:leader="dot" w:pos="9016"/>
        </w:tabs>
        <w:rPr>
          <w:rFonts w:ascii="Times New Roman" w:eastAsiaTheme="minorEastAsia" w:hAnsi="Times New Roman" w:cs="Times New Roman"/>
          <w:noProof/>
          <w:kern w:val="2"/>
          <w:sz w:val="24"/>
          <w:szCs w:val="24"/>
          <w:lang w:eastAsia="en-GB"/>
          <w14:ligatures w14:val="standardContextual"/>
        </w:rPr>
      </w:pPr>
      <w:hyperlink w:anchor="_Toc137904673" w:history="1">
        <w:r w:rsidR="0067151A" w:rsidRPr="004834D5">
          <w:rPr>
            <w:rStyle w:val="Hyperlink"/>
            <w:rFonts w:ascii="Times New Roman" w:hAnsi="Times New Roman" w:cs="Times New Roman"/>
            <w:noProof/>
            <w:sz w:val="24"/>
            <w:szCs w:val="24"/>
          </w:rPr>
          <w:t>Table 1. 4 Educational Attainment Count Variable by Economic Activity</w:t>
        </w:r>
        <w:r w:rsidR="0067151A" w:rsidRPr="004834D5">
          <w:rPr>
            <w:rFonts w:ascii="Times New Roman" w:hAnsi="Times New Roman" w:cs="Times New Roman"/>
            <w:noProof/>
            <w:webHidden/>
            <w:sz w:val="24"/>
            <w:szCs w:val="24"/>
          </w:rPr>
          <w:tab/>
        </w:r>
        <w:r w:rsidR="0067151A" w:rsidRPr="004834D5">
          <w:rPr>
            <w:rFonts w:ascii="Times New Roman" w:hAnsi="Times New Roman" w:cs="Times New Roman"/>
            <w:noProof/>
            <w:webHidden/>
            <w:sz w:val="24"/>
            <w:szCs w:val="24"/>
          </w:rPr>
          <w:fldChar w:fldCharType="begin"/>
        </w:r>
        <w:r w:rsidR="0067151A" w:rsidRPr="004834D5">
          <w:rPr>
            <w:rFonts w:ascii="Times New Roman" w:hAnsi="Times New Roman" w:cs="Times New Roman"/>
            <w:noProof/>
            <w:webHidden/>
            <w:sz w:val="24"/>
            <w:szCs w:val="24"/>
          </w:rPr>
          <w:instrText xml:space="preserve"> PAGEREF _Toc137904673 \h </w:instrText>
        </w:r>
        <w:r w:rsidR="0067151A" w:rsidRPr="004834D5">
          <w:rPr>
            <w:rFonts w:ascii="Times New Roman" w:hAnsi="Times New Roman" w:cs="Times New Roman"/>
            <w:noProof/>
            <w:webHidden/>
            <w:sz w:val="24"/>
            <w:szCs w:val="24"/>
          </w:rPr>
        </w:r>
        <w:r w:rsidR="0067151A" w:rsidRPr="004834D5">
          <w:rPr>
            <w:rFonts w:ascii="Times New Roman" w:hAnsi="Times New Roman" w:cs="Times New Roman"/>
            <w:noProof/>
            <w:webHidden/>
            <w:sz w:val="24"/>
            <w:szCs w:val="24"/>
          </w:rPr>
          <w:fldChar w:fldCharType="separate"/>
        </w:r>
        <w:r w:rsidR="0067151A" w:rsidRPr="004834D5">
          <w:rPr>
            <w:rFonts w:ascii="Times New Roman" w:hAnsi="Times New Roman" w:cs="Times New Roman"/>
            <w:noProof/>
            <w:webHidden/>
            <w:sz w:val="24"/>
            <w:szCs w:val="24"/>
          </w:rPr>
          <w:t>22</w:t>
        </w:r>
        <w:r w:rsidR="0067151A" w:rsidRPr="004834D5">
          <w:rPr>
            <w:rFonts w:ascii="Times New Roman" w:hAnsi="Times New Roman" w:cs="Times New Roman"/>
            <w:noProof/>
            <w:webHidden/>
            <w:sz w:val="24"/>
            <w:szCs w:val="24"/>
          </w:rPr>
          <w:fldChar w:fldCharType="end"/>
        </w:r>
      </w:hyperlink>
    </w:p>
    <w:p w14:paraId="406A23B2" w14:textId="43E6C91A" w:rsidR="0067151A" w:rsidRPr="004834D5" w:rsidRDefault="00205ABB">
      <w:pPr>
        <w:pStyle w:val="TableofFigures"/>
        <w:tabs>
          <w:tab w:val="right" w:leader="dot" w:pos="9016"/>
        </w:tabs>
        <w:rPr>
          <w:rFonts w:ascii="Times New Roman" w:eastAsiaTheme="minorEastAsia" w:hAnsi="Times New Roman" w:cs="Times New Roman"/>
          <w:noProof/>
          <w:kern w:val="2"/>
          <w:sz w:val="24"/>
          <w:szCs w:val="24"/>
          <w:lang w:eastAsia="en-GB"/>
          <w14:ligatures w14:val="standardContextual"/>
        </w:rPr>
      </w:pPr>
      <w:hyperlink w:anchor="_Toc137904674" w:history="1">
        <w:r w:rsidR="0067151A" w:rsidRPr="004834D5">
          <w:rPr>
            <w:rStyle w:val="Hyperlink"/>
            <w:rFonts w:ascii="Times New Roman" w:hAnsi="Times New Roman" w:cs="Times New Roman"/>
            <w:noProof/>
            <w:sz w:val="24"/>
            <w:szCs w:val="24"/>
          </w:rPr>
          <w:t>Table 1. 5 RGSC Class Schema</w:t>
        </w:r>
        <w:r w:rsidR="0067151A" w:rsidRPr="004834D5">
          <w:rPr>
            <w:rFonts w:ascii="Times New Roman" w:hAnsi="Times New Roman" w:cs="Times New Roman"/>
            <w:noProof/>
            <w:webHidden/>
            <w:sz w:val="24"/>
            <w:szCs w:val="24"/>
          </w:rPr>
          <w:tab/>
        </w:r>
        <w:r w:rsidR="0067151A" w:rsidRPr="004834D5">
          <w:rPr>
            <w:rFonts w:ascii="Times New Roman" w:hAnsi="Times New Roman" w:cs="Times New Roman"/>
            <w:noProof/>
            <w:webHidden/>
            <w:sz w:val="24"/>
            <w:szCs w:val="24"/>
          </w:rPr>
          <w:fldChar w:fldCharType="begin"/>
        </w:r>
        <w:r w:rsidR="0067151A" w:rsidRPr="004834D5">
          <w:rPr>
            <w:rFonts w:ascii="Times New Roman" w:hAnsi="Times New Roman" w:cs="Times New Roman"/>
            <w:noProof/>
            <w:webHidden/>
            <w:sz w:val="24"/>
            <w:szCs w:val="24"/>
          </w:rPr>
          <w:instrText xml:space="preserve"> PAGEREF _Toc137904674 \h </w:instrText>
        </w:r>
        <w:r w:rsidR="0067151A" w:rsidRPr="004834D5">
          <w:rPr>
            <w:rFonts w:ascii="Times New Roman" w:hAnsi="Times New Roman" w:cs="Times New Roman"/>
            <w:noProof/>
            <w:webHidden/>
            <w:sz w:val="24"/>
            <w:szCs w:val="24"/>
          </w:rPr>
        </w:r>
        <w:r w:rsidR="0067151A" w:rsidRPr="004834D5">
          <w:rPr>
            <w:rFonts w:ascii="Times New Roman" w:hAnsi="Times New Roman" w:cs="Times New Roman"/>
            <w:noProof/>
            <w:webHidden/>
            <w:sz w:val="24"/>
            <w:szCs w:val="24"/>
          </w:rPr>
          <w:fldChar w:fldCharType="separate"/>
        </w:r>
        <w:r w:rsidR="0067151A" w:rsidRPr="004834D5">
          <w:rPr>
            <w:rFonts w:ascii="Times New Roman" w:hAnsi="Times New Roman" w:cs="Times New Roman"/>
            <w:noProof/>
            <w:webHidden/>
            <w:sz w:val="24"/>
            <w:szCs w:val="24"/>
          </w:rPr>
          <w:t>26</w:t>
        </w:r>
        <w:r w:rsidR="0067151A" w:rsidRPr="004834D5">
          <w:rPr>
            <w:rFonts w:ascii="Times New Roman" w:hAnsi="Times New Roman" w:cs="Times New Roman"/>
            <w:noProof/>
            <w:webHidden/>
            <w:sz w:val="24"/>
            <w:szCs w:val="24"/>
          </w:rPr>
          <w:fldChar w:fldCharType="end"/>
        </w:r>
      </w:hyperlink>
    </w:p>
    <w:p w14:paraId="42E82AEC" w14:textId="18615185" w:rsidR="0067151A" w:rsidRPr="004834D5" w:rsidRDefault="00205ABB">
      <w:pPr>
        <w:pStyle w:val="TableofFigures"/>
        <w:tabs>
          <w:tab w:val="right" w:leader="dot" w:pos="9016"/>
        </w:tabs>
        <w:rPr>
          <w:rFonts w:ascii="Times New Roman" w:eastAsiaTheme="minorEastAsia" w:hAnsi="Times New Roman" w:cs="Times New Roman"/>
          <w:noProof/>
          <w:kern w:val="2"/>
          <w:sz w:val="24"/>
          <w:szCs w:val="24"/>
          <w:lang w:eastAsia="en-GB"/>
          <w14:ligatures w14:val="standardContextual"/>
        </w:rPr>
      </w:pPr>
      <w:hyperlink w:anchor="_Toc137904675" w:history="1">
        <w:r w:rsidR="0067151A" w:rsidRPr="004834D5">
          <w:rPr>
            <w:rStyle w:val="Hyperlink"/>
            <w:rFonts w:ascii="Times New Roman" w:hAnsi="Times New Roman" w:cs="Times New Roman"/>
            <w:noProof/>
            <w:sz w:val="24"/>
            <w:szCs w:val="24"/>
          </w:rPr>
          <w:t>Table 1. 6 NS-SEC Class Schema</w:t>
        </w:r>
        <w:r w:rsidR="0067151A" w:rsidRPr="004834D5">
          <w:rPr>
            <w:rFonts w:ascii="Times New Roman" w:hAnsi="Times New Roman" w:cs="Times New Roman"/>
            <w:noProof/>
            <w:webHidden/>
            <w:sz w:val="24"/>
            <w:szCs w:val="24"/>
          </w:rPr>
          <w:tab/>
        </w:r>
        <w:r w:rsidR="0067151A" w:rsidRPr="004834D5">
          <w:rPr>
            <w:rFonts w:ascii="Times New Roman" w:hAnsi="Times New Roman" w:cs="Times New Roman"/>
            <w:noProof/>
            <w:webHidden/>
            <w:sz w:val="24"/>
            <w:szCs w:val="24"/>
          </w:rPr>
          <w:fldChar w:fldCharType="begin"/>
        </w:r>
        <w:r w:rsidR="0067151A" w:rsidRPr="004834D5">
          <w:rPr>
            <w:rFonts w:ascii="Times New Roman" w:hAnsi="Times New Roman" w:cs="Times New Roman"/>
            <w:noProof/>
            <w:webHidden/>
            <w:sz w:val="24"/>
            <w:szCs w:val="24"/>
          </w:rPr>
          <w:instrText xml:space="preserve"> PAGEREF _Toc137904675 \h </w:instrText>
        </w:r>
        <w:r w:rsidR="0067151A" w:rsidRPr="004834D5">
          <w:rPr>
            <w:rFonts w:ascii="Times New Roman" w:hAnsi="Times New Roman" w:cs="Times New Roman"/>
            <w:noProof/>
            <w:webHidden/>
            <w:sz w:val="24"/>
            <w:szCs w:val="24"/>
          </w:rPr>
        </w:r>
        <w:r w:rsidR="0067151A" w:rsidRPr="004834D5">
          <w:rPr>
            <w:rFonts w:ascii="Times New Roman" w:hAnsi="Times New Roman" w:cs="Times New Roman"/>
            <w:noProof/>
            <w:webHidden/>
            <w:sz w:val="24"/>
            <w:szCs w:val="24"/>
          </w:rPr>
          <w:fldChar w:fldCharType="separate"/>
        </w:r>
        <w:r w:rsidR="0067151A" w:rsidRPr="004834D5">
          <w:rPr>
            <w:rFonts w:ascii="Times New Roman" w:hAnsi="Times New Roman" w:cs="Times New Roman"/>
            <w:noProof/>
            <w:webHidden/>
            <w:sz w:val="24"/>
            <w:szCs w:val="24"/>
          </w:rPr>
          <w:t>27</w:t>
        </w:r>
        <w:r w:rsidR="0067151A" w:rsidRPr="004834D5">
          <w:rPr>
            <w:rFonts w:ascii="Times New Roman" w:hAnsi="Times New Roman" w:cs="Times New Roman"/>
            <w:noProof/>
            <w:webHidden/>
            <w:sz w:val="24"/>
            <w:szCs w:val="24"/>
          </w:rPr>
          <w:fldChar w:fldCharType="end"/>
        </w:r>
      </w:hyperlink>
    </w:p>
    <w:p w14:paraId="5FC36F9B" w14:textId="7D9B7FDD" w:rsidR="0067151A" w:rsidRPr="004834D5" w:rsidRDefault="00205ABB">
      <w:pPr>
        <w:pStyle w:val="TableofFigures"/>
        <w:tabs>
          <w:tab w:val="right" w:leader="dot" w:pos="9016"/>
        </w:tabs>
        <w:rPr>
          <w:rFonts w:ascii="Times New Roman" w:eastAsiaTheme="minorEastAsia" w:hAnsi="Times New Roman" w:cs="Times New Roman"/>
          <w:noProof/>
          <w:kern w:val="2"/>
          <w:sz w:val="24"/>
          <w:szCs w:val="24"/>
          <w:lang w:eastAsia="en-GB"/>
          <w14:ligatures w14:val="standardContextual"/>
        </w:rPr>
      </w:pPr>
      <w:hyperlink w:anchor="_Toc137904676" w:history="1">
        <w:r w:rsidR="0067151A" w:rsidRPr="004834D5">
          <w:rPr>
            <w:rStyle w:val="Hyperlink"/>
            <w:rFonts w:ascii="Times New Roman" w:hAnsi="Times New Roman" w:cs="Times New Roman"/>
            <w:noProof/>
            <w:sz w:val="24"/>
            <w:szCs w:val="24"/>
          </w:rPr>
          <w:t>Table 1. 7 Examples of Occupations from Analytical NS-SEC</w:t>
        </w:r>
        <w:r w:rsidR="0067151A" w:rsidRPr="004834D5">
          <w:rPr>
            <w:rFonts w:ascii="Times New Roman" w:hAnsi="Times New Roman" w:cs="Times New Roman"/>
            <w:noProof/>
            <w:webHidden/>
            <w:sz w:val="24"/>
            <w:szCs w:val="24"/>
          </w:rPr>
          <w:tab/>
        </w:r>
        <w:r w:rsidR="0067151A" w:rsidRPr="004834D5">
          <w:rPr>
            <w:rFonts w:ascii="Times New Roman" w:hAnsi="Times New Roman" w:cs="Times New Roman"/>
            <w:noProof/>
            <w:webHidden/>
            <w:sz w:val="24"/>
            <w:szCs w:val="24"/>
          </w:rPr>
          <w:fldChar w:fldCharType="begin"/>
        </w:r>
        <w:r w:rsidR="0067151A" w:rsidRPr="004834D5">
          <w:rPr>
            <w:rFonts w:ascii="Times New Roman" w:hAnsi="Times New Roman" w:cs="Times New Roman"/>
            <w:noProof/>
            <w:webHidden/>
            <w:sz w:val="24"/>
            <w:szCs w:val="24"/>
          </w:rPr>
          <w:instrText xml:space="preserve"> PAGEREF _Toc137904676 \h </w:instrText>
        </w:r>
        <w:r w:rsidR="0067151A" w:rsidRPr="004834D5">
          <w:rPr>
            <w:rFonts w:ascii="Times New Roman" w:hAnsi="Times New Roman" w:cs="Times New Roman"/>
            <w:noProof/>
            <w:webHidden/>
            <w:sz w:val="24"/>
            <w:szCs w:val="24"/>
          </w:rPr>
        </w:r>
        <w:r w:rsidR="0067151A" w:rsidRPr="004834D5">
          <w:rPr>
            <w:rFonts w:ascii="Times New Roman" w:hAnsi="Times New Roman" w:cs="Times New Roman"/>
            <w:noProof/>
            <w:webHidden/>
            <w:sz w:val="24"/>
            <w:szCs w:val="24"/>
          </w:rPr>
          <w:fldChar w:fldCharType="separate"/>
        </w:r>
        <w:r w:rsidR="0067151A" w:rsidRPr="004834D5">
          <w:rPr>
            <w:rFonts w:ascii="Times New Roman" w:hAnsi="Times New Roman" w:cs="Times New Roman"/>
            <w:noProof/>
            <w:webHidden/>
            <w:sz w:val="24"/>
            <w:szCs w:val="24"/>
          </w:rPr>
          <w:t>28</w:t>
        </w:r>
        <w:r w:rsidR="0067151A" w:rsidRPr="004834D5">
          <w:rPr>
            <w:rFonts w:ascii="Times New Roman" w:hAnsi="Times New Roman" w:cs="Times New Roman"/>
            <w:noProof/>
            <w:webHidden/>
            <w:sz w:val="24"/>
            <w:szCs w:val="24"/>
          </w:rPr>
          <w:fldChar w:fldCharType="end"/>
        </w:r>
      </w:hyperlink>
    </w:p>
    <w:p w14:paraId="679D7F46" w14:textId="3550DCAF" w:rsidR="0067151A" w:rsidRPr="004834D5" w:rsidRDefault="00205ABB">
      <w:pPr>
        <w:pStyle w:val="TableofFigures"/>
        <w:tabs>
          <w:tab w:val="right" w:leader="dot" w:pos="9016"/>
        </w:tabs>
        <w:rPr>
          <w:rFonts w:ascii="Times New Roman" w:eastAsiaTheme="minorEastAsia" w:hAnsi="Times New Roman" w:cs="Times New Roman"/>
          <w:noProof/>
          <w:kern w:val="2"/>
          <w:sz w:val="24"/>
          <w:szCs w:val="24"/>
          <w:lang w:eastAsia="en-GB"/>
          <w14:ligatures w14:val="standardContextual"/>
        </w:rPr>
      </w:pPr>
      <w:hyperlink w:anchor="_Toc137904677" w:history="1">
        <w:r w:rsidR="0067151A" w:rsidRPr="004834D5">
          <w:rPr>
            <w:rStyle w:val="Hyperlink"/>
            <w:rFonts w:ascii="Times New Roman" w:hAnsi="Times New Roman" w:cs="Times New Roman"/>
            <w:noProof/>
            <w:sz w:val="24"/>
            <w:szCs w:val="24"/>
          </w:rPr>
          <w:t>Table 1. 8 Descriptive Statistics for Economic Activity</w:t>
        </w:r>
        <w:r w:rsidR="0067151A" w:rsidRPr="004834D5">
          <w:rPr>
            <w:rFonts w:ascii="Times New Roman" w:hAnsi="Times New Roman" w:cs="Times New Roman"/>
            <w:noProof/>
            <w:webHidden/>
            <w:sz w:val="24"/>
            <w:szCs w:val="24"/>
          </w:rPr>
          <w:tab/>
        </w:r>
        <w:r w:rsidR="0067151A" w:rsidRPr="004834D5">
          <w:rPr>
            <w:rFonts w:ascii="Times New Roman" w:hAnsi="Times New Roman" w:cs="Times New Roman"/>
            <w:noProof/>
            <w:webHidden/>
            <w:sz w:val="24"/>
            <w:szCs w:val="24"/>
          </w:rPr>
          <w:fldChar w:fldCharType="begin"/>
        </w:r>
        <w:r w:rsidR="0067151A" w:rsidRPr="004834D5">
          <w:rPr>
            <w:rFonts w:ascii="Times New Roman" w:hAnsi="Times New Roman" w:cs="Times New Roman"/>
            <w:noProof/>
            <w:webHidden/>
            <w:sz w:val="24"/>
            <w:szCs w:val="24"/>
          </w:rPr>
          <w:instrText xml:space="preserve"> PAGEREF _Toc137904677 \h </w:instrText>
        </w:r>
        <w:r w:rsidR="0067151A" w:rsidRPr="004834D5">
          <w:rPr>
            <w:rFonts w:ascii="Times New Roman" w:hAnsi="Times New Roman" w:cs="Times New Roman"/>
            <w:noProof/>
            <w:webHidden/>
            <w:sz w:val="24"/>
            <w:szCs w:val="24"/>
          </w:rPr>
        </w:r>
        <w:r w:rsidR="0067151A" w:rsidRPr="004834D5">
          <w:rPr>
            <w:rFonts w:ascii="Times New Roman" w:hAnsi="Times New Roman" w:cs="Times New Roman"/>
            <w:noProof/>
            <w:webHidden/>
            <w:sz w:val="24"/>
            <w:szCs w:val="24"/>
          </w:rPr>
          <w:fldChar w:fldCharType="separate"/>
        </w:r>
        <w:r w:rsidR="0067151A" w:rsidRPr="004834D5">
          <w:rPr>
            <w:rFonts w:ascii="Times New Roman" w:hAnsi="Times New Roman" w:cs="Times New Roman"/>
            <w:noProof/>
            <w:webHidden/>
            <w:sz w:val="24"/>
            <w:szCs w:val="24"/>
          </w:rPr>
          <w:t>30</w:t>
        </w:r>
        <w:r w:rsidR="0067151A" w:rsidRPr="004834D5">
          <w:rPr>
            <w:rFonts w:ascii="Times New Roman" w:hAnsi="Times New Roman" w:cs="Times New Roman"/>
            <w:noProof/>
            <w:webHidden/>
            <w:sz w:val="24"/>
            <w:szCs w:val="24"/>
          </w:rPr>
          <w:fldChar w:fldCharType="end"/>
        </w:r>
      </w:hyperlink>
    </w:p>
    <w:p w14:paraId="202884D6" w14:textId="60C7EEDB" w:rsidR="0067151A" w:rsidRPr="004834D5" w:rsidRDefault="00205ABB">
      <w:pPr>
        <w:pStyle w:val="TableofFigures"/>
        <w:tabs>
          <w:tab w:val="right" w:leader="dot" w:pos="9016"/>
        </w:tabs>
        <w:rPr>
          <w:rFonts w:ascii="Times New Roman" w:eastAsiaTheme="minorEastAsia" w:hAnsi="Times New Roman" w:cs="Times New Roman"/>
          <w:noProof/>
          <w:kern w:val="2"/>
          <w:sz w:val="24"/>
          <w:szCs w:val="24"/>
          <w:lang w:eastAsia="en-GB"/>
          <w14:ligatures w14:val="standardContextual"/>
        </w:rPr>
      </w:pPr>
      <w:hyperlink w:anchor="_Toc137904678" w:history="1">
        <w:r w:rsidR="0067151A" w:rsidRPr="004834D5">
          <w:rPr>
            <w:rStyle w:val="Hyperlink"/>
            <w:rFonts w:ascii="Times New Roman" w:hAnsi="Times New Roman" w:cs="Times New Roman"/>
            <w:noProof/>
            <w:sz w:val="24"/>
            <w:szCs w:val="24"/>
          </w:rPr>
          <w:t>Table 1. 9 Goodness-of-fit summaries for explanatory variables and Economic Activity</w:t>
        </w:r>
        <w:r w:rsidR="0067151A" w:rsidRPr="004834D5">
          <w:rPr>
            <w:rFonts w:ascii="Times New Roman" w:hAnsi="Times New Roman" w:cs="Times New Roman"/>
            <w:noProof/>
            <w:webHidden/>
            <w:sz w:val="24"/>
            <w:szCs w:val="24"/>
          </w:rPr>
          <w:tab/>
        </w:r>
        <w:r w:rsidR="0067151A" w:rsidRPr="004834D5">
          <w:rPr>
            <w:rFonts w:ascii="Times New Roman" w:hAnsi="Times New Roman" w:cs="Times New Roman"/>
            <w:noProof/>
            <w:webHidden/>
            <w:sz w:val="24"/>
            <w:szCs w:val="24"/>
          </w:rPr>
          <w:fldChar w:fldCharType="begin"/>
        </w:r>
        <w:r w:rsidR="0067151A" w:rsidRPr="004834D5">
          <w:rPr>
            <w:rFonts w:ascii="Times New Roman" w:hAnsi="Times New Roman" w:cs="Times New Roman"/>
            <w:noProof/>
            <w:webHidden/>
            <w:sz w:val="24"/>
            <w:szCs w:val="24"/>
          </w:rPr>
          <w:instrText xml:space="preserve"> PAGEREF _Toc137904678 \h </w:instrText>
        </w:r>
        <w:r w:rsidR="0067151A" w:rsidRPr="004834D5">
          <w:rPr>
            <w:rFonts w:ascii="Times New Roman" w:hAnsi="Times New Roman" w:cs="Times New Roman"/>
            <w:noProof/>
            <w:webHidden/>
            <w:sz w:val="24"/>
            <w:szCs w:val="24"/>
          </w:rPr>
        </w:r>
        <w:r w:rsidR="0067151A" w:rsidRPr="004834D5">
          <w:rPr>
            <w:rFonts w:ascii="Times New Roman" w:hAnsi="Times New Roman" w:cs="Times New Roman"/>
            <w:noProof/>
            <w:webHidden/>
            <w:sz w:val="24"/>
            <w:szCs w:val="24"/>
          </w:rPr>
          <w:fldChar w:fldCharType="separate"/>
        </w:r>
        <w:r w:rsidR="0067151A" w:rsidRPr="004834D5">
          <w:rPr>
            <w:rFonts w:ascii="Times New Roman" w:hAnsi="Times New Roman" w:cs="Times New Roman"/>
            <w:noProof/>
            <w:webHidden/>
            <w:sz w:val="24"/>
            <w:szCs w:val="24"/>
          </w:rPr>
          <w:t>31</w:t>
        </w:r>
        <w:r w:rsidR="0067151A" w:rsidRPr="004834D5">
          <w:rPr>
            <w:rFonts w:ascii="Times New Roman" w:hAnsi="Times New Roman" w:cs="Times New Roman"/>
            <w:noProof/>
            <w:webHidden/>
            <w:sz w:val="24"/>
            <w:szCs w:val="24"/>
          </w:rPr>
          <w:fldChar w:fldCharType="end"/>
        </w:r>
      </w:hyperlink>
    </w:p>
    <w:p w14:paraId="4D7CC881" w14:textId="557BC4EE" w:rsidR="0067151A" w:rsidRPr="004834D5" w:rsidRDefault="00205ABB">
      <w:pPr>
        <w:pStyle w:val="TableofFigures"/>
        <w:tabs>
          <w:tab w:val="right" w:leader="dot" w:pos="9016"/>
        </w:tabs>
        <w:rPr>
          <w:rFonts w:ascii="Times New Roman" w:eastAsiaTheme="minorEastAsia" w:hAnsi="Times New Roman" w:cs="Times New Roman"/>
          <w:noProof/>
          <w:kern w:val="2"/>
          <w:sz w:val="24"/>
          <w:szCs w:val="24"/>
          <w:lang w:eastAsia="en-GB"/>
          <w14:ligatures w14:val="standardContextual"/>
        </w:rPr>
      </w:pPr>
      <w:hyperlink w:anchor="_Toc137904679" w:history="1">
        <w:r w:rsidR="0067151A" w:rsidRPr="004834D5">
          <w:rPr>
            <w:rStyle w:val="Hyperlink"/>
            <w:rFonts w:ascii="Times New Roman" w:hAnsi="Times New Roman" w:cs="Times New Roman"/>
            <w:noProof/>
            <w:sz w:val="24"/>
            <w:szCs w:val="24"/>
          </w:rPr>
          <w:t>Table 1. 10 Model building goodness-of-fit summaries for multiple logistic regression model of Economic Activity</w:t>
        </w:r>
        <w:r w:rsidR="0067151A" w:rsidRPr="004834D5">
          <w:rPr>
            <w:rFonts w:ascii="Times New Roman" w:hAnsi="Times New Roman" w:cs="Times New Roman"/>
            <w:noProof/>
            <w:webHidden/>
            <w:sz w:val="24"/>
            <w:szCs w:val="24"/>
          </w:rPr>
          <w:tab/>
        </w:r>
        <w:r w:rsidR="0067151A" w:rsidRPr="004834D5">
          <w:rPr>
            <w:rFonts w:ascii="Times New Roman" w:hAnsi="Times New Roman" w:cs="Times New Roman"/>
            <w:noProof/>
            <w:webHidden/>
            <w:sz w:val="24"/>
            <w:szCs w:val="24"/>
          </w:rPr>
          <w:fldChar w:fldCharType="begin"/>
        </w:r>
        <w:r w:rsidR="0067151A" w:rsidRPr="004834D5">
          <w:rPr>
            <w:rFonts w:ascii="Times New Roman" w:hAnsi="Times New Roman" w:cs="Times New Roman"/>
            <w:noProof/>
            <w:webHidden/>
            <w:sz w:val="24"/>
            <w:szCs w:val="24"/>
          </w:rPr>
          <w:instrText xml:space="preserve"> PAGEREF _Toc137904679 \h </w:instrText>
        </w:r>
        <w:r w:rsidR="0067151A" w:rsidRPr="004834D5">
          <w:rPr>
            <w:rFonts w:ascii="Times New Roman" w:hAnsi="Times New Roman" w:cs="Times New Roman"/>
            <w:noProof/>
            <w:webHidden/>
            <w:sz w:val="24"/>
            <w:szCs w:val="24"/>
          </w:rPr>
        </w:r>
        <w:r w:rsidR="0067151A" w:rsidRPr="004834D5">
          <w:rPr>
            <w:rFonts w:ascii="Times New Roman" w:hAnsi="Times New Roman" w:cs="Times New Roman"/>
            <w:noProof/>
            <w:webHidden/>
            <w:sz w:val="24"/>
            <w:szCs w:val="24"/>
          </w:rPr>
          <w:fldChar w:fldCharType="separate"/>
        </w:r>
        <w:r w:rsidR="0067151A" w:rsidRPr="004834D5">
          <w:rPr>
            <w:rFonts w:ascii="Times New Roman" w:hAnsi="Times New Roman" w:cs="Times New Roman"/>
            <w:noProof/>
            <w:webHidden/>
            <w:sz w:val="24"/>
            <w:szCs w:val="24"/>
          </w:rPr>
          <w:t>32</w:t>
        </w:r>
        <w:r w:rsidR="0067151A" w:rsidRPr="004834D5">
          <w:rPr>
            <w:rFonts w:ascii="Times New Roman" w:hAnsi="Times New Roman" w:cs="Times New Roman"/>
            <w:noProof/>
            <w:webHidden/>
            <w:sz w:val="24"/>
            <w:szCs w:val="24"/>
          </w:rPr>
          <w:fldChar w:fldCharType="end"/>
        </w:r>
      </w:hyperlink>
    </w:p>
    <w:p w14:paraId="4724D0A2" w14:textId="6A4B3AE5" w:rsidR="0067151A" w:rsidRPr="004834D5" w:rsidRDefault="00205ABB">
      <w:pPr>
        <w:pStyle w:val="TableofFigures"/>
        <w:tabs>
          <w:tab w:val="right" w:leader="dot" w:pos="9016"/>
        </w:tabs>
        <w:rPr>
          <w:rFonts w:ascii="Times New Roman" w:eastAsiaTheme="minorEastAsia" w:hAnsi="Times New Roman" w:cs="Times New Roman"/>
          <w:noProof/>
          <w:kern w:val="2"/>
          <w:sz w:val="24"/>
          <w:szCs w:val="24"/>
          <w:lang w:eastAsia="en-GB"/>
          <w14:ligatures w14:val="standardContextual"/>
        </w:rPr>
      </w:pPr>
      <w:hyperlink w:anchor="_Toc137904680" w:history="1">
        <w:r w:rsidR="0067151A" w:rsidRPr="004834D5">
          <w:rPr>
            <w:rStyle w:val="Hyperlink"/>
            <w:rFonts w:ascii="Times New Roman" w:hAnsi="Times New Roman" w:cs="Times New Roman"/>
            <w:noProof/>
            <w:sz w:val="24"/>
            <w:szCs w:val="24"/>
          </w:rPr>
          <w:t>Table 1. 11 Mlogit of Economic Activity</w:t>
        </w:r>
        <w:r w:rsidR="0067151A" w:rsidRPr="004834D5">
          <w:rPr>
            <w:rFonts w:ascii="Times New Roman" w:hAnsi="Times New Roman" w:cs="Times New Roman"/>
            <w:noProof/>
            <w:webHidden/>
            <w:sz w:val="24"/>
            <w:szCs w:val="24"/>
          </w:rPr>
          <w:tab/>
        </w:r>
        <w:r w:rsidR="0067151A" w:rsidRPr="004834D5">
          <w:rPr>
            <w:rFonts w:ascii="Times New Roman" w:hAnsi="Times New Roman" w:cs="Times New Roman"/>
            <w:noProof/>
            <w:webHidden/>
            <w:sz w:val="24"/>
            <w:szCs w:val="24"/>
          </w:rPr>
          <w:fldChar w:fldCharType="begin"/>
        </w:r>
        <w:r w:rsidR="0067151A" w:rsidRPr="004834D5">
          <w:rPr>
            <w:rFonts w:ascii="Times New Roman" w:hAnsi="Times New Roman" w:cs="Times New Roman"/>
            <w:noProof/>
            <w:webHidden/>
            <w:sz w:val="24"/>
            <w:szCs w:val="24"/>
          </w:rPr>
          <w:instrText xml:space="preserve"> PAGEREF _Toc137904680 \h </w:instrText>
        </w:r>
        <w:r w:rsidR="0067151A" w:rsidRPr="004834D5">
          <w:rPr>
            <w:rFonts w:ascii="Times New Roman" w:hAnsi="Times New Roman" w:cs="Times New Roman"/>
            <w:noProof/>
            <w:webHidden/>
            <w:sz w:val="24"/>
            <w:szCs w:val="24"/>
          </w:rPr>
        </w:r>
        <w:r w:rsidR="0067151A" w:rsidRPr="004834D5">
          <w:rPr>
            <w:rFonts w:ascii="Times New Roman" w:hAnsi="Times New Roman" w:cs="Times New Roman"/>
            <w:noProof/>
            <w:webHidden/>
            <w:sz w:val="24"/>
            <w:szCs w:val="24"/>
          </w:rPr>
          <w:fldChar w:fldCharType="separate"/>
        </w:r>
        <w:r w:rsidR="0067151A" w:rsidRPr="004834D5">
          <w:rPr>
            <w:rFonts w:ascii="Times New Roman" w:hAnsi="Times New Roman" w:cs="Times New Roman"/>
            <w:noProof/>
            <w:webHidden/>
            <w:sz w:val="24"/>
            <w:szCs w:val="24"/>
          </w:rPr>
          <w:t>36</w:t>
        </w:r>
        <w:r w:rsidR="0067151A" w:rsidRPr="004834D5">
          <w:rPr>
            <w:rFonts w:ascii="Times New Roman" w:hAnsi="Times New Roman" w:cs="Times New Roman"/>
            <w:noProof/>
            <w:webHidden/>
            <w:sz w:val="24"/>
            <w:szCs w:val="24"/>
          </w:rPr>
          <w:fldChar w:fldCharType="end"/>
        </w:r>
      </w:hyperlink>
    </w:p>
    <w:p w14:paraId="6A64B389" w14:textId="1B44E5EE" w:rsidR="0067151A" w:rsidRPr="004834D5" w:rsidRDefault="00205ABB">
      <w:pPr>
        <w:pStyle w:val="TableofFigures"/>
        <w:tabs>
          <w:tab w:val="right" w:leader="dot" w:pos="9016"/>
        </w:tabs>
        <w:rPr>
          <w:rFonts w:ascii="Times New Roman" w:eastAsiaTheme="minorEastAsia" w:hAnsi="Times New Roman" w:cs="Times New Roman"/>
          <w:noProof/>
          <w:kern w:val="2"/>
          <w:sz w:val="24"/>
          <w:szCs w:val="24"/>
          <w:lang w:eastAsia="en-GB"/>
          <w14:ligatures w14:val="standardContextual"/>
        </w:rPr>
      </w:pPr>
      <w:hyperlink w:anchor="_Toc137904681" w:history="1">
        <w:r w:rsidR="0067151A" w:rsidRPr="004834D5">
          <w:rPr>
            <w:rStyle w:val="Hyperlink"/>
            <w:rFonts w:ascii="Times New Roman" w:hAnsi="Times New Roman" w:cs="Times New Roman"/>
            <w:noProof/>
            <w:sz w:val="24"/>
            <w:szCs w:val="24"/>
          </w:rPr>
          <w:t>Table 1. 12 Sensitivity analyses of alternative measures of parental social stratification</w:t>
        </w:r>
        <w:r w:rsidR="0067151A" w:rsidRPr="004834D5">
          <w:rPr>
            <w:rFonts w:ascii="Times New Roman" w:hAnsi="Times New Roman" w:cs="Times New Roman"/>
            <w:noProof/>
            <w:webHidden/>
            <w:sz w:val="24"/>
            <w:szCs w:val="24"/>
          </w:rPr>
          <w:tab/>
        </w:r>
        <w:r w:rsidR="0067151A" w:rsidRPr="004834D5">
          <w:rPr>
            <w:rFonts w:ascii="Times New Roman" w:hAnsi="Times New Roman" w:cs="Times New Roman"/>
            <w:noProof/>
            <w:webHidden/>
            <w:sz w:val="24"/>
            <w:szCs w:val="24"/>
          </w:rPr>
          <w:fldChar w:fldCharType="begin"/>
        </w:r>
        <w:r w:rsidR="0067151A" w:rsidRPr="004834D5">
          <w:rPr>
            <w:rFonts w:ascii="Times New Roman" w:hAnsi="Times New Roman" w:cs="Times New Roman"/>
            <w:noProof/>
            <w:webHidden/>
            <w:sz w:val="24"/>
            <w:szCs w:val="24"/>
          </w:rPr>
          <w:instrText xml:space="preserve"> PAGEREF _Toc137904681 \h </w:instrText>
        </w:r>
        <w:r w:rsidR="0067151A" w:rsidRPr="004834D5">
          <w:rPr>
            <w:rFonts w:ascii="Times New Roman" w:hAnsi="Times New Roman" w:cs="Times New Roman"/>
            <w:noProof/>
            <w:webHidden/>
            <w:sz w:val="24"/>
            <w:szCs w:val="24"/>
          </w:rPr>
        </w:r>
        <w:r w:rsidR="0067151A" w:rsidRPr="004834D5">
          <w:rPr>
            <w:rFonts w:ascii="Times New Roman" w:hAnsi="Times New Roman" w:cs="Times New Roman"/>
            <w:noProof/>
            <w:webHidden/>
            <w:sz w:val="24"/>
            <w:szCs w:val="24"/>
          </w:rPr>
          <w:fldChar w:fldCharType="separate"/>
        </w:r>
        <w:r w:rsidR="0067151A" w:rsidRPr="004834D5">
          <w:rPr>
            <w:rFonts w:ascii="Times New Roman" w:hAnsi="Times New Roman" w:cs="Times New Roman"/>
            <w:noProof/>
            <w:webHidden/>
            <w:sz w:val="24"/>
            <w:szCs w:val="24"/>
          </w:rPr>
          <w:t>47</w:t>
        </w:r>
        <w:r w:rsidR="0067151A" w:rsidRPr="004834D5">
          <w:rPr>
            <w:rFonts w:ascii="Times New Roman" w:hAnsi="Times New Roman" w:cs="Times New Roman"/>
            <w:noProof/>
            <w:webHidden/>
            <w:sz w:val="24"/>
            <w:szCs w:val="24"/>
          </w:rPr>
          <w:fldChar w:fldCharType="end"/>
        </w:r>
      </w:hyperlink>
    </w:p>
    <w:p w14:paraId="3448830F" w14:textId="676FAF1A" w:rsidR="0067151A" w:rsidRPr="004834D5" w:rsidRDefault="00205ABB">
      <w:pPr>
        <w:pStyle w:val="TableofFigures"/>
        <w:tabs>
          <w:tab w:val="right" w:leader="dot" w:pos="9016"/>
        </w:tabs>
        <w:rPr>
          <w:rFonts w:ascii="Times New Roman" w:eastAsiaTheme="minorEastAsia" w:hAnsi="Times New Roman" w:cs="Times New Roman"/>
          <w:noProof/>
          <w:kern w:val="2"/>
          <w:sz w:val="24"/>
          <w:szCs w:val="24"/>
          <w:lang w:eastAsia="en-GB"/>
          <w14:ligatures w14:val="standardContextual"/>
        </w:rPr>
      </w:pPr>
      <w:hyperlink w:anchor="_Toc137904682" w:history="1">
        <w:r w:rsidR="0067151A" w:rsidRPr="004834D5">
          <w:rPr>
            <w:rStyle w:val="Hyperlink"/>
            <w:rFonts w:ascii="Times New Roman" w:hAnsi="Times New Roman" w:cs="Times New Roman"/>
            <w:noProof/>
            <w:sz w:val="24"/>
            <w:szCs w:val="24"/>
          </w:rPr>
          <w:t>Table 1. 13 Missing data patterns for NCDS</w:t>
        </w:r>
        <w:r w:rsidR="0067151A" w:rsidRPr="004834D5">
          <w:rPr>
            <w:rFonts w:ascii="Times New Roman" w:hAnsi="Times New Roman" w:cs="Times New Roman"/>
            <w:noProof/>
            <w:webHidden/>
            <w:sz w:val="24"/>
            <w:szCs w:val="24"/>
          </w:rPr>
          <w:tab/>
        </w:r>
        <w:r w:rsidR="0067151A" w:rsidRPr="004834D5">
          <w:rPr>
            <w:rFonts w:ascii="Times New Roman" w:hAnsi="Times New Roman" w:cs="Times New Roman"/>
            <w:noProof/>
            <w:webHidden/>
            <w:sz w:val="24"/>
            <w:szCs w:val="24"/>
          </w:rPr>
          <w:fldChar w:fldCharType="begin"/>
        </w:r>
        <w:r w:rsidR="0067151A" w:rsidRPr="004834D5">
          <w:rPr>
            <w:rFonts w:ascii="Times New Roman" w:hAnsi="Times New Roman" w:cs="Times New Roman"/>
            <w:noProof/>
            <w:webHidden/>
            <w:sz w:val="24"/>
            <w:szCs w:val="24"/>
          </w:rPr>
          <w:instrText xml:space="preserve"> PAGEREF _Toc137904682 \h </w:instrText>
        </w:r>
        <w:r w:rsidR="0067151A" w:rsidRPr="004834D5">
          <w:rPr>
            <w:rFonts w:ascii="Times New Roman" w:hAnsi="Times New Roman" w:cs="Times New Roman"/>
            <w:noProof/>
            <w:webHidden/>
            <w:sz w:val="24"/>
            <w:szCs w:val="24"/>
          </w:rPr>
        </w:r>
        <w:r w:rsidR="0067151A" w:rsidRPr="004834D5">
          <w:rPr>
            <w:rFonts w:ascii="Times New Roman" w:hAnsi="Times New Roman" w:cs="Times New Roman"/>
            <w:noProof/>
            <w:webHidden/>
            <w:sz w:val="24"/>
            <w:szCs w:val="24"/>
          </w:rPr>
          <w:fldChar w:fldCharType="separate"/>
        </w:r>
        <w:r w:rsidR="0067151A" w:rsidRPr="004834D5">
          <w:rPr>
            <w:rFonts w:ascii="Times New Roman" w:hAnsi="Times New Roman" w:cs="Times New Roman"/>
            <w:noProof/>
            <w:webHidden/>
            <w:sz w:val="24"/>
            <w:szCs w:val="24"/>
          </w:rPr>
          <w:t>55</w:t>
        </w:r>
        <w:r w:rsidR="0067151A" w:rsidRPr="004834D5">
          <w:rPr>
            <w:rFonts w:ascii="Times New Roman" w:hAnsi="Times New Roman" w:cs="Times New Roman"/>
            <w:noProof/>
            <w:webHidden/>
            <w:sz w:val="24"/>
            <w:szCs w:val="24"/>
          </w:rPr>
          <w:fldChar w:fldCharType="end"/>
        </w:r>
      </w:hyperlink>
    </w:p>
    <w:p w14:paraId="5CD8ACB1" w14:textId="6B18F70D" w:rsidR="0067151A" w:rsidRPr="004834D5" w:rsidRDefault="00205ABB">
      <w:pPr>
        <w:pStyle w:val="TableofFigures"/>
        <w:tabs>
          <w:tab w:val="right" w:leader="dot" w:pos="9016"/>
        </w:tabs>
        <w:rPr>
          <w:rFonts w:ascii="Times New Roman" w:eastAsiaTheme="minorEastAsia" w:hAnsi="Times New Roman" w:cs="Times New Roman"/>
          <w:noProof/>
          <w:kern w:val="2"/>
          <w:sz w:val="24"/>
          <w:szCs w:val="24"/>
          <w:lang w:eastAsia="en-GB"/>
          <w14:ligatures w14:val="standardContextual"/>
        </w:rPr>
      </w:pPr>
      <w:hyperlink w:anchor="_Toc137904683" w:history="1">
        <w:r w:rsidR="0067151A" w:rsidRPr="004834D5">
          <w:rPr>
            <w:rStyle w:val="Hyperlink"/>
            <w:rFonts w:ascii="Times New Roman" w:hAnsi="Times New Roman" w:cs="Times New Roman"/>
            <w:noProof/>
            <w:sz w:val="24"/>
            <w:szCs w:val="24"/>
          </w:rPr>
          <w:t>Table 1. 14 Comparison of CCA NS-SEC vs Imputed NS-SEC</w:t>
        </w:r>
        <w:r w:rsidR="0067151A" w:rsidRPr="004834D5">
          <w:rPr>
            <w:rFonts w:ascii="Times New Roman" w:hAnsi="Times New Roman" w:cs="Times New Roman"/>
            <w:noProof/>
            <w:webHidden/>
            <w:sz w:val="24"/>
            <w:szCs w:val="24"/>
          </w:rPr>
          <w:tab/>
        </w:r>
        <w:r w:rsidR="0067151A" w:rsidRPr="004834D5">
          <w:rPr>
            <w:rFonts w:ascii="Times New Roman" w:hAnsi="Times New Roman" w:cs="Times New Roman"/>
            <w:noProof/>
            <w:webHidden/>
            <w:sz w:val="24"/>
            <w:szCs w:val="24"/>
          </w:rPr>
          <w:fldChar w:fldCharType="begin"/>
        </w:r>
        <w:r w:rsidR="0067151A" w:rsidRPr="004834D5">
          <w:rPr>
            <w:rFonts w:ascii="Times New Roman" w:hAnsi="Times New Roman" w:cs="Times New Roman"/>
            <w:noProof/>
            <w:webHidden/>
            <w:sz w:val="24"/>
            <w:szCs w:val="24"/>
          </w:rPr>
          <w:instrText xml:space="preserve"> PAGEREF _Toc137904683 \h </w:instrText>
        </w:r>
        <w:r w:rsidR="0067151A" w:rsidRPr="004834D5">
          <w:rPr>
            <w:rFonts w:ascii="Times New Roman" w:hAnsi="Times New Roman" w:cs="Times New Roman"/>
            <w:noProof/>
            <w:webHidden/>
            <w:sz w:val="24"/>
            <w:szCs w:val="24"/>
          </w:rPr>
        </w:r>
        <w:r w:rsidR="0067151A" w:rsidRPr="004834D5">
          <w:rPr>
            <w:rFonts w:ascii="Times New Roman" w:hAnsi="Times New Roman" w:cs="Times New Roman"/>
            <w:noProof/>
            <w:webHidden/>
            <w:sz w:val="24"/>
            <w:szCs w:val="24"/>
          </w:rPr>
          <w:fldChar w:fldCharType="separate"/>
        </w:r>
        <w:r w:rsidR="0067151A" w:rsidRPr="004834D5">
          <w:rPr>
            <w:rFonts w:ascii="Times New Roman" w:hAnsi="Times New Roman" w:cs="Times New Roman"/>
            <w:noProof/>
            <w:webHidden/>
            <w:sz w:val="24"/>
            <w:szCs w:val="24"/>
          </w:rPr>
          <w:t>58</w:t>
        </w:r>
        <w:r w:rsidR="0067151A" w:rsidRPr="004834D5">
          <w:rPr>
            <w:rFonts w:ascii="Times New Roman" w:hAnsi="Times New Roman" w:cs="Times New Roman"/>
            <w:noProof/>
            <w:webHidden/>
            <w:sz w:val="24"/>
            <w:szCs w:val="24"/>
          </w:rPr>
          <w:fldChar w:fldCharType="end"/>
        </w:r>
      </w:hyperlink>
    </w:p>
    <w:p w14:paraId="5E39BFBD" w14:textId="77777777" w:rsidR="0067151A" w:rsidRPr="004834D5" w:rsidRDefault="00397201" w:rsidP="00B947F6">
      <w:pPr>
        <w:rPr>
          <w:rFonts w:ascii="Times New Roman" w:hAnsi="Times New Roman" w:cs="Times New Roman"/>
          <w:noProof/>
          <w:sz w:val="24"/>
          <w:szCs w:val="24"/>
        </w:rPr>
      </w:pPr>
      <w:r w:rsidRPr="004834D5">
        <w:rPr>
          <w:rFonts w:ascii="Times New Roman" w:hAnsi="Times New Roman" w:cs="Times New Roman"/>
          <w:sz w:val="24"/>
          <w:szCs w:val="24"/>
        </w:rPr>
        <w:fldChar w:fldCharType="end"/>
      </w:r>
      <w:r w:rsidRPr="004834D5">
        <w:rPr>
          <w:rFonts w:ascii="Times New Roman" w:hAnsi="Times New Roman" w:cs="Times New Roman"/>
          <w:sz w:val="24"/>
          <w:szCs w:val="24"/>
        </w:rPr>
        <w:fldChar w:fldCharType="begin"/>
      </w:r>
      <w:r w:rsidRPr="004834D5">
        <w:rPr>
          <w:rFonts w:ascii="Times New Roman" w:hAnsi="Times New Roman" w:cs="Times New Roman"/>
          <w:sz w:val="24"/>
          <w:szCs w:val="24"/>
        </w:rPr>
        <w:instrText xml:space="preserve"> TOC \h \z \c "Table A." </w:instrText>
      </w:r>
      <w:r w:rsidRPr="004834D5">
        <w:rPr>
          <w:rFonts w:ascii="Times New Roman" w:hAnsi="Times New Roman" w:cs="Times New Roman"/>
          <w:sz w:val="24"/>
          <w:szCs w:val="24"/>
        </w:rPr>
        <w:fldChar w:fldCharType="separate"/>
      </w:r>
    </w:p>
    <w:p w14:paraId="687D98DD" w14:textId="57944636" w:rsidR="0067151A" w:rsidRPr="004834D5" w:rsidRDefault="00205ABB">
      <w:pPr>
        <w:pStyle w:val="TableofFigures"/>
        <w:tabs>
          <w:tab w:val="right" w:leader="dot" w:pos="9016"/>
        </w:tabs>
        <w:rPr>
          <w:rFonts w:ascii="Times New Roman" w:eastAsiaTheme="minorEastAsia" w:hAnsi="Times New Roman" w:cs="Times New Roman"/>
          <w:noProof/>
          <w:kern w:val="2"/>
          <w:sz w:val="24"/>
          <w:szCs w:val="24"/>
          <w:lang w:eastAsia="en-GB"/>
          <w14:ligatures w14:val="standardContextual"/>
        </w:rPr>
      </w:pPr>
      <w:hyperlink w:anchor="_Toc137904684" w:history="1">
        <w:r w:rsidR="0067151A" w:rsidRPr="004834D5">
          <w:rPr>
            <w:rStyle w:val="Hyperlink"/>
            <w:rFonts w:ascii="Times New Roman" w:hAnsi="Times New Roman" w:cs="Times New Roman"/>
            <w:noProof/>
            <w:sz w:val="24"/>
            <w:szCs w:val="24"/>
          </w:rPr>
          <w:t>Table A. 1 Goodness-of-fit summaries for explanatory variables and Economic Activity (CAMSIS)</w:t>
        </w:r>
        <w:r w:rsidR="0067151A" w:rsidRPr="004834D5">
          <w:rPr>
            <w:rFonts w:ascii="Times New Roman" w:hAnsi="Times New Roman" w:cs="Times New Roman"/>
            <w:noProof/>
            <w:webHidden/>
            <w:sz w:val="24"/>
            <w:szCs w:val="24"/>
          </w:rPr>
          <w:tab/>
        </w:r>
        <w:r w:rsidR="0067151A" w:rsidRPr="004834D5">
          <w:rPr>
            <w:rFonts w:ascii="Times New Roman" w:hAnsi="Times New Roman" w:cs="Times New Roman"/>
            <w:noProof/>
            <w:webHidden/>
            <w:sz w:val="24"/>
            <w:szCs w:val="24"/>
          </w:rPr>
          <w:fldChar w:fldCharType="begin"/>
        </w:r>
        <w:r w:rsidR="0067151A" w:rsidRPr="004834D5">
          <w:rPr>
            <w:rFonts w:ascii="Times New Roman" w:hAnsi="Times New Roman" w:cs="Times New Roman"/>
            <w:noProof/>
            <w:webHidden/>
            <w:sz w:val="24"/>
            <w:szCs w:val="24"/>
          </w:rPr>
          <w:instrText xml:space="preserve"> PAGEREF _Toc137904684 \h </w:instrText>
        </w:r>
        <w:r w:rsidR="0067151A" w:rsidRPr="004834D5">
          <w:rPr>
            <w:rFonts w:ascii="Times New Roman" w:hAnsi="Times New Roman" w:cs="Times New Roman"/>
            <w:noProof/>
            <w:webHidden/>
            <w:sz w:val="24"/>
            <w:szCs w:val="24"/>
          </w:rPr>
        </w:r>
        <w:r w:rsidR="0067151A" w:rsidRPr="004834D5">
          <w:rPr>
            <w:rFonts w:ascii="Times New Roman" w:hAnsi="Times New Roman" w:cs="Times New Roman"/>
            <w:noProof/>
            <w:webHidden/>
            <w:sz w:val="24"/>
            <w:szCs w:val="24"/>
          </w:rPr>
          <w:fldChar w:fldCharType="separate"/>
        </w:r>
        <w:r w:rsidR="0067151A" w:rsidRPr="004834D5">
          <w:rPr>
            <w:rFonts w:ascii="Times New Roman" w:hAnsi="Times New Roman" w:cs="Times New Roman"/>
            <w:noProof/>
            <w:webHidden/>
            <w:sz w:val="24"/>
            <w:szCs w:val="24"/>
          </w:rPr>
          <w:t>66</w:t>
        </w:r>
        <w:r w:rsidR="0067151A" w:rsidRPr="004834D5">
          <w:rPr>
            <w:rFonts w:ascii="Times New Roman" w:hAnsi="Times New Roman" w:cs="Times New Roman"/>
            <w:noProof/>
            <w:webHidden/>
            <w:sz w:val="24"/>
            <w:szCs w:val="24"/>
          </w:rPr>
          <w:fldChar w:fldCharType="end"/>
        </w:r>
      </w:hyperlink>
    </w:p>
    <w:p w14:paraId="355E4302" w14:textId="644D7DD6" w:rsidR="0067151A" w:rsidRPr="004834D5" w:rsidRDefault="00205ABB">
      <w:pPr>
        <w:pStyle w:val="TableofFigures"/>
        <w:tabs>
          <w:tab w:val="right" w:leader="dot" w:pos="9016"/>
        </w:tabs>
        <w:rPr>
          <w:rFonts w:ascii="Times New Roman" w:eastAsiaTheme="minorEastAsia" w:hAnsi="Times New Roman" w:cs="Times New Roman"/>
          <w:noProof/>
          <w:kern w:val="2"/>
          <w:sz w:val="24"/>
          <w:szCs w:val="24"/>
          <w:lang w:eastAsia="en-GB"/>
          <w14:ligatures w14:val="standardContextual"/>
        </w:rPr>
      </w:pPr>
      <w:hyperlink w:anchor="_Toc137904685" w:history="1">
        <w:r w:rsidR="0067151A" w:rsidRPr="004834D5">
          <w:rPr>
            <w:rStyle w:val="Hyperlink"/>
            <w:rFonts w:ascii="Times New Roman" w:hAnsi="Times New Roman" w:cs="Times New Roman"/>
            <w:noProof/>
            <w:sz w:val="24"/>
            <w:szCs w:val="24"/>
          </w:rPr>
          <w:t>Table A. 2 Model building goodness-of-fit summaries for multiple logistic regression model of Economic Activity (CAMSIS)</w:t>
        </w:r>
        <w:r w:rsidR="0067151A" w:rsidRPr="004834D5">
          <w:rPr>
            <w:rFonts w:ascii="Times New Roman" w:hAnsi="Times New Roman" w:cs="Times New Roman"/>
            <w:noProof/>
            <w:webHidden/>
            <w:sz w:val="24"/>
            <w:szCs w:val="24"/>
          </w:rPr>
          <w:tab/>
        </w:r>
        <w:r w:rsidR="0067151A" w:rsidRPr="004834D5">
          <w:rPr>
            <w:rFonts w:ascii="Times New Roman" w:hAnsi="Times New Roman" w:cs="Times New Roman"/>
            <w:noProof/>
            <w:webHidden/>
            <w:sz w:val="24"/>
            <w:szCs w:val="24"/>
          </w:rPr>
          <w:fldChar w:fldCharType="begin"/>
        </w:r>
        <w:r w:rsidR="0067151A" w:rsidRPr="004834D5">
          <w:rPr>
            <w:rFonts w:ascii="Times New Roman" w:hAnsi="Times New Roman" w:cs="Times New Roman"/>
            <w:noProof/>
            <w:webHidden/>
            <w:sz w:val="24"/>
            <w:szCs w:val="24"/>
          </w:rPr>
          <w:instrText xml:space="preserve"> PAGEREF _Toc137904685 \h </w:instrText>
        </w:r>
        <w:r w:rsidR="0067151A" w:rsidRPr="004834D5">
          <w:rPr>
            <w:rFonts w:ascii="Times New Roman" w:hAnsi="Times New Roman" w:cs="Times New Roman"/>
            <w:noProof/>
            <w:webHidden/>
            <w:sz w:val="24"/>
            <w:szCs w:val="24"/>
          </w:rPr>
        </w:r>
        <w:r w:rsidR="0067151A" w:rsidRPr="004834D5">
          <w:rPr>
            <w:rFonts w:ascii="Times New Roman" w:hAnsi="Times New Roman" w:cs="Times New Roman"/>
            <w:noProof/>
            <w:webHidden/>
            <w:sz w:val="24"/>
            <w:szCs w:val="24"/>
          </w:rPr>
          <w:fldChar w:fldCharType="separate"/>
        </w:r>
        <w:r w:rsidR="0067151A" w:rsidRPr="004834D5">
          <w:rPr>
            <w:rFonts w:ascii="Times New Roman" w:hAnsi="Times New Roman" w:cs="Times New Roman"/>
            <w:noProof/>
            <w:webHidden/>
            <w:sz w:val="24"/>
            <w:szCs w:val="24"/>
          </w:rPr>
          <w:t>66</w:t>
        </w:r>
        <w:r w:rsidR="0067151A" w:rsidRPr="004834D5">
          <w:rPr>
            <w:rFonts w:ascii="Times New Roman" w:hAnsi="Times New Roman" w:cs="Times New Roman"/>
            <w:noProof/>
            <w:webHidden/>
            <w:sz w:val="24"/>
            <w:szCs w:val="24"/>
          </w:rPr>
          <w:fldChar w:fldCharType="end"/>
        </w:r>
      </w:hyperlink>
    </w:p>
    <w:p w14:paraId="7C3D6CB4" w14:textId="7D19D2BA" w:rsidR="0067151A" w:rsidRPr="004834D5" w:rsidRDefault="00205ABB">
      <w:pPr>
        <w:pStyle w:val="TableofFigures"/>
        <w:tabs>
          <w:tab w:val="right" w:leader="dot" w:pos="9016"/>
        </w:tabs>
        <w:rPr>
          <w:rFonts w:ascii="Times New Roman" w:eastAsiaTheme="minorEastAsia" w:hAnsi="Times New Roman" w:cs="Times New Roman"/>
          <w:noProof/>
          <w:kern w:val="2"/>
          <w:sz w:val="24"/>
          <w:szCs w:val="24"/>
          <w:lang w:eastAsia="en-GB"/>
          <w14:ligatures w14:val="standardContextual"/>
        </w:rPr>
      </w:pPr>
      <w:hyperlink w:anchor="_Toc137904686" w:history="1">
        <w:r w:rsidR="0067151A" w:rsidRPr="004834D5">
          <w:rPr>
            <w:rStyle w:val="Hyperlink"/>
            <w:rFonts w:ascii="Times New Roman" w:hAnsi="Times New Roman" w:cs="Times New Roman"/>
            <w:noProof/>
            <w:sz w:val="24"/>
            <w:szCs w:val="24"/>
          </w:rPr>
          <w:t>Table A. 3 Goodness-of-fit summaries for explanatory variables and Economic Activity (RGSC)</w:t>
        </w:r>
        <w:r w:rsidR="0067151A" w:rsidRPr="004834D5">
          <w:rPr>
            <w:rFonts w:ascii="Times New Roman" w:hAnsi="Times New Roman" w:cs="Times New Roman"/>
            <w:noProof/>
            <w:webHidden/>
            <w:sz w:val="24"/>
            <w:szCs w:val="24"/>
          </w:rPr>
          <w:tab/>
        </w:r>
        <w:r w:rsidR="0067151A" w:rsidRPr="004834D5">
          <w:rPr>
            <w:rFonts w:ascii="Times New Roman" w:hAnsi="Times New Roman" w:cs="Times New Roman"/>
            <w:noProof/>
            <w:webHidden/>
            <w:sz w:val="24"/>
            <w:szCs w:val="24"/>
          </w:rPr>
          <w:fldChar w:fldCharType="begin"/>
        </w:r>
        <w:r w:rsidR="0067151A" w:rsidRPr="004834D5">
          <w:rPr>
            <w:rFonts w:ascii="Times New Roman" w:hAnsi="Times New Roman" w:cs="Times New Roman"/>
            <w:noProof/>
            <w:webHidden/>
            <w:sz w:val="24"/>
            <w:szCs w:val="24"/>
          </w:rPr>
          <w:instrText xml:space="preserve"> PAGEREF _Toc137904686 \h </w:instrText>
        </w:r>
        <w:r w:rsidR="0067151A" w:rsidRPr="004834D5">
          <w:rPr>
            <w:rFonts w:ascii="Times New Roman" w:hAnsi="Times New Roman" w:cs="Times New Roman"/>
            <w:noProof/>
            <w:webHidden/>
            <w:sz w:val="24"/>
            <w:szCs w:val="24"/>
          </w:rPr>
        </w:r>
        <w:r w:rsidR="0067151A" w:rsidRPr="004834D5">
          <w:rPr>
            <w:rFonts w:ascii="Times New Roman" w:hAnsi="Times New Roman" w:cs="Times New Roman"/>
            <w:noProof/>
            <w:webHidden/>
            <w:sz w:val="24"/>
            <w:szCs w:val="24"/>
          </w:rPr>
          <w:fldChar w:fldCharType="separate"/>
        </w:r>
        <w:r w:rsidR="0067151A" w:rsidRPr="004834D5">
          <w:rPr>
            <w:rFonts w:ascii="Times New Roman" w:hAnsi="Times New Roman" w:cs="Times New Roman"/>
            <w:noProof/>
            <w:webHidden/>
            <w:sz w:val="24"/>
            <w:szCs w:val="24"/>
          </w:rPr>
          <w:t>67</w:t>
        </w:r>
        <w:r w:rsidR="0067151A" w:rsidRPr="004834D5">
          <w:rPr>
            <w:rFonts w:ascii="Times New Roman" w:hAnsi="Times New Roman" w:cs="Times New Roman"/>
            <w:noProof/>
            <w:webHidden/>
            <w:sz w:val="24"/>
            <w:szCs w:val="24"/>
          </w:rPr>
          <w:fldChar w:fldCharType="end"/>
        </w:r>
      </w:hyperlink>
    </w:p>
    <w:p w14:paraId="5B803272" w14:textId="40D60575" w:rsidR="0067151A" w:rsidRPr="004834D5" w:rsidRDefault="00205ABB">
      <w:pPr>
        <w:pStyle w:val="TableofFigures"/>
        <w:tabs>
          <w:tab w:val="right" w:leader="dot" w:pos="9016"/>
        </w:tabs>
        <w:rPr>
          <w:rFonts w:ascii="Times New Roman" w:eastAsiaTheme="minorEastAsia" w:hAnsi="Times New Roman" w:cs="Times New Roman"/>
          <w:noProof/>
          <w:kern w:val="2"/>
          <w:sz w:val="24"/>
          <w:szCs w:val="24"/>
          <w:lang w:eastAsia="en-GB"/>
          <w14:ligatures w14:val="standardContextual"/>
        </w:rPr>
      </w:pPr>
      <w:hyperlink w:anchor="_Toc137904687" w:history="1">
        <w:r w:rsidR="0067151A" w:rsidRPr="004834D5">
          <w:rPr>
            <w:rStyle w:val="Hyperlink"/>
            <w:rFonts w:ascii="Times New Roman" w:hAnsi="Times New Roman" w:cs="Times New Roman"/>
            <w:noProof/>
            <w:sz w:val="24"/>
            <w:szCs w:val="24"/>
          </w:rPr>
          <w:t>Table A. 4 Model building goodness-of-fit summaries for multiple logistic regression model of Economic Activity (RGSC)</w:t>
        </w:r>
        <w:r w:rsidR="0067151A" w:rsidRPr="004834D5">
          <w:rPr>
            <w:rFonts w:ascii="Times New Roman" w:hAnsi="Times New Roman" w:cs="Times New Roman"/>
            <w:noProof/>
            <w:webHidden/>
            <w:sz w:val="24"/>
            <w:szCs w:val="24"/>
          </w:rPr>
          <w:tab/>
        </w:r>
        <w:r w:rsidR="0067151A" w:rsidRPr="004834D5">
          <w:rPr>
            <w:rFonts w:ascii="Times New Roman" w:hAnsi="Times New Roman" w:cs="Times New Roman"/>
            <w:noProof/>
            <w:webHidden/>
            <w:sz w:val="24"/>
            <w:szCs w:val="24"/>
          </w:rPr>
          <w:fldChar w:fldCharType="begin"/>
        </w:r>
        <w:r w:rsidR="0067151A" w:rsidRPr="004834D5">
          <w:rPr>
            <w:rFonts w:ascii="Times New Roman" w:hAnsi="Times New Roman" w:cs="Times New Roman"/>
            <w:noProof/>
            <w:webHidden/>
            <w:sz w:val="24"/>
            <w:szCs w:val="24"/>
          </w:rPr>
          <w:instrText xml:space="preserve"> PAGEREF _Toc137904687 \h </w:instrText>
        </w:r>
        <w:r w:rsidR="0067151A" w:rsidRPr="004834D5">
          <w:rPr>
            <w:rFonts w:ascii="Times New Roman" w:hAnsi="Times New Roman" w:cs="Times New Roman"/>
            <w:noProof/>
            <w:webHidden/>
            <w:sz w:val="24"/>
            <w:szCs w:val="24"/>
          </w:rPr>
        </w:r>
        <w:r w:rsidR="0067151A" w:rsidRPr="004834D5">
          <w:rPr>
            <w:rFonts w:ascii="Times New Roman" w:hAnsi="Times New Roman" w:cs="Times New Roman"/>
            <w:noProof/>
            <w:webHidden/>
            <w:sz w:val="24"/>
            <w:szCs w:val="24"/>
          </w:rPr>
          <w:fldChar w:fldCharType="separate"/>
        </w:r>
        <w:r w:rsidR="0067151A" w:rsidRPr="004834D5">
          <w:rPr>
            <w:rFonts w:ascii="Times New Roman" w:hAnsi="Times New Roman" w:cs="Times New Roman"/>
            <w:noProof/>
            <w:webHidden/>
            <w:sz w:val="24"/>
            <w:szCs w:val="24"/>
          </w:rPr>
          <w:t>67</w:t>
        </w:r>
        <w:r w:rsidR="0067151A" w:rsidRPr="004834D5">
          <w:rPr>
            <w:rFonts w:ascii="Times New Roman" w:hAnsi="Times New Roman" w:cs="Times New Roman"/>
            <w:noProof/>
            <w:webHidden/>
            <w:sz w:val="24"/>
            <w:szCs w:val="24"/>
          </w:rPr>
          <w:fldChar w:fldCharType="end"/>
        </w:r>
      </w:hyperlink>
    </w:p>
    <w:p w14:paraId="601C1F65" w14:textId="3FFEDB78" w:rsidR="0067151A" w:rsidRPr="004834D5" w:rsidRDefault="00205ABB">
      <w:pPr>
        <w:pStyle w:val="TableofFigures"/>
        <w:tabs>
          <w:tab w:val="right" w:leader="dot" w:pos="9016"/>
        </w:tabs>
        <w:rPr>
          <w:rFonts w:ascii="Times New Roman" w:eastAsiaTheme="minorEastAsia" w:hAnsi="Times New Roman" w:cs="Times New Roman"/>
          <w:noProof/>
          <w:kern w:val="2"/>
          <w:sz w:val="24"/>
          <w:szCs w:val="24"/>
          <w:lang w:eastAsia="en-GB"/>
          <w14:ligatures w14:val="standardContextual"/>
        </w:rPr>
      </w:pPr>
      <w:hyperlink w:anchor="_Toc137904688" w:history="1">
        <w:r w:rsidR="0067151A" w:rsidRPr="004834D5">
          <w:rPr>
            <w:rStyle w:val="Hyperlink"/>
            <w:rFonts w:ascii="Times New Roman" w:hAnsi="Times New Roman" w:cs="Times New Roman"/>
            <w:noProof/>
            <w:sz w:val="24"/>
            <w:szCs w:val="24"/>
          </w:rPr>
          <w:t>Table A. 5 Average marginal effects on the probability of Economic Activity</w:t>
        </w:r>
        <w:r w:rsidR="0067151A" w:rsidRPr="004834D5">
          <w:rPr>
            <w:rFonts w:ascii="Times New Roman" w:hAnsi="Times New Roman" w:cs="Times New Roman"/>
            <w:noProof/>
            <w:webHidden/>
            <w:sz w:val="24"/>
            <w:szCs w:val="24"/>
          </w:rPr>
          <w:tab/>
        </w:r>
        <w:r w:rsidR="0067151A" w:rsidRPr="004834D5">
          <w:rPr>
            <w:rFonts w:ascii="Times New Roman" w:hAnsi="Times New Roman" w:cs="Times New Roman"/>
            <w:noProof/>
            <w:webHidden/>
            <w:sz w:val="24"/>
            <w:szCs w:val="24"/>
          </w:rPr>
          <w:fldChar w:fldCharType="begin"/>
        </w:r>
        <w:r w:rsidR="0067151A" w:rsidRPr="004834D5">
          <w:rPr>
            <w:rFonts w:ascii="Times New Roman" w:hAnsi="Times New Roman" w:cs="Times New Roman"/>
            <w:noProof/>
            <w:webHidden/>
            <w:sz w:val="24"/>
            <w:szCs w:val="24"/>
          </w:rPr>
          <w:instrText xml:space="preserve"> PAGEREF _Toc137904688 \h </w:instrText>
        </w:r>
        <w:r w:rsidR="0067151A" w:rsidRPr="004834D5">
          <w:rPr>
            <w:rFonts w:ascii="Times New Roman" w:hAnsi="Times New Roman" w:cs="Times New Roman"/>
            <w:noProof/>
            <w:webHidden/>
            <w:sz w:val="24"/>
            <w:szCs w:val="24"/>
          </w:rPr>
        </w:r>
        <w:r w:rsidR="0067151A" w:rsidRPr="004834D5">
          <w:rPr>
            <w:rFonts w:ascii="Times New Roman" w:hAnsi="Times New Roman" w:cs="Times New Roman"/>
            <w:noProof/>
            <w:webHidden/>
            <w:sz w:val="24"/>
            <w:szCs w:val="24"/>
          </w:rPr>
          <w:fldChar w:fldCharType="separate"/>
        </w:r>
        <w:r w:rsidR="0067151A" w:rsidRPr="004834D5">
          <w:rPr>
            <w:rFonts w:ascii="Times New Roman" w:hAnsi="Times New Roman" w:cs="Times New Roman"/>
            <w:noProof/>
            <w:webHidden/>
            <w:sz w:val="24"/>
            <w:szCs w:val="24"/>
          </w:rPr>
          <w:t>69</w:t>
        </w:r>
        <w:r w:rsidR="0067151A" w:rsidRPr="004834D5">
          <w:rPr>
            <w:rFonts w:ascii="Times New Roman" w:hAnsi="Times New Roman" w:cs="Times New Roman"/>
            <w:noProof/>
            <w:webHidden/>
            <w:sz w:val="24"/>
            <w:szCs w:val="24"/>
          </w:rPr>
          <w:fldChar w:fldCharType="end"/>
        </w:r>
      </w:hyperlink>
    </w:p>
    <w:p w14:paraId="0560C5AF" w14:textId="33C224BC" w:rsidR="00397201" w:rsidRPr="004834D5" w:rsidRDefault="00397201" w:rsidP="00B947F6">
      <w:pPr>
        <w:rPr>
          <w:rFonts w:ascii="Times New Roman" w:hAnsi="Times New Roman" w:cs="Times New Roman"/>
          <w:sz w:val="24"/>
          <w:szCs w:val="24"/>
        </w:rPr>
      </w:pPr>
      <w:r w:rsidRPr="004834D5">
        <w:rPr>
          <w:rFonts w:ascii="Times New Roman" w:hAnsi="Times New Roman" w:cs="Times New Roman"/>
          <w:sz w:val="24"/>
          <w:szCs w:val="24"/>
        </w:rPr>
        <w:fldChar w:fldCharType="end"/>
      </w:r>
    </w:p>
    <w:p w14:paraId="6245C77E" w14:textId="77777777" w:rsidR="00397201" w:rsidRPr="004834D5" w:rsidRDefault="00397201" w:rsidP="00B947F6">
      <w:pPr>
        <w:rPr>
          <w:rFonts w:ascii="Times New Roman" w:hAnsi="Times New Roman" w:cs="Times New Roman"/>
          <w:sz w:val="24"/>
          <w:szCs w:val="24"/>
        </w:rPr>
      </w:pPr>
    </w:p>
    <w:p w14:paraId="520D3C1A" w14:textId="77777777" w:rsidR="00397201" w:rsidRPr="004834D5" w:rsidRDefault="00397201" w:rsidP="00B947F6">
      <w:pPr>
        <w:rPr>
          <w:rFonts w:ascii="Times New Roman" w:hAnsi="Times New Roman" w:cs="Times New Roman"/>
          <w:sz w:val="24"/>
          <w:szCs w:val="24"/>
        </w:rPr>
      </w:pPr>
    </w:p>
    <w:p w14:paraId="633FB54B" w14:textId="77777777" w:rsidR="00397201" w:rsidRPr="004834D5" w:rsidRDefault="00397201" w:rsidP="00B947F6">
      <w:pPr>
        <w:rPr>
          <w:rFonts w:ascii="Times New Roman" w:hAnsi="Times New Roman" w:cs="Times New Roman"/>
          <w:sz w:val="24"/>
          <w:szCs w:val="24"/>
        </w:rPr>
      </w:pPr>
    </w:p>
    <w:p w14:paraId="077BCEAF" w14:textId="77777777" w:rsidR="00397201" w:rsidRPr="004834D5" w:rsidRDefault="00397201" w:rsidP="00B947F6">
      <w:pPr>
        <w:rPr>
          <w:rFonts w:ascii="Times New Roman" w:hAnsi="Times New Roman" w:cs="Times New Roman"/>
          <w:sz w:val="24"/>
          <w:szCs w:val="24"/>
        </w:rPr>
      </w:pPr>
    </w:p>
    <w:p w14:paraId="39BF8EFB" w14:textId="77777777" w:rsidR="00397201" w:rsidRPr="004834D5" w:rsidRDefault="00397201" w:rsidP="00B947F6">
      <w:pPr>
        <w:rPr>
          <w:rFonts w:ascii="Times New Roman" w:hAnsi="Times New Roman" w:cs="Times New Roman"/>
          <w:sz w:val="24"/>
          <w:szCs w:val="24"/>
        </w:rPr>
      </w:pPr>
    </w:p>
    <w:p w14:paraId="2D6C4652" w14:textId="77777777" w:rsidR="00397201" w:rsidRPr="004834D5" w:rsidRDefault="00397201" w:rsidP="00B947F6">
      <w:pPr>
        <w:rPr>
          <w:rFonts w:ascii="Times New Roman" w:hAnsi="Times New Roman" w:cs="Times New Roman"/>
          <w:sz w:val="24"/>
          <w:szCs w:val="24"/>
        </w:rPr>
      </w:pPr>
    </w:p>
    <w:p w14:paraId="01212B10" w14:textId="77777777" w:rsidR="00397201" w:rsidRPr="004834D5" w:rsidRDefault="00397201" w:rsidP="00B947F6">
      <w:pPr>
        <w:rPr>
          <w:rFonts w:ascii="Times New Roman" w:hAnsi="Times New Roman" w:cs="Times New Roman"/>
          <w:sz w:val="24"/>
          <w:szCs w:val="24"/>
        </w:rPr>
      </w:pPr>
    </w:p>
    <w:p w14:paraId="21560918" w14:textId="77777777" w:rsidR="00397201" w:rsidRPr="004834D5" w:rsidRDefault="00397201" w:rsidP="00B947F6">
      <w:pPr>
        <w:rPr>
          <w:rFonts w:ascii="Times New Roman" w:hAnsi="Times New Roman" w:cs="Times New Roman"/>
          <w:sz w:val="24"/>
          <w:szCs w:val="24"/>
        </w:rPr>
      </w:pPr>
    </w:p>
    <w:p w14:paraId="5649AF7B" w14:textId="77777777" w:rsidR="009106F1" w:rsidRPr="004834D5" w:rsidRDefault="009106F1" w:rsidP="00B947F6">
      <w:pPr>
        <w:rPr>
          <w:rFonts w:ascii="Times New Roman" w:hAnsi="Times New Roman" w:cs="Times New Roman"/>
          <w:sz w:val="24"/>
          <w:szCs w:val="24"/>
        </w:rPr>
      </w:pPr>
    </w:p>
    <w:p w14:paraId="465E8F97" w14:textId="77777777" w:rsidR="00397201" w:rsidRPr="004834D5" w:rsidRDefault="00397201" w:rsidP="00B947F6">
      <w:pPr>
        <w:rPr>
          <w:rFonts w:ascii="Times New Roman" w:hAnsi="Times New Roman" w:cs="Times New Roman"/>
          <w:sz w:val="24"/>
          <w:szCs w:val="24"/>
        </w:rPr>
      </w:pPr>
    </w:p>
    <w:p w14:paraId="695EBE87" w14:textId="77777777" w:rsidR="0067151A" w:rsidRPr="004834D5" w:rsidRDefault="0067151A" w:rsidP="00B947F6">
      <w:pPr>
        <w:rPr>
          <w:rFonts w:ascii="Times New Roman" w:hAnsi="Times New Roman" w:cs="Times New Roman"/>
          <w:sz w:val="24"/>
          <w:szCs w:val="24"/>
        </w:rPr>
      </w:pPr>
    </w:p>
    <w:p w14:paraId="50D3CAC1" w14:textId="77777777" w:rsidR="0067151A" w:rsidRPr="004834D5" w:rsidRDefault="0067151A" w:rsidP="00B947F6">
      <w:pPr>
        <w:rPr>
          <w:rFonts w:ascii="Times New Roman" w:hAnsi="Times New Roman" w:cs="Times New Roman"/>
          <w:sz w:val="24"/>
          <w:szCs w:val="24"/>
        </w:rPr>
      </w:pPr>
    </w:p>
    <w:p w14:paraId="2855ECA1" w14:textId="77777777" w:rsidR="009106F1" w:rsidRPr="004834D5" w:rsidRDefault="009106F1" w:rsidP="00B947F6">
      <w:pPr>
        <w:rPr>
          <w:rFonts w:ascii="Times New Roman" w:hAnsi="Times New Roman" w:cs="Times New Roman"/>
          <w:sz w:val="24"/>
          <w:szCs w:val="24"/>
        </w:rPr>
      </w:pPr>
    </w:p>
    <w:p w14:paraId="7B5CDE51" w14:textId="42020700" w:rsidR="00397201" w:rsidRPr="004834D5" w:rsidRDefault="00397201" w:rsidP="00B947F6">
      <w:pPr>
        <w:rPr>
          <w:rFonts w:ascii="Times New Roman" w:hAnsi="Times New Roman" w:cs="Times New Roman"/>
          <w:sz w:val="24"/>
          <w:szCs w:val="24"/>
        </w:rPr>
      </w:pPr>
      <w:r w:rsidRPr="004834D5">
        <w:rPr>
          <w:rFonts w:ascii="Times New Roman" w:hAnsi="Times New Roman" w:cs="Times New Roman"/>
          <w:sz w:val="24"/>
          <w:szCs w:val="24"/>
        </w:rPr>
        <w:t>List of Figures</w:t>
      </w:r>
    </w:p>
    <w:p w14:paraId="7F207739" w14:textId="10C117D6" w:rsidR="0067151A" w:rsidRPr="004834D5" w:rsidRDefault="00397201">
      <w:pPr>
        <w:pStyle w:val="TableofFigures"/>
        <w:tabs>
          <w:tab w:val="right" w:leader="dot" w:pos="9016"/>
        </w:tabs>
        <w:rPr>
          <w:rFonts w:ascii="Times New Roman" w:eastAsiaTheme="minorEastAsia" w:hAnsi="Times New Roman" w:cs="Times New Roman"/>
          <w:noProof/>
          <w:kern w:val="2"/>
          <w:sz w:val="24"/>
          <w:szCs w:val="24"/>
          <w:lang w:eastAsia="en-GB"/>
          <w14:ligatures w14:val="standardContextual"/>
        </w:rPr>
      </w:pPr>
      <w:r w:rsidRPr="004834D5">
        <w:rPr>
          <w:rFonts w:ascii="Times New Roman" w:hAnsi="Times New Roman" w:cs="Times New Roman"/>
          <w:sz w:val="24"/>
          <w:szCs w:val="24"/>
        </w:rPr>
        <w:fldChar w:fldCharType="begin"/>
      </w:r>
      <w:r w:rsidRPr="004834D5">
        <w:rPr>
          <w:rFonts w:ascii="Times New Roman" w:hAnsi="Times New Roman" w:cs="Times New Roman"/>
          <w:sz w:val="24"/>
          <w:szCs w:val="24"/>
        </w:rPr>
        <w:instrText xml:space="preserve"> TOC \h \z \c "Figure 1." </w:instrText>
      </w:r>
      <w:r w:rsidRPr="004834D5">
        <w:rPr>
          <w:rFonts w:ascii="Times New Roman" w:hAnsi="Times New Roman" w:cs="Times New Roman"/>
          <w:sz w:val="24"/>
          <w:szCs w:val="24"/>
        </w:rPr>
        <w:fldChar w:fldCharType="separate"/>
      </w:r>
      <w:hyperlink w:anchor="_Toc137904689" w:history="1">
        <w:r w:rsidR="0067151A" w:rsidRPr="004834D5">
          <w:rPr>
            <w:rStyle w:val="Hyperlink"/>
            <w:rFonts w:ascii="Times New Roman" w:hAnsi="Times New Roman" w:cs="Times New Roman"/>
            <w:noProof/>
            <w:sz w:val="24"/>
            <w:szCs w:val="24"/>
          </w:rPr>
          <w:t>Figure 1. 1 Predicted Probabilities of Economic Activity by NS-SEC</w:t>
        </w:r>
        <w:r w:rsidR="0067151A" w:rsidRPr="004834D5">
          <w:rPr>
            <w:rFonts w:ascii="Times New Roman" w:hAnsi="Times New Roman" w:cs="Times New Roman"/>
            <w:noProof/>
            <w:webHidden/>
            <w:sz w:val="24"/>
            <w:szCs w:val="24"/>
          </w:rPr>
          <w:tab/>
        </w:r>
        <w:r w:rsidR="0067151A" w:rsidRPr="004834D5">
          <w:rPr>
            <w:rFonts w:ascii="Times New Roman" w:hAnsi="Times New Roman" w:cs="Times New Roman"/>
            <w:noProof/>
            <w:webHidden/>
            <w:sz w:val="24"/>
            <w:szCs w:val="24"/>
          </w:rPr>
          <w:fldChar w:fldCharType="begin"/>
        </w:r>
        <w:r w:rsidR="0067151A" w:rsidRPr="004834D5">
          <w:rPr>
            <w:rFonts w:ascii="Times New Roman" w:hAnsi="Times New Roman" w:cs="Times New Roman"/>
            <w:noProof/>
            <w:webHidden/>
            <w:sz w:val="24"/>
            <w:szCs w:val="24"/>
          </w:rPr>
          <w:instrText xml:space="preserve"> PAGEREF _Toc137904689 \h </w:instrText>
        </w:r>
        <w:r w:rsidR="0067151A" w:rsidRPr="004834D5">
          <w:rPr>
            <w:rFonts w:ascii="Times New Roman" w:hAnsi="Times New Roman" w:cs="Times New Roman"/>
            <w:noProof/>
            <w:webHidden/>
            <w:sz w:val="24"/>
            <w:szCs w:val="24"/>
          </w:rPr>
        </w:r>
        <w:r w:rsidR="0067151A" w:rsidRPr="004834D5">
          <w:rPr>
            <w:rFonts w:ascii="Times New Roman" w:hAnsi="Times New Roman" w:cs="Times New Roman"/>
            <w:noProof/>
            <w:webHidden/>
            <w:sz w:val="24"/>
            <w:szCs w:val="24"/>
          </w:rPr>
          <w:fldChar w:fldCharType="separate"/>
        </w:r>
        <w:r w:rsidR="0067151A" w:rsidRPr="004834D5">
          <w:rPr>
            <w:rFonts w:ascii="Times New Roman" w:hAnsi="Times New Roman" w:cs="Times New Roman"/>
            <w:noProof/>
            <w:webHidden/>
            <w:sz w:val="24"/>
            <w:szCs w:val="24"/>
          </w:rPr>
          <w:t>40</w:t>
        </w:r>
        <w:r w:rsidR="0067151A" w:rsidRPr="004834D5">
          <w:rPr>
            <w:rFonts w:ascii="Times New Roman" w:hAnsi="Times New Roman" w:cs="Times New Roman"/>
            <w:noProof/>
            <w:webHidden/>
            <w:sz w:val="24"/>
            <w:szCs w:val="24"/>
          </w:rPr>
          <w:fldChar w:fldCharType="end"/>
        </w:r>
      </w:hyperlink>
    </w:p>
    <w:p w14:paraId="1B8AB893" w14:textId="6DCE3A27" w:rsidR="0067151A" w:rsidRPr="004834D5" w:rsidRDefault="00205ABB">
      <w:pPr>
        <w:pStyle w:val="TableofFigures"/>
        <w:tabs>
          <w:tab w:val="right" w:leader="dot" w:pos="9016"/>
        </w:tabs>
        <w:rPr>
          <w:rFonts w:ascii="Times New Roman" w:eastAsiaTheme="minorEastAsia" w:hAnsi="Times New Roman" w:cs="Times New Roman"/>
          <w:noProof/>
          <w:kern w:val="2"/>
          <w:sz w:val="24"/>
          <w:szCs w:val="24"/>
          <w:lang w:eastAsia="en-GB"/>
          <w14:ligatures w14:val="standardContextual"/>
        </w:rPr>
      </w:pPr>
      <w:hyperlink w:anchor="_Toc137904690" w:history="1">
        <w:r w:rsidR="0067151A" w:rsidRPr="004834D5">
          <w:rPr>
            <w:rStyle w:val="Hyperlink"/>
            <w:rFonts w:ascii="Times New Roman" w:hAnsi="Times New Roman" w:cs="Times New Roman"/>
            <w:noProof/>
            <w:sz w:val="24"/>
            <w:szCs w:val="24"/>
          </w:rPr>
          <w:t>Figure 1. 2 Predicted Probabilities of Economic Activity by Sex</w:t>
        </w:r>
        <w:r w:rsidR="0067151A" w:rsidRPr="004834D5">
          <w:rPr>
            <w:rFonts w:ascii="Times New Roman" w:hAnsi="Times New Roman" w:cs="Times New Roman"/>
            <w:noProof/>
            <w:webHidden/>
            <w:sz w:val="24"/>
            <w:szCs w:val="24"/>
          </w:rPr>
          <w:tab/>
        </w:r>
        <w:r w:rsidR="0067151A" w:rsidRPr="004834D5">
          <w:rPr>
            <w:rFonts w:ascii="Times New Roman" w:hAnsi="Times New Roman" w:cs="Times New Roman"/>
            <w:noProof/>
            <w:webHidden/>
            <w:sz w:val="24"/>
            <w:szCs w:val="24"/>
          </w:rPr>
          <w:fldChar w:fldCharType="begin"/>
        </w:r>
        <w:r w:rsidR="0067151A" w:rsidRPr="004834D5">
          <w:rPr>
            <w:rFonts w:ascii="Times New Roman" w:hAnsi="Times New Roman" w:cs="Times New Roman"/>
            <w:noProof/>
            <w:webHidden/>
            <w:sz w:val="24"/>
            <w:szCs w:val="24"/>
          </w:rPr>
          <w:instrText xml:space="preserve"> PAGEREF _Toc137904690 \h </w:instrText>
        </w:r>
        <w:r w:rsidR="0067151A" w:rsidRPr="004834D5">
          <w:rPr>
            <w:rFonts w:ascii="Times New Roman" w:hAnsi="Times New Roman" w:cs="Times New Roman"/>
            <w:noProof/>
            <w:webHidden/>
            <w:sz w:val="24"/>
            <w:szCs w:val="24"/>
          </w:rPr>
        </w:r>
        <w:r w:rsidR="0067151A" w:rsidRPr="004834D5">
          <w:rPr>
            <w:rFonts w:ascii="Times New Roman" w:hAnsi="Times New Roman" w:cs="Times New Roman"/>
            <w:noProof/>
            <w:webHidden/>
            <w:sz w:val="24"/>
            <w:szCs w:val="24"/>
          </w:rPr>
          <w:fldChar w:fldCharType="separate"/>
        </w:r>
        <w:r w:rsidR="0067151A" w:rsidRPr="004834D5">
          <w:rPr>
            <w:rFonts w:ascii="Times New Roman" w:hAnsi="Times New Roman" w:cs="Times New Roman"/>
            <w:noProof/>
            <w:webHidden/>
            <w:sz w:val="24"/>
            <w:szCs w:val="24"/>
          </w:rPr>
          <w:t>41</w:t>
        </w:r>
        <w:r w:rsidR="0067151A" w:rsidRPr="004834D5">
          <w:rPr>
            <w:rFonts w:ascii="Times New Roman" w:hAnsi="Times New Roman" w:cs="Times New Roman"/>
            <w:noProof/>
            <w:webHidden/>
            <w:sz w:val="24"/>
            <w:szCs w:val="24"/>
          </w:rPr>
          <w:fldChar w:fldCharType="end"/>
        </w:r>
      </w:hyperlink>
    </w:p>
    <w:p w14:paraId="33D7A46A" w14:textId="2CBD0FBC" w:rsidR="0067151A" w:rsidRPr="004834D5" w:rsidRDefault="00205ABB">
      <w:pPr>
        <w:pStyle w:val="TableofFigures"/>
        <w:tabs>
          <w:tab w:val="right" w:leader="dot" w:pos="9016"/>
        </w:tabs>
        <w:rPr>
          <w:rFonts w:ascii="Times New Roman" w:eastAsiaTheme="minorEastAsia" w:hAnsi="Times New Roman" w:cs="Times New Roman"/>
          <w:noProof/>
          <w:kern w:val="2"/>
          <w:sz w:val="24"/>
          <w:szCs w:val="24"/>
          <w:lang w:eastAsia="en-GB"/>
          <w14:ligatures w14:val="standardContextual"/>
        </w:rPr>
      </w:pPr>
      <w:hyperlink w:anchor="_Toc137904691" w:history="1">
        <w:r w:rsidR="0067151A" w:rsidRPr="004834D5">
          <w:rPr>
            <w:rStyle w:val="Hyperlink"/>
            <w:rFonts w:ascii="Times New Roman" w:hAnsi="Times New Roman" w:cs="Times New Roman"/>
            <w:noProof/>
            <w:sz w:val="24"/>
            <w:szCs w:val="24"/>
          </w:rPr>
          <w:t>Figure 1. 3 Predicted Probabilities of Economic Activity by Educational Attainment</w:t>
        </w:r>
        <w:r w:rsidR="0067151A" w:rsidRPr="004834D5">
          <w:rPr>
            <w:rFonts w:ascii="Times New Roman" w:hAnsi="Times New Roman" w:cs="Times New Roman"/>
            <w:noProof/>
            <w:webHidden/>
            <w:sz w:val="24"/>
            <w:szCs w:val="24"/>
          </w:rPr>
          <w:tab/>
        </w:r>
        <w:r w:rsidR="0067151A" w:rsidRPr="004834D5">
          <w:rPr>
            <w:rFonts w:ascii="Times New Roman" w:hAnsi="Times New Roman" w:cs="Times New Roman"/>
            <w:noProof/>
            <w:webHidden/>
            <w:sz w:val="24"/>
            <w:szCs w:val="24"/>
          </w:rPr>
          <w:fldChar w:fldCharType="begin"/>
        </w:r>
        <w:r w:rsidR="0067151A" w:rsidRPr="004834D5">
          <w:rPr>
            <w:rFonts w:ascii="Times New Roman" w:hAnsi="Times New Roman" w:cs="Times New Roman"/>
            <w:noProof/>
            <w:webHidden/>
            <w:sz w:val="24"/>
            <w:szCs w:val="24"/>
          </w:rPr>
          <w:instrText xml:space="preserve"> PAGEREF _Toc137904691 \h </w:instrText>
        </w:r>
        <w:r w:rsidR="0067151A" w:rsidRPr="004834D5">
          <w:rPr>
            <w:rFonts w:ascii="Times New Roman" w:hAnsi="Times New Roman" w:cs="Times New Roman"/>
            <w:noProof/>
            <w:webHidden/>
            <w:sz w:val="24"/>
            <w:szCs w:val="24"/>
          </w:rPr>
        </w:r>
        <w:r w:rsidR="0067151A" w:rsidRPr="004834D5">
          <w:rPr>
            <w:rFonts w:ascii="Times New Roman" w:hAnsi="Times New Roman" w:cs="Times New Roman"/>
            <w:noProof/>
            <w:webHidden/>
            <w:sz w:val="24"/>
            <w:szCs w:val="24"/>
          </w:rPr>
          <w:fldChar w:fldCharType="separate"/>
        </w:r>
        <w:r w:rsidR="0067151A" w:rsidRPr="004834D5">
          <w:rPr>
            <w:rFonts w:ascii="Times New Roman" w:hAnsi="Times New Roman" w:cs="Times New Roman"/>
            <w:noProof/>
            <w:webHidden/>
            <w:sz w:val="24"/>
            <w:szCs w:val="24"/>
          </w:rPr>
          <w:t>42</w:t>
        </w:r>
        <w:r w:rsidR="0067151A" w:rsidRPr="004834D5">
          <w:rPr>
            <w:rFonts w:ascii="Times New Roman" w:hAnsi="Times New Roman" w:cs="Times New Roman"/>
            <w:noProof/>
            <w:webHidden/>
            <w:sz w:val="24"/>
            <w:szCs w:val="24"/>
          </w:rPr>
          <w:fldChar w:fldCharType="end"/>
        </w:r>
      </w:hyperlink>
    </w:p>
    <w:p w14:paraId="72CB3525" w14:textId="5FAE9C7E" w:rsidR="0067151A" w:rsidRPr="004834D5" w:rsidRDefault="00205ABB">
      <w:pPr>
        <w:pStyle w:val="TableofFigures"/>
        <w:tabs>
          <w:tab w:val="right" w:leader="dot" w:pos="9016"/>
        </w:tabs>
        <w:rPr>
          <w:rFonts w:ascii="Times New Roman" w:eastAsiaTheme="minorEastAsia" w:hAnsi="Times New Roman" w:cs="Times New Roman"/>
          <w:noProof/>
          <w:kern w:val="2"/>
          <w:sz w:val="24"/>
          <w:szCs w:val="24"/>
          <w:lang w:eastAsia="en-GB"/>
          <w14:ligatures w14:val="standardContextual"/>
        </w:rPr>
      </w:pPr>
      <w:hyperlink w:anchor="_Toc137904692" w:history="1">
        <w:r w:rsidR="0067151A" w:rsidRPr="004834D5">
          <w:rPr>
            <w:rStyle w:val="Hyperlink"/>
            <w:rFonts w:ascii="Times New Roman" w:hAnsi="Times New Roman" w:cs="Times New Roman"/>
            <w:noProof/>
            <w:sz w:val="24"/>
            <w:szCs w:val="24"/>
          </w:rPr>
          <w:t>Figure 1. 4 Predicted Probabilities of Economic Activity by Housing Tenure</w:t>
        </w:r>
        <w:r w:rsidR="0067151A" w:rsidRPr="004834D5">
          <w:rPr>
            <w:rFonts w:ascii="Times New Roman" w:hAnsi="Times New Roman" w:cs="Times New Roman"/>
            <w:noProof/>
            <w:webHidden/>
            <w:sz w:val="24"/>
            <w:szCs w:val="24"/>
          </w:rPr>
          <w:tab/>
        </w:r>
        <w:r w:rsidR="0067151A" w:rsidRPr="004834D5">
          <w:rPr>
            <w:rFonts w:ascii="Times New Roman" w:hAnsi="Times New Roman" w:cs="Times New Roman"/>
            <w:noProof/>
            <w:webHidden/>
            <w:sz w:val="24"/>
            <w:szCs w:val="24"/>
          </w:rPr>
          <w:fldChar w:fldCharType="begin"/>
        </w:r>
        <w:r w:rsidR="0067151A" w:rsidRPr="004834D5">
          <w:rPr>
            <w:rFonts w:ascii="Times New Roman" w:hAnsi="Times New Roman" w:cs="Times New Roman"/>
            <w:noProof/>
            <w:webHidden/>
            <w:sz w:val="24"/>
            <w:szCs w:val="24"/>
          </w:rPr>
          <w:instrText xml:space="preserve"> PAGEREF _Toc137904692 \h </w:instrText>
        </w:r>
        <w:r w:rsidR="0067151A" w:rsidRPr="004834D5">
          <w:rPr>
            <w:rFonts w:ascii="Times New Roman" w:hAnsi="Times New Roman" w:cs="Times New Roman"/>
            <w:noProof/>
            <w:webHidden/>
            <w:sz w:val="24"/>
            <w:szCs w:val="24"/>
          </w:rPr>
        </w:r>
        <w:r w:rsidR="0067151A" w:rsidRPr="004834D5">
          <w:rPr>
            <w:rFonts w:ascii="Times New Roman" w:hAnsi="Times New Roman" w:cs="Times New Roman"/>
            <w:noProof/>
            <w:webHidden/>
            <w:sz w:val="24"/>
            <w:szCs w:val="24"/>
          </w:rPr>
          <w:fldChar w:fldCharType="separate"/>
        </w:r>
        <w:r w:rsidR="0067151A" w:rsidRPr="004834D5">
          <w:rPr>
            <w:rFonts w:ascii="Times New Roman" w:hAnsi="Times New Roman" w:cs="Times New Roman"/>
            <w:noProof/>
            <w:webHidden/>
            <w:sz w:val="24"/>
            <w:szCs w:val="24"/>
          </w:rPr>
          <w:t>43</w:t>
        </w:r>
        <w:r w:rsidR="0067151A" w:rsidRPr="004834D5">
          <w:rPr>
            <w:rFonts w:ascii="Times New Roman" w:hAnsi="Times New Roman" w:cs="Times New Roman"/>
            <w:noProof/>
            <w:webHidden/>
            <w:sz w:val="24"/>
            <w:szCs w:val="24"/>
          </w:rPr>
          <w:fldChar w:fldCharType="end"/>
        </w:r>
      </w:hyperlink>
    </w:p>
    <w:p w14:paraId="5FB9E157" w14:textId="78C2C6F2" w:rsidR="00397201" w:rsidRPr="004834D5" w:rsidRDefault="00397201" w:rsidP="00B947F6">
      <w:pPr>
        <w:rPr>
          <w:rFonts w:ascii="Times New Roman" w:hAnsi="Times New Roman" w:cs="Times New Roman"/>
          <w:sz w:val="24"/>
          <w:szCs w:val="24"/>
        </w:rPr>
      </w:pPr>
      <w:r w:rsidRPr="004834D5">
        <w:rPr>
          <w:rFonts w:ascii="Times New Roman" w:hAnsi="Times New Roman" w:cs="Times New Roman"/>
          <w:sz w:val="24"/>
          <w:szCs w:val="24"/>
        </w:rPr>
        <w:fldChar w:fldCharType="end"/>
      </w:r>
    </w:p>
    <w:p w14:paraId="3B128534" w14:textId="77777777" w:rsidR="00397201" w:rsidRPr="004834D5" w:rsidRDefault="00397201" w:rsidP="00B947F6">
      <w:pPr>
        <w:rPr>
          <w:rFonts w:ascii="Times New Roman" w:hAnsi="Times New Roman" w:cs="Times New Roman"/>
          <w:sz w:val="24"/>
          <w:szCs w:val="24"/>
        </w:rPr>
      </w:pPr>
    </w:p>
    <w:p w14:paraId="496B87BC" w14:textId="77777777" w:rsidR="00397201" w:rsidRPr="004834D5" w:rsidRDefault="00397201" w:rsidP="00B947F6">
      <w:pPr>
        <w:rPr>
          <w:rFonts w:ascii="Times New Roman" w:hAnsi="Times New Roman" w:cs="Times New Roman"/>
          <w:sz w:val="24"/>
          <w:szCs w:val="24"/>
        </w:rPr>
      </w:pPr>
    </w:p>
    <w:p w14:paraId="54287887" w14:textId="77777777" w:rsidR="00397201" w:rsidRPr="004834D5" w:rsidRDefault="00397201" w:rsidP="00B947F6">
      <w:pPr>
        <w:rPr>
          <w:rFonts w:ascii="Times New Roman" w:hAnsi="Times New Roman" w:cs="Times New Roman"/>
          <w:sz w:val="24"/>
          <w:szCs w:val="24"/>
        </w:rPr>
      </w:pPr>
    </w:p>
    <w:p w14:paraId="5DAE3312" w14:textId="77777777" w:rsidR="00397201" w:rsidRPr="004834D5" w:rsidRDefault="00397201" w:rsidP="00B947F6">
      <w:pPr>
        <w:rPr>
          <w:rFonts w:ascii="Times New Roman" w:hAnsi="Times New Roman" w:cs="Times New Roman"/>
          <w:sz w:val="24"/>
          <w:szCs w:val="24"/>
        </w:rPr>
      </w:pPr>
    </w:p>
    <w:p w14:paraId="77AB02BD" w14:textId="77777777" w:rsidR="00397201" w:rsidRPr="004834D5" w:rsidRDefault="00397201" w:rsidP="00B947F6">
      <w:pPr>
        <w:rPr>
          <w:rFonts w:ascii="Times New Roman" w:hAnsi="Times New Roman" w:cs="Times New Roman"/>
          <w:sz w:val="24"/>
          <w:szCs w:val="24"/>
        </w:rPr>
      </w:pPr>
    </w:p>
    <w:p w14:paraId="4FB0C54E" w14:textId="77777777" w:rsidR="00397201" w:rsidRPr="004834D5" w:rsidRDefault="00397201" w:rsidP="00B947F6">
      <w:pPr>
        <w:rPr>
          <w:rFonts w:ascii="Times New Roman" w:hAnsi="Times New Roman" w:cs="Times New Roman"/>
          <w:sz w:val="24"/>
          <w:szCs w:val="24"/>
        </w:rPr>
      </w:pPr>
    </w:p>
    <w:p w14:paraId="2913B839" w14:textId="77777777" w:rsidR="00397201" w:rsidRPr="004834D5" w:rsidRDefault="00397201" w:rsidP="00B947F6">
      <w:pPr>
        <w:rPr>
          <w:rFonts w:ascii="Times New Roman" w:hAnsi="Times New Roman" w:cs="Times New Roman"/>
          <w:sz w:val="24"/>
          <w:szCs w:val="24"/>
        </w:rPr>
      </w:pPr>
    </w:p>
    <w:p w14:paraId="34B3E84F" w14:textId="77777777" w:rsidR="00397201" w:rsidRPr="004834D5" w:rsidRDefault="00397201" w:rsidP="00B947F6">
      <w:pPr>
        <w:rPr>
          <w:rFonts w:ascii="Times New Roman" w:hAnsi="Times New Roman" w:cs="Times New Roman"/>
          <w:sz w:val="24"/>
          <w:szCs w:val="24"/>
        </w:rPr>
      </w:pPr>
    </w:p>
    <w:p w14:paraId="694C9198" w14:textId="77777777" w:rsidR="00397201" w:rsidRPr="004834D5" w:rsidRDefault="00397201" w:rsidP="00B947F6">
      <w:pPr>
        <w:rPr>
          <w:rFonts w:ascii="Times New Roman" w:hAnsi="Times New Roman" w:cs="Times New Roman"/>
          <w:sz w:val="24"/>
          <w:szCs w:val="24"/>
        </w:rPr>
      </w:pPr>
    </w:p>
    <w:p w14:paraId="28DFAFC5" w14:textId="77777777" w:rsidR="00397201" w:rsidRPr="004834D5" w:rsidRDefault="00397201" w:rsidP="00B947F6">
      <w:pPr>
        <w:rPr>
          <w:rFonts w:ascii="Times New Roman" w:hAnsi="Times New Roman" w:cs="Times New Roman"/>
          <w:sz w:val="24"/>
          <w:szCs w:val="24"/>
        </w:rPr>
      </w:pPr>
    </w:p>
    <w:p w14:paraId="107F90AE" w14:textId="77777777" w:rsidR="00397201" w:rsidRPr="004834D5" w:rsidRDefault="00397201" w:rsidP="00B947F6">
      <w:pPr>
        <w:rPr>
          <w:rFonts w:ascii="Times New Roman" w:hAnsi="Times New Roman" w:cs="Times New Roman"/>
          <w:sz w:val="24"/>
          <w:szCs w:val="24"/>
        </w:rPr>
      </w:pPr>
    </w:p>
    <w:p w14:paraId="4D1318D9" w14:textId="77777777" w:rsidR="00397201" w:rsidRPr="004834D5" w:rsidRDefault="00397201" w:rsidP="00B947F6">
      <w:pPr>
        <w:rPr>
          <w:rFonts w:ascii="Times New Roman" w:hAnsi="Times New Roman" w:cs="Times New Roman"/>
          <w:sz w:val="24"/>
          <w:szCs w:val="24"/>
        </w:rPr>
      </w:pPr>
    </w:p>
    <w:p w14:paraId="3BC450BA" w14:textId="77777777" w:rsidR="00397201" w:rsidRPr="004834D5" w:rsidRDefault="00397201" w:rsidP="00B947F6">
      <w:pPr>
        <w:rPr>
          <w:rFonts w:ascii="Times New Roman" w:hAnsi="Times New Roman" w:cs="Times New Roman"/>
          <w:sz w:val="24"/>
          <w:szCs w:val="24"/>
        </w:rPr>
      </w:pPr>
    </w:p>
    <w:p w14:paraId="0D8E357B" w14:textId="77777777" w:rsidR="00397201" w:rsidRPr="004834D5" w:rsidRDefault="00397201" w:rsidP="00B947F6">
      <w:pPr>
        <w:rPr>
          <w:rFonts w:ascii="Times New Roman" w:hAnsi="Times New Roman" w:cs="Times New Roman"/>
          <w:sz w:val="24"/>
          <w:szCs w:val="24"/>
        </w:rPr>
      </w:pPr>
    </w:p>
    <w:p w14:paraId="52C82381" w14:textId="77777777" w:rsidR="009106F1" w:rsidRPr="004834D5" w:rsidRDefault="009106F1" w:rsidP="00B947F6">
      <w:pPr>
        <w:rPr>
          <w:rFonts w:ascii="Times New Roman" w:hAnsi="Times New Roman" w:cs="Times New Roman"/>
          <w:sz w:val="24"/>
          <w:szCs w:val="24"/>
        </w:rPr>
      </w:pPr>
    </w:p>
    <w:p w14:paraId="1B987134" w14:textId="77777777" w:rsidR="009106F1" w:rsidRPr="004834D5" w:rsidRDefault="009106F1" w:rsidP="00B947F6">
      <w:pPr>
        <w:rPr>
          <w:rFonts w:ascii="Times New Roman" w:hAnsi="Times New Roman" w:cs="Times New Roman"/>
          <w:sz w:val="24"/>
          <w:szCs w:val="24"/>
        </w:rPr>
      </w:pPr>
    </w:p>
    <w:p w14:paraId="012AA927" w14:textId="77777777" w:rsidR="009106F1" w:rsidRPr="004834D5" w:rsidRDefault="009106F1" w:rsidP="00B947F6">
      <w:pPr>
        <w:rPr>
          <w:rFonts w:ascii="Times New Roman" w:hAnsi="Times New Roman" w:cs="Times New Roman"/>
          <w:sz w:val="24"/>
          <w:szCs w:val="24"/>
        </w:rPr>
      </w:pPr>
    </w:p>
    <w:p w14:paraId="3154C0CA" w14:textId="77777777" w:rsidR="009106F1" w:rsidRPr="004834D5" w:rsidRDefault="009106F1" w:rsidP="00B947F6">
      <w:pPr>
        <w:rPr>
          <w:rFonts w:ascii="Times New Roman" w:hAnsi="Times New Roman" w:cs="Times New Roman"/>
          <w:sz w:val="24"/>
          <w:szCs w:val="24"/>
        </w:rPr>
      </w:pPr>
    </w:p>
    <w:p w14:paraId="6B401AEC" w14:textId="77777777" w:rsidR="009106F1" w:rsidRPr="004834D5" w:rsidRDefault="009106F1" w:rsidP="00B947F6">
      <w:pPr>
        <w:rPr>
          <w:rFonts w:ascii="Times New Roman" w:hAnsi="Times New Roman" w:cs="Times New Roman"/>
          <w:sz w:val="24"/>
          <w:szCs w:val="24"/>
        </w:rPr>
      </w:pPr>
    </w:p>
    <w:p w14:paraId="17566487" w14:textId="77777777" w:rsidR="009106F1" w:rsidRPr="004834D5" w:rsidRDefault="009106F1" w:rsidP="00B947F6">
      <w:pPr>
        <w:rPr>
          <w:rFonts w:ascii="Times New Roman" w:hAnsi="Times New Roman" w:cs="Times New Roman"/>
          <w:sz w:val="24"/>
          <w:szCs w:val="24"/>
        </w:rPr>
      </w:pPr>
    </w:p>
    <w:p w14:paraId="1124CDB5" w14:textId="77777777" w:rsidR="009106F1" w:rsidRPr="004834D5" w:rsidRDefault="009106F1" w:rsidP="00B947F6">
      <w:pPr>
        <w:rPr>
          <w:rFonts w:ascii="Times New Roman" w:hAnsi="Times New Roman" w:cs="Times New Roman"/>
          <w:sz w:val="24"/>
          <w:szCs w:val="24"/>
        </w:rPr>
      </w:pPr>
    </w:p>
    <w:p w14:paraId="74DE3375" w14:textId="77777777" w:rsidR="009106F1" w:rsidRPr="004834D5" w:rsidRDefault="009106F1" w:rsidP="00B947F6">
      <w:pPr>
        <w:rPr>
          <w:rFonts w:ascii="Times New Roman" w:hAnsi="Times New Roman" w:cs="Times New Roman"/>
          <w:sz w:val="24"/>
          <w:szCs w:val="24"/>
        </w:rPr>
      </w:pPr>
    </w:p>
    <w:p w14:paraId="580B0A65" w14:textId="77777777" w:rsidR="009106F1" w:rsidRPr="004834D5" w:rsidRDefault="009106F1" w:rsidP="00B947F6">
      <w:pPr>
        <w:rPr>
          <w:rFonts w:ascii="Times New Roman" w:hAnsi="Times New Roman" w:cs="Times New Roman"/>
          <w:sz w:val="24"/>
          <w:szCs w:val="24"/>
        </w:rPr>
      </w:pPr>
    </w:p>
    <w:p w14:paraId="59D1ACCA" w14:textId="77777777" w:rsidR="009106F1" w:rsidRPr="004834D5" w:rsidRDefault="009106F1" w:rsidP="00B947F6">
      <w:pPr>
        <w:rPr>
          <w:rFonts w:ascii="Times New Roman" w:hAnsi="Times New Roman" w:cs="Times New Roman"/>
          <w:sz w:val="24"/>
          <w:szCs w:val="24"/>
        </w:rPr>
      </w:pPr>
    </w:p>
    <w:p w14:paraId="21487DDB" w14:textId="77777777" w:rsidR="009106F1" w:rsidRPr="004834D5" w:rsidRDefault="009106F1" w:rsidP="00B947F6">
      <w:pPr>
        <w:rPr>
          <w:rFonts w:ascii="Times New Roman" w:hAnsi="Times New Roman" w:cs="Times New Roman"/>
          <w:sz w:val="24"/>
          <w:szCs w:val="24"/>
        </w:rPr>
      </w:pPr>
    </w:p>
    <w:p w14:paraId="092D7767" w14:textId="0363A89F" w:rsidR="00804CFB" w:rsidRPr="004834D5" w:rsidRDefault="00935A6A" w:rsidP="00B947F6">
      <w:pPr>
        <w:rPr>
          <w:rFonts w:ascii="Times New Roman" w:hAnsi="Times New Roman" w:cs="Times New Roman"/>
          <w:sz w:val="24"/>
          <w:szCs w:val="24"/>
        </w:rPr>
      </w:pPr>
      <w:r w:rsidRPr="004834D5">
        <w:rPr>
          <w:rFonts w:ascii="Times New Roman" w:hAnsi="Times New Roman" w:cs="Times New Roman"/>
          <w:sz w:val="24"/>
          <w:szCs w:val="24"/>
        </w:rPr>
        <w:lastRenderedPageBreak/>
        <w:t>List of Abbreviations</w:t>
      </w:r>
    </w:p>
    <w:p w14:paraId="5AE87B6E" w14:textId="14A1B002" w:rsidR="00807E62" w:rsidRPr="004834D5" w:rsidRDefault="00807E62" w:rsidP="00B947F6">
      <w:pPr>
        <w:rPr>
          <w:rFonts w:ascii="Times New Roman" w:hAnsi="Times New Roman" w:cs="Times New Roman"/>
          <w:sz w:val="24"/>
          <w:szCs w:val="24"/>
        </w:rPr>
      </w:pPr>
      <w:r w:rsidRPr="004834D5">
        <w:rPr>
          <w:rFonts w:ascii="Times New Roman" w:hAnsi="Times New Roman" w:cs="Times New Roman"/>
          <w:sz w:val="24"/>
          <w:szCs w:val="24"/>
        </w:rPr>
        <w:t>BCS</w:t>
      </w:r>
      <w:r w:rsidRPr="004834D5">
        <w:rPr>
          <w:rFonts w:ascii="Times New Roman" w:hAnsi="Times New Roman" w:cs="Times New Roman"/>
          <w:sz w:val="24"/>
          <w:szCs w:val="24"/>
        </w:rPr>
        <w:tab/>
      </w:r>
      <w:r w:rsidRPr="004834D5">
        <w:rPr>
          <w:rFonts w:ascii="Times New Roman" w:hAnsi="Times New Roman" w:cs="Times New Roman"/>
          <w:sz w:val="24"/>
          <w:szCs w:val="24"/>
        </w:rPr>
        <w:tab/>
        <w:t>British Cohort Survey</w:t>
      </w:r>
    </w:p>
    <w:p w14:paraId="23D42373" w14:textId="77777777" w:rsidR="00807E62" w:rsidRPr="004834D5" w:rsidRDefault="00807E62" w:rsidP="00B947F6">
      <w:pPr>
        <w:rPr>
          <w:rFonts w:ascii="Times New Roman" w:hAnsi="Times New Roman" w:cs="Times New Roman"/>
          <w:sz w:val="24"/>
          <w:szCs w:val="24"/>
        </w:rPr>
      </w:pPr>
      <w:r w:rsidRPr="004834D5">
        <w:rPr>
          <w:rFonts w:ascii="Times New Roman" w:hAnsi="Times New Roman" w:cs="Times New Roman"/>
          <w:sz w:val="24"/>
          <w:szCs w:val="24"/>
        </w:rPr>
        <w:t>CCA</w:t>
      </w:r>
      <w:r w:rsidRPr="004834D5">
        <w:rPr>
          <w:rFonts w:ascii="Times New Roman" w:hAnsi="Times New Roman" w:cs="Times New Roman"/>
          <w:sz w:val="24"/>
          <w:szCs w:val="24"/>
        </w:rPr>
        <w:tab/>
      </w:r>
      <w:r w:rsidRPr="004834D5">
        <w:rPr>
          <w:rFonts w:ascii="Times New Roman" w:hAnsi="Times New Roman" w:cs="Times New Roman"/>
          <w:sz w:val="24"/>
          <w:szCs w:val="24"/>
        </w:rPr>
        <w:tab/>
        <w:t>Complete Case Analysis</w:t>
      </w:r>
    </w:p>
    <w:p w14:paraId="1C60A941" w14:textId="77777777" w:rsidR="00807E62" w:rsidRPr="004834D5" w:rsidRDefault="00807E62" w:rsidP="00B947F6">
      <w:pPr>
        <w:rPr>
          <w:rFonts w:ascii="Times New Roman" w:hAnsi="Times New Roman" w:cs="Times New Roman"/>
          <w:sz w:val="24"/>
          <w:szCs w:val="24"/>
        </w:rPr>
      </w:pPr>
      <w:r w:rsidRPr="004834D5">
        <w:rPr>
          <w:rFonts w:ascii="Times New Roman" w:hAnsi="Times New Roman" w:cs="Times New Roman"/>
          <w:sz w:val="24"/>
          <w:szCs w:val="24"/>
        </w:rPr>
        <w:t>CSE</w:t>
      </w:r>
      <w:r w:rsidRPr="004834D5">
        <w:rPr>
          <w:rFonts w:ascii="Times New Roman" w:hAnsi="Times New Roman" w:cs="Times New Roman"/>
          <w:sz w:val="24"/>
          <w:szCs w:val="24"/>
        </w:rPr>
        <w:tab/>
      </w:r>
      <w:r w:rsidRPr="004834D5">
        <w:rPr>
          <w:rFonts w:ascii="Times New Roman" w:hAnsi="Times New Roman" w:cs="Times New Roman"/>
          <w:sz w:val="24"/>
          <w:szCs w:val="24"/>
        </w:rPr>
        <w:tab/>
        <w:t>Certificate of Secondary Education</w:t>
      </w:r>
    </w:p>
    <w:p w14:paraId="4349D81D" w14:textId="77777777" w:rsidR="00807E62" w:rsidRPr="004834D5" w:rsidRDefault="00807E62" w:rsidP="00B947F6">
      <w:pPr>
        <w:rPr>
          <w:rFonts w:ascii="Times New Roman" w:hAnsi="Times New Roman" w:cs="Times New Roman"/>
          <w:sz w:val="24"/>
          <w:szCs w:val="24"/>
        </w:rPr>
      </w:pPr>
      <w:r w:rsidRPr="004834D5">
        <w:rPr>
          <w:rFonts w:ascii="Times New Roman" w:hAnsi="Times New Roman" w:cs="Times New Roman"/>
          <w:sz w:val="24"/>
          <w:szCs w:val="24"/>
        </w:rPr>
        <w:t>MI</w:t>
      </w:r>
      <w:r w:rsidRPr="004834D5">
        <w:rPr>
          <w:rFonts w:ascii="Times New Roman" w:hAnsi="Times New Roman" w:cs="Times New Roman"/>
          <w:sz w:val="24"/>
          <w:szCs w:val="24"/>
        </w:rPr>
        <w:tab/>
      </w:r>
      <w:r w:rsidRPr="004834D5">
        <w:rPr>
          <w:rFonts w:ascii="Times New Roman" w:hAnsi="Times New Roman" w:cs="Times New Roman"/>
          <w:sz w:val="24"/>
          <w:szCs w:val="24"/>
        </w:rPr>
        <w:tab/>
        <w:t>Multiple Imputation</w:t>
      </w:r>
    </w:p>
    <w:p w14:paraId="02F49E8A" w14:textId="77777777" w:rsidR="00807E62" w:rsidRPr="004834D5" w:rsidRDefault="00807E62" w:rsidP="00B947F6">
      <w:pPr>
        <w:rPr>
          <w:rFonts w:ascii="Times New Roman" w:hAnsi="Times New Roman" w:cs="Times New Roman"/>
          <w:sz w:val="24"/>
          <w:szCs w:val="24"/>
        </w:rPr>
      </w:pPr>
      <w:r w:rsidRPr="004834D5">
        <w:rPr>
          <w:rFonts w:ascii="Times New Roman" w:hAnsi="Times New Roman" w:cs="Times New Roman"/>
          <w:sz w:val="24"/>
          <w:szCs w:val="24"/>
        </w:rPr>
        <w:t>NCDS</w:t>
      </w:r>
      <w:r w:rsidRPr="004834D5">
        <w:rPr>
          <w:rFonts w:ascii="Times New Roman" w:hAnsi="Times New Roman" w:cs="Times New Roman"/>
          <w:sz w:val="24"/>
          <w:szCs w:val="24"/>
        </w:rPr>
        <w:tab/>
      </w:r>
      <w:r w:rsidRPr="004834D5">
        <w:rPr>
          <w:rFonts w:ascii="Times New Roman" w:hAnsi="Times New Roman" w:cs="Times New Roman"/>
          <w:sz w:val="24"/>
          <w:szCs w:val="24"/>
        </w:rPr>
        <w:tab/>
        <w:t>National Childhood Development Study</w:t>
      </w:r>
    </w:p>
    <w:p w14:paraId="7D72CAFA" w14:textId="77777777" w:rsidR="00807E62" w:rsidRPr="004834D5" w:rsidRDefault="00807E62" w:rsidP="00B947F6">
      <w:pPr>
        <w:rPr>
          <w:rFonts w:ascii="Times New Roman" w:hAnsi="Times New Roman" w:cs="Times New Roman"/>
          <w:sz w:val="24"/>
          <w:szCs w:val="24"/>
        </w:rPr>
      </w:pPr>
      <w:r w:rsidRPr="004834D5">
        <w:rPr>
          <w:rFonts w:ascii="Times New Roman" w:hAnsi="Times New Roman" w:cs="Times New Roman"/>
          <w:sz w:val="24"/>
          <w:szCs w:val="24"/>
        </w:rPr>
        <w:t>NEET</w:t>
      </w:r>
      <w:r w:rsidRPr="004834D5">
        <w:rPr>
          <w:rFonts w:ascii="Times New Roman" w:hAnsi="Times New Roman" w:cs="Times New Roman"/>
          <w:sz w:val="24"/>
          <w:szCs w:val="24"/>
        </w:rPr>
        <w:tab/>
      </w:r>
      <w:r w:rsidRPr="004834D5">
        <w:rPr>
          <w:rFonts w:ascii="Times New Roman" w:hAnsi="Times New Roman" w:cs="Times New Roman"/>
          <w:sz w:val="24"/>
          <w:szCs w:val="24"/>
        </w:rPr>
        <w:tab/>
        <w:t>Not in Education, Employment, or Training</w:t>
      </w:r>
    </w:p>
    <w:p w14:paraId="37E1D787" w14:textId="77777777" w:rsidR="00807E62" w:rsidRPr="004834D5" w:rsidRDefault="00807E62" w:rsidP="00B947F6">
      <w:pPr>
        <w:rPr>
          <w:rFonts w:ascii="Times New Roman" w:hAnsi="Times New Roman" w:cs="Times New Roman"/>
          <w:sz w:val="24"/>
          <w:szCs w:val="24"/>
        </w:rPr>
      </w:pPr>
      <w:r w:rsidRPr="004834D5">
        <w:rPr>
          <w:rFonts w:ascii="Times New Roman" w:hAnsi="Times New Roman" w:cs="Times New Roman"/>
          <w:sz w:val="24"/>
          <w:szCs w:val="24"/>
        </w:rPr>
        <w:t>NS-SEC</w:t>
      </w:r>
      <w:r w:rsidRPr="004834D5">
        <w:rPr>
          <w:rFonts w:ascii="Times New Roman" w:hAnsi="Times New Roman" w:cs="Times New Roman"/>
          <w:sz w:val="24"/>
          <w:szCs w:val="24"/>
        </w:rPr>
        <w:tab/>
      </w:r>
      <w:r w:rsidRPr="004834D5">
        <w:rPr>
          <w:rFonts w:ascii="Times New Roman" w:hAnsi="Times New Roman" w:cs="Times New Roman"/>
          <w:sz w:val="24"/>
          <w:szCs w:val="24"/>
        </w:rPr>
        <w:tab/>
        <w:t>National Statistics Socio-economic classification</w:t>
      </w:r>
    </w:p>
    <w:p w14:paraId="6E162670" w14:textId="77777777" w:rsidR="00807E62" w:rsidRPr="004834D5" w:rsidRDefault="00807E62" w:rsidP="00B947F6">
      <w:pPr>
        <w:rPr>
          <w:rFonts w:ascii="Times New Roman" w:hAnsi="Times New Roman" w:cs="Times New Roman"/>
          <w:sz w:val="24"/>
          <w:szCs w:val="24"/>
        </w:rPr>
      </w:pPr>
      <w:r w:rsidRPr="004834D5">
        <w:rPr>
          <w:rFonts w:ascii="Times New Roman" w:hAnsi="Times New Roman" w:cs="Times New Roman"/>
          <w:sz w:val="24"/>
          <w:szCs w:val="24"/>
        </w:rPr>
        <w:t>NVQ</w:t>
      </w:r>
      <w:r w:rsidRPr="004834D5">
        <w:rPr>
          <w:rFonts w:ascii="Times New Roman" w:hAnsi="Times New Roman" w:cs="Times New Roman"/>
          <w:sz w:val="24"/>
          <w:szCs w:val="24"/>
        </w:rPr>
        <w:tab/>
      </w:r>
      <w:r w:rsidRPr="004834D5">
        <w:rPr>
          <w:rFonts w:ascii="Times New Roman" w:hAnsi="Times New Roman" w:cs="Times New Roman"/>
          <w:sz w:val="24"/>
          <w:szCs w:val="24"/>
        </w:rPr>
        <w:tab/>
        <w:t>National Vocational Qualification</w:t>
      </w:r>
    </w:p>
    <w:p w14:paraId="62CD9311" w14:textId="77777777" w:rsidR="00807E62" w:rsidRPr="004834D5" w:rsidRDefault="00807E62" w:rsidP="00B947F6">
      <w:pPr>
        <w:rPr>
          <w:rFonts w:ascii="Times New Roman" w:hAnsi="Times New Roman" w:cs="Times New Roman"/>
          <w:sz w:val="24"/>
          <w:szCs w:val="24"/>
        </w:rPr>
      </w:pPr>
      <w:r w:rsidRPr="004834D5">
        <w:rPr>
          <w:rFonts w:ascii="Times New Roman" w:hAnsi="Times New Roman" w:cs="Times New Roman"/>
          <w:sz w:val="24"/>
          <w:szCs w:val="24"/>
        </w:rPr>
        <w:t>O-Level</w:t>
      </w:r>
      <w:r w:rsidRPr="004834D5">
        <w:rPr>
          <w:rFonts w:ascii="Times New Roman" w:hAnsi="Times New Roman" w:cs="Times New Roman"/>
          <w:sz w:val="24"/>
          <w:szCs w:val="24"/>
        </w:rPr>
        <w:tab/>
        <w:t>Ordinary Level</w:t>
      </w:r>
    </w:p>
    <w:p w14:paraId="038FE119" w14:textId="77777777" w:rsidR="00807E62" w:rsidRPr="004834D5" w:rsidRDefault="00807E62" w:rsidP="00B947F6">
      <w:pPr>
        <w:rPr>
          <w:rFonts w:ascii="Times New Roman" w:hAnsi="Times New Roman" w:cs="Times New Roman"/>
          <w:sz w:val="24"/>
          <w:szCs w:val="24"/>
        </w:rPr>
      </w:pPr>
      <w:r w:rsidRPr="004834D5">
        <w:rPr>
          <w:rFonts w:ascii="Times New Roman" w:hAnsi="Times New Roman" w:cs="Times New Roman"/>
          <w:sz w:val="24"/>
          <w:szCs w:val="24"/>
        </w:rPr>
        <w:t>RGSC</w:t>
      </w:r>
      <w:r w:rsidRPr="004834D5">
        <w:rPr>
          <w:rFonts w:ascii="Times New Roman" w:hAnsi="Times New Roman" w:cs="Times New Roman"/>
          <w:sz w:val="24"/>
          <w:szCs w:val="24"/>
        </w:rPr>
        <w:tab/>
      </w:r>
      <w:r w:rsidRPr="004834D5">
        <w:rPr>
          <w:rFonts w:ascii="Times New Roman" w:hAnsi="Times New Roman" w:cs="Times New Roman"/>
          <w:sz w:val="24"/>
          <w:szCs w:val="24"/>
        </w:rPr>
        <w:tab/>
        <w:t>Registrar General’s Social Classes</w:t>
      </w:r>
    </w:p>
    <w:p w14:paraId="41BB4177" w14:textId="77777777" w:rsidR="00807E62" w:rsidRPr="004834D5" w:rsidRDefault="00807E62" w:rsidP="00B947F6">
      <w:pPr>
        <w:rPr>
          <w:rFonts w:ascii="Times New Roman" w:hAnsi="Times New Roman" w:cs="Times New Roman"/>
          <w:sz w:val="24"/>
          <w:szCs w:val="24"/>
        </w:rPr>
      </w:pPr>
      <w:r w:rsidRPr="004834D5">
        <w:rPr>
          <w:rFonts w:ascii="Times New Roman" w:hAnsi="Times New Roman" w:cs="Times New Roman"/>
          <w:sz w:val="24"/>
          <w:szCs w:val="24"/>
        </w:rPr>
        <w:t>TOPs</w:t>
      </w:r>
      <w:r w:rsidRPr="004834D5">
        <w:rPr>
          <w:rFonts w:ascii="Times New Roman" w:hAnsi="Times New Roman" w:cs="Times New Roman"/>
          <w:sz w:val="24"/>
          <w:szCs w:val="24"/>
        </w:rPr>
        <w:tab/>
      </w:r>
      <w:r w:rsidRPr="004834D5">
        <w:rPr>
          <w:rFonts w:ascii="Times New Roman" w:hAnsi="Times New Roman" w:cs="Times New Roman"/>
          <w:sz w:val="24"/>
          <w:szCs w:val="24"/>
        </w:rPr>
        <w:tab/>
        <w:t>Training Opportunities Scheme</w:t>
      </w:r>
    </w:p>
    <w:p w14:paraId="47CB53B6" w14:textId="77777777" w:rsidR="00807E62" w:rsidRPr="004834D5" w:rsidRDefault="00807E62" w:rsidP="00B947F6">
      <w:pPr>
        <w:rPr>
          <w:rFonts w:ascii="Times New Roman" w:hAnsi="Times New Roman" w:cs="Times New Roman"/>
          <w:sz w:val="24"/>
          <w:szCs w:val="24"/>
        </w:rPr>
      </w:pPr>
      <w:r w:rsidRPr="004834D5">
        <w:rPr>
          <w:rFonts w:ascii="Times New Roman" w:hAnsi="Times New Roman" w:cs="Times New Roman"/>
          <w:sz w:val="24"/>
          <w:szCs w:val="24"/>
        </w:rPr>
        <w:t>UKHLS</w:t>
      </w:r>
      <w:r w:rsidRPr="004834D5">
        <w:rPr>
          <w:rFonts w:ascii="Times New Roman" w:hAnsi="Times New Roman" w:cs="Times New Roman"/>
          <w:sz w:val="24"/>
          <w:szCs w:val="24"/>
        </w:rPr>
        <w:tab/>
      </w:r>
      <w:r w:rsidRPr="004834D5">
        <w:rPr>
          <w:rFonts w:ascii="Times New Roman" w:hAnsi="Times New Roman" w:cs="Times New Roman"/>
          <w:sz w:val="24"/>
          <w:szCs w:val="24"/>
        </w:rPr>
        <w:tab/>
        <w:t>United Kingdom Household Longitudinal Study</w:t>
      </w:r>
    </w:p>
    <w:p w14:paraId="020C7E59" w14:textId="77777777" w:rsidR="00B947F6" w:rsidRPr="004834D5" w:rsidRDefault="00B947F6" w:rsidP="00B947F6">
      <w:pPr>
        <w:rPr>
          <w:rFonts w:ascii="Times New Roman" w:hAnsi="Times New Roman" w:cs="Times New Roman"/>
          <w:sz w:val="24"/>
          <w:szCs w:val="24"/>
        </w:rPr>
      </w:pPr>
    </w:p>
    <w:p w14:paraId="3457D102" w14:textId="77777777" w:rsidR="00B947F6" w:rsidRPr="004834D5" w:rsidRDefault="00B947F6" w:rsidP="00B947F6">
      <w:pPr>
        <w:rPr>
          <w:rFonts w:ascii="Times New Roman" w:hAnsi="Times New Roman" w:cs="Times New Roman"/>
          <w:sz w:val="24"/>
          <w:szCs w:val="24"/>
        </w:rPr>
      </w:pPr>
    </w:p>
    <w:p w14:paraId="27FA07CE" w14:textId="77777777" w:rsidR="00B947F6" w:rsidRPr="004834D5" w:rsidRDefault="00B947F6" w:rsidP="00B947F6">
      <w:pPr>
        <w:rPr>
          <w:rFonts w:ascii="Times New Roman" w:hAnsi="Times New Roman" w:cs="Times New Roman"/>
          <w:sz w:val="24"/>
          <w:szCs w:val="24"/>
        </w:rPr>
      </w:pPr>
    </w:p>
    <w:p w14:paraId="3E0A3EA8" w14:textId="77777777" w:rsidR="00B947F6" w:rsidRPr="004834D5" w:rsidRDefault="00B947F6" w:rsidP="00B947F6">
      <w:pPr>
        <w:rPr>
          <w:rFonts w:ascii="Times New Roman" w:hAnsi="Times New Roman" w:cs="Times New Roman"/>
          <w:sz w:val="24"/>
          <w:szCs w:val="24"/>
        </w:rPr>
      </w:pPr>
    </w:p>
    <w:p w14:paraId="2A127E30" w14:textId="77777777" w:rsidR="00B947F6" w:rsidRPr="004834D5" w:rsidRDefault="00B947F6" w:rsidP="00B947F6">
      <w:pPr>
        <w:rPr>
          <w:rFonts w:ascii="Times New Roman" w:hAnsi="Times New Roman" w:cs="Times New Roman"/>
          <w:sz w:val="24"/>
          <w:szCs w:val="24"/>
        </w:rPr>
      </w:pPr>
    </w:p>
    <w:p w14:paraId="227FB209" w14:textId="77777777" w:rsidR="00B947F6" w:rsidRPr="004834D5" w:rsidRDefault="00B947F6" w:rsidP="00B947F6">
      <w:pPr>
        <w:rPr>
          <w:rFonts w:ascii="Times New Roman" w:hAnsi="Times New Roman" w:cs="Times New Roman"/>
          <w:sz w:val="24"/>
          <w:szCs w:val="24"/>
        </w:rPr>
      </w:pPr>
    </w:p>
    <w:p w14:paraId="17DDB865" w14:textId="77777777" w:rsidR="00B947F6" w:rsidRPr="004834D5" w:rsidRDefault="00B947F6" w:rsidP="00B947F6">
      <w:pPr>
        <w:rPr>
          <w:rFonts w:ascii="Times New Roman" w:hAnsi="Times New Roman" w:cs="Times New Roman"/>
          <w:sz w:val="24"/>
          <w:szCs w:val="24"/>
        </w:rPr>
      </w:pPr>
    </w:p>
    <w:p w14:paraId="2FF7CC37" w14:textId="77777777" w:rsidR="00B947F6" w:rsidRPr="004834D5" w:rsidRDefault="00B947F6" w:rsidP="00B947F6">
      <w:pPr>
        <w:rPr>
          <w:rFonts w:ascii="Times New Roman" w:hAnsi="Times New Roman" w:cs="Times New Roman"/>
          <w:sz w:val="24"/>
          <w:szCs w:val="24"/>
        </w:rPr>
      </w:pPr>
    </w:p>
    <w:p w14:paraId="5062256F" w14:textId="77777777" w:rsidR="00B947F6" w:rsidRPr="004834D5" w:rsidRDefault="00B947F6" w:rsidP="00B947F6">
      <w:pPr>
        <w:rPr>
          <w:rFonts w:ascii="Times New Roman" w:hAnsi="Times New Roman" w:cs="Times New Roman"/>
          <w:sz w:val="24"/>
          <w:szCs w:val="24"/>
        </w:rPr>
      </w:pPr>
    </w:p>
    <w:p w14:paraId="6042E9CA" w14:textId="15115D30" w:rsidR="00B947F6" w:rsidRPr="004834D5" w:rsidRDefault="00B947F6" w:rsidP="00B947F6">
      <w:pPr>
        <w:rPr>
          <w:rFonts w:ascii="Times New Roman" w:eastAsiaTheme="majorEastAsia" w:hAnsi="Times New Roman" w:cs="Times New Roman"/>
          <w:sz w:val="24"/>
          <w:szCs w:val="24"/>
        </w:rPr>
      </w:pPr>
      <w:r w:rsidRPr="004834D5">
        <w:rPr>
          <w:rFonts w:ascii="Times New Roman" w:hAnsi="Times New Roman" w:cs="Times New Roman"/>
          <w:sz w:val="24"/>
          <w:szCs w:val="24"/>
        </w:rPr>
        <w:br w:type="page"/>
      </w:r>
    </w:p>
    <w:p w14:paraId="23ACFC00" w14:textId="240B8B0A" w:rsidR="007708EF" w:rsidRPr="004834D5" w:rsidRDefault="00B947F6" w:rsidP="00CE053C">
      <w:pPr>
        <w:pStyle w:val="Heading1"/>
        <w:rPr>
          <w:rFonts w:ascii="Times New Roman" w:hAnsi="Times New Roman" w:cs="Times New Roman"/>
          <w:b/>
          <w:bCs/>
          <w:color w:val="auto"/>
          <w:sz w:val="24"/>
          <w:szCs w:val="24"/>
        </w:rPr>
      </w:pPr>
      <w:bookmarkStart w:id="1" w:name="_Toc137904648"/>
      <w:r w:rsidRPr="004834D5">
        <w:rPr>
          <w:rFonts w:ascii="Times New Roman" w:hAnsi="Times New Roman" w:cs="Times New Roman"/>
          <w:b/>
          <w:bCs/>
          <w:color w:val="auto"/>
          <w:sz w:val="24"/>
          <w:szCs w:val="24"/>
        </w:rPr>
        <w:lastRenderedPageBreak/>
        <w:t>Chapter One: The National Childhood Development Survey: Youth Transitions in Education and Employment</w:t>
      </w:r>
      <w:bookmarkEnd w:id="1"/>
    </w:p>
    <w:p w14:paraId="51D65902" w14:textId="77777777" w:rsidR="004C44BA" w:rsidRPr="004834D5" w:rsidRDefault="004C44BA" w:rsidP="004C44BA">
      <w:pPr>
        <w:rPr>
          <w:rFonts w:ascii="Times New Roman" w:hAnsi="Times New Roman" w:cs="Times New Roman"/>
          <w:sz w:val="24"/>
          <w:szCs w:val="24"/>
        </w:rPr>
      </w:pPr>
    </w:p>
    <w:p w14:paraId="0869A87B" w14:textId="6F29B264" w:rsidR="004C44BA" w:rsidRPr="004834D5" w:rsidRDefault="004C44BA" w:rsidP="00676CEB">
      <w:pPr>
        <w:pStyle w:val="meanings-body"/>
        <w:shd w:val="clear" w:color="auto" w:fill="FFFFFF"/>
        <w:spacing w:before="0" w:beforeAutospacing="0" w:after="0" w:afterAutospacing="0" w:line="512" w:lineRule="atLeast"/>
        <w:ind w:left="310" w:right="155"/>
        <w:rPr>
          <w:color w:val="4C4C4C"/>
        </w:rPr>
      </w:pPr>
      <w:r w:rsidRPr="004834D5">
        <w:rPr>
          <w:color w:val="4C4C4C"/>
        </w:rPr>
        <w:t>"Let us be frank about it: most of our people have never had it so good". – Harold Macmillan (1957)</w:t>
      </w:r>
    </w:p>
    <w:p w14:paraId="49212BC6" w14:textId="77777777" w:rsidR="004C44BA" w:rsidRPr="004834D5" w:rsidRDefault="004C44BA" w:rsidP="004C44BA">
      <w:pPr>
        <w:rPr>
          <w:rFonts w:ascii="Times New Roman" w:hAnsi="Times New Roman" w:cs="Times New Roman"/>
          <w:sz w:val="24"/>
          <w:szCs w:val="24"/>
        </w:rPr>
      </w:pPr>
    </w:p>
    <w:p w14:paraId="356E27C6" w14:textId="3EF92DE5" w:rsidR="00B947F6" w:rsidRPr="004834D5" w:rsidRDefault="00B947F6" w:rsidP="00B947F6">
      <w:pPr>
        <w:pStyle w:val="Heading1"/>
        <w:rPr>
          <w:rFonts w:ascii="Times New Roman" w:hAnsi="Times New Roman" w:cs="Times New Roman"/>
          <w:b/>
          <w:bCs/>
          <w:color w:val="auto"/>
          <w:sz w:val="24"/>
          <w:szCs w:val="24"/>
        </w:rPr>
      </w:pPr>
      <w:bookmarkStart w:id="2" w:name="_Toc137904649"/>
      <w:r w:rsidRPr="004834D5">
        <w:rPr>
          <w:rFonts w:ascii="Times New Roman" w:hAnsi="Times New Roman" w:cs="Times New Roman"/>
          <w:b/>
          <w:bCs/>
          <w:color w:val="auto"/>
          <w:sz w:val="24"/>
          <w:szCs w:val="24"/>
        </w:rPr>
        <w:t>Introduction to Chapter One</w:t>
      </w:r>
      <w:bookmarkEnd w:id="2"/>
    </w:p>
    <w:p w14:paraId="5DF8944C" w14:textId="77777777" w:rsidR="00B947F6" w:rsidRPr="004834D5" w:rsidRDefault="00B947F6" w:rsidP="00B947F6">
      <w:pPr>
        <w:rPr>
          <w:rFonts w:ascii="Times New Roman" w:hAnsi="Times New Roman" w:cs="Times New Roman"/>
          <w:sz w:val="24"/>
          <w:szCs w:val="24"/>
        </w:rPr>
      </w:pPr>
      <w:r w:rsidRPr="004834D5">
        <w:rPr>
          <w:rFonts w:ascii="Times New Roman" w:hAnsi="Times New Roman" w:cs="Times New Roman"/>
          <w:sz w:val="24"/>
          <w:szCs w:val="24"/>
        </w:rPr>
        <w:t xml:space="preserve">Transitions in education and employment after the end of compulsory schooling in the UK are important sociological phenomena. This chapter analyses said phenomena. It does this by examining what happened to the NCDS cohort between the time they left school at 16, in 1974. The focus of this chapter is on the way structural inequalities like social class and gender shape young people’s choices and transitional experiences. The NCDS study provided a unique resource to examine the transitions from education to employment for young people leaving education in the 1970s. </w:t>
      </w:r>
    </w:p>
    <w:p w14:paraId="245E0F63" w14:textId="6092D19C" w:rsidR="00B947F6" w:rsidRPr="004834D5" w:rsidRDefault="00B947F6" w:rsidP="00B947F6">
      <w:pPr>
        <w:rPr>
          <w:rFonts w:ascii="Times New Roman" w:hAnsi="Times New Roman" w:cs="Times New Roman"/>
          <w:sz w:val="24"/>
          <w:szCs w:val="24"/>
        </w:rPr>
      </w:pPr>
      <w:r w:rsidRPr="004834D5">
        <w:rPr>
          <w:rFonts w:ascii="Times New Roman" w:hAnsi="Times New Roman" w:cs="Times New Roman"/>
          <w:sz w:val="24"/>
          <w:szCs w:val="24"/>
        </w:rPr>
        <w:t xml:space="preserve">There is a wealth of previous research on school-to-work transitions using the NCDS </w:t>
      </w:r>
      <w:r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{"citationID":"M8n7AceD","properties":{"formattedCitation":"(Machin and Vignoles, 2005; Schoon, 2007; Schoon, Martin and Ross, 2007; Dex, Ward and Joshi, 2008; Martin, Schoon and Ross, 2008)","plainCitation":"(Machin and Vignoles, 2005; Schoon, 2007; Schoon, Martin and Ross, 2007; Dex, Ward and Joshi, 2008; Martin, Schoon and Ross, 2008)","noteIndex":0},"citationItems":[{"id":12270,"uris":["http://zotero.org/users/8741181/items/F7FD83ZQ"],"itemData":{"id":12270,"type":"article-journal","abstract":"In this paper, we consider research on links between higher education and family background, focusing particularly on the experiences of two cohorts of individuals born in 1958 and 1970. The findings point to a rise in educational inequality during the period relevant to these two cohorts. Specifically, links between educational achievement and parental income / social class strengthened during this period. Furthermore, a person’s actual (measured) ability became a poorer predictor of whether they would get a degree than was previously the case. The expansion of higher education in the UK during this period appears to have disproportionately benefited children from richer families rather than the most able. Furthermore, the labour market success or failure of individuals became more closely connected to their parents’ income, revealing a fall in the extent of intergenerational mobility over time.","container-title":"Fiscal Studies","DOI":"10.1111/j.1475-5890.2004.tb00099.x","ISSN":"01435671","issue":"2","language":"en","page":"107-128","source":"DOI.org (Crossref)","title":"Educational inequality: the widening socio-economic gap","title-short":"Educational inequality","volume":"25","author":[{"family":"Machin","given":"Stephen"},{"family":"Vignoles","given":"Anna"}],"issued":{"date-parts":[["2005",2,2]]}}},{"id":6958,"uris":["http://zotero.org/users/8741181/items/BXK7YEPX"],"itemData":{"id":6958,"type":"article-journal","abstract":"B ritish society has changed greatly over the past half century. Increasing uncertainty about economic and social developments is becoming a distinctive feature of modern industrialized countries, affecting the life chances and opportunities of young people making the transition from dependent childhood into independent adulthood. Summarizing recent findings from data collected from about 30,000 individuals born 12 years apart, in 1958 and 1970 respectively, this paper examines the role of individual agency in shaping educational and occupational transitions as well as the assumption of family-related roles in times of social change. The data suggest that societal change and the associated increasing uncertainty does not impact on all individuals in the same way, and that there has been an increasing polarization between those who are able to benefit from the economic and social transformations and the ones who are excluded, largely because of their relatively disadvantaged socioeconomic circumstances and lack of access to opportunities in education and employment. It is concluded that human agency processes cannot be studied in isolation from the sociohistorical context in which they are embedded.","container-title":"International Journal of Psychology","DOI":"10.1080/00207590600991252","ISSN":"0020-7594, 1464-066X","issue":"2","journalAbbreviation":"International Journal of Psychology","language":"en","page":"94-101","source":"DOI.org (Crossref)","title":"Adaptations to changing times: Agency in context","title-short":"Adaptations to changing times","volume":"42","author":[{"family":"Schoon","given":"Ingrid"}],"issued":{"date-parts":[["2007",4]]}}},{"id":6964,"uris":["http://zotero.org/users/8741181/items/RJLVTMGM"],"itemData":{"id":6964,"type":"article-journal","abstract":"Drawing on data collected from two longitudinal Cohort Studies following the lives of over 20,000 individuals born in the United Kingdom 12 years apart in 1958 and 1970, respectively, this paper examines antecedents and outcomes of educational and occupational aspirations of young men and women, covering the transition from dependent childhood into independent adulthood. Two analytical models, a Social Reproduction Model and a Developmental-Contextual Model are tested to assess the processes by which family background and the wider socio-historical context inXuence work and family related careers. The Wndings demonstrate the persistent role of gender, social origin and individual agency processes as well as the inXuence of a changing socio-historical context on career development. Results are interpreted with regard to biographical agency processes linking individual lives with social contexts across the life course.","container-title":"Journal of Vocational Behavior","DOI":"10.1016/j.jvb.2006.04.009","ISSN":"00018791","issue":"1","journalAbbreviation":"Journal of Vocational Behavior","language":"en","page":"78-96","source":"DOI.org (Crossref)","title":"Career transitions in times of social change. His and her story","volume":"70","author":[{"family":"Schoon","given":"Ingrid"},{"family":"Martin","given":"Peter"},{"family":"Ross","given":"Andy"}],"issued":{"date-parts":[["2007",2]]}}},{"id":11945,"uris":["http://zotero.org/users/8741181/items/4WRXRKZ6"],"itemData":{"id":11945,"type":"article-journal","abstract":"This paper examines the wage growth of British men and women between the ages of 33 and 42 who were employed full time at both of these ages using the 1958 National Child and Development Study. Wage growth is examined in the differences of the log of hourly wage rates reported at the 33 and 42 year old interviews of this cohort study. Men were found to have higher wage growth rewards than women when in higher occupations and be more likely than women to be in these higher wage growth occupations. Women’s wages grew more slowly over the period than men’s wages because they were located disproportionately in lower growth and feminised jobs. Domestic ties did not explain the differences in wage growth for this group, where the occupational penalties of gender widened.","container-title":"Work, Employment and Society","DOI":"10.1177/0950017008089104","ISSN":"0950-0170, 1469-8722","issue":"2","journalAbbreviation":"Work, Employment and Society","language":"en","page":"263-280","source":"DOI.org (Crossref)","title":"Gender differences in occupational wage mobility in the 1958 cohort","volume":"22","author":[{"family":"Dex","given":"Shirley"},{"family":"Ward","given":"Kelly"},{"family":"Joshi","given":"Heather"}],"issued":{"date-parts":[["2008",6]]}}},{"id":6966,"uris":["http://zotero.org/users/8741181/items/QLHHNJMQ"],"itemData":{"id":6966,"type":"article-journal","abstract":"Life course researchers have increasingly explored optimal matching analysis (OMA) as a tool for the analysis of sequences, such as sections of people’s status biographies. OMA is usually employed in combination with cluster analysis (CA) to create classifications of sequences. In this article, we introduce an analytic strategy that allows assessing the classification’s internal validity. Using ideal typical sequence representations, we test different cluster algorithms and are able to optimise the fit to the data. An application analyses economic activity sequences collected for two British birth cohorts born in 1958 and 1970, investigating historical changes in passages to adulthood. The results suggest that passages into adulthood have become more diverse since the 1970s. The analytic strategy produced a classification with better fit than straightforward CA.","container-title":"International Journal of Social Research Methodology","DOI":"10.1080/13645570701622025","ISSN":"1364-5579, 1464-5300","issue":"3","journalAbbreviation":"International Journal of Social Research Methodology","language":"en","page":"179-199","source":"DOI.org (Crossref)","title":"Beyond Transitions: Applying Optimal Matching Analysis to Life Course Research","title-short":"Beyond Transitions","volume":"11","author":[{"family":"Martin","given":"Peter"},{"family":"Schoon","given":"Ingrid"},{"family":"Ross","given":"Andy"}],"issued":{"date-parts":[["2008",7]]}}}],"schema":"https://github.com/citation-style-language/schema/raw/master/csl-citation.json"} </w:instrText>
      </w:r>
      <w:r w:rsidRPr="004834D5">
        <w:rPr>
          <w:rFonts w:ascii="Times New Roman" w:hAnsi="Times New Roman" w:cs="Times New Roman"/>
          <w:sz w:val="24"/>
          <w:szCs w:val="24"/>
        </w:rPr>
        <w:fldChar w:fldCharType="separate"/>
      </w:r>
      <w:r w:rsidRPr="004834D5">
        <w:rPr>
          <w:rFonts w:ascii="Times New Roman" w:hAnsi="Times New Roman" w:cs="Times New Roman"/>
          <w:sz w:val="24"/>
          <w:szCs w:val="24"/>
        </w:rPr>
        <w:t>(Machin and Vignoles, 2005; Schoon, 2007; Schoon, Martin and Ross, 2007; Dex, Ward and Joshi, 2008; Martin, Schoon and Ross, 2008)</w:t>
      </w:r>
      <w:r w:rsidRPr="004834D5">
        <w:rPr>
          <w:rFonts w:ascii="Times New Roman" w:hAnsi="Times New Roman" w:cs="Times New Roman"/>
          <w:sz w:val="24"/>
          <w:szCs w:val="24"/>
        </w:rPr>
        <w:fldChar w:fldCharType="end"/>
      </w:r>
      <w:r w:rsidRPr="004834D5">
        <w:rPr>
          <w:rFonts w:ascii="Times New Roman" w:hAnsi="Times New Roman" w:cs="Times New Roman"/>
          <w:sz w:val="24"/>
          <w:szCs w:val="24"/>
        </w:rPr>
        <w:t xml:space="preserve">. This present chapter will attempt to revise this topic employing modern data analysis techniques to replicate historic analyses of youth transitions. </w:t>
      </w:r>
    </w:p>
    <w:p w14:paraId="3DAB86D5" w14:textId="0F7A02A4" w:rsidR="00B947F6" w:rsidRPr="004834D5" w:rsidRDefault="007708EF" w:rsidP="00B947F6">
      <w:pPr>
        <w:rPr>
          <w:rFonts w:ascii="Times New Roman" w:hAnsi="Times New Roman" w:cs="Times New Roman"/>
          <w:sz w:val="24"/>
          <w:szCs w:val="24"/>
        </w:rPr>
      </w:pPr>
      <w:r w:rsidRPr="004834D5">
        <w:rPr>
          <w:rFonts w:ascii="Times New Roman" w:hAnsi="Times New Roman" w:cs="Times New Roman"/>
          <w:sz w:val="24"/>
          <w:szCs w:val="24"/>
        </w:rPr>
        <w:t>The data used comes from survey interviews at age 23, whereby individuals filled out a monthly retrospective economic activity calendar, between the ages of 16-23. Individuals within the NCDS were interviewed at many intervals, and so previous sweeps will be used to supplement analysis. This chapter will focus on at those individuals that entered employment, post-schooling education, continued school, training &amp; apprenticeships, and unemployment &amp; out of the labour force. Such data provides an analysis of the transition from mandatory schooling. Given the focus on transitions, the interest within the analysis is looking at what accounts for differences between people in their transitions and what are the essential features of the NCDS cohorts’ transitions.</w:t>
      </w:r>
    </w:p>
    <w:p w14:paraId="7860608F" w14:textId="77777777" w:rsidR="00B947F6" w:rsidRPr="004834D5" w:rsidRDefault="00B947F6" w:rsidP="00B947F6">
      <w:pPr>
        <w:rPr>
          <w:rFonts w:ascii="Times New Roman" w:eastAsiaTheme="majorEastAsia" w:hAnsi="Times New Roman" w:cs="Times New Roman"/>
          <w:sz w:val="24"/>
          <w:szCs w:val="24"/>
        </w:rPr>
      </w:pPr>
      <w:r w:rsidRPr="004834D5">
        <w:rPr>
          <w:rFonts w:ascii="Times New Roman" w:hAnsi="Times New Roman" w:cs="Times New Roman"/>
          <w:sz w:val="24"/>
          <w:szCs w:val="24"/>
        </w:rPr>
        <w:br w:type="page"/>
      </w:r>
    </w:p>
    <w:p w14:paraId="24653D38" w14:textId="77777777" w:rsidR="00B947F6" w:rsidRPr="004834D5" w:rsidRDefault="00B947F6" w:rsidP="00B947F6">
      <w:pPr>
        <w:pStyle w:val="Heading2"/>
        <w:rPr>
          <w:rFonts w:ascii="Times New Roman" w:hAnsi="Times New Roman" w:cs="Times New Roman"/>
          <w:b/>
          <w:bCs/>
          <w:color w:val="auto"/>
          <w:sz w:val="24"/>
          <w:szCs w:val="24"/>
        </w:rPr>
      </w:pPr>
      <w:bookmarkStart w:id="3" w:name="_Toc131406645"/>
      <w:bookmarkStart w:id="4" w:name="_Toc133926073"/>
      <w:bookmarkStart w:id="5" w:name="_Toc134473135"/>
      <w:bookmarkStart w:id="6" w:name="_Toc137904650"/>
      <w:bookmarkStart w:id="7" w:name="_Toc131406646"/>
      <w:bookmarkStart w:id="8" w:name="_Toc133926075"/>
      <w:r w:rsidRPr="004834D5">
        <w:rPr>
          <w:rFonts w:ascii="Times New Roman" w:hAnsi="Times New Roman" w:cs="Times New Roman"/>
          <w:b/>
          <w:bCs/>
          <w:color w:val="auto"/>
          <w:sz w:val="24"/>
          <w:szCs w:val="24"/>
        </w:rPr>
        <w:lastRenderedPageBreak/>
        <w:t>Literature Review: NCDS Timeframe and Context</w:t>
      </w:r>
      <w:bookmarkEnd w:id="3"/>
      <w:bookmarkEnd w:id="4"/>
      <w:bookmarkEnd w:id="5"/>
      <w:bookmarkEnd w:id="6"/>
    </w:p>
    <w:p w14:paraId="5AEA5D24" w14:textId="77777777" w:rsidR="00B947F6" w:rsidRPr="004834D5" w:rsidRDefault="00B947F6" w:rsidP="00B947F6">
      <w:pPr>
        <w:rPr>
          <w:rFonts w:ascii="Times New Roman" w:hAnsi="Times New Roman" w:cs="Times New Roman"/>
          <w:sz w:val="24"/>
          <w:szCs w:val="24"/>
        </w:rPr>
      </w:pPr>
      <w:r w:rsidRPr="004834D5">
        <w:rPr>
          <w:rFonts w:ascii="Times New Roman" w:hAnsi="Times New Roman" w:cs="Times New Roman"/>
          <w:sz w:val="24"/>
          <w:szCs w:val="24"/>
        </w:rPr>
        <w:t xml:space="preserve">This section provides an overview of the literature within the field of youth transitions. This literature review focuses on existing research outlining the school-to-work transition and the examination of the impact of structural inequalities has upon that transition. A major focus is placed upon the role of social class and gender. A broader focus will also look at the nature of choice and opportunity for the NCDS cohort and how this is impacted by structural inequalities. Within this review, major transition trajectories have been identified. Trajectories into further education, apprenticeships, employment, and unemployment are identified. Each of these trajectories appears to have an element of structural inequalities influencing the outcomes of individuals. These empirical findings are expounded upon with a review of the theoretical literature to provide a holistic overview of the school-to-work transition during the NCDS period. </w:t>
      </w:r>
    </w:p>
    <w:p w14:paraId="7442D66D" w14:textId="52902640" w:rsidR="00B947F6" w:rsidRPr="004834D5" w:rsidRDefault="00B947F6" w:rsidP="00D23B37">
      <w:pPr>
        <w:rPr>
          <w:rFonts w:ascii="Times New Roman" w:hAnsi="Times New Roman" w:cs="Times New Roman"/>
          <w:sz w:val="24"/>
          <w:szCs w:val="24"/>
        </w:rPr>
      </w:pPr>
      <w:r w:rsidRPr="004834D5">
        <w:rPr>
          <w:rFonts w:ascii="Times New Roman" w:hAnsi="Times New Roman" w:cs="Times New Roman"/>
          <w:sz w:val="24"/>
          <w:szCs w:val="24"/>
        </w:rPr>
        <w:t xml:space="preserve">At the time of the NCDS cohort, young people were in full time education until the age of 16. At this age, individuals were typically expected to sit some form of examination. Most common for this time was the O-level or Ordinary level </w:t>
      </w:r>
      <w:r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{"citationID":"YwnTKit6","properties":{"formattedCitation":"(Pearson qualifications, 2023b)","plainCitation":"(Pearson qualifications, 2023b)","noteIndex":0},"citationItems":[{"id":12805,"uris":["http://zotero.org/users/8741181/items/JBLUQ4U6"],"itemData":{"id":12805,"type":"webpage","abstract":"About O levels","title":"About O levels","URL":"https://qualifications.pearson.com/en/support/support-topics/understanding-our-qualifications/our-qualifications-explained/about-o-levels.html","author":[{"family":"Pearson qualifications","given":""}],"accessed":{"date-parts":[["2023",5,8]]},"issued":{"date-parts":[["2023"]]}}}],"schema":"https://github.com/citation-style-language/schema/raw/master/csl-citation.json"} </w:instrText>
      </w:r>
      <w:r w:rsidRPr="004834D5">
        <w:rPr>
          <w:rFonts w:ascii="Times New Roman" w:hAnsi="Times New Roman" w:cs="Times New Roman"/>
          <w:sz w:val="24"/>
          <w:szCs w:val="24"/>
        </w:rPr>
        <w:fldChar w:fldCharType="separate"/>
      </w:r>
      <w:r w:rsidRPr="004834D5">
        <w:rPr>
          <w:rFonts w:ascii="Times New Roman" w:hAnsi="Times New Roman" w:cs="Times New Roman"/>
          <w:sz w:val="24"/>
          <w:szCs w:val="24"/>
        </w:rPr>
        <w:t>(Pearson qualifications, 2023b)</w:t>
      </w:r>
      <w:r w:rsidRPr="004834D5">
        <w:rPr>
          <w:rFonts w:ascii="Times New Roman" w:hAnsi="Times New Roman" w:cs="Times New Roman"/>
          <w:sz w:val="24"/>
          <w:szCs w:val="24"/>
        </w:rPr>
        <w:fldChar w:fldCharType="end"/>
      </w:r>
      <w:r w:rsidRPr="004834D5">
        <w:rPr>
          <w:rFonts w:ascii="Times New Roman" w:hAnsi="Times New Roman" w:cs="Times New Roman"/>
          <w:sz w:val="24"/>
          <w:szCs w:val="24"/>
        </w:rPr>
        <w:t xml:space="preserve">. After this period of examination and the end of mandatory schooling individuals are open to a level of choice in what and where they wish to take their lives next. Some choose to stay within education and attend a sixth-form college and go on to a university, others went straight into full-time employment, others went to training, and some experienced forms of unemployment. This section reflects the diversity of choice and opportunity open to (some) individuals by exploring the literature in these areas. </w:t>
      </w:r>
    </w:p>
    <w:p w14:paraId="4328FC6C" w14:textId="77777777" w:rsidR="00B947F6" w:rsidRPr="004834D5" w:rsidRDefault="00B947F6" w:rsidP="00B947F6">
      <w:pPr>
        <w:rPr>
          <w:rFonts w:ascii="Times New Roman" w:hAnsi="Times New Roman" w:cs="Times New Roman"/>
          <w:sz w:val="24"/>
          <w:szCs w:val="24"/>
        </w:rPr>
      </w:pPr>
    </w:p>
    <w:p w14:paraId="16689992" w14:textId="77777777" w:rsidR="00B947F6" w:rsidRPr="004834D5" w:rsidRDefault="00B947F6" w:rsidP="00B947F6">
      <w:pPr>
        <w:rPr>
          <w:rFonts w:ascii="Times New Roman" w:hAnsi="Times New Roman" w:cs="Times New Roman"/>
          <w:sz w:val="24"/>
          <w:szCs w:val="24"/>
        </w:rPr>
      </w:pPr>
    </w:p>
    <w:p w14:paraId="45D843D1" w14:textId="77777777" w:rsidR="00B947F6" w:rsidRPr="004834D5" w:rsidRDefault="00B947F6" w:rsidP="00B947F6">
      <w:pPr>
        <w:rPr>
          <w:rFonts w:ascii="Times New Roman" w:hAnsi="Times New Roman" w:cs="Times New Roman"/>
          <w:sz w:val="24"/>
          <w:szCs w:val="24"/>
        </w:rPr>
      </w:pPr>
    </w:p>
    <w:p w14:paraId="14AE713C" w14:textId="77777777" w:rsidR="00B947F6" w:rsidRPr="004834D5" w:rsidRDefault="00B947F6" w:rsidP="00B947F6">
      <w:pPr>
        <w:rPr>
          <w:rFonts w:ascii="Times New Roman" w:hAnsi="Times New Roman" w:cs="Times New Roman"/>
          <w:sz w:val="24"/>
          <w:szCs w:val="24"/>
        </w:rPr>
      </w:pPr>
    </w:p>
    <w:p w14:paraId="033AC924" w14:textId="77777777" w:rsidR="00B947F6" w:rsidRPr="004834D5" w:rsidRDefault="00B947F6" w:rsidP="00B947F6">
      <w:pPr>
        <w:rPr>
          <w:rFonts w:ascii="Times New Roman" w:hAnsi="Times New Roman" w:cs="Times New Roman"/>
          <w:sz w:val="24"/>
          <w:szCs w:val="24"/>
        </w:rPr>
      </w:pPr>
    </w:p>
    <w:p w14:paraId="0143225A" w14:textId="77777777" w:rsidR="00B947F6" w:rsidRPr="004834D5" w:rsidRDefault="00B947F6" w:rsidP="00B947F6">
      <w:pPr>
        <w:rPr>
          <w:rFonts w:ascii="Times New Roman" w:hAnsi="Times New Roman" w:cs="Times New Roman"/>
          <w:sz w:val="24"/>
          <w:szCs w:val="24"/>
        </w:rPr>
      </w:pPr>
    </w:p>
    <w:p w14:paraId="078999FD" w14:textId="77777777" w:rsidR="00B947F6" w:rsidRPr="004834D5" w:rsidRDefault="00B947F6" w:rsidP="00B947F6">
      <w:pPr>
        <w:rPr>
          <w:rFonts w:ascii="Times New Roman" w:hAnsi="Times New Roman" w:cs="Times New Roman"/>
          <w:sz w:val="24"/>
          <w:szCs w:val="24"/>
        </w:rPr>
      </w:pPr>
    </w:p>
    <w:p w14:paraId="44E5275E" w14:textId="77777777" w:rsidR="00B947F6" w:rsidRPr="004834D5" w:rsidRDefault="00B947F6" w:rsidP="00B947F6">
      <w:pPr>
        <w:rPr>
          <w:rFonts w:ascii="Times New Roman" w:hAnsi="Times New Roman" w:cs="Times New Roman"/>
          <w:sz w:val="24"/>
          <w:szCs w:val="24"/>
        </w:rPr>
      </w:pPr>
    </w:p>
    <w:p w14:paraId="26240B29" w14:textId="77777777" w:rsidR="00B947F6" w:rsidRPr="004834D5" w:rsidRDefault="00B947F6" w:rsidP="00B947F6">
      <w:pPr>
        <w:rPr>
          <w:rFonts w:ascii="Times New Roman" w:hAnsi="Times New Roman" w:cs="Times New Roman"/>
          <w:sz w:val="24"/>
          <w:szCs w:val="24"/>
        </w:rPr>
      </w:pPr>
    </w:p>
    <w:p w14:paraId="4FCCF0EC" w14:textId="77777777" w:rsidR="00B947F6" w:rsidRPr="004834D5" w:rsidRDefault="00B947F6" w:rsidP="00B947F6">
      <w:pPr>
        <w:rPr>
          <w:rFonts w:ascii="Times New Roman" w:hAnsi="Times New Roman" w:cs="Times New Roman"/>
          <w:sz w:val="24"/>
          <w:szCs w:val="24"/>
        </w:rPr>
      </w:pPr>
    </w:p>
    <w:p w14:paraId="04435D16" w14:textId="77777777" w:rsidR="00B947F6" w:rsidRPr="004834D5" w:rsidRDefault="00B947F6" w:rsidP="00B947F6">
      <w:pPr>
        <w:rPr>
          <w:rFonts w:ascii="Times New Roman" w:hAnsi="Times New Roman" w:cs="Times New Roman"/>
          <w:sz w:val="24"/>
          <w:szCs w:val="24"/>
        </w:rPr>
      </w:pPr>
    </w:p>
    <w:bookmarkEnd w:id="7"/>
    <w:bookmarkEnd w:id="8"/>
    <w:p w14:paraId="2756D62E" w14:textId="77777777" w:rsidR="00B947F6" w:rsidRPr="004834D5" w:rsidRDefault="00B947F6" w:rsidP="00B947F6">
      <w:pPr>
        <w:rPr>
          <w:rFonts w:ascii="Times New Roman" w:hAnsi="Times New Roman" w:cs="Times New Roman"/>
          <w:sz w:val="24"/>
          <w:szCs w:val="24"/>
        </w:rPr>
      </w:pPr>
    </w:p>
    <w:p w14:paraId="49637D99" w14:textId="77777777" w:rsidR="00B947F6" w:rsidRPr="004834D5" w:rsidRDefault="00B947F6" w:rsidP="00B947F6">
      <w:pPr>
        <w:rPr>
          <w:rFonts w:ascii="Times New Roman" w:hAnsi="Times New Roman" w:cs="Times New Roman"/>
          <w:sz w:val="24"/>
          <w:szCs w:val="24"/>
        </w:rPr>
      </w:pPr>
    </w:p>
    <w:p w14:paraId="08D63D16" w14:textId="77777777" w:rsidR="00B947F6" w:rsidRPr="004834D5" w:rsidRDefault="00B947F6" w:rsidP="00B947F6">
      <w:pPr>
        <w:pStyle w:val="Heading3"/>
        <w:rPr>
          <w:rFonts w:ascii="Times New Roman" w:hAnsi="Times New Roman" w:cs="Times New Roman"/>
          <w:b/>
          <w:bCs/>
          <w:color w:val="auto"/>
        </w:rPr>
      </w:pPr>
      <w:bookmarkStart w:id="9" w:name="_Toc134473136"/>
      <w:bookmarkStart w:id="10" w:name="_Toc137904651"/>
      <w:r w:rsidRPr="004834D5">
        <w:rPr>
          <w:rFonts w:ascii="Times New Roman" w:hAnsi="Times New Roman" w:cs="Times New Roman"/>
          <w:b/>
          <w:bCs/>
          <w:color w:val="auto"/>
        </w:rPr>
        <w:t>Story of transitions for NCDS youth</w:t>
      </w:r>
      <w:bookmarkEnd w:id="9"/>
      <w:bookmarkEnd w:id="10"/>
    </w:p>
    <w:p w14:paraId="1DF23B0D" w14:textId="745D54AA" w:rsidR="00B947F6" w:rsidRPr="004834D5" w:rsidRDefault="00B947F6" w:rsidP="00B947F6">
      <w:pPr>
        <w:rPr>
          <w:rFonts w:ascii="Times New Roman" w:hAnsi="Times New Roman" w:cs="Times New Roman"/>
          <w:sz w:val="24"/>
          <w:szCs w:val="24"/>
        </w:rPr>
      </w:pPr>
      <w:r w:rsidRPr="004834D5">
        <w:rPr>
          <w:rFonts w:ascii="Times New Roman" w:hAnsi="Times New Roman" w:cs="Times New Roman"/>
          <w:sz w:val="24"/>
          <w:szCs w:val="24"/>
        </w:rPr>
        <w:t xml:space="preserve">Education as a system regulates the individual by implementing age-graded barriers and hierarchical and time-related credentials. The labour market through its regulatory function determines who is gainfully employed and who is unemployed which influences employment </w:t>
      </w:r>
      <w:r w:rsidRPr="004834D5">
        <w:rPr>
          <w:rFonts w:ascii="Times New Roman" w:hAnsi="Times New Roman" w:cs="Times New Roman"/>
          <w:sz w:val="24"/>
          <w:szCs w:val="24"/>
        </w:rPr>
        <w:lastRenderedPageBreak/>
        <w:t xml:space="preserve">trajectories </w:t>
      </w:r>
      <w:r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{"citationID":"aTRDYSWb","properties":{"formattedCitation":"(Mayer, 2004)","plainCitation":"(Mayer, 2004)","dontUpdate":true,"noteIndex":0},"citationItems":[{"id":7248,"uris":["http://zotero.org/users/8741181/items/KS48N4WI"],"itemData":{"id":7248,"type":"article-journal","abstract":"This article outlines how current sociology constructs life courses. First, a set of general heuristics is provided. Second, the development of life course sociology over the last 50 years is traced as an intellectual process whereby the life course has emerged as an analytical construct in addition to such concepts as human development, biography, and aging. A differential life course sociology has gradually developed in which contexts are specified according to time and place. Third, these differential constraints operating on life courses are illustrated from the perspective of 2 research areas. One perspective introduces historical periods as a sequence of regimes that regulate life courses. Another perspective looks at cross-national differences and especially focuses on institutions as the mechanisms by which life courses are shaped. The article concludes with reflections about the relation between the variable social contexts of life courses and human development.","container-title":"Research in Human Development","DOI":"10.1207/s15427617rhd0103_3","ISSN":"1542-7609, 1542-7617","issue":"3","journalAbbreviation":"Research in Human Development","language":"en","page":"161-187","source":"DOI.org (Crossref)","title":"Whose Lives? How History, Societies, and Institutions Define and Shape Life Courses","title-short":"Whose Lives?","volume":"1","author":[{"family":"Mayer","given":"Karl Ulrich"}],"issued":{"date-parts":[["2004",9]]}}}],"schema":"https://github.com/citation-style-language/schema/raw/master/csl-citation.json"} </w:instrText>
      </w:r>
      <w:r w:rsidRPr="004834D5">
        <w:rPr>
          <w:rFonts w:ascii="Times New Roman" w:hAnsi="Times New Roman" w:cs="Times New Roman"/>
          <w:sz w:val="24"/>
          <w:szCs w:val="24"/>
        </w:rPr>
        <w:fldChar w:fldCharType="separate"/>
      </w:r>
      <w:r w:rsidRPr="004834D5">
        <w:rPr>
          <w:rFonts w:ascii="Times New Roman" w:hAnsi="Times New Roman" w:cs="Times New Roman"/>
          <w:sz w:val="24"/>
          <w:szCs w:val="24"/>
        </w:rPr>
        <w:t>(Mayer, 2004: 164)</w:t>
      </w:r>
      <w:r w:rsidRPr="004834D5">
        <w:rPr>
          <w:rFonts w:ascii="Times New Roman" w:hAnsi="Times New Roman" w:cs="Times New Roman"/>
          <w:sz w:val="24"/>
          <w:szCs w:val="24"/>
        </w:rPr>
        <w:fldChar w:fldCharType="end"/>
      </w:r>
      <w:r w:rsidRPr="004834D5">
        <w:rPr>
          <w:rFonts w:ascii="Times New Roman" w:hAnsi="Times New Roman" w:cs="Times New Roman"/>
          <w:sz w:val="24"/>
          <w:szCs w:val="24"/>
        </w:rPr>
        <w:t xml:space="preserve">. The structure and hierarchy of occupations determines social position via segmentation and segregation which is in part determined by previous systems of employment and education. The outcome of a child post-mandatory schooling impacts their life chances across their ‘life course’. Functionally, the study of youth transitions is the study of the life course, systems of education, occupation, and labour markets constitute life domains onto which the life course manifests </w:t>
      </w:r>
      <w:r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{"citationID":"zMzk9mtl","properties":{"formattedCitation":"(Mayer, 2009)","plainCitation":"(Mayer, 2009)","noteIndex":0},"citationItems":[{"id":7242,"uris":["http://zotero.org/users/8741181/items/RFUSGCQU"],"itemData":{"id":7242,"type":"article-journal","abstract":"Life courses are studied in sociology and neighboring fields as develop mental processes, as culturally and normatively constructed life stages and age roles, as biographical meanings, as aging processes, as outcomes of institutional regulation and policies, as demographic accounts, or as mere empirical connectivity across the life course. This review has two aims. One is to report on trends in life course research by focusing on empirical studies published since the year 2000. The other is to assess the overall development of the field. Major advances can be observed in four areas: national individual-level longitudinal databases, the impact of institutional contexts on life courses, life courses under conditions of societal ruptures, and health across the life course. In four other areas, advancements have been less pronounced: internal dynamics and causal linkages across life, the interaction of development and socially con structed life courses, theory development, and new methods. Overall, life course sociology still has far to go to reach its full potential.","container-title":"Annual Review of Sociology","DOI":"10.1146/annurev.soc.34.040507.134619","ISSN":"0360-0572, 1545-2115","issue":"1","journalAbbreviation":"Annu. Rev. Sociol.","language":"en","page":"413-433","source":"DOI.org (Crossref)","title":"New Directions in Life Course Research","volume":"35","author":[{"family":"Mayer","given":"Karl Ulrich"}],"issued":{"date-parts":[["2009",8,1]]}}}],"schema":"https://github.com/citation-style-language/schema/raw/master/csl-citation.json"} </w:instrText>
      </w:r>
      <w:r w:rsidRPr="004834D5">
        <w:rPr>
          <w:rFonts w:ascii="Times New Roman" w:hAnsi="Times New Roman" w:cs="Times New Roman"/>
          <w:sz w:val="24"/>
          <w:szCs w:val="24"/>
        </w:rPr>
        <w:fldChar w:fldCharType="separate"/>
      </w:r>
      <w:r w:rsidRPr="004834D5">
        <w:rPr>
          <w:rFonts w:ascii="Times New Roman" w:hAnsi="Times New Roman" w:cs="Times New Roman"/>
          <w:sz w:val="24"/>
          <w:szCs w:val="24"/>
        </w:rPr>
        <w:t>(Mayer, 2009)</w:t>
      </w:r>
      <w:r w:rsidRPr="004834D5">
        <w:rPr>
          <w:rFonts w:ascii="Times New Roman" w:hAnsi="Times New Roman" w:cs="Times New Roman"/>
          <w:sz w:val="24"/>
          <w:szCs w:val="24"/>
        </w:rPr>
        <w:fldChar w:fldCharType="end"/>
      </w:r>
      <w:r w:rsidRPr="004834D5">
        <w:rPr>
          <w:rFonts w:ascii="Times New Roman" w:hAnsi="Times New Roman" w:cs="Times New Roman"/>
          <w:sz w:val="24"/>
          <w:szCs w:val="24"/>
        </w:rPr>
        <w:t xml:space="preserve">. Mayer argues that these life domains are organised around three major life stages: the phase of education and preparation to work, the phase of active employment, and the phase of postretirement years </w:t>
      </w:r>
      <w:r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{"citationID":"OjBkuJDa","properties":{"formattedCitation":"(Mayer and Schoepflin, 2022)","plainCitation":"(Mayer and Schoepflin, 2022)","dontUpdate":true,"noteIndex":0},"citationItems":[{"id":7246,"uris":["http://zotero.org/users/8741181/items/MCQN65DT"],"itemData":{"id":7246,"type":"article-journal","abstract":"Traditionally, the study of the life course has been divided into research on different age groups, different life phases, and different life domains such as the family cycle, fertility history, occupational careers and employment, the dynamics of income and consumption, migration, and normative patterns of aging. The emerging field of theory and research on the impact of the state on the structuring of the life course highlights overarching and integrative mechanisms for institutionalizing the life course. Therefore, the field constitutes a new analytical perspective rather than a specialized area of research. This review attempts to make the theoretical perspective explicit and to collect the various contributions from very scattered research reports. The major emphasis is macrosociological and theoretical. Examples are drawn from research on childhood, education, military service and wars, public employment, retirement, and old age. Particular attention is paid to the historical aspects of increasing state regulation. The review is based on US and Western European literature.","language":"en","page":"24","source":"Zotero","title":"The State and the Life Course","author":[{"family":"Mayer","given":"Karl Ulrich"},{"family":"Schoepflin","given":"Urs"}],"issued":{"date-parts":[["2022"]]}}}],"schema":"https://github.com/citation-style-language/schema/raw/master/csl-citation.json"} </w:instrText>
      </w:r>
      <w:r w:rsidRPr="004834D5">
        <w:rPr>
          <w:rFonts w:ascii="Times New Roman" w:hAnsi="Times New Roman" w:cs="Times New Roman"/>
          <w:sz w:val="24"/>
          <w:szCs w:val="24"/>
        </w:rPr>
        <w:fldChar w:fldCharType="separate"/>
      </w:r>
      <w:r w:rsidRPr="004834D5">
        <w:rPr>
          <w:rFonts w:ascii="Times New Roman" w:hAnsi="Times New Roman" w:cs="Times New Roman"/>
          <w:sz w:val="24"/>
          <w:szCs w:val="24"/>
        </w:rPr>
        <w:t>(Mayer and Schoepflin, 2022: 196)</w:t>
      </w:r>
      <w:r w:rsidRPr="004834D5">
        <w:rPr>
          <w:rFonts w:ascii="Times New Roman" w:hAnsi="Times New Roman" w:cs="Times New Roman"/>
          <w:sz w:val="24"/>
          <w:szCs w:val="24"/>
        </w:rPr>
        <w:fldChar w:fldCharType="end"/>
      </w:r>
      <w:r w:rsidRPr="004834D5">
        <w:rPr>
          <w:rFonts w:ascii="Times New Roman" w:hAnsi="Times New Roman" w:cs="Times New Roman"/>
          <w:sz w:val="24"/>
          <w:szCs w:val="24"/>
        </w:rPr>
        <w:t xml:space="preserve">. The study of school-to-work transitions constitutes two of these life domains. These life stages vary in timing and sequencing depending on socio-historical context </w:t>
      </w:r>
      <w:r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{"citationID":"cbXZ1u0K","properties":{"formattedCitation":"(Shanahan, 2000)","plainCitation":"(Shanahan, 2000)","noteIndex":0},"citationItems":[{"id":7280,"uris":["http://zotero.org/users/8741181/items/5MJH396H"],"itemData":{"id":7280,"type":"article-journal","abstract":"The transition to adulthood has become a thriving area of research in life course studies. This review is organized around two of the field's emerging themes. The first theme is the increasing variability in pathways to adult roles through historical time. The second theme is a heightened sensitivity to transition behaviors as developmental processes. Accounts of such processes typically examine the active efforts of young people to shape their biographies or the socially structured opportunities and limitations that define pathways into adulthood. By joining these concepts, I suggest new lines of inquiry that focus on the interplay between agency and social structures in the shaping of lives.","container-title":"Review of Sociology","DOI":"10.1146/annurev.soc.26.1.667","issue":"1","note":"DOI: 10.1146/annurev.soc.26.1.667\nMAG ID: 2098289713","page":"667-692","title":"Pathways to Adulthood in Changing Societies: Variability and Mechanisms in Life Course Perspective","volume":"26","author":[{"family":"Shanahan","given":"Michael J."}],"issued":{"date-parts":[["2000",1,1]]}}}],"schema":"https://github.com/citation-style-language/schema/raw/master/csl-citation.json"} </w:instrText>
      </w:r>
      <w:r w:rsidRPr="004834D5">
        <w:rPr>
          <w:rFonts w:ascii="Times New Roman" w:hAnsi="Times New Roman" w:cs="Times New Roman"/>
          <w:sz w:val="24"/>
          <w:szCs w:val="24"/>
        </w:rPr>
        <w:fldChar w:fldCharType="separate"/>
      </w:r>
      <w:r w:rsidRPr="004834D5">
        <w:rPr>
          <w:rFonts w:ascii="Times New Roman" w:hAnsi="Times New Roman" w:cs="Times New Roman"/>
          <w:sz w:val="24"/>
          <w:szCs w:val="24"/>
        </w:rPr>
        <w:t>(Shanahan, 2000)</w:t>
      </w:r>
      <w:r w:rsidRPr="004834D5">
        <w:rPr>
          <w:rFonts w:ascii="Times New Roman" w:hAnsi="Times New Roman" w:cs="Times New Roman"/>
          <w:sz w:val="24"/>
          <w:szCs w:val="24"/>
        </w:rPr>
        <w:fldChar w:fldCharType="end"/>
      </w:r>
      <w:r w:rsidRPr="004834D5">
        <w:rPr>
          <w:rFonts w:ascii="Times New Roman" w:hAnsi="Times New Roman" w:cs="Times New Roman"/>
          <w:sz w:val="24"/>
          <w:szCs w:val="24"/>
        </w:rPr>
        <w:t xml:space="preserve"> which needs to be acknowledged for adequate sociological inquiry. Hence a desire to provide a through context of the NCDS cohorts socio-historical context. The following section provides this socio-historical context in the form of empirical research on existing youth transitions literature within the NCDS. </w:t>
      </w:r>
    </w:p>
    <w:p w14:paraId="70D03531" w14:textId="32B706BE" w:rsidR="00B947F6" w:rsidRPr="004834D5" w:rsidRDefault="00B947F6" w:rsidP="00B947F6">
      <w:pPr>
        <w:rPr>
          <w:rFonts w:ascii="Times New Roman" w:hAnsi="Times New Roman" w:cs="Times New Roman"/>
          <w:sz w:val="24"/>
          <w:szCs w:val="24"/>
        </w:rPr>
      </w:pPr>
      <w:r w:rsidRPr="004834D5">
        <w:rPr>
          <w:rFonts w:ascii="Times New Roman" w:hAnsi="Times New Roman" w:cs="Times New Roman"/>
          <w:sz w:val="24"/>
          <w:szCs w:val="24"/>
        </w:rPr>
        <w:t>Part of this context forms an understanding of what exactly a ‘transition’ looked like for NCDS youth. Within theoretical youth transition literature, the notion that in the mid-20</w:t>
      </w:r>
      <w:r w:rsidRPr="004834D5">
        <w:rPr>
          <w:rFonts w:ascii="Times New Roman" w:hAnsi="Times New Roman" w:cs="Times New Roman"/>
          <w:sz w:val="24"/>
          <w:szCs w:val="24"/>
          <w:vertAlign w:val="superscript"/>
        </w:rPr>
        <w:t>th</w:t>
      </w:r>
      <w:r w:rsidRPr="004834D5">
        <w:rPr>
          <w:rFonts w:ascii="Times New Roman" w:hAnsi="Times New Roman" w:cs="Times New Roman"/>
          <w:sz w:val="24"/>
          <w:szCs w:val="24"/>
        </w:rPr>
        <w:t xml:space="preserve"> century, transitions were smoother, and more simplified has taken root. During the time of the NCDS the range of choice has been argued to have been narrower comparative to later cohorts, thus owing to a more homogenised pathway </w:t>
      </w:r>
      <w:r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{"citationID":"f30rSOFh","properties":{"formattedCitation":"(Goodwin and O\\uc0\\u8217{}Connor, 2005)","plainCitation":"(Goodwin and O’Connor, 2005)","dontUpdate":true,"noteIndex":0},"citationItems":[{"id":1273,"uris":["http://zotero.org/users/8741181/items/665XWN3M"],"itemData":{"id":1273,"type":"article-journal","abstract":"Using data from a little known project, ‘Adjustment of Young Workers to Work Situations and Adult Roles’, carried out in Leicester between 1962 and 1964, this article aims to re-examine the extent to which transitions during this time were complex, lengthy, non-linear and single-step and explores the assumed linearity and uncomplicated nature of school to work transitions in the 1960s. It is argued that earlier research on youth transitions has tended to understate the level of complexity that characterized youth transitions in the early 1960s and 1970s. Instead, authors exploring transition during this period concentrated on ‘macro’ or more structural issues such as class and gender. It is suggested that transitions in the 1960s were characterized by individual level complexity that has largely been ignored by others exploring school to work transitions.","container-title":"Sociology","DOI":"10.1177/0038038505050535","ISSN":"0038-0385, 1469-8684","issue":"2","journalAbbreviation":"Sociology","language":"en","page":"201-220","source":"DOI.org (Crossref)","title":"Exploring Complex Transitions: Looking Back at the ‘Golden Age’ of From School to Work","title-short":"Exploring Complex Transitions","volume":"39","author":[{"family":"Goodwin","given":"John"},{"family":"O’Connor","given":"Henrietta"}],"issued":{"date-parts":[["2005",4]]}}}],"schema":"https://github.com/citation-style-language/schema/raw/master/csl-citation.json"} </w:instrText>
      </w:r>
      <w:r w:rsidRPr="004834D5">
        <w:rPr>
          <w:rFonts w:ascii="Times New Roman" w:hAnsi="Times New Roman" w:cs="Times New Roman"/>
          <w:sz w:val="24"/>
          <w:szCs w:val="24"/>
        </w:rPr>
        <w:fldChar w:fldCharType="separate"/>
      </w:r>
      <w:r w:rsidRPr="004834D5">
        <w:rPr>
          <w:rFonts w:ascii="Times New Roman" w:hAnsi="Times New Roman" w:cs="Times New Roman"/>
          <w:sz w:val="24"/>
          <w:szCs w:val="24"/>
        </w:rPr>
        <w:t>(Goodwin and O’Connor, 2005: 4)</w:t>
      </w:r>
      <w:r w:rsidRPr="004834D5">
        <w:rPr>
          <w:rFonts w:ascii="Times New Roman" w:hAnsi="Times New Roman" w:cs="Times New Roman"/>
          <w:sz w:val="24"/>
          <w:szCs w:val="24"/>
        </w:rPr>
        <w:fldChar w:fldCharType="end"/>
      </w:r>
      <w:r w:rsidRPr="004834D5">
        <w:rPr>
          <w:rFonts w:ascii="Times New Roman" w:hAnsi="Times New Roman" w:cs="Times New Roman"/>
          <w:sz w:val="24"/>
          <w:szCs w:val="24"/>
        </w:rPr>
        <w:t xml:space="preserve">. This section problematises this notion by adding additional context. Whilst it is true that the NCDS cohort had large homogenous clusters as they relate to transitioning out of mandatory education </w:t>
      </w:r>
      <w:r w:rsidR="003E03BF"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{"citationID":"jUHj95KB","properties":{"formattedCitation":"(Martin, Schoon and Ross, 2008)","plainCitation":"(Martin, Schoon and Ross, 2008)","dontUpdate":true,"noteIndex":0},"citationItems":[{"id":6966,"uris":["http://zotero.org/users/8741181/items/QLHHNJMQ"],"itemData":{"id":6966,"type":"article-journal","abstract":"Life course researchers have increasingly explored optimal matching analysis (OMA) as a tool for the analysis of sequences, such as sections of people’s status biographies. OMA is usually employed in combination with cluster analysis (CA) to create classifications of sequences. In this article, we introduce an analytic strategy that allows assessing the classification’s internal validity. Using ideal typical sequence representations, we test different cluster algorithms and are able to optimise the fit to the data. An application analyses economic activity sequences collected for two British birth cohorts born in 1958 and 1970, investigating historical changes in passages to adulthood. The results suggest that passages into adulthood have become more diverse since the 1970s. The analytic strategy produced a classification with better fit than straightforward CA.","container-title":"International Journal of Social Research Methodology","DOI":"10.1080/13645570701622025","ISSN":"1364-5579, 1464-5300","issue":"3","journalAbbreviation":"International Journal of Social Research Methodology","language":"en","page":"179-199","source":"DOI.org (Crossref)","title":"Beyond Transitions: Applying Optimal Matching Analysis to Life Course Research","title-short":"Beyond Transitions","volume":"11","author":[{"family":"Martin","given":"Peter"},{"family":"Schoon","given":"Ingrid"},{"family":"Ross","given":"Andy"}],"issued":{"date-parts":[["2008",7]]}}}],"schema":"https://github.com/citation-style-language/schema/raw/master/csl-citation.json"} </w:instrText>
      </w:r>
      <w:r w:rsidR="003E03BF" w:rsidRPr="004834D5">
        <w:rPr>
          <w:rFonts w:ascii="Times New Roman" w:hAnsi="Times New Roman" w:cs="Times New Roman"/>
          <w:sz w:val="24"/>
          <w:szCs w:val="24"/>
        </w:rPr>
        <w:fldChar w:fldCharType="separate"/>
      </w:r>
      <w:r w:rsidR="003E03BF" w:rsidRPr="004834D5">
        <w:rPr>
          <w:rFonts w:ascii="Times New Roman" w:hAnsi="Times New Roman" w:cs="Times New Roman"/>
          <w:sz w:val="24"/>
          <w:szCs w:val="24"/>
        </w:rPr>
        <w:t>(Martin et al 2008)</w:t>
      </w:r>
      <w:r w:rsidR="003E03BF" w:rsidRPr="004834D5">
        <w:rPr>
          <w:rFonts w:ascii="Times New Roman" w:hAnsi="Times New Roman" w:cs="Times New Roman"/>
          <w:sz w:val="24"/>
          <w:szCs w:val="24"/>
        </w:rPr>
        <w:fldChar w:fldCharType="end"/>
      </w:r>
      <w:r w:rsidRPr="004834D5">
        <w:rPr>
          <w:rFonts w:ascii="Times New Roman" w:hAnsi="Times New Roman" w:cs="Times New Roman"/>
          <w:sz w:val="24"/>
          <w:szCs w:val="24"/>
        </w:rPr>
        <w:t xml:space="preserve">, the story is slightly more complicated. The delineation between school and employment is not a strict binary – with many children engaging in what is known as the youth labour market </w:t>
      </w:r>
      <w:r w:rsidR="003E03BF"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{"citationID":"nvqfkfFx","properties":{"formattedCitation":"(Bynner, 2012)","plainCitation":"(Bynner, 2012)","noteIndex":0},"citationItems":[{"id":6952,"uris":["http://zotero.org/users/8741181/items/27RWT2Y8"],"itemData":{"id":6952,"type":"article-journal","abstract":"From the ‘sexual behaviour of young people’ in the 1960s to ‘youth and the great recession’ in the 2000s a steady current running through my educational research career has been ‘youth’. This is not so much because I wanted to stay in it, which a part of all of us wants to do, but because youth stands out as the interface between the generations: the means by which society renews or tears up the intergenerational contract with the next generation to supply a fulfilling adult life.","container-title":"British Journal of Educational Studies","DOI":"10.1080/00071005.2011.650943","ISSN":"0007-1005, 1467-8527","issue":"1","journalAbbreviation":"British Journal of Educational Studies","language":"en","page":"39-52","source":"DOI.org (Crossref)","title":"Policy Reflections Guided by Longitudinal Study, Youth Training, Social Exclusion, and More Recently Neet","volume":"60","author":[{"family":"Bynner","given":"John"}],"issued":{"date-parts":[["2012",3]]}}}],"schema":"https://github.com/citation-style-language/schema/raw/master/csl-citation.json"} </w:instrText>
      </w:r>
      <w:r w:rsidR="003E03BF" w:rsidRPr="004834D5">
        <w:rPr>
          <w:rFonts w:ascii="Times New Roman" w:hAnsi="Times New Roman" w:cs="Times New Roman"/>
          <w:sz w:val="24"/>
          <w:szCs w:val="24"/>
        </w:rPr>
        <w:fldChar w:fldCharType="separate"/>
      </w:r>
      <w:r w:rsidR="003E03BF" w:rsidRPr="004834D5">
        <w:rPr>
          <w:rFonts w:ascii="Times New Roman" w:hAnsi="Times New Roman" w:cs="Times New Roman"/>
          <w:sz w:val="24"/>
          <w:szCs w:val="24"/>
        </w:rPr>
        <w:t>(Bynner, 2012)</w:t>
      </w:r>
      <w:r w:rsidR="003E03BF" w:rsidRPr="004834D5">
        <w:rPr>
          <w:rFonts w:ascii="Times New Roman" w:hAnsi="Times New Roman" w:cs="Times New Roman"/>
          <w:sz w:val="24"/>
          <w:szCs w:val="24"/>
        </w:rPr>
        <w:fldChar w:fldCharType="end"/>
      </w:r>
      <w:r w:rsidRPr="004834D5">
        <w:rPr>
          <w:rFonts w:ascii="Times New Roman" w:hAnsi="Times New Roman" w:cs="Times New Roman"/>
          <w:sz w:val="24"/>
          <w:szCs w:val="24"/>
        </w:rPr>
        <w:t xml:space="preserve"> whilst still in education. The choices that children make on what they wish to do after mandatory education is influenced by labour market restructuring and recession – as well as structural factors such as family background. Whilst the pathways the NCDS cohort may have been able to choose from were narrow, this is not synonymous with smooth, nor straight-forward. For example, individuals may have faced a seemingly homogenous experience of after a period of schooling ending up in a period of employment, but that does not indicate the relative smoothness of getting from A to B – some individuals may have experienced periods of unemployment during this time, others jumping from job to job etc. The school-to-work transition for NCDS youth is complex and an appreciation of choice and opportunity – and the subsequent restriction of choice and opportunity based upon structural factors needs to be considered. </w:t>
      </w:r>
    </w:p>
    <w:p w14:paraId="7E957FF9" w14:textId="44286436" w:rsidR="00B947F6" w:rsidRPr="004834D5" w:rsidRDefault="00B947F6" w:rsidP="00B947F6">
      <w:pPr>
        <w:rPr>
          <w:rFonts w:ascii="Times New Roman" w:hAnsi="Times New Roman" w:cs="Times New Roman"/>
          <w:sz w:val="24"/>
          <w:szCs w:val="24"/>
        </w:rPr>
      </w:pPr>
      <w:r w:rsidRPr="004834D5">
        <w:rPr>
          <w:rFonts w:ascii="Times New Roman" w:hAnsi="Times New Roman" w:cs="Times New Roman"/>
          <w:sz w:val="24"/>
          <w:szCs w:val="24"/>
        </w:rPr>
        <w:t xml:space="preserve">Using Optimal Matching Analysis to analyse the various routes of youth transition into work, </w:t>
      </w:r>
      <w:r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{"citationID":"7AAW1THG","properties":{"formattedCitation":"(Martin, Schoon and Ross, 2008)","plainCitation":"(Martin, Schoon and Ross, 2008)","dontUpdate":true,"noteIndex":0},"citationItems":[{"id":6966,"uris":["http://zotero.org/users/8741181/items/QLHHNJMQ"],"itemData":{"id":6966,"type":"article-journal","abstract":"Life course researchers have increasingly explored optimal matching analysis (OMA) as a tool for the analysis of sequences, such as sections of people’s status biographies. OMA is usually employed in combination with cluster analysis (CA) to create classifications of sequences. In this article, we introduce an analytic strategy that allows assessing the classification’s internal validity. Using ideal typical sequence representations, we test different cluster algorithms and are able to optimise the fit to the data. An application analyses economic activity sequences collected for two British birth cohorts born in 1958 and 1970, investigating historical changes in passages to adulthood. The results suggest that passages into adulthood have become more diverse since the 1970s. The analytic strategy produced a classification with better fit than straightforward CA.","container-title":"International Journal of Social Research Methodology","DOI":"10.1080/13645570701622025","ISSN":"1364-5579, 1464-5300","issue":"3","journalAbbreviation":"International Journal of Social Research Methodology","language":"en","page":"179-199","source":"DOI.org (Crossref)","title":"Beyond Transitions: Applying Optimal Matching Analysis to Life Course Research","title-short":"Beyond Transitions","volume":"11","author":[{"family":"Martin","given":"Peter"},{"family":"Schoon","given":"Ingrid"},{"family":"Ross","given":"Andy"}],"issued":{"date-parts":[["2008",7]]}}}],"schema":"https://github.com/citation-style-language/schema/raw/master/csl-citation.json"} </w:instrText>
      </w:r>
      <w:r w:rsidRPr="004834D5">
        <w:rPr>
          <w:rFonts w:ascii="Times New Roman" w:hAnsi="Times New Roman" w:cs="Times New Roman"/>
          <w:sz w:val="24"/>
          <w:szCs w:val="24"/>
        </w:rPr>
        <w:fldChar w:fldCharType="separate"/>
      </w:r>
      <w:r w:rsidRPr="004834D5">
        <w:rPr>
          <w:rFonts w:ascii="Times New Roman" w:hAnsi="Times New Roman" w:cs="Times New Roman"/>
          <w:sz w:val="24"/>
          <w:szCs w:val="24"/>
        </w:rPr>
        <w:t>(Martin et al, 2008)</w:t>
      </w:r>
      <w:r w:rsidRPr="004834D5">
        <w:rPr>
          <w:rFonts w:ascii="Times New Roman" w:hAnsi="Times New Roman" w:cs="Times New Roman"/>
          <w:sz w:val="24"/>
          <w:szCs w:val="24"/>
        </w:rPr>
        <w:fldChar w:fldCharType="end"/>
      </w:r>
      <w:r w:rsidRPr="004834D5">
        <w:rPr>
          <w:rFonts w:ascii="Times New Roman" w:hAnsi="Times New Roman" w:cs="Times New Roman"/>
          <w:sz w:val="24"/>
          <w:szCs w:val="24"/>
        </w:rPr>
        <w:t xml:space="preserve"> evidence states that of the NCDS cohort 96 per cent of men could be grouped into six of the largest transition ‘clusters’ compared to 90 per cent for the BCS. This suggests the NCDS cohort exhibits ‘homogenised pathways’ </w:t>
      </w:r>
      <w:r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{"citationID":"sfdkj8xw","properties":{"formattedCitation":"(Goodwin and O\\uc0\\u8217{}Connor, 2005)","plainCitation":"(Goodwin and O’Connor, 2005)","noteIndex":0},"citationItems":[{"id":1273,"uris":["http://zotero.org/users/8741181/items/665XWN3M"],"itemData":{"id":1273,"type":"article-journal","abstract":"Using data from a little known project, ‘Adjustment of Young Workers to Work Situations and Adult Roles’, carried out in Leicester between 1962 and 1964, this article aims to re-examine the extent to which transitions during this time were complex, lengthy, non-linear and single-step and explores the assumed linearity and uncomplicated nature of school to work transitions in the 1960s. It is argued that earlier research on youth transitions has tended to understate the level of complexity that characterized youth transitions in the early 1960s and 1970s. Instead, authors exploring transition during this period concentrated on ‘macro’ or more structural issues such as class and gender. It is suggested that transitions in the 1960s were characterized by individual level complexity that has largely been ignored by others exploring school to work transitions.","container-title":"Sociology","DOI":"10.1177/0038038505050535","ISSN":"0038-0385, 1469-8684","issue":"2","journalAbbreviation":"Sociology","language":"en","page":"201-220","source":"DOI.org (Crossref)","title":"Exploring Complex Transitions: Looking Back at the ‘Golden Age’ of From School to Work","title-short":"Exploring Complex Transitions","volume":"39","author":[{"family":"Goodwin","given":"John"},{"family":"O’Connor","given":"Henrietta"}],"issued":{"date-parts":[["2005",4]]}}}],"schema":"https://github.com/citation-style-language/schema/raw/master/csl-citation.json"} </w:instrText>
      </w:r>
      <w:r w:rsidRPr="004834D5">
        <w:rPr>
          <w:rFonts w:ascii="Times New Roman" w:hAnsi="Times New Roman" w:cs="Times New Roman"/>
          <w:sz w:val="24"/>
          <w:szCs w:val="24"/>
        </w:rPr>
        <w:fldChar w:fldCharType="separate"/>
      </w:r>
      <w:r w:rsidRPr="004834D5">
        <w:rPr>
          <w:rFonts w:ascii="Times New Roman" w:hAnsi="Times New Roman" w:cs="Times New Roman"/>
          <w:sz w:val="24"/>
          <w:szCs w:val="24"/>
        </w:rPr>
        <w:t>(Goodwin and O’Connor, 2005)</w:t>
      </w:r>
      <w:r w:rsidRPr="004834D5">
        <w:rPr>
          <w:rFonts w:ascii="Times New Roman" w:hAnsi="Times New Roman" w:cs="Times New Roman"/>
          <w:sz w:val="24"/>
          <w:szCs w:val="24"/>
        </w:rPr>
        <w:fldChar w:fldCharType="end"/>
      </w:r>
      <w:r w:rsidRPr="004834D5">
        <w:rPr>
          <w:rFonts w:ascii="Times New Roman" w:hAnsi="Times New Roman" w:cs="Times New Roman"/>
          <w:sz w:val="24"/>
          <w:szCs w:val="24"/>
        </w:rPr>
        <w:t xml:space="preserve">. For the NCDS, the predominant pattern was to leave school post-16 and move directly to employment </w:t>
      </w:r>
      <w:r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{"citationID":"aP6sEaIW","properties":{"formattedCitation":"(Schoon, 2007)","plainCitation":"(Schoon, 2007)","dontUpdate":true,"noteIndex":0},"citationItems":[{"id":6958,"uris":["http://zotero.org/users/8741181/items/BXK7YEPX"],"itemData":{"id":6958,"type":"article-journal","abstract":"B ritish society has changed greatly over the past half century. Increasing uncertainty about economic and social developments is becoming a distinctive feature of modern industrialized countries, affecting the life chances and opportunities of young people making the transition from dependent childhood into independent adulthood. Summarizing recent findings from data collected from about 30,000 individuals born 12 years apart, in 1958 and 1970 respectively, this paper examines the role of individual agency in shaping educational and occupational transitions as well as the assumption of family-related roles in times of social change. The data suggest that societal change and the associated increasing uncertainty does not impact on all individuals in the same way, and that there has been an increasing polarization between those who are able to benefit from the economic and social transformations and the ones who are excluded, largely because of their relatively disadvantaged socioeconomic circumstances and lack of access to opportunities in education and employment. It is concluded that human agency processes cannot be studied in isolation from the sociohistorical context in which they are embedded.","container-title":"International Journal of Psychology","DOI":"10.1080/00207590600991252","ISSN":"0020-7594, 1464-066X","issue":"2","journalAbbreviation":"International Journal of Psychology","language":"en","page":"94-101","source":"DOI.org (Crossref)","title":"Adaptations to changing times: Agency in context","title-short":"Adaptations to changing times","volume":"42","author":[{"family":"Schoon","given":"Ingrid"}],"issued":{"date-parts":[["2007",4]]}}}],"schema":"https://github.com/citation-style-language/schema/raw/master/csl-citation.json"} </w:instrText>
      </w:r>
      <w:r w:rsidRPr="004834D5">
        <w:rPr>
          <w:rFonts w:ascii="Times New Roman" w:hAnsi="Times New Roman" w:cs="Times New Roman"/>
          <w:sz w:val="24"/>
          <w:szCs w:val="24"/>
        </w:rPr>
        <w:fldChar w:fldCharType="separate"/>
      </w:r>
      <w:r w:rsidRPr="004834D5">
        <w:rPr>
          <w:rFonts w:ascii="Times New Roman" w:hAnsi="Times New Roman" w:cs="Times New Roman"/>
          <w:sz w:val="24"/>
          <w:szCs w:val="24"/>
        </w:rPr>
        <w:t>(Schoon, 2007 :98)</w:t>
      </w:r>
      <w:r w:rsidRPr="004834D5">
        <w:rPr>
          <w:rFonts w:ascii="Times New Roman" w:hAnsi="Times New Roman" w:cs="Times New Roman"/>
          <w:sz w:val="24"/>
          <w:szCs w:val="24"/>
        </w:rPr>
        <w:fldChar w:fldCharType="end"/>
      </w:r>
      <w:r w:rsidRPr="004834D5">
        <w:rPr>
          <w:rFonts w:ascii="Times New Roman" w:hAnsi="Times New Roman" w:cs="Times New Roman"/>
          <w:sz w:val="24"/>
          <w:szCs w:val="24"/>
        </w:rPr>
        <w:t xml:space="preserve">. This is supported by sequence analysis under the likes of </w:t>
      </w:r>
      <w:r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{"citationID":"oWa6s7xp","properties":{"formattedCitation":"(Anders and Dorsett, 2017)","plainCitation":"(Anders and Dorsett, 2017)","dontUpdate":true,"noteIndex":0},"citationItems":[{"id":6927,"uris":["http://zotero.org/users/8741181/items/3BMAYKIF"],"itemData":{"id":6927,"type":"article-journal","abstract":"This paper examines how young people’s early transitions into the labour market have changed between cohorts born in 1958, 1970, 1980, and 1990. We use sequence analysis to characterise transition patterns and identify three distinct pathways in all cohorts. An ‘Entering the Labour Market’ group has declined significantly in size (from 91% in the earliest cohort, to 37% in the most recent), an ‘Accumulating Human Capital’ group has grown in its place (from 4% to 51%), but also a ‘Potentially Difficult Transition’ group has grown alongside this, reaching 12% in the most recent cohort. These trends appear to reflect behavioural rather than compositional changes. Females and those who are from a non-white ethnic background have gone from being more likely to be in the ‘Potentially Difficult Transition’ group, to being less likely. Coming from a low socioeconomic status background has remained a strong predictor of having a transition of this type across all four cohorts. These early transitions are important, not least since we show they are highly predictive of longer-term outcomes.","container-title":"Longitudinal and Life Course Studies","DOI":"10.14301/llcs.v8i1.399","ISSN":"17579597, 17579597","issue":"1","journalAbbreviation":"LLCS","language":"en","source":"DOI.org (Crossref)","title":"What young English people do once they reach school-leaving age: A cross-cohort comparison for the last 30 years","title-short":"What young English people do once they reach school-leaving age","URL":"http://www.llcsjournal.org/index.php/llcs/article/view/399","volume":"8","author":[{"family":"Anders","given":"Jake"},{"family":"Dorsett","given":"Richard"}],"accessed":{"date-parts":[["2022",9,29]]},"issued":{"date-parts":[["2017",1,25]]}}}],"schema":"https://github.com/citation-style-language/schema/raw/master/csl-citation.json"} </w:instrText>
      </w:r>
      <w:r w:rsidRPr="004834D5">
        <w:rPr>
          <w:rFonts w:ascii="Times New Roman" w:hAnsi="Times New Roman" w:cs="Times New Roman"/>
          <w:sz w:val="24"/>
          <w:szCs w:val="24"/>
        </w:rPr>
        <w:fldChar w:fldCharType="separate"/>
      </w:r>
      <w:r w:rsidRPr="004834D5">
        <w:rPr>
          <w:rFonts w:ascii="Times New Roman" w:hAnsi="Times New Roman" w:cs="Times New Roman"/>
          <w:sz w:val="24"/>
          <w:szCs w:val="24"/>
        </w:rPr>
        <w:t>(Anders and Dorsett, 2017 :75)</w:t>
      </w:r>
      <w:r w:rsidRPr="004834D5">
        <w:rPr>
          <w:rFonts w:ascii="Times New Roman" w:hAnsi="Times New Roman" w:cs="Times New Roman"/>
          <w:sz w:val="24"/>
          <w:szCs w:val="24"/>
        </w:rPr>
        <w:fldChar w:fldCharType="end"/>
      </w:r>
      <w:r w:rsidRPr="004834D5">
        <w:rPr>
          <w:rFonts w:ascii="Times New Roman" w:hAnsi="Times New Roman" w:cs="Times New Roman"/>
          <w:sz w:val="24"/>
          <w:szCs w:val="24"/>
        </w:rPr>
        <w:t xml:space="preserve">, where patterns of transition amongst school leavers entering the labour market were looked at. They found that under the NCDS cohort there was a strong (91 per cent) amount of people entering into the labour market straight after mandatory schooling. This once again, supports the view that the NCDS cohort exhibited homogenous pathways of transition. The typical pathways that young people within the NCDS entered </w:t>
      </w:r>
      <w:r w:rsidRPr="004834D5">
        <w:rPr>
          <w:rFonts w:ascii="Times New Roman" w:hAnsi="Times New Roman" w:cs="Times New Roman"/>
          <w:sz w:val="24"/>
          <w:szCs w:val="24"/>
        </w:rPr>
        <w:lastRenderedPageBreak/>
        <w:t xml:space="preserve">demonstrate that above all, a school-to-employment transition was dominant, though training was also an important </w:t>
      </w:r>
      <w:r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{"citationID":"N76RlkoB","properties":{"formattedCitation":"(Schoon {\\i{}et al.}, 2001)","plainCitation":"(Schoon et al., 2001)","noteIndex":0},"citationItems":[{"id":56,"uris":["http://zotero.org/users/8741181/items/M6686UCP"],"itemData":{"id":56,"type":"article-journal","abstract":"The transition from school to work is a crucial phase in the life course. It is when a young person becomes ready to assume adult responsibilities, and indicates a shift from dependent childhood to independent adulthood. It has been argued that in response to changes in labour market opportunities and increasing unemployment, the patterns of youth transitions have changed over the last two decades, becoming more protracted and complex (Bynner et al. 1999; Furlong &amp; Cartmel, 1997a,b; Dench &amp; Richardson, 1987; Roberts &amp; Parsell, 1992). While twenty years ago young people were able to formulate relatively clear ideas about their likely destination in the labour market, today they have to face more uncertainties about the possible outcomes (Lightfoot, 1997). The aim of this study is to assess the extent and the direction of these changes in the transition from school to work by comparing two birth cohorts born twelve years apart. The study draws on life history data from two British cohorts: the 1958 National Child Development Study, and the 1970 British Cohort Study.","container-title":"YOUNG","DOI":"10.1177/110330880100900102","ISSN":"1103-3088, 1741-3222","issue":"1","journalAbbreviation":"YOUNG","language":"en","page":"4-22","source":"DOI.org (Crossref)","title":"Transitions from school to work in a changing social context","volume":"9","author":[{"family":"Schoon","given":"Ingrid"},{"family":"McCulloch","given":"Andrew"},{"family":"Joshi","given":"Heather E."},{"family":"Wiggins","given":"Richard D."},{"family":"Bynner","given":"John"}],"issued":{"date-parts":[["2001",2]]}}}],"schema":"https://github.com/citation-style-language/schema/raw/master/csl-citation.json"} </w:instrText>
      </w:r>
      <w:r w:rsidRPr="004834D5">
        <w:rPr>
          <w:rFonts w:ascii="Times New Roman" w:hAnsi="Times New Roman" w:cs="Times New Roman"/>
          <w:sz w:val="24"/>
          <w:szCs w:val="24"/>
        </w:rPr>
        <w:fldChar w:fldCharType="separate"/>
      </w:r>
      <w:r w:rsidRPr="004834D5">
        <w:rPr>
          <w:rFonts w:ascii="Times New Roman" w:hAnsi="Times New Roman" w:cs="Times New Roman"/>
          <w:sz w:val="24"/>
          <w:szCs w:val="24"/>
        </w:rPr>
        <w:t xml:space="preserve">(Schoon </w:t>
      </w:r>
      <w:r w:rsidRPr="004834D5">
        <w:rPr>
          <w:rFonts w:ascii="Times New Roman" w:hAnsi="Times New Roman" w:cs="Times New Roman"/>
          <w:i/>
          <w:iCs/>
          <w:sz w:val="24"/>
          <w:szCs w:val="24"/>
        </w:rPr>
        <w:t>et al.</w:t>
      </w:r>
      <w:r w:rsidRPr="004834D5">
        <w:rPr>
          <w:rFonts w:ascii="Times New Roman" w:hAnsi="Times New Roman" w:cs="Times New Roman"/>
          <w:sz w:val="24"/>
          <w:szCs w:val="24"/>
        </w:rPr>
        <w:t>, 2001)</w:t>
      </w:r>
      <w:r w:rsidRPr="004834D5">
        <w:rPr>
          <w:rFonts w:ascii="Times New Roman" w:hAnsi="Times New Roman" w:cs="Times New Roman"/>
          <w:sz w:val="24"/>
          <w:szCs w:val="24"/>
        </w:rPr>
        <w:fldChar w:fldCharType="end"/>
      </w:r>
      <w:r w:rsidRPr="004834D5">
        <w:rPr>
          <w:rFonts w:ascii="Times New Roman" w:hAnsi="Times New Roman" w:cs="Times New Roman"/>
          <w:sz w:val="24"/>
          <w:szCs w:val="24"/>
        </w:rPr>
        <w:t xml:space="preserve"> transition pathway – above that of continuing in full-time education. The NCDS cohort was however caught in a period of severe diminishing influence of apprenticeships. The number of apprenticeships in British manufacturing for example, declined from 240,400 in 1964 to 155,000 in 1979 </w:t>
      </w:r>
      <w:r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{"citationID":"EjG9Pwki","properties":{"formattedCitation":"(Blanchflower and Lynch, 1992)","plainCitation":"(Blanchflower and Lynch, 1992)","noteIndex":0},"citationItems":[{"id":6980,"uris":["http://zotero.org/users/8741181/items/8XBJDFTI"],"itemData":{"id":6980,"type":"report","abstract":"Recent initiatives, such as Apprenticeship 2000 and the Department of Labor report Work-BusedTraining (1989),have urged a reexaminationof apprenticeship training in the United States in order to bridge the skill needs of noncollege-bound youths. Much of this renewed focus has been inspired by the successful experience with apprenticeships in Germany. While there is much to learn from the German experience, many of the supporting structures of the apprenticeshipprograms in Germany will be difficult to replicate in the United States (see Soskice, chap. 1 in this volume, for a review of these structures). These structures include the long-term relationships between banks and firms, the greater link between schools and postschool training, and the influence of local chambers of commerce on the number of apprenticeships offered. Therefore, an examination of an apprenticeship program in a country which has an institutional structure closer to that in the United States would be informative.","event-place":"Cambridge, MA","language":"en","note":"DOI: 10.3386/w4037","number":"w4037","page":"w4037","publisher":"National Bureau of Economic Research","publisher-place":"Cambridge, MA","source":"DOI.org (Crossref)","title":"Training at Work: A Comparison of U.S. and British Youths","title-short":"Training at Work","URL":"http://www.nber.org/papers/w4037.pdf","author":[{"family":"Blanchflower","given":"David"},{"family":"Lynch","given":"Lisa"}],"accessed":{"date-parts":[["2022",9,29]]},"issued":{"date-parts":[["1992",3]]}}}],"schema":"https://github.com/citation-style-language/schema/raw/master/csl-citation.json"} </w:instrText>
      </w:r>
      <w:r w:rsidRPr="004834D5">
        <w:rPr>
          <w:rFonts w:ascii="Times New Roman" w:hAnsi="Times New Roman" w:cs="Times New Roman"/>
          <w:sz w:val="24"/>
          <w:szCs w:val="24"/>
        </w:rPr>
        <w:fldChar w:fldCharType="separate"/>
      </w:r>
      <w:r w:rsidRPr="004834D5">
        <w:rPr>
          <w:rFonts w:ascii="Times New Roman" w:hAnsi="Times New Roman" w:cs="Times New Roman"/>
          <w:sz w:val="24"/>
          <w:szCs w:val="24"/>
        </w:rPr>
        <w:t>(Blanchflower and Lynch, 1992)</w:t>
      </w:r>
      <w:r w:rsidRPr="004834D5">
        <w:rPr>
          <w:rFonts w:ascii="Times New Roman" w:hAnsi="Times New Roman" w:cs="Times New Roman"/>
          <w:sz w:val="24"/>
          <w:szCs w:val="24"/>
        </w:rPr>
        <w:fldChar w:fldCharType="end"/>
      </w:r>
      <w:r w:rsidRPr="004834D5">
        <w:rPr>
          <w:rFonts w:ascii="Times New Roman" w:hAnsi="Times New Roman" w:cs="Times New Roman"/>
          <w:sz w:val="24"/>
          <w:szCs w:val="24"/>
        </w:rPr>
        <w:t xml:space="preserve">. There was a severe gender bias when it came to apprenticeships at this time - when the NCDS cohort were 16 years old 40 per cent of male employees were apprenticed compared with only 8 per cent of females </w:t>
      </w:r>
      <w:r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{"citationID":"z8z0Cfuq","properties":{"formattedCitation":"(Blanchflower and Lynch, 1992)","plainCitation":"(Blanchflower and Lynch, 1992)","dontUpdate":true,"noteIndex":0},"citationItems":[{"id":6980,"uris":["http://zotero.org/users/8741181/items/8XBJDFTI"],"itemData":{"id":6980,"type":"report","abstract":"Recent initiatives, such as Apprenticeship 2000 and the Department of Labor report Work-BusedTraining (1989),have urged a reexaminationof apprenticeship training in the United States in order to bridge the skill needs of noncollege-bound youths. Much of this renewed focus has been inspired by the successful experience with apprenticeships in Germany. While there is much to learn from the German experience, many of the supporting structures of the apprenticeshipprograms in Germany will be difficult to replicate in the United States (see Soskice, chap. 1 in this volume, for a review of these structures). These structures include the long-term relationships between banks and firms, the greater link between schools and postschool training, and the influence of local chambers of commerce on the number of apprenticeships offered. Therefore, an examination of an apprenticeship program in a country which has an institutional structure closer to that in the United States would be informative.","event-place":"Cambridge, MA","language":"en","note":"DOI: 10.3386/w4037","number":"w4037","page":"w4037","publisher":"National Bureau of Economic Research","publisher-place":"Cambridge, MA","source":"DOI.org (Crossref)","title":"Training at Work: A Comparison of U.S. and British Youths","title-short":"Training at Work","URL":"http://www.nber.org/papers/w4037.pdf","author":[{"family":"Blanchflower","given":"David"},{"family":"Lynch","given":"Lisa"}],"accessed":{"date-parts":[["2022",9,29]]},"issued":{"date-parts":[["1992",3]]}}}],"schema":"https://github.com/citation-style-language/schema/raw/master/csl-citation.json"} </w:instrText>
      </w:r>
      <w:r w:rsidRPr="004834D5">
        <w:rPr>
          <w:rFonts w:ascii="Times New Roman" w:hAnsi="Times New Roman" w:cs="Times New Roman"/>
          <w:sz w:val="24"/>
          <w:szCs w:val="24"/>
        </w:rPr>
        <w:fldChar w:fldCharType="separate"/>
      </w:r>
      <w:r w:rsidRPr="004834D5">
        <w:rPr>
          <w:rFonts w:ascii="Times New Roman" w:hAnsi="Times New Roman" w:cs="Times New Roman"/>
          <w:sz w:val="24"/>
          <w:szCs w:val="24"/>
        </w:rPr>
        <w:t>(Blanchflower and Lynch, 1992: 240)</w:t>
      </w:r>
      <w:r w:rsidRPr="004834D5">
        <w:rPr>
          <w:rFonts w:ascii="Times New Roman" w:hAnsi="Times New Roman" w:cs="Times New Roman"/>
          <w:sz w:val="24"/>
          <w:szCs w:val="24"/>
        </w:rPr>
        <w:fldChar w:fldCharType="end"/>
      </w:r>
      <w:r w:rsidRPr="004834D5">
        <w:rPr>
          <w:rFonts w:ascii="Times New Roman" w:hAnsi="Times New Roman" w:cs="Times New Roman"/>
          <w:sz w:val="24"/>
          <w:szCs w:val="24"/>
        </w:rPr>
        <w:t>.</w:t>
      </w:r>
    </w:p>
    <w:p w14:paraId="485B784E" w14:textId="2D589CC6" w:rsidR="00B947F6" w:rsidRPr="004834D5" w:rsidRDefault="00B947F6" w:rsidP="00B947F6">
      <w:pPr>
        <w:rPr>
          <w:rFonts w:ascii="Times New Roman" w:hAnsi="Times New Roman" w:cs="Times New Roman"/>
          <w:sz w:val="24"/>
          <w:szCs w:val="24"/>
        </w:rPr>
      </w:pPr>
      <w:r w:rsidRPr="004834D5">
        <w:rPr>
          <w:rFonts w:ascii="Times New Roman" w:hAnsi="Times New Roman" w:cs="Times New Roman"/>
          <w:sz w:val="24"/>
          <w:szCs w:val="24"/>
        </w:rPr>
        <w:t xml:space="preserve">The relative importance of employment and apprenticeship training over educational pathways suggests that the NCDS cohort experienced a pre-credentialed labour market </w:t>
      </w:r>
      <w:r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{"citationID":"H4r0UfqW","properties":{"formattedCitation":"(Bynner, 2005)","plainCitation":"(Bynner, 2005)","noteIndex":0},"citationItems":[{"id":6933,"uris":["http://zotero.org/users/8741181/items/TCV5WIM9"],"itemData":{"id":6933,"type":"article-journal","abstract":"A whole flurry of new thinking and research about young people in the USA has been stimulated by Jeffery Arnett’s theory of ‘Emerging Adulthood’. This argues for recognition of a new stage of the life-course between adolescence and adulthood reflecting the extension of youth transitions to independence brought about by globalization and technological change. Although the perspective aligns with developmental psychology’s conception of ‘stages of development’, its appeal extends across the social science disciplines and policy domains. However, the rich theorizing of the same manifestations of social change in young people’s experience in European Youth Studies appear to have been largely overlooked by Arnett. This paper attempts to redress this balance by drawing into the framework of Emerging Adulthood a wider set of theoretical concerns with structural factors and exclusion mechanisms to which (late) modern youth are subjected. The argument is exemplified by age-30 cohort comparisons across three British longitudinal studies starting in 1946, 1958 and 1970, demonstrating rising opportunities accompanied by increased social inequality. The paper concludes with a re-appraisal of the concept of youth as a phase of the late modern life-course in which the properties Arnett attributes to Emergent Adulthood are just one significant feature.","container-title":"Journal of Youth Studies","DOI":"10.1080/13676260500431628","ISSN":"1367-6261, 1469-9680","issue":"4","journalAbbreviation":"Journal of Youth Studies","language":"en","page":"367-384","source":"DOI.org (Crossref)","title":"Rethinking the Youth Phase of the Life-course: The Case for Emerging Adulthood?","title-short":"Rethinking the Youth Phase of the Life-course","volume":"8","author":[{"family":"Bynner","given":"John"}],"issued":{"date-parts":[["2005",12]]}}}],"schema":"https://github.com/citation-style-language/schema/raw/master/csl-citation.json"} </w:instrText>
      </w:r>
      <w:r w:rsidRPr="004834D5">
        <w:rPr>
          <w:rFonts w:ascii="Times New Roman" w:hAnsi="Times New Roman" w:cs="Times New Roman"/>
          <w:sz w:val="24"/>
          <w:szCs w:val="24"/>
        </w:rPr>
        <w:fldChar w:fldCharType="separate"/>
      </w:r>
      <w:r w:rsidRPr="004834D5">
        <w:rPr>
          <w:rFonts w:ascii="Times New Roman" w:hAnsi="Times New Roman" w:cs="Times New Roman"/>
          <w:sz w:val="24"/>
          <w:szCs w:val="24"/>
        </w:rPr>
        <w:t>(Bynner, 2005)</w:t>
      </w:r>
      <w:r w:rsidRPr="004834D5">
        <w:rPr>
          <w:rFonts w:ascii="Times New Roman" w:hAnsi="Times New Roman" w:cs="Times New Roman"/>
          <w:sz w:val="24"/>
          <w:szCs w:val="24"/>
        </w:rPr>
        <w:fldChar w:fldCharType="end"/>
      </w:r>
      <w:r w:rsidRPr="004834D5">
        <w:rPr>
          <w:rFonts w:ascii="Times New Roman" w:hAnsi="Times New Roman" w:cs="Times New Roman"/>
          <w:sz w:val="24"/>
          <w:szCs w:val="24"/>
        </w:rPr>
        <w:t xml:space="preserve"> post-mandatory schooling. In other words, the NCDS cohort experienced a labour market that didn’t place hard roadblocks to employment based upon educational credentials. It wasn’t until the 1980s that failing to get qualifications became a hindrance to getting work in Britain </w:t>
      </w:r>
      <w:r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{"citationID":"JoPu3Gm9","properties":{"formattedCitation":"(Bynner, 2005)","plainCitation":"(Bynner, 2005)","dontUpdate":true,"noteIndex":0},"citationItems":[{"id":6933,"uris":["http://zotero.org/users/8741181/items/TCV5WIM9"],"itemData":{"id":6933,"type":"article-journal","abstract":"A whole flurry of new thinking and research about young people in the USA has been stimulated by Jeffery Arnett’s theory of ‘Emerging Adulthood’. This argues for recognition of a new stage of the life-course between adolescence and adulthood reflecting the extension of youth transitions to independence brought about by globalization and technological change. Although the perspective aligns with developmental psychology’s conception of ‘stages of development’, its appeal extends across the social science disciplines and policy domains. However, the rich theorizing of the same manifestations of social change in young people’s experience in European Youth Studies appear to have been largely overlooked by Arnett. This paper attempts to redress this balance by drawing into the framework of Emerging Adulthood a wider set of theoretical concerns with structural factors and exclusion mechanisms to which (late) modern youth are subjected. The argument is exemplified by age-30 cohort comparisons across three British longitudinal studies starting in 1946, 1958 and 1970, demonstrating rising opportunities accompanied by increased social inequality. The paper concludes with a re-appraisal of the concept of youth as a phase of the late modern life-course in which the properties Arnett attributes to Emergent Adulthood are just one significant feature.","container-title":"Journal of Youth Studies","DOI":"10.1080/13676260500431628","ISSN":"1367-6261, 1469-9680","issue":"4","journalAbbreviation":"Journal of Youth Studies","language":"en","page":"367-384","source":"DOI.org (Crossref)","title":"Rethinking the Youth Phase of the Life-course: The Case for Emerging Adulthood?","title-short":"Rethinking the Youth Phase of the Life-course","volume":"8","author":[{"family":"Bynner","given":"John"}],"issued":{"date-parts":[["2005",12]]}}}],"schema":"https://github.com/citation-style-language/schema/raw/master/csl-citation.json"} </w:instrText>
      </w:r>
      <w:r w:rsidRPr="004834D5">
        <w:rPr>
          <w:rFonts w:ascii="Times New Roman" w:hAnsi="Times New Roman" w:cs="Times New Roman"/>
          <w:sz w:val="24"/>
          <w:szCs w:val="24"/>
        </w:rPr>
        <w:fldChar w:fldCharType="separate"/>
      </w:r>
      <w:r w:rsidRPr="004834D5">
        <w:rPr>
          <w:rFonts w:ascii="Times New Roman" w:hAnsi="Times New Roman" w:cs="Times New Roman"/>
          <w:sz w:val="24"/>
          <w:szCs w:val="24"/>
        </w:rPr>
        <w:t>(Bynner, 2005 :377)</w:t>
      </w:r>
      <w:r w:rsidRPr="004834D5">
        <w:rPr>
          <w:rFonts w:ascii="Times New Roman" w:hAnsi="Times New Roman" w:cs="Times New Roman"/>
          <w:sz w:val="24"/>
          <w:szCs w:val="24"/>
        </w:rPr>
        <w:fldChar w:fldCharType="end"/>
      </w:r>
      <w:r w:rsidRPr="004834D5">
        <w:rPr>
          <w:rFonts w:ascii="Times New Roman" w:hAnsi="Times New Roman" w:cs="Times New Roman"/>
          <w:sz w:val="24"/>
          <w:szCs w:val="24"/>
        </w:rPr>
        <w:t xml:space="preserve">. The labour market pre-1980s was able to absorb people into large numbers of unskilled jobs (ibid). Those that did struggle to get jobs in the NCDS cohort </w:t>
      </w:r>
      <w:r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{"citationID":"Hg3xrgaL","properties":{"formattedCitation":"(Bynner, 2005)","plainCitation":"(Bynner, 2005)","dontUpdate":true,"noteIndex":0},"citationItems":[{"id":6933,"uris":["http://zotero.org/users/8741181/items/TCV5WIM9"],"itemData":{"id":6933,"type":"article-journal","abstract":"A whole flurry of new thinking and research about young people in the USA has been stimulated by Jeffery Arnett’s theory of ‘Emerging Adulthood’. This argues for recognition of a new stage of the life-course between adolescence and adulthood reflecting the extension of youth transitions to independence brought about by globalization and technological change. Although the perspective aligns with developmental psychology’s conception of ‘stages of development’, its appeal extends across the social science disciplines and policy domains. However, the rich theorizing of the same manifestations of social change in young people’s experience in European Youth Studies appear to have been largely overlooked by Arnett. This paper attempts to redress this balance by drawing into the framework of Emerging Adulthood a wider set of theoretical concerns with structural factors and exclusion mechanisms to which (late) modern youth are subjected. The argument is exemplified by age-30 cohort comparisons across three British longitudinal studies starting in 1946, 1958 and 1970, demonstrating rising opportunities accompanied by increased social inequality. The paper concludes with a re-appraisal of the concept of youth as a phase of the late modern life-course in which the properties Arnett attributes to Emergent Adulthood are just one significant feature.","container-title":"Journal of Youth Studies","DOI":"10.1080/13676260500431628","ISSN":"1367-6261, 1469-9680","issue":"4","journalAbbreviation":"Journal of Youth Studies","language":"en","page":"367-384","source":"DOI.org (Crossref)","title":"Rethinking the Youth Phase of the Life-course: The Case for Emerging Adulthood?","title-short":"Rethinking the Youth Phase of the Life-course","volume":"8","author":[{"family":"Bynner","given":"John"}],"issued":{"date-parts":[["2005",12]]}}}],"schema":"https://github.com/citation-style-language/schema/raw/master/csl-citation.json"} </w:instrText>
      </w:r>
      <w:r w:rsidRPr="004834D5">
        <w:rPr>
          <w:rFonts w:ascii="Times New Roman" w:hAnsi="Times New Roman" w:cs="Times New Roman"/>
          <w:sz w:val="24"/>
          <w:szCs w:val="24"/>
        </w:rPr>
        <w:fldChar w:fldCharType="separate"/>
      </w:r>
      <w:r w:rsidRPr="004834D5">
        <w:rPr>
          <w:rFonts w:ascii="Times New Roman" w:hAnsi="Times New Roman" w:cs="Times New Roman"/>
          <w:sz w:val="24"/>
          <w:szCs w:val="24"/>
        </w:rPr>
        <w:t>(Bynner, 2005 :378)</w:t>
      </w:r>
      <w:r w:rsidRPr="004834D5">
        <w:rPr>
          <w:rFonts w:ascii="Times New Roman" w:hAnsi="Times New Roman" w:cs="Times New Roman"/>
          <w:sz w:val="24"/>
          <w:szCs w:val="24"/>
        </w:rPr>
        <w:fldChar w:fldCharType="end"/>
      </w:r>
      <w:r w:rsidRPr="004834D5">
        <w:rPr>
          <w:rFonts w:ascii="Times New Roman" w:hAnsi="Times New Roman" w:cs="Times New Roman"/>
          <w:sz w:val="24"/>
          <w:szCs w:val="24"/>
        </w:rPr>
        <w:t xml:space="preserve"> were significantly more likely to lead a ‘Not in Education, Employment, or Training’ (NEET) status going forward post-21 years old (</w:t>
      </w:r>
      <w:proofErr w:type="spellStart"/>
      <w:r w:rsidRPr="004834D5">
        <w:rPr>
          <w:rFonts w:ascii="Times New Roman" w:hAnsi="Times New Roman" w:cs="Times New Roman"/>
          <w:sz w:val="24"/>
          <w:szCs w:val="24"/>
        </w:rPr>
        <w:t>Bynner</w:t>
      </w:r>
      <w:proofErr w:type="spellEnd"/>
      <w:r w:rsidRPr="004834D5">
        <w:rPr>
          <w:rFonts w:ascii="Times New Roman" w:hAnsi="Times New Roman" w:cs="Times New Roman"/>
          <w:sz w:val="24"/>
          <w:szCs w:val="24"/>
        </w:rPr>
        <w:t xml:space="preserve"> 2005: 378). This is indicative of the fact that it was only in 1975 that O-levels moved from a pass/fail system to a graded one </w:t>
      </w:r>
      <w:r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{"citationID":"PLUfUTK2","properties":{"formattedCitation":"({\\i{}Pearson qualifications}, no date)","plainCitation":"(Pearson qualifications, no date)","dontUpdate":true,"noteIndex":0},"citationItems":[{"id":12805,"uris":["http://zotero.org/users/8741181/items/JBLUQ4U6"],"itemData":{"id":12805,"type":"webpage","abstract":"About O levels","title":"About O levels","URL":"https://qualifications.pearson.com/en/support/support-topics/understanding-our-qualifications/our-qualifications-explained/about-o-levels.html","author":[{"family":"Pearson qualifications","given":""}],"accessed":{"date-parts":[["2023",5,8]]},"issued":{"date-parts":[["2023"]]}}}],"schema":"https://github.com/citation-style-language/schema/raw/master/csl-citation.json"} </w:instrText>
      </w:r>
      <w:r w:rsidRPr="004834D5">
        <w:rPr>
          <w:rFonts w:ascii="Times New Roman" w:hAnsi="Times New Roman" w:cs="Times New Roman"/>
          <w:sz w:val="24"/>
          <w:szCs w:val="24"/>
        </w:rPr>
        <w:fldChar w:fldCharType="separate"/>
      </w:r>
      <w:r w:rsidRPr="004834D5">
        <w:rPr>
          <w:rFonts w:ascii="Times New Roman" w:hAnsi="Times New Roman" w:cs="Times New Roman"/>
          <w:sz w:val="24"/>
          <w:szCs w:val="24"/>
        </w:rPr>
        <w:t>(</w:t>
      </w:r>
      <w:r w:rsidRPr="004834D5">
        <w:rPr>
          <w:rFonts w:ascii="Times New Roman" w:hAnsi="Times New Roman" w:cs="Times New Roman"/>
          <w:i/>
          <w:iCs/>
          <w:sz w:val="24"/>
          <w:szCs w:val="24"/>
        </w:rPr>
        <w:t>Pearson qualifications</w:t>
      </w:r>
      <w:r w:rsidRPr="004834D5">
        <w:rPr>
          <w:rFonts w:ascii="Times New Roman" w:hAnsi="Times New Roman" w:cs="Times New Roman"/>
          <w:sz w:val="24"/>
          <w:szCs w:val="24"/>
        </w:rPr>
        <w:t>, 2023)</w:t>
      </w:r>
      <w:r w:rsidRPr="004834D5">
        <w:rPr>
          <w:rFonts w:ascii="Times New Roman" w:hAnsi="Times New Roman" w:cs="Times New Roman"/>
          <w:sz w:val="24"/>
          <w:szCs w:val="24"/>
        </w:rPr>
        <w:fldChar w:fldCharType="end"/>
      </w:r>
      <w:r w:rsidRPr="004834D5">
        <w:rPr>
          <w:rFonts w:ascii="Times New Roman" w:hAnsi="Times New Roman" w:cs="Times New Roman"/>
          <w:sz w:val="24"/>
          <w:szCs w:val="24"/>
        </w:rPr>
        <w:t>.</w:t>
      </w:r>
    </w:p>
    <w:p w14:paraId="7823241F" w14:textId="46BA3957" w:rsidR="00B947F6" w:rsidRPr="004834D5" w:rsidRDefault="00B947F6" w:rsidP="00B947F6">
      <w:pPr>
        <w:rPr>
          <w:rFonts w:ascii="Times New Roman" w:hAnsi="Times New Roman" w:cs="Times New Roman"/>
          <w:sz w:val="24"/>
          <w:szCs w:val="24"/>
        </w:rPr>
      </w:pPr>
      <w:r w:rsidRPr="004834D5">
        <w:rPr>
          <w:rFonts w:ascii="Times New Roman" w:hAnsi="Times New Roman" w:cs="Times New Roman"/>
          <w:sz w:val="24"/>
          <w:szCs w:val="24"/>
        </w:rPr>
        <w:t xml:space="preserve">Thus far, it has been established that the NCDS cohort exhibited a homogenous transitional experience. Historically however, the NCDS birth cohort didn’t experience a straightforward smooth school-to-work transition. Teenagers that were still in education typically engaged in what is known as the youth labour market </w:t>
      </w:r>
      <w:r w:rsidR="003E03BF"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{"citationID":"VNzI7pSY","properties":{"formattedCitation":"(Bynner, 2012)","plainCitation":"(Bynner, 2012)","noteIndex":0},"citationItems":[{"id":6952,"uris":["http://zotero.org/users/8741181/items/27RWT2Y8"],"itemData":{"id":6952,"type":"article-journal","abstract":"From the ‘sexual behaviour of young people’ in the 1960s to ‘youth and the great recession’ in the 2000s a steady current running through my educational research career has been ‘youth’. This is not so much because I wanted to stay in it, which a part of all of us wants to do, but because youth stands out as the interface between the generations: the means by which society renews or tears up the intergenerational contract with the next generation to supply a fulfilling adult life.","container-title":"British Journal of Educational Studies","DOI":"10.1080/00071005.2011.650943","ISSN":"0007-1005, 1467-8527","issue":"1","journalAbbreviation":"British Journal of Educational Studies","language":"en","page":"39-52","source":"DOI.org (Crossref)","title":"Policy Reflections Guided by Longitudinal Study, Youth Training, Social Exclusion, and More Recently Neet","volume":"60","author":[{"family":"Bynner","given":"John"}],"issued":{"date-parts":[["2012",3]]}}}],"schema":"https://github.com/citation-style-language/schema/raw/master/csl-citation.json"} </w:instrText>
      </w:r>
      <w:r w:rsidR="003E03BF" w:rsidRPr="004834D5">
        <w:rPr>
          <w:rFonts w:ascii="Times New Roman" w:hAnsi="Times New Roman" w:cs="Times New Roman"/>
          <w:sz w:val="24"/>
          <w:szCs w:val="24"/>
        </w:rPr>
        <w:fldChar w:fldCharType="separate"/>
      </w:r>
      <w:r w:rsidR="003E03BF" w:rsidRPr="004834D5">
        <w:rPr>
          <w:rFonts w:ascii="Times New Roman" w:hAnsi="Times New Roman" w:cs="Times New Roman"/>
          <w:sz w:val="24"/>
          <w:szCs w:val="24"/>
        </w:rPr>
        <w:t>(Bynner, 2012)</w:t>
      </w:r>
      <w:r w:rsidR="003E03BF" w:rsidRPr="004834D5">
        <w:rPr>
          <w:rFonts w:ascii="Times New Roman" w:hAnsi="Times New Roman" w:cs="Times New Roman"/>
          <w:sz w:val="24"/>
          <w:szCs w:val="24"/>
        </w:rPr>
        <w:fldChar w:fldCharType="end"/>
      </w:r>
      <w:r w:rsidRPr="004834D5">
        <w:rPr>
          <w:rFonts w:ascii="Times New Roman" w:hAnsi="Times New Roman" w:cs="Times New Roman"/>
          <w:sz w:val="24"/>
          <w:szCs w:val="24"/>
        </w:rPr>
        <w:t xml:space="preserve">. Most of this work was part-time during educational studies </w:t>
      </w:r>
      <w:r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{"citationID":"8QwhGhOJ","properties":{"formattedCitation":"(Dustmann {\\i{}et al.}, 1996)","plainCitation":"(Dustmann et al., 1996)","dontUpdate":true,"noteIndex":0},"citationItems":[{"id":7734,"uris":["http://zotero.org/users/8741181/items/9VWUPNN7"],"itemData":{"id":7734,"type":"article-journal","abstract":"This paper draws on research funded by the Leverhulme Trust and by the ESRC Research Centre at IFS (grant no. M544285001). The authors are grateful to the editors and a referee for comments and to Lorraine Dearden for her advice and help with the National Child Development Study (NCDS) data. Data from the Family Expenditure Survey, made available by the Central Statistical Office (CSO) through the ESRC Data Archive, have been used by permission of the Controller of HMSO; NCDS data have been provided by the ESRC Data Archive. Neither the CSO nor the ESRC Data Archive bears any responsibility for the analysis or interpretation of the data reported here.","container-title":"The journal of applied public economics","title":"Earning and Learning: Educational Policy and the Growth of Part-Time Wurk by Full-Time Pupils","author":[{"family":"Dustmann","given":"Christian"},{"family":"Micklewright","given":"John"},{"family":"Rajah","given":"Najma"},{"family":"Smith","given":"Stephen"}],"issued":{"date-parts":[["1996"]]}}}],"schema":"https://github.com/citation-style-language/schema/raw/master/csl-citation.json"} </w:instrText>
      </w:r>
      <w:r w:rsidRPr="004834D5">
        <w:rPr>
          <w:rFonts w:ascii="Times New Roman" w:hAnsi="Times New Roman" w:cs="Times New Roman"/>
          <w:sz w:val="24"/>
          <w:szCs w:val="24"/>
        </w:rPr>
        <w:fldChar w:fldCharType="separate"/>
      </w:r>
      <w:r w:rsidRPr="004834D5">
        <w:rPr>
          <w:rFonts w:ascii="Times New Roman" w:hAnsi="Times New Roman" w:cs="Times New Roman"/>
          <w:sz w:val="24"/>
          <w:szCs w:val="24"/>
        </w:rPr>
        <w:t xml:space="preserve">(Dustmann </w:t>
      </w:r>
      <w:r w:rsidRPr="004834D5">
        <w:rPr>
          <w:rFonts w:ascii="Times New Roman" w:hAnsi="Times New Roman" w:cs="Times New Roman"/>
          <w:i/>
          <w:iCs/>
          <w:sz w:val="24"/>
          <w:szCs w:val="24"/>
        </w:rPr>
        <w:t>et al.</w:t>
      </w:r>
      <w:r w:rsidRPr="004834D5">
        <w:rPr>
          <w:rFonts w:ascii="Times New Roman" w:hAnsi="Times New Roman" w:cs="Times New Roman"/>
          <w:sz w:val="24"/>
          <w:szCs w:val="24"/>
        </w:rPr>
        <w:t>, 1996 :80)</w:t>
      </w:r>
      <w:r w:rsidRPr="004834D5">
        <w:rPr>
          <w:rFonts w:ascii="Times New Roman" w:hAnsi="Times New Roman" w:cs="Times New Roman"/>
          <w:sz w:val="24"/>
          <w:szCs w:val="24"/>
        </w:rPr>
        <w:fldChar w:fldCharType="end"/>
      </w:r>
      <w:r w:rsidRPr="004834D5">
        <w:rPr>
          <w:rFonts w:ascii="Times New Roman" w:hAnsi="Times New Roman" w:cs="Times New Roman"/>
          <w:sz w:val="24"/>
          <w:szCs w:val="24"/>
        </w:rPr>
        <w:t xml:space="preserve">. It is estimated that children aged 16 worked on average between six and nine hours a week and modal earnings in the range of £1-£2 a week </w:t>
      </w:r>
      <w:r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{"citationID":"33kqrGCK","properties":{"formattedCitation":"(Dustmann {\\i{}et al.}, 1996)","plainCitation":"(Dustmann et al., 1996)","dontUpdate":true,"noteIndex":0},"citationItems":[{"id":7734,"uris":["http://zotero.org/users/8741181/items/9VWUPNN7"],"itemData":{"id":7734,"type":"article-journal","abstract":"This paper draws on research funded by the Leverhulme Trust and by the ESRC Research Centre at IFS (grant no. M544285001). The authors are grateful to the editors and a referee for comments and to Lorraine Dearden for her advice and help with the National Child Development Study (NCDS) data. Data from the Family Expenditure Survey, made available by the Central Statistical Office (CSO) through the ESRC Data Archive, have been used by permission of the Controller of HMSO; NCDS data have been provided by the ESRC Data Archive. Neither the CSO nor the ESRC Data Archive bears any responsibility for the analysis or interpretation of the data reported here.","container-title":"The journal of applied public economics","title":"Earning and Learning: Educational Policy and the Growth of Part-Time Wurk by Full-Time Pupils","author":[{"family":"Dustmann","given":"Christian"},{"family":"Micklewright","given":"John"},{"family":"Rajah","given":"Najma"},{"family":"Smith","given":"Stephen"}],"issued":{"date-parts":[["1996"]]}}}],"schema":"https://github.com/citation-style-language/schema/raw/master/csl-citation.json"} </w:instrText>
      </w:r>
      <w:r w:rsidRPr="004834D5">
        <w:rPr>
          <w:rFonts w:ascii="Times New Roman" w:hAnsi="Times New Roman" w:cs="Times New Roman"/>
          <w:sz w:val="24"/>
          <w:szCs w:val="24"/>
        </w:rPr>
        <w:fldChar w:fldCharType="separate"/>
      </w:r>
      <w:r w:rsidRPr="004834D5">
        <w:rPr>
          <w:rFonts w:ascii="Times New Roman" w:hAnsi="Times New Roman" w:cs="Times New Roman"/>
          <w:sz w:val="24"/>
          <w:szCs w:val="24"/>
        </w:rPr>
        <w:t xml:space="preserve">(Dustmann </w:t>
      </w:r>
      <w:r w:rsidRPr="004834D5">
        <w:rPr>
          <w:rFonts w:ascii="Times New Roman" w:hAnsi="Times New Roman" w:cs="Times New Roman"/>
          <w:i/>
          <w:iCs/>
          <w:sz w:val="24"/>
          <w:szCs w:val="24"/>
        </w:rPr>
        <w:t>et al.</w:t>
      </w:r>
      <w:r w:rsidRPr="004834D5">
        <w:rPr>
          <w:rFonts w:ascii="Times New Roman" w:hAnsi="Times New Roman" w:cs="Times New Roman"/>
          <w:sz w:val="24"/>
          <w:szCs w:val="24"/>
        </w:rPr>
        <w:t>, 1996 :86)</w:t>
      </w:r>
      <w:r w:rsidRPr="004834D5">
        <w:rPr>
          <w:rFonts w:ascii="Times New Roman" w:hAnsi="Times New Roman" w:cs="Times New Roman"/>
          <w:sz w:val="24"/>
          <w:szCs w:val="24"/>
        </w:rPr>
        <w:fldChar w:fldCharType="end"/>
      </w:r>
      <w:r w:rsidRPr="004834D5">
        <w:rPr>
          <w:rFonts w:ascii="Times New Roman" w:hAnsi="Times New Roman" w:cs="Times New Roman"/>
          <w:sz w:val="24"/>
          <w:szCs w:val="24"/>
        </w:rPr>
        <w:t xml:space="preserve"> whilst they were still in full-time mandatory education. Within the NCDS cohort, half of 16-year-olds in 1974 had a part-time job during term time (ibid). This suggests that a straightforward </w:t>
      </w:r>
      <w:r w:rsidR="003E03BF" w:rsidRPr="004834D5">
        <w:rPr>
          <w:rFonts w:ascii="Times New Roman" w:hAnsi="Times New Roman" w:cs="Times New Roman"/>
          <w:sz w:val="24"/>
          <w:szCs w:val="24"/>
        </w:rPr>
        <w:t>delineation</w:t>
      </w:r>
      <w:r w:rsidRPr="004834D5">
        <w:rPr>
          <w:rFonts w:ascii="Times New Roman" w:hAnsi="Times New Roman" w:cs="Times New Roman"/>
          <w:sz w:val="24"/>
          <w:szCs w:val="24"/>
        </w:rPr>
        <w:t xml:space="preserve"> separating school and work is an over-simplification for the time. Children were engaging in schooling as well as employment prior to making the choice of what to do after mandatory schooling. Family income did not impact the effect of childhood part-time employment participation but parent’s unemployed status did </w:t>
      </w:r>
      <w:r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{"citationID":"MYTzfx04","properties":{"formattedCitation":"(Dustmann, Rajah and Smith, 1997)","plainCitation":"(Dustmann, Rajah and Smith, 1997)","noteIndex":0},"citationItems":[{"id":11953,"uris":["http://zotero.org/users/8741181/items/AVBLPH4Z"],"itemData":{"id":11953,"type":"article-journal","abstract":"Part-time work whilst still in full-time education is common in many industrialized countries, and teenagers constitute a significant component of the work force in some sectors of the labour market. In Britain, in the early 1990’s, some 60% of 16–18 year olds still in full time education also worked part-time. Although the determinants of teenager participation in the labour market have been studied previously (both in the United States and the United Kingdom), there remain a number of neglected questions. We address some of these in this paper, basing our analysis on data taken from the UK National Child Development Study. We first examine how teenagers divide their time between working and studying. We further analyse what explains teenage wages and labour supply. We utilise a rich set of variables describing parental background, as well as parents’ labour force status and draw on information on physical stature to explain variations in wages.","container-title":"Journal of Population Economics","language":"en","source":"Zotero","title":"Teenage truancy, part-time working and wages","author":[{"family":"Dustmann","given":"Christian"},{"family":"Rajah","given":"Najma"},{"family":"Smith","given":"Stephen"}],"issued":{"date-parts":[["1997"]]}}}],"schema":"https://github.com/citation-style-language/schema/raw/master/csl-citation.json"} </w:instrText>
      </w:r>
      <w:r w:rsidRPr="004834D5">
        <w:rPr>
          <w:rFonts w:ascii="Times New Roman" w:hAnsi="Times New Roman" w:cs="Times New Roman"/>
          <w:sz w:val="24"/>
          <w:szCs w:val="24"/>
        </w:rPr>
        <w:fldChar w:fldCharType="separate"/>
      </w:r>
      <w:r w:rsidRPr="004834D5">
        <w:rPr>
          <w:rFonts w:ascii="Times New Roman" w:hAnsi="Times New Roman" w:cs="Times New Roman"/>
          <w:sz w:val="24"/>
          <w:szCs w:val="24"/>
        </w:rPr>
        <w:t>(Dustmann, Rajah and Smith, 1997)</w:t>
      </w:r>
      <w:r w:rsidRPr="004834D5">
        <w:rPr>
          <w:rFonts w:ascii="Times New Roman" w:hAnsi="Times New Roman" w:cs="Times New Roman"/>
          <w:sz w:val="24"/>
          <w:szCs w:val="24"/>
        </w:rPr>
        <w:fldChar w:fldCharType="end"/>
      </w:r>
      <w:r w:rsidRPr="004834D5">
        <w:rPr>
          <w:rFonts w:ascii="Times New Roman" w:hAnsi="Times New Roman" w:cs="Times New Roman"/>
          <w:sz w:val="24"/>
          <w:szCs w:val="24"/>
        </w:rPr>
        <w:t xml:space="preserve">. Student employment has an adverse effect on educational decisions and choices related to continuing education post-mandatory schooling </w:t>
      </w:r>
      <w:r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{"citationID":"mxdUZ6UX","properties":{"formattedCitation":"(Neyt {\\i{}et al.}, 2018)","plainCitation":"(Neyt et al., 2018)","noteIndex":0},"citationItems":[{"id":12268,"uris":["http://zotero.org/users/8741181/items/I62ZMHKS"],"itemData":{"id":12268,"type":"article-journal","abstract":"We review the theories put forward, methodological approaches used, and empirical conclusions found in the multidisciplinary literature on the relationship between student employment and educational outcomes. A systematic comparison of the empirical work yields new insights that go beyond the overall reported negative effect of more intensive working schemes and that are of high academic and policy relevance. One such insight uncovered by our review is that student employment seems to have a more adverse effect on educational decisions (continuing studies and enrolment in tertiary education) than on educational performance (test and exam scores).","container-title":"Journal of Economic Surveys","language":"en","source":"Zotero","title":"Does Student Work Really Affect Educational Outcomes? A Review of the Literature","author":[{"family":"Neyt","given":"Brecht"},{"family":"Omey","given":"Eddy"},{"family":"Verhaest","given":"Dieter"},{"family":"Baert","given":"Stijn"}],"issued":{"date-parts":[["2018"]]}}}],"schema":"https://github.com/citation-style-language/schema/raw/master/csl-citation.json"} </w:instrText>
      </w:r>
      <w:r w:rsidRPr="004834D5">
        <w:rPr>
          <w:rFonts w:ascii="Times New Roman" w:hAnsi="Times New Roman" w:cs="Times New Roman"/>
          <w:sz w:val="24"/>
          <w:szCs w:val="24"/>
        </w:rPr>
        <w:fldChar w:fldCharType="separate"/>
      </w:r>
      <w:r w:rsidRPr="004834D5">
        <w:rPr>
          <w:rFonts w:ascii="Times New Roman" w:hAnsi="Times New Roman" w:cs="Times New Roman"/>
          <w:sz w:val="24"/>
          <w:szCs w:val="24"/>
        </w:rPr>
        <w:t xml:space="preserve">(Neyt </w:t>
      </w:r>
      <w:r w:rsidRPr="004834D5">
        <w:rPr>
          <w:rFonts w:ascii="Times New Roman" w:hAnsi="Times New Roman" w:cs="Times New Roman"/>
          <w:i/>
          <w:iCs/>
          <w:sz w:val="24"/>
          <w:szCs w:val="24"/>
        </w:rPr>
        <w:t>et al.</w:t>
      </w:r>
      <w:r w:rsidRPr="004834D5">
        <w:rPr>
          <w:rFonts w:ascii="Times New Roman" w:hAnsi="Times New Roman" w:cs="Times New Roman"/>
          <w:sz w:val="24"/>
          <w:szCs w:val="24"/>
        </w:rPr>
        <w:t>, 2018)</w:t>
      </w:r>
      <w:r w:rsidRPr="004834D5">
        <w:rPr>
          <w:rFonts w:ascii="Times New Roman" w:hAnsi="Times New Roman" w:cs="Times New Roman"/>
          <w:sz w:val="24"/>
          <w:szCs w:val="24"/>
        </w:rPr>
        <w:fldChar w:fldCharType="end"/>
      </w:r>
      <w:r w:rsidRPr="004834D5">
        <w:rPr>
          <w:rFonts w:ascii="Times New Roman" w:hAnsi="Times New Roman" w:cs="Times New Roman"/>
          <w:sz w:val="24"/>
          <w:szCs w:val="24"/>
        </w:rPr>
        <w:t xml:space="preserve">. This adds a layer of complexity to the aforementioned ‘homogenised </w:t>
      </w:r>
      <w:r w:rsidR="0059679F" w:rsidRPr="004834D5">
        <w:rPr>
          <w:rFonts w:ascii="Times New Roman" w:hAnsi="Times New Roman" w:cs="Times New Roman"/>
          <w:sz w:val="24"/>
          <w:szCs w:val="24"/>
        </w:rPr>
        <w:t>pathways</w:t>
      </w:r>
      <w:r w:rsidRPr="004834D5">
        <w:rPr>
          <w:rFonts w:ascii="Times New Roman" w:hAnsi="Times New Roman" w:cs="Times New Roman"/>
          <w:sz w:val="24"/>
          <w:szCs w:val="24"/>
        </w:rPr>
        <w:t xml:space="preserve">. Structural inequalities – in the form of family background and unemployment status – have a role to play in the choices and opportunities of youth transitions. Homogenised pathways thus are not the same as smooth transitions. Structural inequality adversely impacts the relative smoothness of an individual’s transitional experience. </w:t>
      </w:r>
    </w:p>
    <w:p w14:paraId="772DA6A7" w14:textId="7C4489A5" w:rsidR="00B947F6" w:rsidRPr="004834D5" w:rsidRDefault="00B947F6" w:rsidP="00B947F6">
      <w:pPr>
        <w:rPr>
          <w:rFonts w:ascii="Times New Roman" w:hAnsi="Times New Roman" w:cs="Times New Roman"/>
          <w:sz w:val="24"/>
          <w:szCs w:val="24"/>
        </w:rPr>
      </w:pPr>
      <w:r w:rsidRPr="004834D5">
        <w:rPr>
          <w:rFonts w:ascii="Times New Roman" w:hAnsi="Times New Roman" w:cs="Times New Roman"/>
          <w:sz w:val="24"/>
          <w:szCs w:val="24"/>
        </w:rPr>
        <w:t xml:space="preserve">Speaking as a cohort, the relative ‘smoothness’ of youth transitions from school-to-work is primarily dependent upon the relative stability of the labour market that such individuals are transitioning into. During the time of the NCDS cohort the labour market was experiencing a major period of restructuring – as well as the relative collapse of the youth labour market </w:t>
      </w:r>
      <w:r w:rsidR="003E03BF"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{"citationID":"t7R09qlg","properties":{"formattedCitation":"(Bynner, 2012)","plainCitation":"(Bynner, 2012)","noteIndex":0},"citationItems":[{"id":6952,"uris":["http://zotero.org/users/8741181/items/27RWT2Y8"],"itemData":{"id":6952,"type":"article-journal","abstract":"From the ‘sexual behaviour of young people’ in the 1960s to ‘youth and the great recession’ in the 2000s a steady current running through my educational research career has been ‘youth’. This is not so much because I wanted to stay in it, which a part of all of us wants to do, but because youth stands out as the interface between the generations: the means by which society renews or tears up the intergenerational contract with the next generation to supply a fulfilling adult life.","container-title":"British Journal of Educational Studies","DOI":"10.1080/00071005.2011.650943","ISSN":"0007-1005, 1467-8527","issue":"1","journalAbbreviation":"British Journal of Educational Studies","language":"en","page":"39-52","source":"DOI.org (Crossref)","title":"Policy Reflections Guided by Longitudinal Study, Youth Training, Social Exclusion, and More Recently Neet","volume":"60","author":[{"family":"Bynner","given":"John"}],"issued":{"date-parts":[["2012",3]]}}}],"schema":"https://github.com/citation-style-language/schema/raw/master/csl-citation.json"} </w:instrText>
      </w:r>
      <w:r w:rsidR="003E03BF" w:rsidRPr="004834D5">
        <w:rPr>
          <w:rFonts w:ascii="Times New Roman" w:hAnsi="Times New Roman" w:cs="Times New Roman"/>
          <w:sz w:val="24"/>
          <w:szCs w:val="24"/>
        </w:rPr>
        <w:fldChar w:fldCharType="separate"/>
      </w:r>
      <w:r w:rsidR="003E03BF" w:rsidRPr="004834D5">
        <w:rPr>
          <w:rFonts w:ascii="Times New Roman" w:hAnsi="Times New Roman" w:cs="Times New Roman"/>
          <w:sz w:val="24"/>
          <w:szCs w:val="24"/>
        </w:rPr>
        <w:t>(Bynner, 2012)</w:t>
      </w:r>
      <w:r w:rsidR="003E03BF" w:rsidRPr="004834D5">
        <w:rPr>
          <w:rFonts w:ascii="Times New Roman" w:hAnsi="Times New Roman" w:cs="Times New Roman"/>
          <w:sz w:val="24"/>
          <w:szCs w:val="24"/>
        </w:rPr>
        <w:fldChar w:fldCharType="end"/>
      </w:r>
      <w:r w:rsidRPr="004834D5">
        <w:rPr>
          <w:rFonts w:ascii="Times New Roman" w:hAnsi="Times New Roman" w:cs="Times New Roman"/>
          <w:sz w:val="24"/>
          <w:szCs w:val="24"/>
        </w:rPr>
        <w:t xml:space="preserve">. As such, the labour market at the time of school-to-work transitions for the NCDS cohort was one of instability and comparative heightened uncertainty </w:t>
      </w:r>
      <w:r w:rsidR="003E03BF"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{"citationID":"QOwmhM5z","properties":{"formattedCitation":"(Leuze, 2010)","plainCitation":"(Leuze, 2010)","noteIndex":0},"citationItems":[{"id":6971,"uris":["http://zotero.org/users/8741181/items/X9TBS5GV"],"itemData":{"id":6971,"type":"book","abstract":"Comparative research on higher education often lacks context and dynamics. OECD benchmark studies report the proportion of students of a given age cohort, their average competence scores, the distribution across disciplines, the unemployment rate by educational level and age. No efforts are made to trace the career trajectories of students asking e.g. how long it takes to find a job, how much it fits the qualifications obtained, how long people hold a job. Such studies leave us puzzled and ignorant on processes and dynamics of entering the labour market and the first years in employment. Consequently, we have no grasp on the extent to which national institutions and professions matter. We look at individual outcomes but ignore their institutional embeddedness.","ISBN":"978-3-940755-42-1","language":"en","note":"DOI: 10.3224/94075542","publisher":"Budrich UniPress","source":"DOI.org (Crossref)","title":"Smooth Path or Long and Winding Road? How Institutions Shape the Transition from Higher Education to Work","title-short":"Smooth Path or Long and Winding Road?","URL":"https://shop.budrich-academic.de/produkt/smooth-path-or-long-and-winding-road/?v=3a52f3c22ed6","author":[{"family":"Leuze","given":"Kathrin"}],"accessed":{"date-parts":[["2022",9,29]]},"issued":{"date-parts":[["2010",7,5]]}}}],"schema":"https://github.com/citation-style-language/schema/raw/master/csl-citation.json"} </w:instrText>
      </w:r>
      <w:r w:rsidR="003E03BF" w:rsidRPr="004834D5">
        <w:rPr>
          <w:rFonts w:ascii="Times New Roman" w:hAnsi="Times New Roman" w:cs="Times New Roman"/>
          <w:sz w:val="24"/>
          <w:szCs w:val="24"/>
        </w:rPr>
        <w:fldChar w:fldCharType="separate"/>
      </w:r>
      <w:r w:rsidR="003E03BF" w:rsidRPr="004834D5">
        <w:rPr>
          <w:rFonts w:ascii="Times New Roman" w:hAnsi="Times New Roman" w:cs="Times New Roman"/>
          <w:sz w:val="24"/>
          <w:szCs w:val="24"/>
        </w:rPr>
        <w:t>(Leuze, 2010)</w:t>
      </w:r>
      <w:r w:rsidR="003E03BF" w:rsidRPr="004834D5">
        <w:rPr>
          <w:rFonts w:ascii="Times New Roman" w:hAnsi="Times New Roman" w:cs="Times New Roman"/>
          <w:sz w:val="24"/>
          <w:szCs w:val="24"/>
        </w:rPr>
        <w:fldChar w:fldCharType="end"/>
      </w:r>
      <w:r w:rsidRPr="004834D5">
        <w:rPr>
          <w:rFonts w:ascii="Times New Roman" w:hAnsi="Times New Roman" w:cs="Times New Roman"/>
          <w:sz w:val="24"/>
          <w:szCs w:val="24"/>
        </w:rPr>
        <w:t xml:space="preserve">. </w:t>
      </w:r>
      <w:r w:rsidRPr="004834D5">
        <w:rPr>
          <w:rFonts w:ascii="Times New Roman" w:hAnsi="Times New Roman" w:cs="Times New Roman"/>
          <w:sz w:val="24"/>
          <w:szCs w:val="24"/>
        </w:rPr>
        <w:lastRenderedPageBreak/>
        <w:t xml:space="preserve">The collapse of the youth labour market in the early 1980s was not a sudden affair </w:t>
      </w:r>
      <w:r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{"citationID":"Cg0FtEwN","properties":{"formattedCitation":"(Bynner, 2012)","plainCitation":"(Bynner, 2012)","noteIndex":0},"citationItems":[{"id":6952,"uris":["http://zotero.org/users/8741181/items/27RWT2Y8"],"itemData":{"id":6952,"type":"article-journal","abstract":"From the ‘sexual behaviour of young people’ in the 1960s to ‘youth and the great recession’ in the 2000s a steady current running through my educational research career has been ‘youth’. This is not so much because I wanted to stay in it, which a part of all of us wants to do, but because youth stands out as the interface between the generations: the means by which society renews or tears up the intergenerational contract with the next generation to supply a fulfilling adult life.","container-title":"British Journal of Educational Studies","DOI":"10.1080/00071005.2011.650943","ISSN":"0007-1005, 1467-8527","issue":"1","journalAbbreviation":"British Journal of Educational Studies","language":"en","page":"39-52","source":"DOI.org (Crossref)","title":"Policy Reflections Guided by Longitudinal Study, Youth Training, Social Exclusion, and More Recently Neet","volume":"60","author":[{"family":"Bynner","given":"John"}],"issued":{"date-parts":[["2012",3]]}}}],"schema":"https://github.com/citation-style-language/schema/raw/master/csl-citation.json"} </w:instrText>
      </w:r>
      <w:r w:rsidRPr="004834D5">
        <w:rPr>
          <w:rFonts w:ascii="Times New Roman" w:hAnsi="Times New Roman" w:cs="Times New Roman"/>
          <w:sz w:val="24"/>
          <w:szCs w:val="24"/>
        </w:rPr>
        <w:fldChar w:fldCharType="separate"/>
      </w:r>
      <w:r w:rsidRPr="004834D5">
        <w:rPr>
          <w:rFonts w:ascii="Times New Roman" w:hAnsi="Times New Roman" w:cs="Times New Roman"/>
          <w:sz w:val="24"/>
          <w:szCs w:val="24"/>
        </w:rPr>
        <w:t>(Bynner, 2012)</w:t>
      </w:r>
      <w:r w:rsidRPr="004834D5">
        <w:rPr>
          <w:rFonts w:ascii="Times New Roman" w:hAnsi="Times New Roman" w:cs="Times New Roman"/>
          <w:sz w:val="24"/>
          <w:szCs w:val="24"/>
        </w:rPr>
        <w:fldChar w:fldCharType="end"/>
      </w:r>
      <w:r w:rsidRPr="004834D5">
        <w:rPr>
          <w:rFonts w:ascii="Times New Roman" w:hAnsi="Times New Roman" w:cs="Times New Roman"/>
          <w:sz w:val="24"/>
          <w:szCs w:val="24"/>
        </w:rPr>
        <w:t xml:space="preserve">. In fact from between January of 1972 and January of 1977 unemployment among 16 and 17 year olds rose by 120 per cent </w:t>
      </w:r>
      <w:r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{"citationID":"l2EHmFL7","properties":{"formattedCitation":"(Maclure, 1978)","plainCitation":"(Maclure, 1978)","noteIndex":0},"citationItems":[{"id":12808,"uris":["http://zotero.org/users/8741181/items/EY5U8T2J"],"itemData":{"id":12808,"type":"book","publisher":"ERIC","title":"Education and Youth Employment in Great Britain","author":[{"family":"Maclure","given":"S"}],"issued":{"date-parts":[["1978"]]}}}],"schema":"https://github.com/citation-style-language/schema/raw/master/csl-citation.json"} </w:instrText>
      </w:r>
      <w:r w:rsidRPr="004834D5">
        <w:rPr>
          <w:rFonts w:ascii="Times New Roman" w:hAnsi="Times New Roman" w:cs="Times New Roman"/>
          <w:sz w:val="24"/>
          <w:szCs w:val="24"/>
        </w:rPr>
        <w:fldChar w:fldCharType="separate"/>
      </w:r>
      <w:r w:rsidRPr="004834D5">
        <w:rPr>
          <w:rFonts w:ascii="Times New Roman" w:hAnsi="Times New Roman" w:cs="Times New Roman"/>
          <w:sz w:val="24"/>
          <w:szCs w:val="24"/>
        </w:rPr>
        <w:t>(Maclure, 1978)</w:t>
      </w:r>
      <w:r w:rsidRPr="004834D5">
        <w:rPr>
          <w:rFonts w:ascii="Times New Roman" w:hAnsi="Times New Roman" w:cs="Times New Roman"/>
          <w:sz w:val="24"/>
          <w:szCs w:val="24"/>
        </w:rPr>
        <w:fldChar w:fldCharType="end"/>
      </w:r>
      <w:r w:rsidRPr="004834D5">
        <w:rPr>
          <w:rFonts w:ascii="Times New Roman" w:hAnsi="Times New Roman" w:cs="Times New Roman"/>
          <w:sz w:val="24"/>
          <w:szCs w:val="24"/>
        </w:rPr>
        <w:t xml:space="preserve">. Contributing factors such as the demise of heavy industry, the collapse of community networks, and the technological transformation of modes of production were all forces that the 1958 cohort were facing during their biographical lifespan </w:t>
      </w:r>
      <w:r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{"citationID":"wHyoZ0g3","properties":{"formattedCitation":"(Bynner, 2012)","plainCitation":"(Bynner, 2012)","dontUpdate":true,"noteIndex":0},"citationItems":[{"id":6952,"uris":["http://zotero.org/users/8741181/items/27RWT2Y8"],"itemData":{"id":6952,"type":"article-journal","abstract":"From the ‘sexual behaviour of young people’ in the 1960s to ‘youth and the great recession’ in the 2000s a steady current running through my educational research career has been ‘youth’. This is not so much because I wanted to stay in it, which a part of all of us wants to do, but because youth stands out as the interface between the generations: the means by which society renews or tears up the intergenerational contract with the next generation to supply a fulfilling adult life.","container-title":"British Journal of Educational Studies","DOI":"10.1080/00071005.2011.650943","ISSN":"0007-1005, 1467-8527","issue":"1","journalAbbreviation":"British Journal of Educational Studies","language":"en","page":"39-52","source":"DOI.org (Crossref)","title":"Policy Reflections Guided by Longitudinal Study, Youth Training, Social Exclusion, and More Recently Neet","volume":"60","author":[{"family":"Bynner","given":"John"}],"issued":{"date-parts":[["2012",3]]}}}],"schema":"https://github.com/citation-style-language/schema/raw/master/csl-citation.json"} </w:instrText>
      </w:r>
      <w:r w:rsidRPr="004834D5">
        <w:rPr>
          <w:rFonts w:ascii="Times New Roman" w:hAnsi="Times New Roman" w:cs="Times New Roman"/>
          <w:sz w:val="24"/>
          <w:szCs w:val="24"/>
        </w:rPr>
        <w:fldChar w:fldCharType="separate"/>
      </w:r>
      <w:r w:rsidRPr="004834D5">
        <w:rPr>
          <w:rFonts w:ascii="Times New Roman" w:hAnsi="Times New Roman" w:cs="Times New Roman"/>
          <w:sz w:val="24"/>
          <w:szCs w:val="24"/>
        </w:rPr>
        <w:t>(Bynner, 2012: 40)</w:t>
      </w:r>
      <w:r w:rsidRPr="004834D5">
        <w:rPr>
          <w:rFonts w:ascii="Times New Roman" w:hAnsi="Times New Roman" w:cs="Times New Roman"/>
          <w:sz w:val="24"/>
          <w:szCs w:val="24"/>
        </w:rPr>
        <w:fldChar w:fldCharType="end"/>
      </w:r>
      <w:r w:rsidRPr="004834D5">
        <w:rPr>
          <w:rFonts w:ascii="Times New Roman" w:hAnsi="Times New Roman" w:cs="Times New Roman"/>
          <w:sz w:val="24"/>
          <w:szCs w:val="24"/>
        </w:rPr>
        <w:t xml:space="preserve">. The importance of the collapse of the youth labour market relates to the introduction of uncertainty at a critical stage of development within a young person’s life </w:t>
      </w:r>
      <w:r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{"citationID":"BTnPdydD","properties":{"formattedCitation":"(Maclure, 1978)","plainCitation":"(Maclure, 1978)","noteIndex":0},"citationItems":[{"id":12808,"uris":["http://zotero.org/users/8741181/items/EY5U8T2J"],"itemData":{"id":12808,"type":"book","publisher":"ERIC","title":"Education and Youth Employment in Great Britain","author":[{"family":"Maclure","given":"S"}],"issued":{"date-parts":[["1978"]]}}}],"schema":"https://github.com/citation-style-language/schema/raw/master/csl-citation.json"} </w:instrText>
      </w:r>
      <w:r w:rsidRPr="004834D5">
        <w:rPr>
          <w:rFonts w:ascii="Times New Roman" w:hAnsi="Times New Roman" w:cs="Times New Roman"/>
          <w:sz w:val="24"/>
          <w:szCs w:val="24"/>
        </w:rPr>
        <w:fldChar w:fldCharType="separate"/>
      </w:r>
      <w:r w:rsidRPr="004834D5">
        <w:rPr>
          <w:rFonts w:ascii="Times New Roman" w:hAnsi="Times New Roman" w:cs="Times New Roman"/>
          <w:sz w:val="24"/>
          <w:szCs w:val="24"/>
        </w:rPr>
        <w:t>(Maclure, 1978)</w:t>
      </w:r>
      <w:r w:rsidRPr="004834D5">
        <w:rPr>
          <w:rFonts w:ascii="Times New Roman" w:hAnsi="Times New Roman" w:cs="Times New Roman"/>
          <w:sz w:val="24"/>
          <w:szCs w:val="24"/>
        </w:rPr>
        <w:fldChar w:fldCharType="end"/>
      </w:r>
      <w:r w:rsidRPr="004834D5">
        <w:rPr>
          <w:rFonts w:ascii="Times New Roman" w:hAnsi="Times New Roman" w:cs="Times New Roman"/>
          <w:sz w:val="24"/>
          <w:szCs w:val="24"/>
        </w:rPr>
        <w:t xml:space="preserve">. This uncertainty has the potential to adversely impact the life domains of individuals </w:t>
      </w:r>
      <w:r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{"citationID":"649WYb0W","properties":{"formattedCitation":"(Mayer, 2009)","plainCitation":"(Mayer, 2009)","noteIndex":0},"citationItems":[{"id":7242,"uris":["http://zotero.org/users/8741181/items/RFUSGCQU"],"itemData":{"id":7242,"type":"article-journal","abstract":"Life courses are studied in sociology and neighboring fields as develop mental processes, as culturally and normatively constructed life stages and age roles, as biographical meanings, as aging processes, as outcomes of institutional regulation and policies, as demographic accounts, or as mere empirical connectivity across the life course. This review has two aims. One is to report on trends in life course research by focusing on empirical studies published since the year 2000. The other is to assess the overall development of the field. Major advances can be observed in four areas: national individual-level longitudinal databases, the impact of institutional contexts on life courses, life courses under conditions of societal ruptures, and health across the life course. In four other areas, advancements have been less pronounced: internal dynamics and causal linkages across life, the interaction of development and socially con structed life courses, theory development, and new methods. Overall, life course sociology still has far to go to reach its full potential.","container-title":"Annual Review of Sociology","DOI":"10.1146/annurev.soc.34.040507.134619","ISSN":"0360-0572, 1545-2115","issue":"1","journalAbbreviation":"Annu. Rev. Sociol.","language":"en","page":"413-433","source":"DOI.org (Crossref)","title":"New Directions in Life Course Research","volume":"35","author":[{"family":"Mayer","given":"Karl Ulrich"}],"issued":{"date-parts":[["2009",8,1]]}}}],"schema":"https://github.com/citation-style-language/schema/raw/master/csl-citation.json"} </w:instrText>
      </w:r>
      <w:r w:rsidRPr="004834D5">
        <w:rPr>
          <w:rFonts w:ascii="Times New Roman" w:hAnsi="Times New Roman" w:cs="Times New Roman"/>
          <w:sz w:val="24"/>
          <w:szCs w:val="24"/>
        </w:rPr>
        <w:fldChar w:fldCharType="separate"/>
      </w:r>
      <w:r w:rsidRPr="004834D5">
        <w:rPr>
          <w:rFonts w:ascii="Times New Roman" w:hAnsi="Times New Roman" w:cs="Times New Roman"/>
          <w:sz w:val="24"/>
          <w:szCs w:val="24"/>
        </w:rPr>
        <w:t>(Mayer, 2009)</w:t>
      </w:r>
      <w:r w:rsidRPr="004834D5">
        <w:rPr>
          <w:rFonts w:ascii="Times New Roman" w:hAnsi="Times New Roman" w:cs="Times New Roman"/>
          <w:sz w:val="24"/>
          <w:szCs w:val="24"/>
        </w:rPr>
        <w:fldChar w:fldCharType="end"/>
      </w:r>
      <w:r w:rsidRPr="004834D5">
        <w:rPr>
          <w:rFonts w:ascii="Times New Roman" w:hAnsi="Times New Roman" w:cs="Times New Roman"/>
          <w:sz w:val="24"/>
          <w:szCs w:val="24"/>
        </w:rPr>
        <w:t xml:space="preserve">. These periods of instability are documented in detail with employment histories on a monthly basis </w:t>
      </w:r>
      <w:r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{"citationID":"LC3UbFrH","properties":{"formattedCitation":"(Leuze, 2010)","plainCitation":"(Leuze, 2010)","dontUpdate":true,"noteIndex":0},"citationItems":[{"id":6971,"uris":["http://zotero.org/users/8741181/items/X9TBS5GV"],"itemData":{"id":6971,"type":"book","abstract":"Comparative research on higher education often lacks context and dynamics. OECD benchmark studies report the proportion of students of a given age cohort, their average competence scores, the distribution across disciplines, the unemployment rate by educational level and age. No efforts are made to trace the career trajectories of students asking e.g. how long it takes to find a job, how much it fits the qualifications obtained, how long people hold a job. Such studies leave us puzzled and ignorant on processes and dynamics of entering the labour market and the first years in employment. Consequently, we have no grasp on the extent to which national institutions and professions matter. We look at individual outcomes but ignore their institutional embeddedness.","ISBN":"978-3-940755-42-1","language":"en","note":"DOI: 10.3224/94075542","publisher":"Budrich UniPress","source":"DOI.org (Crossref)","title":"Smooth Path or Long and Winding Road? How Institutions Shape the Transition from Higher Education to Work","title-short":"Smooth Path or Long and Winding Road?","URL":"https://shop.budrich-academic.de/produkt/smooth-path-or-long-and-winding-road/?v=3a52f3c22ed6","author":[{"family":"Leuze","given":"Kathrin"}],"accessed":{"date-parts":[["2022",9,29]]},"issued":{"date-parts":[["2010",7,5]]}}}],"schema":"https://github.com/citation-style-language/schema/raw/master/csl-citation.json"} </w:instrText>
      </w:r>
      <w:r w:rsidRPr="004834D5">
        <w:rPr>
          <w:rFonts w:ascii="Times New Roman" w:hAnsi="Times New Roman" w:cs="Times New Roman"/>
          <w:sz w:val="24"/>
          <w:szCs w:val="24"/>
        </w:rPr>
        <w:fldChar w:fldCharType="separate"/>
      </w:r>
      <w:r w:rsidRPr="004834D5">
        <w:rPr>
          <w:rFonts w:ascii="Times New Roman" w:hAnsi="Times New Roman" w:cs="Times New Roman"/>
          <w:sz w:val="24"/>
          <w:szCs w:val="24"/>
        </w:rPr>
        <w:t>(Leuze, 2010 :86)</w:t>
      </w:r>
      <w:r w:rsidRPr="004834D5">
        <w:rPr>
          <w:rFonts w:ascii="Times New Roman" w:hAnsi="Times New Roman" w:cs="Times New Roman"/>
          <w:sz w:val="24"/>
          <w:szCs w:val="24"/>
        </w:rPr>
        <w:fldChar w:fldCharType="end"/>
      </w:r>
      <w:r w:rsidRPr="004834D5">
        <w:rPr>
          <w:rFonts w:ascii="Times New Roman" w:hAnsi="Times New Roman" w:cs="Times New Roman"/>
          <w:sz w:val="24"/>
          <w:szCs w:val="24"/>
        </w:rPr>
        <w:t xml:space="preserve">, suggesting that the collapse of the labour market impacted a large number of individuals. This heightened instability during a time of transition for the youth of the NCDS presents an influencing factor into the role of choice and opportunity. In a time whereby the labour market was facing severe restructuring, on top of a collapsing youth labour market, and a major economic recession, the choices and opportunities of young people seeking to transition into the world of work would be constrained and influence the choices they made. These constraints for example, created a likelihood for disengagement with school and alienation with education </w:t>
      </w:r>
      <w:r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{"citationID":"ua0RDFbw","properties":{"formattedCitation":"(Farrall, Gray and Mike Jones, 2020)","plainCitation":"(Farrall, Gray and Mike Jones, 2020)","noteIndex":0},"citationItems":[{"id":11993,"uris":["http://zotero.org/users/8741181/items/G84AQ6DP"],"itemData":{"id":11993,"type":"article-journal","abstract":"Abstract\n            Of late, criminologists have become acutely aware of the relationship between school outcomes and engagement in crime as an adult. This phenomenon—which has come to be known as the ‘school-to-prison-pipeline’—has been studied in North America and the United Kingdom, and requires longitudinal data sets. Typically, these studies approach the phenomenon from an individualist perspective and examine truancy in terms of the truants’ attitudes, academic achievement or their home life. What remains unclear, however, is a consideration of (1) how macro-level social and economic processes may influence the incidence of truancy, and (2) how structural processes fluctuate over time, and in so doing produce variations in truancy rates or the causal processes associated with truancy. Using longitudinal data from two birth cohort studies, we empirically address these blind spots and test the role of social-structural processes in truancy, and how these may change over time.","container-title":"The British Journal of Criminology","DOI":"10.1093/bjc/azz040","ISSN":"0007-0955, 1464-3529","issue":"1","language":"en","page":"118-140","source":"DOI.org (Crossref)","title":"The Role of Radical Economic Restructuring in Truancy from School and Engagement in Crime","volume":"60","author":[{"family":"Farrall","given":"Stephen"},{"family":"Gray","given":"Emily"},{"family":"Mike Jones","given":"Philip"}],"issued":{"date-parts":[["2020",1,1]]}}}],"schema":"https://github.com/citation-style-language/schema/raw/master/csl-citation.json"} </w:instrText>
      </w:r>
      <w:r w:rsidRPr="004834D5">
        <w:rPr>
          <w:rFonts w:ascii="Times New Roman" w:hAnsi="Times New Roman" w:cs="Times New Roman"/>
          <w:sz w:val="24"/>
          <w:szCs w:val="24"/>
        </w:rPr>
        <w:fldChar w:fldCharType="separate"/>
      </w:r>
      <w:r w:rsidRPr="004834D5">
        <w:rPr>
          <w:rFonts w:ascii="Times New Roman" w:hAnsi="Times New Roman" w:cs="Times New Roman"/>
          <w:sz w:val="24"/>
          <w:szCs w:val="24"/>
        </w:rPr>
        <w:t>(Farrall, Gray and Mike Jones, 2020)</w:t>
      </w:r>
      <w:r w:rsidRPr="004834D5">
        <w:rPr>
          <w:rFonts w:ascii="Times New Roman" w:hAnsi="Times New Roman" w:cs="Times New Roman"/>
          <w:sz w:val="24"/>
          <w:szCs w:val="24"/>
        </w:rPr>
        <w:fldChar w:fldCharType="end"/>
      </w:r>
      <w:r w:rsidRPr="004834D5">
        <w:rPr>
          <w:rFonts w:ascii="Times New Roman" w:hAnsi="Times New Roman" w:cs="Times New Roman"/>
          <w:sz w:val="24"/>
          <w:szCs w:val="24"/>
        </w:rPr>
        <w:t xml:space="preserve">.  </w:t>
      </w:r>
    </w:p>
    <w:p w14:paraId="2D5F5C5D" w14:textId="2CE3098F" w:rsidR="00B947F6" w:rsidRPr="004834D5" w:rsidRDefault="00B947F6" w:rsidP="00B947F6">
      <w:pPr>
        <w:rPr>
          <w:rFonts w:ascii="Times New Roman" w:hAnsi="Times New Roman" w:cs="Times New Roman"/>
          <w:sz w:val="24"/>
          <w:szCs w:val="24"/>
        </w:rPr>
      </w:pPr>
      <w:r w:rsidRPr="004834D5">
        <w:rPr>
          <w:rFonts w:ascii="Times New Roman" w:hAnsi="Times New Roman" w:cs="Times New Roman"/>
          <w:sz w:val="24"/>
          <w:szCs w:val="24"/>
        </w:rPr>
        <w:t xml:space="preserve">The development of this concept of uncertainty and risk within the NCDS stands in stark contrast to the theory of ‘late modernity’ - entailing notions of risk and uncertainty in a society that provides individuals with more choice which promotes greater risk. The literature has demonstrated that the NCDS cohort experienced complicated pathways and transitions that were influenced and impacted based upon structural inequalities. The notion of ‘Late Modernity’ </w:t>
      </w:r>
      <w:r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{"citationID":"K8bYJd80","properties":{"formattedCitation":"(Giddens {\\i{}et al.}, 1991; Beck, Giddens and Lash, 1994)","plainCitation":"(Giddens et al., 1991; Beck, Giddens and Lash, 1994)","dontUpdate":true,"noteIndex":0},"citationItems":[{"id":11090,"uris":["http://zotero.org/users/8741181/items/7WDL9NXM"],"itemData":{"id":11090,"type":"book","publisher":"New York: Norton","title":"Introduction to Sociology","author":[{"family":"Giddens","given":"A"},{"family":"Duneier","given":"M"},{"family":"Appelbaum","given":"R.P"},{"family":"Carr","given":"D.S"}],"issued":{"date-parts":[["1991"]]}}},{"id":11089,"uris":["http://zotero.org/users/8741181/items/KP6AAHZI"],"itemData":{"id":11089,"type":"book","publisher":"Stanford University Press","title":"Reflexive modernization: Politics, tradition and aesthetics in the modern social order","author":[{"family":"Beck","given":"U"},{"family":"Giddens","given":"A"},{"family":"Lash","given":"S"}],"issued":{"date-parts":[["1994"]]}}}],"schema":"https://github.com/citation-style-language/schema/raw/master/csl-citation.json"} </w:instrText>
      </w:r>
      <w:r w:rsidRPr="004834D5">
        <w:rPr>
          <w:rFonts w:ascii="Times New Roman" w:hAnsi="Times New Roman" w:cs="Times New Roman"/>
          <w:sz w:val="24"/>
          <w:szCs w:val="24"/>
        </w:rPr>
        <w:fldChar w:fldCharType="separate"/>
      </w:r>
      <w:r w:rsidRPr="004834D5">
        <w:rPr>
          <w:rFonts w:ascii="Times New Roman" w:hAnsi="Times New Roman" w:cs="Times New Roman"/>
          <w:sz w:val="24"/>
          <w:szCs w:val="24"/>
        </w:rPr>
        <w:t xml:space="preserve">(Giddens </w:t>
      </w:r>
      <w:r w:rsidRPr="004834D5">
        <w:rPr>
          <w:rFonts w:ascii="Times New Roman" w:hAnsi="Times New Roman" w:cs="Times New Roman"/>
          <w:i/>
          <w:iCs/>
          <w:sz w:val="24"/>
          <w:szCs w:val="24"/>
        </w:rPr>
        <w:t>et al.</w:t>
      </w:r>
      <w:r w:rsidRPr="004834D5">
        <w:rPr>
          <w:rFonts w:ascii="Times New Roman" w:hAnsi="Times New Roman" w:cs="Times New Roman"/>
          <w:sz w:val="24"/>
          <w:szCs w:val="24"/>
        </w:rPr>
        <w:t>, 1991; Beck et al 1994)</w:t>
      </w:r>
      <w:r w:rsidRPr="004834D5">
        <w:rPr>
          <w:rFonts w:ascii="Times New Roman" w:hAnsi="Times New Roman" w:cs="Times New Roman"/>
          <w:sz w:val="24"/>
          <w:szCs w:val="24"/>
        </w:rPr>
        <w:fldChar w:fldCharType="end"/>
      </w:r>
      <w:r w:rsidRPr="004834D5">
        <w:rPr>
          <w:rFonts w:ascii="Times New Roman" w:hAnsi="Times New Roman" w:cs="Times New Roman"/>
          <w:sz w:val="24"/>
          <w:szCs w:val="24"/>
        </w:rPr>
        <w:t xml:space="preserve"> is based upon the idea that in the past, more concrete certainties have given way to a more fluid and dynamic notions of adult identity and its development </w:t>
      </w:r>
      <w:r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{"citationID":"VmIu3vNb","properties":{"formattedCitation":"(Bynner, 1998)","plainCitation":"(Bynner, 1998)","dontUpdate":true,"noteIndex":0},"citationItems":[{"id":1488,"uris":["http://zotero.org/users/8741181/items/KVN95KVW"],"itemData":{"id":1488,"type":"article-journal","abstract":"Of all the developmental transitions, entry to employment is probably the most central to the formation of adult identity (Blustein, 1997; Grotevant, 1987; Savickas, 1985, 1993). Working within the tradition of Erikson’s and Marcia’s identity development theories (Erikson, 1968; Marcia, 1966), as directed towards employment (Super, 1980; Vondracek, Lerner, &amp; Schulenberg, 1986), Blustein, Devenis, and Kidney (1989), showed that the decision-making process the young person moves through en route to employment parallels the stages of diffusion, foreclosure, commitment, and achievement which characterise identity development. The relation is dynamic in the sense that the developing identity drives the choices between the different kinds of occupation to pursue; and at the same time, the opportunities available in the labour market, as controlled by employers, limit recruitment to certain kinds of job, or in times of recession, to any kind of job at all.","container-title":"International Journal of Behavioral Development","DOI":"10.1080/016502598384504","ISSN":"0165-0254, 1464-0651","issue":"1","journalAbbreviation":"International Journal of Behavioral Development","language":"en","page":"29-53","source":"DOI.org (Crossref)","title":"Education and Family Components of Identity in the Transition from School to Work","volume":"22","author":[{"family":"Bynner","given":"John"}],"issued":{"date-parts":[["1998",3]]}}}],"schema":"https://github.com/citation-style-language/schema/raw/master/csl-citation.json"} </w:instrText>
      </w:r>
      <w:r w:rsidRPr="004834D5">
        <w:rPr>
          <w:rFonts w:ascii="Times New Roman" w:hAnsi="Times New Roman" w:cs="Times New Roman"/>
          <w:sz w:val="24"/>
          <w:szCs w:val="24"/>
        </w:rPr>
        <w:fldChar w:fldCharType="separate"/>
      </w:r>
      <w:r w:rsidRPr="004834D5">
        <w:rPr>
          <w:rFonts w:ascii="Times New Roman" w:hAnsi="Times New Roman" w:cs="Times New Roman"/>
          <w:sz w:val="24"/>
          <w:szCs w:val="24"/>
        </w:rPr>
        <w:t>(Bynner, 1998: 31)</w:t>
      </w:r>
      <w:r w:rsidRPr="004834D5">
        <w:rPr>
          <w:rFonts w:ascii="Times New Roman" w:hAnsi="Times New Roman" w:cs="Times New Roman"/>
          <w:sz w:val="24"/>
          <w:szCs w:val="24"/>
        </w:rPr>
        <w:fldChar w:fldCharType="end"/>
      </w:r>
      <w:r w:rsidRPr="004834D5">
        <w:rPr>
          <w:rFonts w:ascii="Times New Roman" w:hAnsi="Times New Roman" w:cs="Times New Roman"/>
          <w:sz w:val="24"/>
          <w:szCs w:val="24"/>
        </w:rPr>
        <w:t xml:space="preserve">. These past certainties gave rise to stability; these current dynamics gives rise to risk </w:t>
      </w:r>
      <w:r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{"citationID":"OPbZY6QF","properties":{"formattedCitation":"(Beck, 2014)","plainCitation":"(Beck, 2014)","noteIndex":0},"citationItems":[{"id":11088,"uris":["http://zotero.org/users/8741181/items/HUEEVRHV"],"itemData":{"id":11088,"type":"book","publisher":"John Wiley &amp; Sons.","title":"The brave new world of work","author":[{"family":"Beck","given":"U"}],"issued":{"date-parts":[["2014"]]}}}],"schema":"https://github.com/citation-style-language/schema/raw/master/csl-citation.json"} </w:instrText>
      </w:r>
      <w:r w:rsidRPr="004834D5">
        <w:rPr>
          <w:rFonts w:ascii="Times New Roman" w:hAnsi="Times New Roman" w:cs="Times New Roman"/>
          <w:sz w:val="24"/>
          <w:szCs w:val="24"/>
        </w:rPr>
        <w:fldChar w:fldCharType="separate"/>
      </w:r>
      <w:r w:rsidRPr="004834D5">
        <w:rPr>
          <w:rFonts w:ascii="Times New Roman" w:hAnsi="Times New Roman" w:cs="Times New Roman"/>
          <w:sz w:val="24"/>
          <w:szCs w:val="24"/>
        </w:rPr>
        <w:t>(Beck, 2014)</w:t>
      </w:r>
      <w:r w:rsidRPr="004834D5">
        <w:rPr>
          <w:rFonts w:ascii="Times New Roman" w:hAnsi="Times New Roman" w:cs="Times New Roman"/>
          <w:sz w:val="24"/>
          <w:szCs w:val="24"/>
        </w:rPr>
        <w:fldChar w:fldCharType="end"/>
      </w:r>
      <w:r w:rsidRPr="004834D5">
        <w:rPr>
          <w:rFonts w:ascii="Times New Roman" w:hAnsi="Times New Roman" w:cs="Times New Roman"/>
          <w:sz w:val="24"/>
          <w:szCs w:val="24"/>
        </w:rPr>
        <w:t xml:space="preserve">. Existing literature details the fact that the NCDS cohort didn’t have explicitly concrete certainties – it exhibited relatively homogenous pathways, but the details within these pathways were often complex and influenced by uncertainty and risk of the time. There is debate over just how fluid certainty and choice has become, Gayle et al </w:t>
      </w:r>
      <w:r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{"citationID":"WrIDyp7F","properties":{"formattedCitation":"(Gayle, Lambert and Murray, 2009)","plainCitation":"(Gayle, Lambert and Murray, 2009)","dontUpdate":true,"noteIndex":0},"citationItems":[{"id":679,"uris":["http://zotero.org/users/8741181/items/QLEWS5JD"],"itemData":{"id":679,"type":"chapter","abstract":"In this chapter we explore school to work transitions by documenting the activities of young people who reached the minimum school leaving age in the 1990s. Our starting position is that changes in the economy, education and training lead us to suspect that the landscape of social and economic conditions under which young people grew up during the 1990s were sufficiently different from those a decade before to justify exploration. Through the analysis of data from cohorts of young people who reached minimum school leaving age in the 1990s we evaluate the ‘detraditionalisation’ thesis.","container-title":"Transitions from Education to Work","event-place":"London","ISBN":"978-1-349-29984-3","language":"en","note":"DOI: 10.1057/9780230235403_2","page":"17-41","publisher":"Palgrave Macmillan UK","publisher-place":"London","source":"DOI.org (Crossref)","title":"School-to-Work in the 1990s: Modelling Transitions with Large-Scale Datasets","title-short":"School-to-Work in the 1990s","URL":"http://link.springer.com/10.1057/9780230235403_2","editor":[{"family":"Brooks","given":"Rachel"}],"author":[{"family":"Gayle","given":"Vernon"},{"family":"Lambert","given":"Paul"},{"family":"Murray","given":"Susan"}],"accessed":{"date-parts":[["2021",11,15]]},"issued":{"date-parts":[["2009"]]}}}],"schema":"https://github.com/citation-style-language/schema/raw/master/csl-citation.json"} </w:instrText>
      </w:r>
      <w:r w:rsidRPr="004834D5">
        <w:rPr>
          <w:rFonts w:ascii="Times New Roman" w:hAnsi="Times New Roman" w:cs="Times New Roman"/>
          <w:sz w:val="24"/>
          <w:szCs w:val="24"/>
        </w:rPr>
        <w:fldChar w:fldCharType="separate"/>
      </w:r>
      <w:r w:rsidRPr="004834D5">
        <w:rPr>
          <w:rFonts w:ascii="Times New Roman" w:hAnsi="Times New Roman" w:cs="Times New Roman"/>
          <w:sz w:val="24"/>
          <w:szCs w:val="24"/>
        </w:rPr>
        <w:t>(2009)</w:t>
      </w:r>
      <w:r w:rsidRPr="004834D5">
        <w:rPr>
          <w:rFonts w:ascii="Times New Roman" w:hAnsi="Times New Roman" w:cs="Times New Roman"/>
          <w:sz w:val="24"/>
          <w:szCs w:val="24"/>
        </w:rPr>
        <w:fldChar w:fldCharType="end"/>
      </w:r>
      <w:r w:rsidRPr="004834D5">
        <w:rPr>
          <w:rFonts w:ascii="Times New Roman" w:hAnsi="Times New Roman" w:cs="Times New Roman"/>
          <w:sz w:val="24"/>
          <w:szCs w:val="24"/>
        </w:rPr>
        <w:t xml:space="preserve"> provides a more updated version of events that appears to review and ultimately question the late modernity outlook. </w:t>
      </w:r>
    </w:p>
    <w:p w14:paraId="3E6733D4" w14:textId="6A3196C0" w:rsidR="00B947F6" w:rsidRPr="004834D5" w:rsidRDefault="00B947F6" w:rsidP="00B947F6">
      <w:pPr>
        <w:rPr>
          <w:rFonts w:ascii="Times New Roman" w:hAnsi="Times New Roman" w:cs="Times New Roman"/>
          <w:sz w:val="24"/>
          <w:szCs w:val="24"/>
        </w:rPr>
      </w:pPr>
      <w:r w:rsidRPr="004834D5">
        <w:rPr>
          <w:rFonts w:ascii="Times New Roman" w:hAnsi="Times New Roman" w:cs="Times New Roman"/>
          <w:sz w:val="24"/>
          <w:szCs w:val="24"/>
        </w:rPr>
        <w:t xml:space="preserve">This theme of constraint is evidenced in the changing influence of educational attainment during the short-term for the NCDS cohort. Whilst educational attainment – and staying on within education post-mandatory schooling - does provide a layer of protection from unemployment </w:t>
      </w:r>
      <w:r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{"citationID":"qUJXTv6C","properties":{"formattedCitation":"(Bynner, Wiggins and Parsons, 1996)","plainCitation":"(Bynner, Wiggins and Parsons, 1996)","noteIndex":0},"citationItems":[{"id":11801,"uris":["http://zotero.org/users/8741181/items/FCQCQSD4"],"itemData":{"id":11801,"type":"article-journal","abstract":"Britain is responsible for three Birth Cohort Studies with samples based on a single week's births in 1946, 1958 and 1970. The latter two, the National Child Development Study (NCDS) and the Child Health and Education Study (CHES), now known as BCS70, are based at the Social Statistics Research Unit (SSRU) at City University. Each comprise in the order of 16,000 cohort members for each of whom data have been collected at birth, and subsequently at ages 7, 11, 16, 23, 33 and 37 (NCDS), and at birth, 5,10, 16, 25 (BCS70). The value of these studies for testing competing hypotheses about the role of qualifications as opposed personal agency in labour market entry at times of economic stress is demonstrated by a comparative analysis involving data collected in the 1970 and 1958 cohorts. Using regression models the findings demonstrate, in line with human capital theory, that at times of economic stress, the part of personal agency concerned with individual skills and psychological well-being, over and above educational qualifications, does appear to provide a measure of protection against unemployment in the transition from education to work. An analysis is included in which the NCDS data are reweighted to take attrition into account. The paper also includes an examination of some of the design requirements for data collection in cohort studies on participation in education and the labour market, across the period of transition from childhood to adulthood.","container-title":"Conference of the International Sociological Association","language":"en","source":"Zotero","title":"AN EXPLORATORY COMPARATIVE ANALYSIS OF DATA COLLECTED IN THE 1958 AND 1970 BRITISH BIRTH COHORT STUDIES:","author":[{"family":"Bynner","given":"John"},{"family":"Wiggins","given":"Richard"},{"family":"Parsons","given":"Samantha"}],"issued":{"date-parts":[["1996"]]}}}],"schema":"https://github.com/citation-style-language/schema/raw/master/csl-citation.json"} </w:instrText>
      </w:r>
      <w:r w:rsidRPr="004834D5">
        <w:rPr>
          <w:rFonts w:ascii="Times New Roman" w:hAnsi="Times New Roman" w:cs="Times New Roman"/>
          <w:sz w:val="24"/>
          <w:szCs w:val="24"/>
        </w:rPr>
        <w:fldChar w:fldCharType="separate"/>
      </w:r>
      <w:r w:rsidRPr="004834D5">
        <w:rPr>
          <w:rFonts w:ascii="Times New Roman" w:hAnsi="Times New Roman" w:cs="Times New Roman"/>
          <w:noProof/>
          <w:sz w:val="24"/>
          <w:szCs w:val="24"/>
        </w:rPr>
        <w:t>(Bynner, Wiggins and Parsons, 1996)</w:t>
      </w:r>
      <w:r w:rsidRPr="004834D5">
        <w:rPr>
          <w:rFonts w:ascii="Times New Roman" w:hAnsi="Times New Roman" w:cs="Times New Roman"/>
          <w:sz w:val="24"/>
          <w:szCs w:val="24"/>
        </w:rPr>
        <w:fldChar w:fldCharType="end"/>
      </w:r>
      <w:r w:rsidRPr="004834D5">
        <w:rPr>
          <w:rFonts w:ascii="Times New Roman" w:hAnsi="Times New Roman" w:cs="Times New Roman"/>
          <w:sz w:val="24"/>
          <w:szCs w:val="24"/>
        </w:rPr>
        <w:t xml:space="preserve">. Those of the NCDS cohort that stayed on within education post mandatory schooling had initial higher levels of unemployment due to exogenous shocks of rising national unemployment – due to aforementioned labour market restructuring and economic recession. Whilst experiencing short term levels of unemployment, in the long run individuals that stayed on within education had a long-term advantage income wise over their peers that didn’t stay on within education </w:t>
      </w:r>
      <w:r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{"citationID":"GCTkZqw3","properties":{"formattedCitation":"(Payne, 1987)","plainCitation":"(Payne, 1987)","noteIndex":0},"citationItems":[{"id":12281,"uris":["http://zotero.org/users/8741181/items/7WJS9MIP"],"itemData":{"id":12281,"type":"article-journal","abstract":"Data from the National Child Development Study are used to compare the progress up to age 23 of young people who reached 16 in March 1974 and who left full time education at 16, 17 or 18. Later leavers had higher unemployment rates on first entering the labour market becauseof rising national unemployment, but in the long term had a clear advantage. More significantly, those who left at 17 or 18 with qualifications no better than those of minimum age leavers suffered no long term disadvantage in comparison with the latter, despite their loss of potential work experience, and some groups had lower unemployment rates in the long term than minimum age leavers with equally good qualifications. Apprenticeships were more common among later leavers than expected, and later leavers compared favourably with early leavers in terms of other forms of in-work training. It is concluded that the 'non-academic sixth' could have a useful role alongside YTS.","container-title":"British Journal of Sociology of Education","DOI":"10.1080/0142569870080405","ISSN":"0142-5692, 1465-3346","issue":"4","journalAbbreviation":"British Journal of Sociology of Education","language":"en","page":"425-445","source":"DOI.org (Crossref)","title":"Unemployment, Apprenticeships and Training: does it pay to stay on at school?","title-short":"Unemployment, Apprenticeships and Training","volume":"8","author":[{"family":"Payne","given":"Joan"}],"issued":{"date-parts":[["1987",12]]}}}],"schema":"https://github.com/citation-style-language/schema/raw/master/csl-citation.json"} </w:instrText>
      </w:r>
      <w:r w:rsidRPr="004834D5">
        <w:rPr>
          <w:rFonts w:ascii="Times New Roman" w:hAnsi="Times New Roman" w:cs="Times New Roman"/>
          <w:sz w:val="24"/>
          <w:szCs w:val="24"/>
        </w:rPr>
        <w:fldChar w:fldCharType="separate"/>
      </w:r>
      <w:r w:rsidRPr="004834D5">
        <w:rPr>
          <w:rFonts w:ascii="Times New Roman" w:hAnsi="Times New Roman" w:cs="Times New Roman"/>
          <w:sz w:val="24"/>
          <w:szCs w:val="24"/>
        </w:rPr>
        <w:t>(Payne, 1987)</w:t>
      </w:r>
      <w:r w:rsidRPr="004834D5">
        <w:rPr>
          <w:rFonts w:ascii="Times New Roman" w:hAnsi="Times New Roman" w:cs="Times New Roman"/>
          <w:sz w:val="24"/>
          <w:szCs w:val="24"/>
        </w:rPr>
        <w:fldChar w:fldCharType="end"/>
      </w:r>
      <w:r w:rsidRPr="004834D5">
        <w:rPr>
          <w:rFonts w:ascii="Times New Roman" w:hAnsi="Times New Roman" w:cs="Times New Roman"/>
          <w:sz w:val="24"/>
          <w:szCs w:val="24"/>
        </w:rPr>
        <w:t>.</w:t>
      </w:r>
    </w:p>
    <w:p w14:paraId="183C0FE7" w14:textId="72E0A478" w:rsidR="00B947F6" w:rsidRPr="004834D5" w:rsidRDefault="00B947F6" w:rsidP="00B947F6">
      <w:pPr>
        <w:rPr>
          <w:rFonts w:ascii="Times New Roman" w:hAnsi="Times New Roman" w:cs="Times New Roman"/>
          <w:sz w:val="24"/>
          <w:szCs w:val="24"/>
        </w:rPr>
      </w:pPr>
      <w:r w:rsidRPr="004834D5">
        <w:rPr>
          <w:rFonts w:ascii="Times New Roman" w:hAnsi="Times New Roman" w:cs="Times New Roman"/>
          <w:sz w:val="24"/>
          <w:szCs w:val="24"/>
        </w:rPr>
        <w:t xml:space="preserve">Looking in more detail at educational attainment within the NCDS, individuals in the UK that choose to stay on at school post-16 were a small minority, and were low by OECD standards </w:t>
      </w:r>
      <w:r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{"citationID":"ABYguAtE","properties":{"formattedCitation":"(Micklewright, 1989)","plainCitation":"(Micklewright, 1989)","dontUpdate":true,"noteIndex":0},"citationItems":[{"id":6926,"uris":["http://zotero.org/users/8741181/items/HRW5FXL4"],"itemData":{"id":6926,"type":"article-journal","abstract":"The proportion of 16-year-olds in Britain who stay on at school is low by OECD standards. This paper examines the probability of completing education at the minimum legal age using micro data on individuals. Parameter estimates of a reduced-form logit model of the leaving probability are obtained for both boys and girls. The rich data set used allows the separate effects of family, school and ability to be assessed. Family background in the form of class and parental education is shown to have a large effect even when ability and school type are controlled for.","container-title":"Economica","DOI":"10.2307/2554492","ISSN":"0013-0427","issue":"221","note":"publisher: [London School of Economics, Wiley, London School of Economics and Political Science, Suntory and Toyota International Centres for Economics and Related Disciplines]","page":"25-39","source":"JSTOR","title":"Choice at Sixteen","volume":"56","author":[{"family":"Micklewright","given":"John"}],"issued":{"date-parts":[["1989"]]}}}],"schema":"https://github.com/citation-style-language/schema/raw/master/csl-citation.json"} </w:instrText>
      </w:r>
      <w:r w:rsidRPr="004834D5">
        <w:rPr>
          <w:rFonts w:ascii="Times New Roman" w:hAnsi="Times New Roman" w:cs="Times New Roman"/>
          <w:sz w:val="24"/>
          <w:szCs w:val="24"/>
        </w:rPr>
        <w:fldChar w:fldCharType="separate"/>
      </w:r>
      <w:r w:rsidRPr="004834D5">
        <w:rPr>
          <w:rFonts w:ascii="Times New Roman" w:hAnsi="Times New Roman" w:cs="Times New Roman"/>
          <w:sz w:val="24"/>
          <w:szCs w:val="24"/>
        </w:rPr>
        <w:t>(Micklewright, 1989 :25)</w:t>
      </w:r>
      <w:r w:rsidRPr="004834D5">
        <w:rPr>
          <w:rFonts w:ascii="Times New Roman" w:hAnsi="Times New Roman" w:cs="Times New Roman"/>
          <w:sz w:val="24"/>
          <w:szCs w:val="24"/>
        </w:rPr>
        <w:fldChar w:fldCharType="end"/>
      </w:r>
      <w:r w:rsidRPr="004834D5">
        <w:rPr>
          <w:rFonts w:ascii="Times New Roman" w:hAnsi="Times New Roman" w:cs="Times New Roman"/>
          <w:sz w:val="24"/>
          <w:szCs w:val="24"/>
        </w:rPr>
        <w:t xml:space="preserve">. Those individuals from manual backgrounds compared to their non-manual peers were less likely to stay on post-16 </w:t>
      </w:r>
      <w:r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{"citationID":"A9Uoa8vU","properties":{"formattedCitation":"(Micklewright, 1989)","plainCitation":"(Micklewright, 1989)","dontUpdate":true,"noteIndex":0},"citationItems":[{"id":6926,"uris":["http://zotero.org/users/8741181/items/HRW5FXL4"],"itemData":{"id":6926,"type":"article-journal","abstract":"The proportion of 16-year-olds in Britain who stay on at school is low by OECD standards. This paper examines the probability of completing education at the minimum legal age using micro data on individuals. Parameter estimates of a reduced-form logit model of the leaving probability are obtained for both boys and girls. The rich data set used allows the separate effects of family, school and ability to be assessed. Family background in the form of class and parental education is shown to have a large effect even when ability and school type are controlled for.","container-title":"Economica","DOI":"10.2307/2554492","ISSN":"0013-0427","issue":"221","note":"publisher: [London School of Economics, Wiley, London School of Economics and Political Science, Suntory and Toyota International Centres for Economics and Related Disciplines]","page":"25-39","source":"JSTOR","title":"Choice at Sixteen","volume":"56","author":[{"family":"Micklewright","given":"John"}],"issued":{"date-parts":[["1989"]]}}}],"schema":"https://github.com/citation-style-language/schema/raw/master/csl-citation.json"} </w:instrText>
      </w:r>
      <w:r w:rsidRPr="004834D5">
        <w:rPr>
          <w:rFonts w:ascii="Times New Roman" w:hAnsi="Times New Roman" w:cs="Times New Roman"/>
          <w:sz w:val="24"/>
          <w:szCs w:val="24"/>
        </w:rPr>
        <w:fldChar w:fldCharType="separate"/>
      </w:r>
      <w:r w:rsidRPr="004834D5">
        <w:rPr>
          <w:rFonts w:ascii="Times New Roman" w:hAnsi="Times New Roman" w:cs="Times New Roman"/>
          <w:sz w:val="24"/>
          <w:szCs w:val="24"/>
        </w:rPr>
        <w:t>(Micklewright, 1989 :37)</w:t>
      </w:r>
      <w:r w:rsidRPr="004834D5">
        <w:rPr>
          <w:rFonts w:ascii="Times New Roman" w:hAnsi="Times New Roman" w:cs="Times New Roman"/>
          <w:sz w:val="24"/>
          <w:szCs w:val="24"/>
        </w:rPr>
        <w:fldChar w:fldCharType="end"/>
      </w:r>
      <w:r w:rsidRPr="004834D5">
        <w:rPr>
          <w:rFonts w:ascii="Times New Roman" w:hAnsi="Times New Roman" w:cs="Times New Roman"/>
          <w:sz w:val="24"/>
          <w:szCs w:val="24"/>
        </w:rPr>
        <w:t xml:space="preserve">, further </w:t>
      </w:r>
      <w:r w:rsidRPr="004834D5">
        <w:rPr>
          <w:rFonts w:ascii="Times New Roman" w:hAnsi="Times New Roman" w:cs="Times New Roman"/>
          <w:sz w:val="24"/>
          <w:szCs w:val="24"/>
        </w:rPr>
        <w:lastRenderedPageBreak/>
        <w:t xml:space="preserve">research concurs, stating that young people from working class backgrounds were less likely than middle class peers to remain in education post-mandatory schooling </w:t>
      </w:r>
      <w:r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{"citationID":"Cib1ubPb","properties":{"formattedCitation":"(Bynner and Joshi, 2002; Johnson, 2002; Schoon, 2007)","plainCitation":"(Bynner and Joshi, 2002; Johnson, 2002; Schoon, 2007)","dontUpdate":true,"noteIndex":0},"citationItems":[{"id":11780,"uris":["http://zotero.org/users/8741181/items/9SS4ZAYQ"],"itemData":{"id":11780,"type":"article-journal","abstract":"There is controversy about whether inequalities and educational outcomes are increasing or decreasing. Using longitudinal data collected in two birth cohort studies started in 1970 and 1958 respectively, the paper examines the evidence in relation to two outcomes, probability of leaving school at 16 and highest quali cation achieved. Multi-variate analysis (logistic and OLS regression) was used to model the relationships of these educational outcomes to family social class, taking account of a wide range of early life variables, including living in an urban as opposed to rural location. It is concluded that the impact of social class on educational achievement has not changed across the 12 years covered by the two studies, a result that applies in both rural and urban areas of Britain.","container-title":"Oxford Review of Education","DOI":"10.1080/0305498022000013599","ISSN":"0305-4985, 1465-3915","issue":"4","journalAbbreviation":"Oxford Review of Education","language":"en","page":"405-425","source":"DOI.org (Crossref)","title":"Equality and Opportunity in Education: Evidence from the 1958 and 1970 birth cohort studies","title-short":"Equality and Opportunity in Education","volume":"28","author":[{"family":"Bynner","given":"John"},{"family":"Joshi","given":"Heather"}],"issued":{"date-parts":[["2002",12]]}}},{"id":12152,"uris":["http://zotero.org/users/8741181/items/4IMHVGR2"],"itemData":{"id":12152,"type":"article-journal","abstract":"Human capital theory suggests educational investments are made based on expected returns over the lifetime. Most other work in this field, particularly using British data, is based on demand models estimated in reduced form, with no earnings measures, or crudely constructed earnings measures, based on one or two earnings observations per individual.","container-title":"Bulletin of Economic Research","DOI":"10.1111/1467-8586.00151","ISSN":"0307-3378, 1467-8586","issue":"3","journalAbbreviation":"Bull Economic Research","language":"en","page":"233-247","source":"DOI.org (Crossref)","title":"Lifetime Earnings, Discount Rate, Ability and the Demand for Post-compulsory Education in Men in England and Wales","volume":"54","author":[{"family":"Johnson","given":"Daniel"}],"issued":{"date-parts":[["2002",7]]}}},{"id":6958,"uris":["http://zotero.org/users/8741181/items/BXK7YEPX"],"itemData":{"id":6958,"type":"article-journal","abstract":"B ritish society has changed greatly over the past half century. Increasing uncertainty about economic and social developments is becoming a distinctive feature of modern industrialized countries, affecting the life chances and opportunities of young people making the transition from dependent childhood into independent adulthood. Summarizing recent findings from data collected from about 30,000 individuals born 12 years apart, in 1958 and 1970 respectively, this paper examines the role of individual agency in shaping educational and occupational transitions as well as the assumption of family-related roles in times of social change. The data suggest that societal change and the associated increasing uncertainty does not impact on all individuals in the same way, and that there has been an increasing polarization between those who are able to benefit from the economic and social transformations and the ones who are excluded, largely because of their relatively disadvantaged socioeconomic circumstances and lack of access to opportunities in education and employment. It is concluded that human agency processes cannot be studied in isolation from the sociohistorical context in which they are embedded.","container-title":"International Journal of Psychology","DOI":"10.1080/00207590600991252","ISSN":"0020-7594, 1464-066X","issue":"2","journalAbbreviation":"International Journal of Psychology","language":"en","page":"94-101","source":"DOI.org (Crossref)","title":"Adaptations to changing times: Agency in context","title-short":"Adaptations to changing times","volume":"42","author":[{"family":"Schoon","given":"Ingrid"}],"issued":{"date-parts":[["2007",4]]}}}],"schema":"https://github.com/citation-style-language/schema/raw/master/csl-citation.json"} </w:instrText>
      </w:r>
      <w:r w:rsidRPr="004834D5">
        <w:rPr>
          <w:rFonts w:ascii="Times New Roman" w:hAnsi="Times New Roman" w:cs="Times New Roman"/>
          <w:sz w:val="24"/>
          <w:szCs w:val="24"/>
        </w:rPr>
        <w:fldChar w:fldCharType="separate"/>
      </w:r>
      <w:r w:rsidRPr="004834D5">
        <w:rPr>
          <w:rFonts w:ascii="Times New Roman" w:hAnsi="Times New Roman" w:cs="Times New Roman"/>
          <w:sz w:val="24"/>
          <w:szCs w:val="24"/>
        </w:rPr>
        <w:t>(Bynner and Joshi, 2002; Schoon, 2007)</w:t>
      </w:r>
      <w:r w:rsidRPr="004834D5">
        <w:rPr>
          <w:rFonts w:ascii="Times New Roman" w:hAnsi="Times New Roman" w:cs="Times New Roman"/>
          <w:sz w:val="24"/>
          <w:szCs w:val="24"/>
        </w:rPr>
        <w:fldChar w:fldCharType="end"/>
      </w:r>
      <w:r w:rsidRPr="004834D5">
        <w:rPr>
          <w:rFonts w:ascii="Times New Roman" w:hAnsi="Times New Roman" w:cs="Times New Roman"/>
          <w:sz w:val="24"/>
          <w:szCs w:val="24"/>
        </w:rPr>
        <w:t xml:space="preserve">. There is however an incongruence in the wants and aspirations of children from working class backgrounds – of whom only 10 per cent wished to continue to further education, compared to 39 per cent of their parents </w:t>
      </w:r>
      <w:r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{"citationID":"w2rKJ31j","properties":{"formattedCitation":"(Schoon and Bynner, 2003)","plainCitation":"(Schoon and Bynner, 2003)","dontUpdate":true,"noteIndex":0},"citationItems":[{"id":6950,"uris":["http://zotero.org/users/8741181/items/K967DDIL"],"itemData":{"id":6950,"type":"article-journal","abstract":"It is now increasingly recognized that youth research needs to pay at least as much attention to the development of competences, resources, skills, and assets as to the emergence of disadvantage and risk. This paper summarizes recent developments in theory and research on resilience, a construct describing positive adaptation in the face of adversity, and explores possible applications of the theoretical advances and empirical ﬁndings to the development of interventions and social policies. A series of guiding principles are discussed along with examples of existing programmes aiming to promote the well being of disadvantaged, high-risk young people in our society.","container-title":"Journal of Youth Studies","DOI":"10.1080/1367626032000068145","ISSN":"1367-6261, 1469-9680","issue":"1","journalAbbreviation":"Journal of Youth Studies","language":"en","page":"21-31","source":"DOI.org (Crossref)","title":"Risk and Resilience in the Life Course: Implications for Interventions and Social Policies","title-short":"Risk and Resilience in the Life Course","volume":"6","author":[{"family":"Schoon","given":"Ingrid"},{"family":"Bynner","given":"John"}],"issued":{"date-parts":[["2003",3]]}}}],"schema":"https://github.com/citation-style-language/schema/raw/master/csl-citation.json"} </w:instrText>
      </w:r>
      <w:r w:rsidRPr="004834D5">
        <w:rPr>
          <w:rFonts w:ascii="Times New Roman" w:hAnsi="Times New Roman" w:cs="Times New Roman"/>
          <w:sz w:val="24"/>
          <w:szCs w:val="24"/>
        </w:rPr>
        <w:fldChar w:fldCharType="separate"/>
      </w:r>
      <w:r w:rsidRPr="004834D5">
        <w:rPr>
          <w:rFonts w:ascii="Times New Roman" w:hAnsi="Times New Roman" w:cs="Times New Roman"/>
          <w:sz w:val="24"/>
          <w:szCs w:val="24"/>
        </w:rPr>
        <w:t>(Schoon and Bynner, 2003 :25)</w:t>
      </w:r>
      <w:r w:rsidRPr="004834D5">
        <w:rPr>
          <w:rFonts w:ascii="Times New Roman" w:hAnsi="Times New Roman" w:cs="Times New Roman"/>
          <w:sz w:val="24"/>
          <w:szCs w:val="24"/>
        </w:rPr>
        <w:fldChar w:fldCharType="end"/>
      </w:r>
      <w:r w:rsidRPr="004834D5">
        <w:rPr>
          <w:rFonts w:ascii="Times New Roman" w:hAnsi="Times New Roman" w:cs="Times New Roman"/>
          <w:sz w:val="24"/>
          <w:szCs w:val="24"/>
        </w:rPr>
        <w:t xml:space="preserve">. </w:t>
      </w:r>
    </w:p>
    <w:p w14:paraId="533ADA1F" w14:textId="51A0C3DF" w:rsidR="00B947F6" w:rsidRPr="004834D5" w:rsidRDefault="00B947F6" w:rsidP="00B947F6">
      <w:pPr>
        <w:rPr>
          <w:rFonts w:ascii="Times New Roman" w:hAnsi="Times New Roman" w:cs="Times New Roman"/>
          <w:sz w:val="24"/>
          <w:szCs w:val="24"/>
        </w:rPr>
      </w:pPr>
      <w:r w:rsidRPr="004834D5">
        <w:rPr>
          <w:rFonts w:ascii="Times New Roman" w:hAnsi="Times New Roman" w:cs="Times New Roman"/>
          <w:sz w:val="24"/>
          <w:szCs w:val="24"/>
        </w:rPr>
        <w:t xml:space="preserve">Whilst individuals from manual backgrounds were less likely to continue stay on within education post-16 compared to their non-manual peers, a more complicated relationship arises when looking at apprenticeships. Whilst </w:t>
      </w:r>
      <w:r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{"citationID":"MnmOQ6AC","properties":{"formattedCitation":"(Schoon {\\i{}et al.}, 2001)","plainCitation":"(Schoon et al., 2001)","noteIndex":0},"citationItems":[{"id":56,"uris":["http://zotero.org/users/8741181/items/M6686UCP"],"itemData":{"id":56,"type":"article-journal","abstract":"The transition from school to work is a crucial phase in the life course. It is when a young person becomes ready to assume adult responsibilities, and indicates a shift from dependent childhood to independent adulthood. It has been argued that in response to changes in labour market opportunities and increasing unemployment, the patterns of youth transitions have changed over the last two decades, becoming more protracted and complex (Bynner et al. 1999; Furlong &amp; Cartmel, 1997a,b; Dench &amp; Richardson, 1987; Roberts &amp; Parsell, 1992). While twenty years ago young people were able to formulate relatively clear ideas about their likely destination in the labour market, today they have to face more uncertainties about the possible outcomes (Lightfoot, 1997). The aim of this study is to assess the extent and the direction of these changes in the transition from school to work by comparing two birth cohorts born twelve years apart. The study draws on life history data from two British cohorts: the 1958 National Child Development Study, and the 1970 British Cohort Study.","container-title":"YOUNG","DOI":"10.1177/110330880100900102","ISSN":"1103-3088, 1741-3222","issue":"1","journalAbbreviation":"YOUNG","language":"en","page":"4-22","source":"DOI.org (Crossref)","title":"Transitions from school to work in a changing social context","volume":"9","author":[{"family":"Schoon","given":"Ingrid"},{"family":"McCulloch","given":"Andrew"},{"family":"Joshi","given":"Heather E."},{"family":"Wiggins","given":"Richard D."},{"family":"Bynner","given":"John"}],"issued":{"date-parts":[["2001",2]]}}}],"schema":"https://github.com/citation-style-language/schema/raw/master/csl-citation.json"} </w:instrText>
      </w:r>
      <w:r w:rsidRPr="004834D5">
        <w:rPr>
          <w:rFonts w:ascii="Times New Roman" w:hAnsi="Times New Roman" w:cs="Times New Roman"/>
          <w:sz w:val="24"/>
          <w:szCs w:val="24"/>
        </w:rPr>
        <w:fldChar w:fldCharType="separate"/>
      </w:r>
      <w:r w:rsidRPr="004834D5">
        <w:rPr>
          <w:rFonts w:ascii="Times New Roman" w:hAnsi="Times New Roman" w:cs="Times New Roman"/>
          <w:sz w:val="24"/>
          <w:szCs w:val="24"/>
        </w:rPr>
        <w:t xml:space="preserve">(Schoon </w:t>
      </w:r>
      <w:r w:rsidRPr="004834D5">
        <w:rPr>
          <w:rFonts w:ascii="Times New Roman" w:hAnsi="Times New Roman" w:cs="Times New Roman"/>
          <w:i/>
          <w:iCs/>
          <w:sz w:val="24"/>
          <w:szCs w:val="24"/>
        </w:rPr>
        <w:t>et al.</w:t>
      </w:r>
      <w:r w:rsidRPr="004834D5">
        <w:rPr>
          <w:rFonts w:ascii="Times New Roman" w:hAnsi="Times New Roman" w:cs="Times New Roman"/>
          <w:sz w:val="24"/>
          <w:szCs w:val="24"/>
        </w:rPr>
        <w:t>, 2001)</w:t>
      </w:r>
      <w:r w:rsidRPr="004834D5">
        <w:rPr>
          <w:rFonts w:ascii="Times New Roman" w:hAnsi="Times New Roman" w:cs="Times New Roman"/>
          <w:sz w:val="24"/>
          <w:szCs w:val="24"/>
        </w:rPr>
        <w:fldChar w:fldCharType="end"/>
      </w:r>
      <w:r w:rsidRPr="004834D5">
        <w:rPr>
          <w:rFonts w:ascii="Times New Roman" w:hAnsi="Times New Roman" w:cs="Times New Roman"/>
          <w:sz w:val="24"/>
          <w:szCs w:val="24"/>
        </w:rPr>
        <w:t xml:space="preserve"> finds that young people from less privileged backgrounds are more likely to be in training or apprenticeships further research suggests that apprenticeships amongst the NCDS cohort were more likely to be offered to children of fathers that were skilled manual workers over their semi-skilled counterparts </w:t>
      </w:r>
      <w:r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{"citationID":"Zy6TBPJQ","properties":{"formattedCitation":"(Booth and Satchell, 1994)","plainCitation":"(Booth and Satchell, 1994)","noteIndex":0},"citationItems":[{"id":11680,"uris":["http://zotero.org/users/8741181/items/7YJ99XBP"],"itemData":{"id":11680,"type":"article-journal","abstract":"IT is frequently argued that a cause of the UK's poor economic performance is her low level of skills relative to her competitors (Bean and Symons, 1990; Greenhalgh, 1990; and Crafts 1991). In the UK in 1988, the share of the labour force with intermediate examined vocational qualifications was 19%, as compared with 64% for Germany and 40% for France (Steedman, 1990; and Crafts, 1991). Of the OECD countries, the UK in 1986-7 had the second lowest enrolment rate in education and training for the 15-19 year age group—54.3%. Only Australia fared worse; the enrolment rate for France was 73.4%, for Germany 76.2%, for Japan 71.0%, and for the US 78.8% (OECD, 1989). Traditionally, apprenticeships in Britain have provided training for a sub-set of school leavers at the age of 16. However, the number of apprenticeships in British manufacturing has been declining in the past three decades, from 240,400 school leavers in 1964, dropping to 155,000 in 1979, and to 53,700 by 1990 (Employment Gazette, various issues).1","container-title":"Oxford Economic Papers","DOI":"10.1093/oxfordjournals.oep.a042153","ISSN":"1464-3812, 0030-7653","issue":"4","language":"en","page":"676-695","source":"DOI.org (Crossref)","title":"APPRENTICESHIPS AND JOB TENURE","volume":"46","author":[{"family":"Booth","given":"Alison L."},{"family":"Satchell","given":"Stephen E."}],"issued":{"date-parts":[["1994",10]]}}}],"schema":"https://github.com/citation-style-language/schema/raw/master/csl-citation.json"} </w:instrText>
      </w:r>
      <w:r w:rsidRPr="004834D5">
        <w:rPr>
          <w:rFonts w:ascii="Times New Roman" w:hAnsi="Times New Roman" w:cs="Times New Roman"/>
          <w:sz w:val="24"/>
          <w:szCs w:val="24"/>
        </w:rPr>
        <w:fldChar w:fldCharType="separate"/>
      </w:r>
      <w:r w:rsidRPr="004834D5">
        <w:rPr>
          <w:rFonts w:ascii="Times New Roman" w:hAnsi="Times New Roman" w:cs="Times New Roman"/>
          <w:sz w:val="24"/>
          <w:szCs w:val="24"/>
        </w:rPr>
        <w:t>(Booth and Satchell, 1994)</w:t>
      </w:r>
      <w:r w:rsidRPr="004834D5">
        <w:rPr>
          <w:rFonts w:ascii="Times New Roman" w:hAnsi="Times New Roman" w:cs="Times New Roman"/>
          <w:sz w:val="24"/>
          <w:szCs w:val="24"/>
        </w:rPr>
        <w:fldChar w:fldCharType="end"/>
      </w:r>
      <w:r w:rsidRPr="004834D5">
        <w:rPr>
          <w:rFonts w:ascii="Times New Roman" w:hAnsi="Times New Roman" w:cs="Times New Roman"/>
          <w:sz w:val="24"/>
          <w:szCs w:val="24"/>
        </w:rPr>
        <w:t xml:space="preserve">. This suggests a fragmentation of the traditional manual/non-manual divide, with a hierarchy of skills impacting the choice and opportunity of the NCDS youth. </w:t>
      </w:r>
    </w:p>
    <w:p w14:paraId="13CEC2DD" w14:textId="19575802" w:rsidR="00B947F6" w:rsidRPr="004834D5" w:rsidRDefault="00B947F6" w:rsidP="00B947F6">
      <w:pPr>
        <w:rPr>
          <w:rFonts w:ascii="Times New Roman" w:hAnsi="Times New Roman" w:cs="Times New Roman"/>
          <w:sz w:val="24"/>
          <w:szCs w:val="24"/>
        </w:rPr>
      </w:pPr>
      <w:r w:rsidRPr="004834D5">
        <w:rPr>
          <w:rFonts w:ascii="Times New Roman" w:hAnsi="Times New Roman" w:cs="Times New Roman"/>
          <w:sz w:val="24"/>
          <w:szCs w:val="24"/>
        </w:rPr>
        <w:t xml:space="preserve">Within the NCDS cohort training is found to lead to full-time employment </w:t>
      </w:r>
      <w:r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{"citationID":"s1KKFhnX","properties":{"formattedCitation":"(Schoon {\\i{}et al.}, 2001)","plainCitation":"(Schoon et al., 2001)","noteIndex":0},"citationItems":[{"id":56,"uris":["http://zotero.org/users/8741181/items/M6686UCP"],"itemData":{"id":56,"type":"article-journal","abstract":"The transition from school to work is a crucial phase in the life course. It is when a young person becomes ready to assume adult responsibilities, and indicates a shift from dependent childhood to independent adulthood. It has been argued that in response to changes in labour market opportunities and increasing unemployment, the patterns of youth transitions have changed over the last two decades, becoming more protracted and complex (Bynner et al. 1999; Furlong &amp; Cartmel, 1997a,b; Dench &amp; Richardson, 1987; Roberts &amp; Parsell, 1992). While twenty years ago young people were able to formulate relatively clear ideas about their likely destination in the labour market, today they have to face more uncertainties about the possible outcomes (Lightfoot, 1997). The aim of this study is to assess the extent and the direction of these changes in the transition from school to work by comparing two birth cohorts born twelve years apart. The study draws on life history data from two British cohorts: the 1958 National Child Development Study, and the 1970 British Cohort Study.","container-title":"YOUNG","DOI":"10.1177/110330880100900102","ISSN":"1103-3088, 1741-3222","issue":"1","journalAbbreviation":"YOUNG","language":"en","page":"4-22","source":"DOI.org (Crossref)","title":"Transitions from school to work in a changing social context","volume":"9","author":[{"family":"Schoon","given":"Ingrid"},{"family":"McCulloch","given":"Andrew"},{"family":"Joshi","given":"Heather E."},{"family":"Wiggins","given":"Richard D."},{"family":"Bynner","given":"John"}],"issued":{"date-parts":[["2001",2]]}}}],"schema":"https://github.com/citation-style-language/schema/raw/master/csl-citation.json"} </w:instrText>
      </w:r>
      <w:r w:rsidRPr="004834D5">
        <w:rPr>
          <w:rFonts w:ascii="Times New Roman" w:hAnsi="Times New Roman" w:cs="Times New Roman"/>
          <w:sz w:val="24"/>
          <w:szCs w:val="24"/>
        </w:rPr>
        <w:fldChar w:fldCharType="separate"/>
      </w:r>
      <w:r w:rsidRPr="004834D5">
        <w:rPr>
          <w:rFonts w:ascii="Times New Roman" w:hAnsi="Times New Roman" w:cs="Times New Roman"/>
          <w:sz w:val="24"/>
          <w:szCs w:val="24"/>
        </w:rPr>
        <w:t xml:space="preserve">(Schoon </w:t>
      </w:r>
      <w:r w:rsidRPr="004834D5">
        <w:rPr>
          <w:rFonts w:ascii="Times New Roman" w:hAnsi="Times New Roman" w:cs="Times New Roman"/>
          <w:i/>
          <w:iCs/>
          <w:sz w:val="24"/>
          <w:szCs w:val="24"/>
        </w:rPr>
        <w:t>et al.</w:t>
      </w:r>
      <w:r w:rsidRPr="004834D5">
        <w:rPr>
          <w:rFonts w:ascii="Times New Roman" w:hAnsi="Times New Roman" w:cs="Times New Roman"/>
          <w:sz w:val="24"/>
          <w:szCs w:val="24"/>
        </w:rPr>
        <w:t>, 2001)</w:t>
      </w:r>
      <w:r w:rsidRPr="004834D5">
        <w:rPr>
          <w:rFonts w:ascii="Times New Roman" w:hAnsi="Times New Roman" w:cs="Times New Roman"/>
          <w:sz w:val="24"/>
          <w:szCs w:val="24"/>
        </w:rPr>
        <w:fldChar w:fldCharType="end"/>
      </w:r>
      <w:r w:rsidRPr="004834D5">
        <w:rPr>
          <w:rFonts w:ascii="Times New Roman" w:hAnsi="Times New Roman" w:cs="Times New Roman"/>
          <w:sz w:val="24"/>
          <w:szCs w:val="24"/>
        </w:rPr>
        <w:t xml:space="preserve">. Schoon and their colleagues (ibid) suggest that this is primarily because apprenticeships during the NCDS period spanned three years or longer, providing the relevant skills and development for young people to effectively transition from a period of apprenticeship training, into a stable employment. Vocational based education is generally considered to be a smoother transition from school-to-work in comparison to its academic counterpart. Whilst this short term benefit is worthwhile to consider, long-term disadvantages such as lower employment and wages impact those individuals with lower vocational education </w:t>
      </w:r>
      <w:r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{"citationID":"BQZkb7DB","properties":{"formattedCitation":"(Brunello and Rocco, 2017)","plainCitation":"(Brunello and Rocco, 2017)","noteIndex":0},"citationItems":[{"id":6975,"uris":["http://zotero.org/users/8741181/items/67F2GS9W"],"itemData":{"id":6975,"type":"article-journal","abstract":"Several commentators have argued that the short-term advantage of vocational versus academic education, which is a smoother school-to-work transition, trades off with long-term disadvantages, which are lower employment and/or lower wages. Using data based on the careers of individuals born in the United Kingdom in 1958, we find evidence of a trade-off, but only for real wages and only for the group with lower vocational education. These results are confirmed when the careers of individuals born in 1970 are examined. The presence of a trade-off does not imply, however, that individuals with vocational education have lower longterm utility.","container-title":"Journal of Human Capital","DOI":"10.1086/690234","ISSN":"1932-8575, 1932-8664","issue":"1","journalAbbreviation":"Journal of Human Capital","language":"en","page":"106-166","source":"DOI.org (Crossref)","title":"The Labor Market Effects of Academic and Vocational Education over the Life Cycle: Evidence Based on a British Cohort","title-short":"The Labor Market Effects of Academic and Vocational Education over the Life Cycle","volume":"11","author":[{"family":"Brunello","given":"Giorgio"},{"family":"Rocco","given":"Lorenzo"}],"issued":{"date-parts":[["2017",3]]}}}],"schema":"https://github.com/citation-style-language/schema/raw/master/csl-citation.json"} </w:instrText>
      </w:r>
      <w:r w:rsidRPr="004834D5">
        <w:rPr>
          <w:rFonts w:ascii="Times New Roman" w:hAnsi="Times New Roman" w:cs="Times New Roman"/>
          <w:sz w:val="24"/>
          <w:szCs w:val="24"/>
        </w:rPr>
        <w:fldChar w:fldCharType="separate"/>
      </w:r>
      <w:r w:rsidRPr="004834D5">
        <w:rPr>
          <w:rFonts w:ascii="Times New Roman" w:hAnsi="Times New Roman" w:cs="Times New Roman"/>
          <w:sz w:val="24"/>
          <w:szCs w:val="24"/>
        </w:rPr>
        <w:t>(Brunello and Rocco, 2017)</w:t>
      </w:r>
      <w:r w:rsidRPr="004834D5">
        <w:rPr>
          <w:rFonts w:ascii="Times New Roman" w:hAnsi="Times New Roman" w:cs="Times New Roman"/>
          <w:sz w:val="24"/>
          <w:szCs w:val="24"/>
        </w:rPr>
        <w:fldChar w:fldCharType="end"/>
      </w:r>
      <w:r w:rsidRPr="004834D5">
        <w:rPr>
          <w:rFonts w:ascii="Times New Roman" w:hAnsi="Times New Roman" w:cs="Times New Roman"/>
          <w:sz w:val="24"/>
          <w:szCs w:val="24"/>
        </w:rPr>
        <w:t xml:space="preserve">. Though this as a phenomenon has broken down post-NCDS (ibid). </w:t>
      </w:r>
    </w:p>
    <w:p w14:paraId="7E164577" w14:textId="3A927CC3" w:rsidR="00B947F6" w:rsidRPr="004834D5" w:rsidRDefault="00B947F6" w:rsidP="00B947F6">
      <w:pPr>
        <w:pStyle w:val="Heading3"/>
        <w:rPr>
          <w:rFonts w:ascii="Times New Roman" w:hAnsi="Times New Roman" w:cs="Times New Roman"/>
          <w:b/>
          <w:bCs/>
          <w:color w:val="auto"/>
        </w:rPr>
      </w:pPr>
      <w:bookmarkStart w:id="11" w:name="_Toc134473137"/>
      <w:bookmarkStart w:id="12" w:name="_Toc137904652"/>
      <w:r w:rsidRPr="004834D5">
        <w:rPr>
          <w:rFonts w:ascii="Times New Roman" w:hAnsi="Times New Roman" w:cs="Times New Roman"/>
          <w:b/>
          <w:bCs/>
          <w:color w:val="auto"/>
        </w:rPr>
        <w:t xml:space="preserve">Structural Barriers to successful transitions – the role of social-class and </w:t>
      </w:r>
      <w:bookmarkEnd w:id="11"/>
      <w:r w:rsidR="009106F1" w:rsidRPr="004834D5">
        <w:rPr>
          <w:rFonts w:ascii="Times New Roman" w:hAnsi="Times New Roman" w:cs="Times New Roman"/>
          <w:b/>
          <w:bCs/>
          <w:color w:val="auto"/>
        </w:rPr>
        <w:t>sex</w:t>
      </w:r>
      <w:bookmarkEnd w:id="12"/>
    </w:p>
    <w:p w14:paraId="3773D460" w14:textId="77777777" w:rsidR="00B947F6" w:rsidRPr="004834D5" w:rsidRDefault="00B947F6" w:rsidP="00B947F6">
      <w:pPr>
        <w:pStyle w:val="Heading4"/>
        <w:rPr>
          <w:rFonts w:ascii="Times New Roman" w:hAnsi="Times New Roman" w:cs="Times New Roman"/>
          <w:b/>
          <w:bCs/>
          <w:color w:val="auto"/>
          <w:sz w:val="24"/>
          <w:szCs w:val="24"/>
        </w:rPr>
      </w:pPr>
      <w:r w:rsidRPr="004834D5">
        <w:rPr>
          <w:rFonts w:ascii="Times New Roman" w:hAnsi="Times New Roman" w:cs="Times New Roman"/>
          <w:b/>
          <w:bCs/>
          <w:color w:val="auto"/>
          <w:sz w:val="24"/>
          <w:szCs w:val="24"/>
        </w:rPr>
        <w:t>Sex</w:t>
      </w:r>
    </w:p>
    <w:p w14:paraId="71A74150" w14:textId="7E5623A6" w:rsidR="00B947F6" w:rsidRPr="004834D5" w:rsidRDefault="00B947F6" w:rsidP="00B947F6">
      <w:pPr>
        <w:rPr>
          <w:rFonts w:ascii="Times New Roman" w:hAnsi="Times New Roman" w:cs="Times New Roman"/>
          <w:sz w:val="24"/>
          <w:szCs w:val="24"/>
        </w:rPr>
      </w:pPr>
      <w:r w:rsidRPr="004834D5">
        <w:rPr>
          <w:rFonts w:ascii="Times New Roman" w:hAnsi="Times New Roman" w:cs="Times New Roman"/>
          <w:sz w:val="24"/>
          <w:szCs w:val="24"/>
        </w:rPr>
        <w:t xml:space="preserve">Choice and opportunity within the school-to-work transition of the NCDS youth is influenced and impacted by structural inequality factors like sex. The roles that women assume within the labour market have marked differences compared to their male peers </w:t>
      </w:r>
      <w:r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{"citationID":"SfVQ7gsK","properties":{"formattedCitation":"(Dex and Bukodi, 2012)","plainCitation":"(Dex and Bukodi, 2012)","noteIndex":0},"citationItems":[{"id":6968,"uris":["http://zotero.org/users/8741181/items/XNWLM5M6"],"itemData":{"id":6968,"type":"article-journal","abstract":"The effects of working part time on job downgrading and upgrading are examined over the life course of British women born in 1958. We use longitudinal data with complete work histories from a large-scale nationally representative cohort study. Occupations were ranked by their hourly average earnings. Analyses show a strong link between full-time/part-time transitions and downward and upward occupational mobility over the course of up to thirty years of employment. Probabilities of occupational mobility were affected by women's personal traits, occupational characteristics and demand-side factors. Downward mobility on moving from full-time to part-time work was more likely for women at the top levels of the occupational hierarchy working in male-dominated or mixed occupations and less likely in higher occupations with more part-time jobs available.","container-title":"National Institute Economic Review","DOI":"10.1177/002795011222200103","ISSN":"0027-9501, 1741-3036","journalAbbreviation":"Natl. Inst. econ. rev.","language":"en","page":"R20-R37","source":"DOI.org (Crossref)","title":"The Effects of Part-Time Work on Women's Occupational Mobility in Britain: Evidence from the 1958 Birth Cohort Study","title-short":"The Effects of Part-Time Work on Women's Occupational Mobility in Britain","volume":"222","author":[{"family":"Dex","given":"Shirley"},{"family":"Bukodi","given":"Erzsébet"}],"issued":{"date-parts":[["2012",10]]}}}],"schema":"https://github.com/citation-style-language/schema/raw/master/csl-citation.json"} </w:instrText>
      </w:r>
      <w:r w:rsidRPr="004834D5">
        <w:rPr>
          <w:rFonts w:ascii="Times New Roman" w:hAnsi="Times New Roman" w:cs="Times New Roman"/>
          <w:sz w:val="24"/>
          <w:szCs w:val="24"/>
        </w:rPr>
        <w:fldChar w:fldCharType="separate"/>
      </w:r>
      <w:r w:rsidRPr="004834D5">
        <w:rPr>
          <w:rFonts w:ascii="Times New Roman" w:hAnsi="Times New Roman" w:cs="Times New Roman"/>
          <w:sz w:val="24"/>
          <w:szCs w:val="24"/>
        </w:rPr>
        <w:t>(Dex and Bukodi, 2012)</w:t>
      </w:r>
      <w:r w:rsidRPr="004834D5">
        <w:rPr>
          <w:rFonts w:ascii="Times New Roman" w:hAnsi="Times New Roman" w:cs="Times New Roman"/>
          <w:sz w:val="24"/>
          <w:szCs w:val="24"/>
        </w:rPr>
        <w:fldChar w:fldCharType="end"/>
      </w:r>
      <w:r w:rsidRPr="004834D5">
        <w:rPr>
          <w:rFonts w:ascii="Times New Roman" w:hAnsi="Times New Roman" w:cs="Times New Roman"/>
          <w:sz w:val="24"/>
          <w:szCs w:val="24"/>
        </w:rPr>
        <w:t xml:space="preserve">. Whilst women are more likely achieve their educational aspirations than men </w:t>
      </w:r>
      <w:r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{"citationID":"ysuRWU8b","properties":{"formattedCitation":"(Cebulla and Tomaszewski, 2013)","plainCitation":"(Cebulla and Tomaszewski, 2013)","dontUpdate":true,"noteIndex":0},"citationItems":[{"id":6946,"uris":["http://zotero.org/users/8741181/items/JIRANMH5"],"itemData":{"id":6946,"type":"article-journal","abstract":"The analysis of two British cohort studies (of people born in 1958 or 1970) and one British panel study (of people born in the early 1980s) tracked the educational, employment and marital preferences of three generations of young people between ages 16 and 23/26. It found a steady decline in young people achieving their ambitions. Supporting evidence from in-depth interviews with parents and their children suggested that the perceived need, ability and opportunity to disconnect from tradition and to engage in autonomous decision-making had become the main drivers of aspirations. Although this autonomy was greater for current than previous generations, it remained socially inequitable, with parents and their children accepting the widening gap that separates past and present transitions to adulthood.","container-title":"International Journal of Adolescence and Youth","DOI":"10.1080/02673843.2013.767743","ISSN":"0267-3843, 2164-4527","issue":"3","journalAbbreviation":"International Journal of Adolescence and Youth","language":"en","page":"141-157","source":"DOI.org (Crossref)","title":"The demise of certainty: shifts in aspirations and achievement at the turn of the century","title-short":"The demise of certainty","volume":"18","author":[{"family":"Cebulla","given":"Andreas"},{"family":"Tomaszewski","given":"Wojtek"}],"issued":{"date-parts":[["2013",9]]}}}],"schema":"https://github.com/citation-style-language/schema/raw/master/csl-citation.json"} </w:instrText>
      </w:r>
      <w:r w:rsidRPr="004834D5">
        <w:rPr>
          <w:rFonts w:ascii="Times New Roman" w:hAnsi="Times New Roman" w:cs="Times New Roman"/>
          <w:sz w:val="24"/>
          <w:szCs w:val="24"/>
        </w:rPr>
        <w:fldChar w:fldCharType="separate"/>
      </w:r>
      <w:r w:rsidRPr="004834D5">
        <w:rPr>
          <w:rFonts w:ascii="Times New Roman" w:hAnsi="Times New Roman" w:cs="Times New Roman"/>
          <w:sz w:val="24"/>
          <w:szCs w:val="24"/>
        </w:rPr>
        <w:t>(Cebulla and Tomaszewski, 2013 :148)</w:t>
      </w:r>
      <w:r w:rsidRPr="004834D5">
        <w:rPr>
          <w:rFonts w:ascii="Times New Roman" w:hAnsi="Times New Roman" w:cs="Times New Roman"/>
          <w:sz w:val="24"/>
          <w:szCs w:val="24"/>
        </w:rPr>
        <w:fldChar w:fldCharType="end"/>
      </w:r>
      <w:r w:rsidRPr="004834D5">
        <w:rPr>
          <w:rFonts w:ascii="Times New Roman" w:hAnsi="Times New Roman" w:cs="Times New Roman"/>
          <w:sz w:val="24"/>
          <w:szCs w:val="24"/>
        </w:rPr>
        <w:t xml:space="preserve"> and often have higher occupational aspirations compared to men at a young age </w:t>
      </w:r>
      <w:r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{"citationID":"aqJOWo4X","properties":{"formattedCitation":"(Schoon, Martin and Ross, 2007; Schoon, 2022)","plainCitation":"(Schoon, Martin and Ross, 2007; Schoon, 2022)","dontUpdate":true,"noteIndex":0},"citationItems":[{"id":6964,"uris":["http://zotero.org/users/8741181/items/RJLVTMGM"],"itemData":{"id":6964,"type":"article-journal","abstract":"Drawing on data collected from two longitudinal Cohort Studies following the lives of over 20,000 individuals born in the United Kingdom 12 years apart in 1958 and 1970, respectively, this paper examines antecedents and outcomes of educational and occupational aspirations of young men and women, covering the transition from dependent childhood into independent adulthood. Two analytical models, a Social Reproduction Model and a Developmental-Contextual Model are tested to assess the processes by which family background and the wider socio-historical context inXuence work and family related careers. The Wndings demonstrate the persistent role of gender, social origin and individual agency processes as well as the inXuence of a changing socio-historical context on career development. Results are interpreted with regard to biographical agency processes linking individual lives with social contexts across the life course.","container-title":"Journal of Vocational Behavior","DOI":"10.1016/j.jvb.2006.04.009","ISSN":"00018791","issue":"1","journalAbbreviation":"Journal of Vocational Behavior","language":"en","page":"78-96","source":"DOI.org (Crossref)","title":"Career transitions in times of social change. His and her story","volume":"70","author":[{"family":"Schoon","given":"Ingrid"},{"family":"Martin","given":"Peter"},{"family":"Ross","given":"Andy"}],"issued":{"date-parts":[["2007",2]]}}},{"id":8218,"uris":["http://zotero.org/users/8741181/items/E2QYH996"],"itemData":{"id":8218,"type":"article-journal","abstract":"Zukunftspl?ne: Ver?nderungen in den Bildungszielen bei drei briti schen Kohorten?. This paper examines changing educational expectations in three British age cohorts born in 1958, 1970 and 1989/90. A pathway model is tested to examine the associations between parental education, academic at tainment, school motivation and education expectations among young people and their parents in a changing social context. The findings suggest that educa tional expectations have increased considerably between 1974 and 2006. In the most recent cohort education expectations at age 16 are more loosely linked to parental education and previous academic attainment, suggesting that expecta tions for further education are becoming the norm. Furthermore, there are per sisting social inequalities in attainment, as well as an increasing gender gap in expectations, with girls being more ambitious regarding their educational goals than boys. Findings are discussed in terms of changing norms and expectations for young people in a changing socio-historical context.","language":"en","page":"22","source":"Zotero","title":"Planning for the Future: Changing Education Expectations in Three British Cohorts","author":[{"family":"Schoon","given":"Ingrid"}],"issued":{"date-parts":[["2022"]]}}}],"schema":"https://github.com/citation-style-language/schema/raw/master/csl-citation.json"} </w:instrText>
      </w:r>
      <w:r w:rsidRPr="004834D5">
        <w:rPr>
          <w:rFonts w:ascii="Times New Roman" w:hAnsi="Times New Roman" w:cs="Times New Roman"/>
          <w:sz w:val="24"/>
          <w:szCs w:val="24"/>
        </w:rPr>
        <w:fldChar w:fldCharType="separate"/>
      </w:r>
      <w:r w:rsidRPr="004834D5">
        <w:rPr>
          <w:rFonts w:ascii="Times New Roman" w:hAnsi="Times New Roman" w:cs="Times New Roman"/>
          <w:sz w:val="24"/>
          <w:szCs w:val="24"/>
        </w:rPr>
        <w:t>(Schoon 2007; Schoon, 2022)</w:t>
      </w:r>
      <w:r w:rsidRPr="004834D5">
        <w:rPr>
          <w:rFonts w:ascii="Times New Roman" w:hAnsi="Times New Roman" w:cs="Times New Roman"/>
          <w:sz w:val="24"/>
          <w:szCs w:val="24"/>
        </w:rPr>
        <w:fldChar w:fldCharType="end"/>
      </w:r>
      <w:r w:rsidRPr="004834D5">
        <w:rPr>
          <w:rFonts w:ascii="Times New Roman" w:hAnsi="Times New Roman" w:cs="Times New Roman"/>
          <w:sz w:val="24"/>
          <w:szCs w:val="24"/>
        </w:rPr>
        <w:t xml:space="preserve">, these aspirations rarely translate to higher than average incomes and in fact, labour market segregation remains, whilst pay improvement for men continues to outpace women’s </w:t>
      </w:r>
      <w:r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{"citationID":"xPElYZXe","properties":{"formattedCitation":"(Dolton, Joshi and Makepeace, 2002; Makepeace, Dolton and Joshi, 2004)","plainCitation":"(Dolton, Joshi and Makepeace, 2002; Makepeace, Dolton and Joshi, 2004)","noteIndex":0},"citationItems":[{"id":12716,"uris":["http://zotero.org/users/8741181/items/QVFZS85F"],"itemData":{"id":12716,"type":"article-journal","abstract":"This paper analyses the pay gap between men and women in the two British birth cohort studies using the new data collected in 2000 when their subjects had reached the ages of 30 and 42 respectively. The paper also includes new analysis of improved data on the 1958 cohort at 33 in 1991, and a comparison with our earlier analyses of the 1946 cohort at 32 in 1978 and the 1958 cohort at 33 in 1991. The analysis is of hourly earnings in full-time jobs, where the impact of the Equal Pay Act might be expected to be more complete, given the lack of male comparators in the extensive but low paid part-time employment sector for women. We decompose the wage gap at each age, and the change in the components of the average wage gap over time. We also examine the distribution of estimated gender premia across our samples and relate them to the wage level. For people in their early thirties, the crude wage gap closed between 1978 and 2000, but this was mainly due to improved human capital characteristics of the women in full-time employment at that stage of their lives. Unequal treatment also fell, but not by much. When following the 1958 cohort from age 33 to age 42 in 2000, men’s real wages rose more than women’s. The increased gap was roughly equally due to widening differentials in characteristics and deteriorating rates of remuneration for women entering middle age. Although the 42 year-old employees included women with less exceptional qualifications, who had returned to the labour force with interrupted employment histories, women who had been relatively continuously in employment also experienced the rising gender penalty over time.","container-title":"CLS Cohort Studies","title":"Unpacking Unequal Pay Between Men and Women Across Cohort and Lifecycle","author":[{"family":"Dolton","given":"P"},{"family":"Joshi","given":"H"},{"family":"Makepeace","given":"G"}],"issued":{"date-parts":[["2002"]]}}},{"id":12240,"uris":["http://zotero.org/users/8741181/items/4I4NBRAG"],"itemData":{"id":12240,"type":"article-journal","abstract":"This paper analyses gender wage differentials in full-time employment using recently released data from the National Child Development Study and the British Cohort Study 1970. The paper compares the situations of individuals in their early thirties in 1991 and 2000 and the position of full-time employees in NCDS as the cohorts aged between 33 and 42. The distribution of individuals’ experiences of unequal pay is emphasised by comparing distributions of gender differentials of an “index of unequal treatment”. Passing from age 33 to 42, unequal treatment increased substantially, across the whole distribution.","container-title":"International Journal of Manpower","DOI":"10.1108/01437720410541380","ISSN":"0143-7720","issue":"3/4","language":"en","page":"251-263","source":"DOI.org (Crossref)","title":"Gender earnings differentials across individuals over time in British cohort studies","volume":"25","author":[{"family":"Makepeace","given":"Gerry"},{"family":"Dolton","given":"Peter"},{"family":"Joshi","given":"Heather"}],"issued":{"date-parts":[["2004",4,1]]}}}],"schema":"https://github.com/citation-style-language/schema/raw/master/csl-citation.json"} </w:instrText>
      </w:r>
      <w:r w:rsidRPr="004834D5">
        <w:rPr>
          <w:rFonts w:ascii="Times New Roman" w:hAnsi="Times New Roman" w:cs="Times New Roman"/>
          <w:sz w:val="24"/>
          <w:szCs w:val="24"/>
        </w:rPr>
        <w:fldChar w:fldCharType="separate"/>
      </w:r>
      <w:r w:rsidRPr="004834D5">
        <w:rPr>
          <w:rFonts w:ascii="Times New Roman" w:hAnsi="Times New Roman" w:cs="Times New Roman"/>
          <w:sz w:val="24"/>
          <w:szCs w:val="24"/>
        </w:rPr>
        <w:t>(Dolton, Joshi and Makepeace, 2002; Makepeace, Dolton and Joshi, 2004)</w:t>
      </w:r>
      <w:r w:rsidRPr="004834D5">
        <w:rPr>
          <w:rFonts w:ascii="Times New Roman" w:hAnsi="Times New Roman" w:cs="Times New Roman"/>
          <w:sz w:val="24"/>
          <w:szCs w:val="24"/>
        </w:rPr>
        <w:fldChar w:fldCharType="end"/>
      </w:r>
      <w:r w:rsidRPr="004834D5">
        <w:rPr>
          <w:rFonts w:ascii="Times New Roman" w:hAnsi="Times New Roman" w:cs="Times New Roman"/>
          <w:sz w:val="24"/>
          <w:szCs w:val="24"/>
        </w:rPr>
        <w:t xml:space="preserve">. </w:t>
      </w:r>
    </w:p>
    <w:p w14:paraId="38817D1E" w14:textId="5ADBF445" w:rsidR="00B947F6" w:rsidRPr="004834D5" w:rsidRDefault="00B947F6" w:rsidP="00B947F6">
      <w:pPr>
        <w:rPr>
          <w:rFonts w:ascii="Times New Roman" w:hAnsi="Times New Roman" w:cs="Times New Roman"/>
          <w:sz w:val="24"/>
          <w:szCs w:val="24"/>
        </w:rPr>
      </w:pPr>
      <w:r w:rsidRPr="004834D5">
        <w:rPr>
          <w:rFonts w:ascii="Times New Roman" w:hAnsi="Times New Roman" w:cs="Times New Roman"/>
          <w:sz w:val="24"/>
          <w:szCs w:val="24"/>
        </w:rPr>
        <w:t xml:space="preserve">Due to structural changes within the British labour market that started during the NCDS birth cohort time frame, part-time work began to grow from the 1950s – though this was synonymous with low-paid jobs and the service industry. Part-time work is pervasive amongst women in the NCDS, especially when returning from giving birth </w:t>
      </w:r>
      <w:r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{"citationID":"rcXGPdu5","properties":{"formattedCitation":"(Dex {\\i{}et al.}, 1998)","plainCitation":"(Dex et al., 1998)","dontUpdate":true,"noteIndex":0},"citationItems":[{"id":6954,"uris":["http://zotero.org/users/8741181/items/KDCG6AR2"],"itemData":{"id":6954,"type":"article-journal","abstract":"Women’s increasing participation in the labour force since the 1950’s means knowledge about their labour supply needs to keep pace with a changing world. A key change has been among mothers of small children. They showed increasing attachment to paid work in successive generations, as the break in their employment grew progressively shorter (Dex, 1984; Macran et al., 1996). Legislation was enacted in the United Kingdom to outlaw unequal pay (1970, 1975) and discrimination in employment on grounds of sex (1976). Statutory maternity leave was introduced in 1976 and extended in 1986. The proportion of mothers taking maternity leave has risen (McRae, 1991), as has full-time employment amongst mothers (Sly, 1996). In this paper, we examine the transitions into and out of paid work which women make after childbirth. These help answer the questions whether recent generations of mothers have benefited from the policy changes, whether all have benefited equally, and whether any effects persist beyond the period around the first childbirth.","container-title":"Oxford Bulletin of Economics and Statistics","DOI":"10.1111/1468-0084.00087","ISSN":"03059049","issue":"1","language":"en","page":"79-98","source":"DOI.org (Crossref)","title":"Women's Employment Transitions Around Childbearing","volume":"60","author":[{"family":"Dex","given":"Shirley"},{"family":"Joshi","given":"Heather"},{"family":"Macran","given":"Susan"},{"family":"McCulloch","given":"Andrew"}],"issued":{"date-parts":[["1998",2]]}}}],"schema":"https://github.com/citation-style-language/schema/raw/master/csl-citation.json"} </w:instrText>
      </w:r>
      <w:r w:rsidRPr="004834D5">
        <w:rPr>
          <w:rFonts w:ascii="Times New Roman" w:hAnsi="Times New Roman" w:cs="Times New Roman"/>
          <w:sz w:val="24"/>
          <w:szCs w:val="24"/>
        </w:rPr>
        <w:fldChar w:fldCharType="separate"/>
      </w:r>
      <w:r w:rsidRPr="004834D5">
        <w:rPr>
          <w:rFonts w:ascii="Times New Roman" w:hAnsi="Times New Roman" w:cs="Times New Roman"/>
          <w:sz w:val="24"/>
          <w:szCs w:val="24"/>
        </w:rPr>
        <w:t xml:space="preserve">(Dex </w:t>
      </w:r>
      <w:r w:rsidRPr="004834D5">
        <w:rPr>
          <w:rFonts w:ascii="Times New Roman" w:hAnsi="Times New Roman" w:cs="Times New Roman"/>
          <w:i/>
          <w:iCs/>
          <w:sz w:val="24"/>
          <w:szCs w:val="24"/>
        </w:rPr>
        <w:t>et al.</w:t>
      </w:r>
      <w:r w:rsidRPr="004834D5">
        <w:rPr>
          <w:rFonts w:ascii="Times New Roman" w:hAnsi="Times New Roman" w:cs="Times New Roman"/>
          <w:sz w:val="24"/>
          <w:szCs w:val="24"/>
        </w:rPr>
        <w:t>, 1998 :79)</w:t>
      </w:r>
      <w:r w:rsidRPr="004834D5">
        <w:rPr>
          <w:rFonts w:ascii="Times New Roman" w:hAnsi="Times New Roman" w:cs="Times New Roman"/>
          <w:sz w:val="24"/>
          <w:szCs w:val="24"/>
        </w:rPr>
        <w:fldChar w:fldCharType="end"/>
      </w:r>
      <w:r w:rsidRPr="004834D5">
        <w:rPr>
          <w:rFonts w:ascii="Times New Roman" w:hAnsi="Times New Roman" w:cs="Times New Roman"/>
          <w:sz w:val="24"/>
          <w:szCs w:val="24"/>
        </w:rPr>
        <w:t xml:space="preserve">. A transition </w:t>
      </w:r>
      <w:r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{"citationID":"5rl2WMZ4","properties":{"formattedCitation":"(Dex and Bukodi, 2012)","plainCitation":"(Dex and Bukodi, 2012)","noteIndex":0},"citationItems":[{"id":6968,"uris":["http://zotero.org/users/8741181/items/XNWLM5M6"],"itemData":{"id":6968,"type":"article-journal","abstract":"The effects of working part time on job downgrading and upgrading are examined over the life course of British women born in 1958. We use longitudinal data with complete work histories from a large-scale nationally representative cohort study. Occupations were ranked by their hourly average earnings. Analyses show a strong link between full-time/part-time transitions and downward and upward occupational mobility over the course of up to thirty years of employment. Probabilities of occupational mobility were affected by women's personal traits, occupational characteristics and demand-side factors. Downward mobility on moving from full-time to part-time work was more likely for women at the top levels of the occupational hierarchy working in male-dominated or mixed occupations and less likely in higher occupations with more part-time jobs available.","container-title":"National Institute Economic Review","DOI":"10.1177/002795011222200103","ISSN":"0027-9501, 1741-3036","journalAbbreviation":"Natl. Inst. econ. rev.","language":"en","page":"R20-R37","source":"DOI.org (Crossref)","title":"The Effects of Part-Time Work on Women's Occupational Mobility in Britain: Evidence from the 1958 Birth Cohort Study","title-short":"The Effects of Part-Time Work on Women's Occupational Mobility in Britain","volume":"222","author":[{"family":"Dex","given":"Shirley"},{"family":"Bukodi","given":"Erzsébet"}],"issued":{"date-parts":[["2012",10]]}}}],"schema":"https://github.com/citation-style-language/schema/raw/master/csl-citation.json"} </w:instrText>
      </w:r>
      <w:r w:rsidRPr="004834D5">
        <w:rPr>
          <w:rFonts w:ascii="Times New Roman" w:hAnsi="Times New Roman" w:cs="Times New Roman"/>
          <w:sz w:val="24"/>
          <w:szCs w:val="24"/>
        </w:rPr>
        <w:fldChar w:fldCharType="separate"/>
      </w:r>
      <w:r w:rsidRPr="004834D5">
        <w:rPr>
          <w:rFonts w:ascii="Times New Roman" w:hAnsi="Times New Roman" w:cs="Times New Roman"/>
          <w:sz w:val="24"/>
          <w:szCs w:val="24"/>
        </w:rPr>
        <w:t>(Dex and Bukodi, 2012)</w:t>
      </w:r>
      <w:r w:rsidRPr="004834D5">
        <w:rPr>
          <w:rFonts w:ascii="Times New Roman" w:hAnsi="Times New Roman" w:cs="Times New Roman"/>
          <w:sz w:val="24"/>
          <w:szCs w:val="24"/>
        </w:rPr>
        <w:fldChar w:fldCharType="end"/>
      </w:r>
      <w:r w:rsidRPr="004834D5">
        <w:rPr>
          <w:rFonts w:ascii="Times New Roman" w:hAnsi="Times New Roman" w:cs="Times New Roman"/>
          <w:sz w:val="24"/>
          <w:szCs w:val="24"/>
        </w:rPr>
        <w:t xml:space="preserve"> from full-time to part-time work is associated with downward social mobility that primarily impacts women in the workforce. </w:t>
      </w:r>
    </w:p>
    <w:p w14:paraId="5AA9C6D5" w14:textId="6E08A77B" w:rsidR="00B947F6" w:rsidRPr="004834D5" w:rsidRDefault="00B947F6" w:rsidP="00B947F6">
      <w:pPr>
        <w:rPr>
          <w:rFonts w:ascii="Times New Roman" w:hAnsi="Times New Roman" w:cs="Times New Roman"/>
          <w:sz w:val="24"/>
          <w:szCs w:val="24"/>
        </w:rPr>
      </w:pPr>
      <w:r w:rsidRPr="004834D5">
        <w:rPr>
          <w:rFonts w:ascii="Times New Roman" w:hAnsi="Times New Roman" w:cs="Times New Roman"/>
          <w:sz w:val="24"/>
          <w:szCs w:val="24"/>
        </w:rPr>
        <w:t xml:space="preserve">There was some slight decline in gender segregation within the labour force for the NCDS cohort due to ‘feminisation’ of industry (the growth of soft skills labour), but overall gender segregation remained consistently stable </w:t>
      </w:r>
      <w:r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{"citationID":"SMjkBsQR","properties":{"formattedCitation":"(Guinea-Martin and Elliott, 2008; Lekfuangfu and Lordan, 2022)","plainCitation":"(Guinea-Martin and Elliott, 2008; Lekfuangfu and Lordan, 2022)","noteIndex":0},"citationItems":[{"id":12092,"uris":["http://zotero.org/users/8741181/items/DREYBAX8"],"itemData":{"id":12092,"type":"article-journal","abstract":"This paper has two aims. The first is to examine the comparability of the 1958 British Birth Cohort Study, known as the National Child Development Study (NCDS) and the Office for National Statistics (ONS) Longitudinal Study (LS), in terms of the information they provide about the employment profile of their respective samples. The second aim is to describe changes in occupational segregation in England and Wales in the decade between 1991 and 2000/2001. By using the longitudinal data contained in both the NCDS and the LS it is possible to examine not only the aggregate changes in occupational segregation, but also individual transitions between different types of occupations characterised according to the percentage of women working within the occupation.","container-title":"CLS Cohort Studies","language":"en","source":"Zotero","title":"Economic position and occupational segregation in the 1990s: A comparison of the ONS Longitudinal Study and the 1958 National Child Development Study","author":[{"family":"Guinea-Martin","given":"Daniel"},{"family":"Elliott","given":"Jane"}],"issued":{"date-parts":[["2008"]]}}},{"id":12275,"uris":["http://zotero.org/users/8741181/items/I8R42XYZ"],"itemData":{"id":12275,"type":"article-journal","abstract":"We consider the extent to which temporal shifts have been responsible for an increased tendency for females to sort into traditionally male roles over time, versus childhood factors. Drawing on three cohort studies, which follow individuals born in the UK in 1958, 1970 and 2000, we compare the shift in the tendency of females in these cohorts to sort into traditionally male roles compared to males, to the combined effect of a large set of childhood variables. For all three cohorts, we ﬁnd strong evidence of sorting along gendered lines, which has decreased over time, yet there is no erosion of the gender gap in the tendency to sort into occupations with the highest share of males. Within the cohort, we ﬁnd little evidence that childhood variables change the tendency for females of either the average or highest ability to sort substantively differently. Our work is highly suggestive that temporal shifts are what matter in determining the differential gendered sorting patterns we have seen over the last number of decades, and also those that remain today. These temporal changes include attitudinal changes, technology advances, policy changes and economic shifts.","container-title":"Empirical Economics","DOI":"10.1007/s00181-022-02314-5","ISSN":"0377-7332, 1435-8921","journalAbbreviation":"Empir Econ","language":"en","source":"DOI.org (Crossref)","title":"Documenting occupational sorting by gender in the UK across three cohorts: does a grand convergence rely on societal movements?","title-short":"Documenting occupational sorting by gender in the UK across three cohorts","URL":"https://link.springer.com/10.1007/s00181-022-02314-5","author":[{"family":"Lekfuangfu","given":"Warn N."},{"family":"Lordan","given":"Grace"}],"accessed":{"date-parts":[["2023",4,16]]},"issued":{"date-parts":[["2022",10,12]]}}}],"schema":"https://github.com/citation-style-language/schema/raw/master/csl-citation.json"} </w:instrText>
      </w:r>
      <w:r w:rsidRPr="004834D5">
        <w:rPr>
          <w:rFonts w:ascii="Times New Roman" w:hAnsi="Times New Roman" w:cs="Times New Roman"/>
          <w:sz w:val="24"/>
          <w:szCs w:val="24"/>
        </w:rPr>
        <w:fldChar w:fldCharType="separate"/>
      </w:r>
      <w:r w:rsidRPr="004834D5">
        <w:rPr>
          <w:rFonts w:ascii="Times New Roman" w:hAnsi="Times New Roman" w:cs="Times New Roman"/>
          <w:sz w:val="24"/>
          <w:szCs w:val="24"/>
        </w:rPr>
        <w:t xml:space="preserve">(Guinea-Martin and Elliott, 2008; Lekfuangfu and </w:t>
      </w:r>
      <w:r w:rsidRPr="004834D5">
        <w:rPr>
          <w:rFonts w:ascii="Times New Roman" w:hAnsi="Times New Roman" w:cs="Times New Roman"/>
          <w:sz w:val="24"/>
          <w:szCs w:val="24"/>
        </w:rPr>
        <w:lastRenderedPageBreak/>
        <w:t>Lordan, 2022)</w:t>
      </w:r>
      <w:r w:rsidRPr="004834D5">
        <w:rPr>
          <w:rFonts w:ascii="Times New Roman" w:hAnsi="Times New Roman" w:cs="Times New Roman"/>
          <w:sz w:val="24"/>
          <w:szCs w:val="24"/>
        </w:rPr>
        <w:fldChar w:fldCharType="end"/>
      </w:r>
      <w:r w:rsidRPr="004834D5">
        <w:rPr>
          <w:rFonts w:ascii="Times New Roman" w:hAnsi="Times New Roman" w:cs="Times New Roman"/>
          <w:sz w:val="24"/>
          <w:szCs w:val="24"/>
        </w:rPr>
        <w:t xml:space="preserve">. Pay equalisation has seen a general improvement for women in the NCDS cohort </w:t>
      </w:r>
      <w:r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{"citationID":"hlfpS9ud","properties":{"formattedCitation":"(Paci {\\i{}et al.}, 1995; Neuburger, Kuh and Joshi, 2009; Roantree and Vira, 2018)","plainCitation":"(Paci et al., 1995; Neuburger, Kuh and Joshi, 2009; Roantree and Vira, 2018)","noteIndex":0},"citationItems":[{"id":12241,"uris":["http://zotero.org/users/8741181/items/R8IBHA28"],"itemData":{"id":12241,"type":"article-journal","abstract":"For nearly 20 years, equal treatment of men and women in the labour\nmarket has been enshrined in British law. This was due to the twin acts\nsupporting this: the Equal Pay Act and the Sex Discrimination Act. There\nwere amendments in 1983 to allow equal pay to be claimed in comparable,\nrather than identical, jobs. By the 1990s, therefore, pay discrimination\nagainst women ought to have become a thing of the past. Investigates\nwhether this is so, taking evidence on men and women in their early 30s\nat two points during this period.","container-title":"International Journal of Manpower","DOI":"10.1108/01437729510085765","ISSN":"0143-7720","issue":"2","language":"en","page":"60-65","source":"DOI.org (Crossref)","title":"Is pay discrimination against young women a thing of the past? Atale of two cohorts","title-short":"Is pay discrimination against young women a thing of the past?","volume":"16","author":[{"family":"Paci","given":"Pierella"},{"family":"Joshi","given":"Heather"},{"family":"Makepeace","given":"Gerry"},{"family":"Dolton","given":"Peter"}],"issued":{"date-parts":[["1995",3,1]]}}},{"id":12262,"uris":["http://zotero.org/users/8741181/items/MV22RF2K"],"itemData":{"id":12262,"type":"article-journal","abstract":"Since the 1970s in Britain, women’s hourly wages have increased, in real terms and relative to men’s wages. The observed increase may differ from trends in wage opportunities for the whole population though, since the proportion of women in work has simultaneously increased and, with it, the relative characteristics of the workforce have changed. We have analysed trends across three British generations, covering the period 1972-2004. We use detailed, longitudinal data from the birth cohort studies to impute potential wages for non-employed individuals. Our results suggest that observed wage trends understate the full increase in women’s wage opportunities over this period.","container-title":"CLS Cohort Studies","language":"en","source":"Zotero","title":"Trends in the relative wage opportunities of women and men across three British generations","author":[{"family":"Neuburger","given":"Jenny"},{"family":"Kuh","given":"Diana"},{"family":"Joshi","given":"Heather"}],"issued":{"date-parts":[["2009"]]}}},{"id":12303,"uris":["http://zotero.org/users/8741181/items/FW2X2A6W"],"itemData":{"id":12303,"type":"report","abstract":"Over the past 40 years, the UK has seen an almost continual rise in the proportion of women in employment. The employment rate among women of ‘prime working age’ (aged 25-54) is up from 57% in 1975 to a record high of 78% in 2017.","language":"en","note":"DOI: 10.1920/BN.IFS.2019.BN0234","publisher":"The IFS","source":"DOI.org (Crossref)","title":"The rise and rise of women’s employment in the UK","URL":"http://default/publications/rise-and-rise-womens-employment-uk","author":[{"family":"Roantree","given":"Barra"},{"family":"Vira","given":"Kartik"}],"accessed":{"date-parts":[["2023",4,16]]},"issued":{"date-parts":[["2018",4,26]]}}}],"schema":"https://github.com/citation-style-language/schema/raw/master/csl-citation.json"} </w:instrText>
      </w:r>
      <w:r w:rsidRPr="004834D5">
        <w:rPr>
          <w:rFonts w:ascii="Times New Roman" w:hAnsi="Times New Roman" w:cs="Times New Roman"/>
          <w:sz w:val="24"/>
          <w:szCs w:val="24"/>
        </w:rPr>
        <w:fldChar w:fldCharType="separate"/>
      </w:r>
      <w:r w:rsidRPr="004834D5">
        <w:rPr>
          <w:rFonts w:ascii="Times New Roman" w:hAnsi="Times New Roman" w:cs="Times New Roman"/>
          <w:sz w:val="24"/>
          <w:szCs w:val="24"/>
        </w:rPr>
        <w:t xml:space="preserve">(Paci </w:t>
      </w:r>
      <w:r w:rsidRPr="004834D5">
        <w:rPr>
          <w:rFonts w:ascii="Times New Roman" w:hAnsi="Times New Roman" w:cs="Times New Roman"/>
          <w:i/>
          <w:iCs/>
          <w:sz w:val="24"/>
          <w:szCs w:val="24"/>
        </w:rPr>
        <w:t>et al.</w:t>
      </w:r>
      <w:r w:rsidRPr="004834D5">
        <w:rPr>
          <w:rFonts w:ascii="Times New Roman" w:hAnsi="Times New Roman" w:cs="Times New Roman"/>
          <w:sz w:val="24"/>
          <w:szCs w:val="24"/>
        </w:rPr>
        <w:t>, 1995; Neuburger, Kuh and Joshi, 2009; Roantree and Vira, 2018)</w:t>
      </w:r>
      <w:r w:rsidRPr="004834D5">
        <w:rPr>
          <w:rFonts w:ascii="Times New Roman" w:hAnsi="Times New Roman" w:cs="Times New Roman"/>
          <w:sz w:val="24"/>
          <w:szCs w:val="24"/>
        </w:rPr>
        <w:fldChar w:fldCharType="end"/>
      </w:r>
      <w:r w:rsidRPr="004834D5">
        <w:rPr>
          <w:rFonts w:ascii="Times New Roman" w:hAnsi="Times New Roman" w:cs="Times New Roman"/>
          <w:sz w:val="24"/>
          <w:szCs w:val="24"/>
        </w:rPr>
        <w:t xml:space="preserve">. The growth of women in the workforce </w:t>
      </w:r>
      <w:r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{"citationID":"q60fyBym","properties":{"formattedCitation":"(Schoon, 2010)","plainCitation":"(Schoon, 2010)","noteIndex":0},"citationItems":[{"id":12306,"uris":["http://zotero.org/users/8741181/items/NX2Q2CBX"],"itemData":{"id":12306,"type":"chapter","abstract":"This chapter investigates changes in gender differences of young people’s educational and occupational aspirations and differences in the assumption of work and family related adult roles. It has been argued that since the 1970s transitions into adulthood have become destandardised and more individualised, i.e. more variable and protracted, less norm-conforming and collectively patterned, and more strongly influenced by individual decision making and choice (Beck, 1992; Giddens, 1991). Much of the current debate regarding the destandardisation of the life course reflects on-going speculations about the way in which transitions are changing – yet there is still a lack of systematic empirical evidence about how the life course has changed, if at all – and how it has differentiated across social groups (Elder &amp; Shanahan, 2007; Macmillan, 2005), with one of the critical research gaps concerning changes in women’s transitions and careers.","container-title":"Gender Inequalities in the 21st Century","ISBN":"978-1-84980-556-8","language":"en","note":"DOI: 10.4337/9781849805568.00008","page":"13500","publisher":"Edward Elgar Publishing","source":"DOI.org (Crossref)","title":"Becoming Adult: The Persisting Importance of Class and Gender","title-short":"Becoming Adult","URL":"http://www.elgaronline.com/view/9781848444386.00008.xml","container-author":[{"family":"Scott","given":"Jacqueline"},{"family":"Crompton","given":"Rosemary"},{"family":"Lyonette","given":"Clare"}],"author":[{"family":"Schoon","given":"Ingrid"}],"accessed":{"date-parts":[["2023",4,16]]},"issued":{"date-parts":[["2010"]]}}}],"schema":"https://github.com/citation-style-language/schema/raw/master/csl-citation.json"} </w:instrText>
      </w:r>
      <w:r w:rsidRPr="004834D5">
        <w:rPr>
          <w:rFonts w:ascii="Times New Roman" w:hAnsi="Times New Roman" w:cs="Times New Roman"/>
          <w:sz w:val="24"/>
          <w:szCs w:val="24"/>
        </w:rPr>
        <w:fldChar w:fldCharType="separate"/>
      </w:r>
      <w:r w:rsidRPr="004834D5">
        <w:rPr>
          <w:rFonts w:ascii="Times New Roman" w:hAnsi="Times New Roman" w:cs="Times New Roman"/>
          <w:sz w:val="24"/>
          <w:szCs w:val="24"/>
        </w:rPr>
        <w:t>(Schoon, 2010)</w:t>
      </w:r>
      <w:r w:rsidRPr="004834D5">
        <w:rPr>
          <w:rFonts w:ascii="Times New Roman" w:hAnsi="Times New Roman" w:cs="Times New Roman"/>
          <w:sz w:val="24"/>
          <w:szCs w:val="24"/>
        </w:rPr>
        <w:fldChar w:fldCharType="end"/>
      </w:r>
      <w:r w:rsidRPr="004834D5">
        <w:rPr>
          <w:rFonts w:ascii="Times New Roman" w:hAnsi="Times New Roman" w:cs="Times New Roman"/>
          <w:sz w:val="24"/>
          <w:szCs w:val="24"/>
        </w:rPr>
        <w:t xml:space="preserve"> has promoted gender equity as education reduces the difference in earning power between men and women as well as the difference in hours of paid and domestic work seen within couples </w:t>
      </w:r>
      <w:r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{"citationID":"iSp5SQS1","properties":{"formattedCitation":"(Joshi, 2002)","plainCitation":"(Joshi, 2002)","noteIndex":0},"citationItems":[{"id":12166,"uris":["http://zotero.org/users/8741181/items/JP7834EU"],"itemData":{"id":12166,"type":"article-journal","abstract":"IN 2000 AND 2001 the People’s Republic of China (PRC) issued two major documents on reproductive policy that further institutionalize and further reform China’s state birth planning. One was a once-in-a-decade central Decision on future program direction, the other was a long-delayed national Law on state planning of population and births. These two policy documents and accompanying regulations culminate demographic and regulatory developments during the last several decades of the twentieth century and set the framework for any remaining struggle over reproductive policy for the first several decades of the twenty-first century. By the late 1990s some combination of socioeconomic change and party-state effort had reduced China’s once high fertility to below-replacement levels (Feeney and Wang 1993; Lavely 2001). As a result, the joint party and state Decision in March 2000 did not just reaffirm the need for the state to plan population and births. It also authorized a significant change in program methods and goals, from state-centric birth planning toward client-centered health services. The December 2001 Law further legitimated institutions and policies that have been operating for decades. However, it also finally brought the PRC’s state birth planning into line with an overall post-Mao regime shift from party fiat toward “rule by law.” These reforms are far from complete in principle and far from completed in practice. Nevertheless, they do constitute a significant change and they do chart likely future program development.","container-title":"Population and Development Review","issue":"3","language":"en","source":"Zotero","title":"Production, Reproduction, and Education: Women, Children, and Work in a British Perspective","volume":"28","author":[{"family":"Joshi","given":"Heather"}],"issued":{"date-parts":[["2002"]]}}}],"schema":"https://github.com/citation-style-language/schema/raw/master/csl-citation.json"} </w:instrText>
      </w:r>
      <w:r w:rsidRPr="004834D5">
        <w:rPr>
          <w:rFonts w:ascii="Times New Roman" w:hAnsi="Times New Roman" w:cs="Times New Roman"/>
          <w:sz w:val="24"/>
          <w:szCs w:val="24"/>
        </w:rPr>
        <w:fldChar w:fldCharType="separate"/>
      </w:r>
      <w:r w:rsidRPr="004834D5">
        <w:rPr>
          <w:rFonts w:ascii="Times New Roman" w:hAnsi="Times New Roman" w:cs="Times New Roman"/>
          <w:sz w:val="24"/>
          <w:szCs w:val="24"/>
        </w:rPr>
        <w:t>(Joshi, 2002)</w:t>
      </w:r>
      <w:r w:rsidRPr="004834D5">
        <w:rPr>
          <w:rFonts w:ascii="Times New Roman" w:hAnsi="Times New Roman" w:cs="Times New Roman"/>
          <w:sz w:val="24"/>
          <w:szCs w:val="24"/>
        </w:rPr>
        <w:fldChar w:fldCharType="end"/>
      </w:r>
      <w:r w:rsidRPr="004834D5">
        <w:rPr>
          <w:rFonts w:ascii="Times New Roman" w:hAnsi="Times New Roman" w:cs="Times New Roman"/>
          <w:sz w:val="24"/>
          <w:szCs w:val="24"/>
        </w:rPr>
        <w:t xml:space="preserve">. However equalised rates of male labour force participation has not corresponded to a matched increase in the share of women’s earnings in the household </w:t>
      </w:r>
      <w:r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{"citationID":"NKQ8JHhp","properties":{"formattedCitation":"(Joshi and Davies, 1996; Joshi, Makepeace and Dolton, 2007)","plainCitation":"(Joshi and Davies, 1996; Joshi, Makepeace and Dolton, 2007)","noteIndex":0},"citationItems":[{"id":12158,"uris":["http://zotero.org/users/8741181/items/43UWSM79"],"itemData":{"id":12158,"type":"article-journal","abstract":"This paper examines some evidence from the 1958 NCDS birth cohort about what is actually happening to financial imbalance within British couples. The increased proportion of women in the labourforce is not uniformly matched by an equivalent increase in the share of women's earnings in the householdbudget.","container-title":"Policy Studies","DOI":"10.1080/01442879608423692","ISSN":"0144-2872, 1470-1006","issue":"1","journalAbbreviation":"Policy Studies","language":"en","page":"35-54","source":"DOI.org (Crossref)","title":"Financial dependency on men: Have women born in 1958 broken free?","title-short":"Financial dependency on men","volume":"17","author":[{"family":"Joshi","given":"Heather"},{"family":"Davies","given":"Hugh"}],"issued":{"date-parts":[["1996",3]]}}},{"id":12162,"uris":["http://zotero.org/users/8741181/items/HTLRE9A6"],"itemData":{"id":12162,"type":"article-journal","abstract":"Gender pay differences are not merely a problem for women returning to work and parttime employees, but also for those in full-time, continuous careers. In data from cohort studies, the gender wage gap for full time workers in their early thirties fell between 1978 and 2000. This equalisation reflects improvements in women‟s education and experience, rather more than a move towards equal treatment. Indeed, had the typical woman full-timer in 2000 been paid at men‟s rates she would have actually received higher pay than the typical man. Women in one cohort faced increasing inequality as they aged from 33 to 42, partly due to differences in qualifications and experience. However, unequal treatment also rose among women employed full-time at both ages.","container-title":"Gender, Work &amp; Organization","DOI":"10.1111/j.1468-0432.2007.00331.x","ISSN":"0968-6673, 1468-0432","issue":"1","journalAbbreviation":"Gender Work &amp; Org","language":"en","page":"37-55","source":"DOI.org (Crossref)","title":"More or Less Unequal? Evidence on the Pay of Men and Women from the British Birth Cohort Studies","title-short":"More or Less Unequal?","volume":"14","author":[{"family":"Joshi","given":"Heather"},{"family":"Makepeace","given":"Gerry"},{"family":"Dolton","given":"Peter"}],"issued":{"date-parts":[["2007",1]]}}}],"schema":"https://github.com/citation-style-language/schema/raw/master/csl-citation.json"} </w:instrText>
      </w:r>
      <w:r w:rsidRPr="004834D5">
        <w:rPr>
          <w:rFonts w:ascii="Times New Roman" w:hAnsi="Times New Roman" w:cs="Times New Roman"/>
          <w:sz w:val="24"/>
          <w:szCs w:val="24"/>
        </w:rPr>
        <w:fldChar w:fldCharType="separate"/>
      </w:r>
      <w:r w:rsidRPr="004834D5">
        <w:rPr>
          <w:rFonts w:ascii="Times New Roman" w:hAnsi="Times New Roman" w:cs="Times New Roman"/>
          <w:sz w:val="24"/>
          <w:szCs w:val="24"/>
        </w:rPr>
        <w:t>(Joshi and Davies, 1996; Joshi, Makepeace and Dolton, 2007)</w:t>
      </w:r>
      <w:r w:rsidRPr="004834D5">
        <w:rPr>
          <w:rFonts w:ascii="Times New Roman" w:hAnsi="Times New Roman" w:cs="Times New Roman"/>
          <w:sz w:val="24"/>
          <w:szCs w:val="24"/>
        </w:rPr>
        <w:fldChar w:fldCharType="end"/>
      </w:r>
      <w:r w:rsidRPr="004834D5">
        <w:rPr>
          <w:rFonts w:ascii="Times New Roman" w:hAnsi="Times New Roman" w:cs="Times New Roman"/>
          <w:sz w:val="24"/>
          <w:szCs w:val="24"/>
        </w:rPr>
        <w:t xml:space="preserve"> and there is little differential treatment of the average women in full-time employment </w:t>
      </w:r>
      <w:r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{"citationID":"7hGgeN21","properties":{"formattedCitation":"(Makepeace {\\i{}et al.}, 1999)","plainCitation":"(Makepeace et al., 1999)","noteIndex":0},"citationItems":[{"id":12244,"uris":["http://zotero.org/users/8741181/items/QK7CNUCN"],"itemData":{"id":12244,"type":"article-journal","abstract":"This paper compares the gender gap in the pay of British, fu ers from two cohorts, born in 1946 and 1958 and observed thirties in 1978 and 1991 respectively. These dates are separ years of Equal Pay Legislation coupled with active labor ma ulation. Although women's human capital endowments had average more than men's, there may have been little improve differential treatment of the average woman in full-time employ the whole distribution of female earnings was considered, a provement in the treatment of women became apparent.","container-title":"The Journal of Human Resources","DOI":"10.2307/146379","ISSN":"0022166X","issue":"3","journalAbbreviation":"The Journal of Human Resources","language":"en","page":"534","source":"DOI.org (Crossref)","title":"How Unequally Has Equal Pay Progressed since the 1970s? A Study of Two British Cohorts","title-short":"How Unequally Has Equal Pay Progressed since the 1970s?","volume":"34","author":[{"family":"Makepeace","given":"Gerald"},{"family":"Paci","given":"Pierella"},{"family":"Joshi","given":"Heather"},{"family":"Dolton","given":"Peter"}],"issued":{"date-parts":[["1999"]]}}}],"schema":"https://github.com/citation-style-language/schema/raw/master/csl-citation.json"} </w:instrText>
      </w:r>
      <w:r w:rsidRPr="004834D5">
        <w:rPr>
          <w:rFonts w:ascii="Times New Roman" w:hAnsi="Times New Roman" w:cs="Times New Roman"/>
          <w:sz w:val="24"/>
          <w:szCs w:val="24"/>
        </w:rPr>
        <w:fldChar w:fldCharType="separate"/>
      </w:r>
      <w:r w:rsidRPr="004834D5">
        <w:rPr>
          <w:rFonts w:ascii="Times New Roman" w:hAnsi="Times New Roman" w:cs="Times New Roman"/>
          <w:sz w:val="24"/>
          <w:szCs w:val="24"/>
        </w:rPr>
        <w:t xml:space="preserve">(Makepeace </w:t>
      </w:r>
      <w:r w:rsidRPr="004834D5">
        <w:rPr>
          <w:rFonts w:ascii="Times New Roman" w:hAnsi="Times New Roman" w:cs="Times New Roman"/>
          <w:i/>
          <w:iCs/>
          <w:sz w:val="24"/>
          <w:szCs w:val="24"/>
        </w:rPr>
        <w:t>et al.</w:t>
      </w:r>
      <w:r w:rsidRPr="004834D5">
        <w:rPr>
          <w:rFonts w:ascii="Times New Roman" w:hAnsi="Times New Roman" w:cs="Times New Roman"/>
          <w:sz w:val="24"/>
          <w:szCs w:val="24"/>
        </w:rPr>
        <w:t>, 1999)</w:t>
      </w:r>
      <w:r w:rsidRPr="004834D5">
        <w:rPr>
          <w:rFonts w:ascii="Times New Roman" w:hAnsi="Times New Roman" w:cs="Times New Roman"/>
          <w:sz w:val="24"/>
          <w:szCs w:val="24"/>
        </w:rPr>
        <w:fldChar w:fldCharType="end"/>
      </w:r>
      <w:r w:rsidRPr="004834D5">
        <w:rPr>
          <w:rFonts w:ascii="Times New Roman" w:hAnsi="Times New Roman" w:cs="Times New Roman"/>
          <w:sz w:val="24"/>
          <w:szCs w:val="24"/>
        </w:rPr>
        <w:t xml:space="preserve">. </w:t>
      </w:r>
    </w:p>
    <w:p w14:paraId="3E3DB88A" w14:textId="4BB4616B" w:rsidR="00B947F6" w:rsidRPr="004834D5" w:rsidRDefault="00B947F6" w:rsidP="00B947F6">
      <w:pPr>
        <w:rPr>
          <w:rFonts w:ascii="Times New Roman" w:hAnsi="Times New Roman" w:cs="Times New Roman"/>
          <w:sz w:val="24"/>
          <w:szCs w:val="24"/>
        </w:rPr>
      </w:pPr>
      <w:r w:rsidRPr="004834D5">
        <w:rPr>
          <w:rFonts w:ascii="Times New Roman" w:hAnsi="Times New Roman" w:cs="Times New Roman"/>
          <w:sz w:val="24"/>
          <w:szCs w:val="24"/>
        </w:rPr>
        <w:t xml:space="preserve">In addition, in the later life-course, from ages 33-42, men’s real wages rose more than women’s </w:t>
      </w:r>
      <w:r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{"citationID":"ADsnrZhZ","properties":{"formattedCitation":"(Dolton, Joshi and Makepeace, 2002; Makepeace, Dolton and Joshi, 2004)","plainCitation":"(Dolton, Joshi and Makepeace, 2002; Makepeace, Dolton and Joshi, 2004)","noteIndex":0},"citationItems":[{"id":12716,"uris":["http://zotero.org/users/8741181/items/QVFZS85F"],"itemData":{"id":12716,"type":"article-journal","abstract":"This paper analyses the pay gap between men and women in the two British birth cohort studies using the new data collected in 2000 when their subjects had reached the ages of 30 and 42 respectively. The paper also includes new analysis of improved data on the 1958 cohort at 33 in 1991, and a comparison with our earlier analyses of the 1946 cohort at 32 in 1978 and the 1958 cohort at 33 in 1991. The analysis is of hourly earnings in full-time jobs, where the impact of the Equal Pay Act might be expected to be more complete, given the lack of male comparators in the extensive but low paid part-time employment sector for women. We decompose the wage gap at each age, and the change in the components of the average wage gap over time. We also examine the distribution of estimated gender premia across our samples and relate them to the wage level. For people in their early thirties, the crude wage gap closed between 1978 and 2000, but this was mainly due to improved human capital characteristics of the women in full-time employment at that stage of their lives. Unequal treatment also fell, but not by much. When following the 1958 cohort from age 33 to age 42 in 2000, men’s real wages rose more than women’s. The increased gap was roughly equally due to widening differentials in characteristics and deteriorating rates of remuneration for women entering middle age. Although the 42 year-old employees included women with less exceptional qualifications, who had returned to the labour force with interrupted employment histories, women who had been relatively continuously in employment also experienced the rising gender penalty over time.","container-title":"CLS Cohort Studies","title":"Unpacking Unequal Pay Between Men and Women Across Cohort and Lifecycle","author":[{"family":"Dolton","given":"P"},{"family":"Joshi","given":"H"},{"family":"Makepeace","given":"G"}],"issued":{"date-parts":[["2002"]]}}},{"id":12240,"uris":["http://zotero.org/users/8741181/items/4I4NBRAG"],"itemData":{"id":12240,"type":"article-journal","abstract":"This paper analyses gender wage differentials in full-time employment using recently released data from the National Child Development Study and the British Cohort Study 1970. The paper compares the situations of individuals in their early thirties in 1991 and 2000 and the position of full-time employees in NCDS as the cohorts aged between 33 and 42. The distribution of individuals’ experiences of unequal pay is emphasised by comparing distributions of gender differentials of an “index of unequal treatment”. Passing from age 33 to 42, unequal treatment increased substantially, across the whole distribution.","container-title":"International Journal of Manpower","DOI":"10.1108/01437720410541380","ISSN":"0143-7720","issue":"3/4","language":"en","page":"251-263","source":"DOI.org (Crossref)","title":"Gender earnings differentials across individuals over time in British cohort studies","volume":"25","author":[{"family":"Makepeace","given":"Gerry"},{"family":"Dolton","given":"Peter"},{"family":"Joshi","given":"Heather"}],"issued":{"date-parts":[["2004",4,1]]}}}],"schema":"https://github.com/citation-style-language/schema/raw/master/csl-citation.json"} </w:instrText>
      </w:r>
      <w:r w:rsidRPr="004834D5">
        <w:rPr>
          <w:rFonts w:ascii="Times New Roman" w:hAnsi="Times New Roman" w:cs="Times New Roman"/>
          <w:sz w:val="24"/>
          <w:szCs w:val="24"/>
        </w:rPr>
        <w:fldChar w:fldCharType="separate"/>
      </w:r>
      <w:r w:rsidRPr="004834D5">
        <w:rPr>
          <w:rFonts w:ascii="Times New Roman" w:hAnsi="Times New Roman" w:cs="Times New Roman"/>
          <w:sz w:val="24"/>
          <w:szCs w:val="24"/>
        </w:rPr>
        <w:t>(Dolton, Joshi and Makepeace, 2002; Makepeace, Dolton and Joshi, 2004)</w:t>
      </w:r>
      <w:r w:rsidRPr="004834D5">
        <w:rPr>
          <w:rFonts w:ascii="Times New Roman" w:hAnsi="Times New Roman" w:cs="Times New Roman"/>
          <w:sz w:val="24"/>
          <w:szCs w:val="24"/>
        </w:rPr>
        <w:fldChar w:fldCharType="end"/>
      </w:r>
      <w:r w:rsidRPr="004834D5">
        <w:rPr>
          <w:rFonts w:ascii="Times New Roman" w:hAnsi="Times New Roman" w:cs="Times New Roman"/>
          <w:sz w:val="24"/>
          <w:szCs w:val="24"/>
        </w:rPr>
        <w:t xml:space="preserve"> and men’s wages on average grow at a faster rate than women </w:t>
      </w:r>
      <w:r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{"citationID":"xoWXVIPl","properties":{"formattedCitation":"(Dex, Ward and Joshi, 2008)","plainCitation":"(Dex, Ward and Joshi, 2008)","noteIndex":0},"citationItems":[{"id":11945,"uris":["http://zotero.org/users/8741181/items/4WRXRKZ6"],"itemData":{"id":11945,"type":"article-journal","abstract":"This paper examines the wage growth of British men and women between the ages of 33 and 42 who were employed full time at both of these ages using the 1958 National Child and Development Study. Wage growth is examined in the differences of the log of hourly wage rates reported at the 33 and 42 year old interviews of this cohort study. Men were found to have higher wage growth rewards than women when in higher occupations and be more likely than women to be in these higher wage growth occupations. Women’s wages grew more slowly over the period than men’s wages because they were located disproportionately in lower growth and feminised jobs. Domestic ties did not explain the differences in wage growth for this group, where the occupational penalties of gender widened.","container-title":"Work, Employment and Society","DOI":"10.1177/0950017008089104","ISSN":"0950-0170, 1469-8722","issue":"2","journalAbbreviation":"Work, Employment and Society","language":"en","page":"263-280","source":"DOI.org (Crossref)","title":"Gender differences in occupational wage mobility in the 1958 cohort","volume":"22","author":[{"family":"Dex","given":"Shirley"},{"family":"Ward","given":"Kelly"},{"family":"Joshi","given":"Heather"}],"issued":{"date-parts":[["2008",6]]}}}],"schema":"https://github.com/citation-style-language/schema/raw/master/csl-citation.json"} </w:instrText>
      </w:r>
      <w:r w:rsidRPr="004834D5">
        <w:rPr>
          <w:rFonts w:ascii="Times New Roman" w:hAnsi="Times New Roman" w:cs="Times New Roman"/>
          <w:sz w:val="24"/>
          <w:szCs w:val="24"/>
        </w:rPr>
        <w:fldChar w:fldCharType="separate"/>
      </w:r>
      <w:r w:rsidRPr="004834D5">
        <w:rPr>
          <w:rFonts w:ascii="Times New Roman" w:hAnsi="Times New Roman" w:cs="Times New Roman"/>
          <w:sz w:val="24"/>
          <w:szCs w:val="24"/>
        </w:rPr>
        <w:t>(Dex, Ward and Joshi, 2008)</w:t>
      </w:r>
      <w:r w:rsidRPr="004834D5">
        <w:rPr>
          <w:rFonts w:ascii="Times New Roman" w:hAnsi="Times New Roman" w:cs="Times New Roman"/>
          <w:sz w:val="24"/>
          <w:szCs w:val="24"/>
        </w:rPr>
        <w:fldChar w:fldCharType="end"/>
      </w:r>
      <w:r w:rsidRPr="004834D5">
        <w:rPr>
          <w:rFonts w:ascii="Times New Roman" w:hAnsi="Times New Roman" w:cs="Times New Roman"/>
          <w:sz w:val="24"/>
          <w:szCs w:val="24"/>
        </w:rPr>
        <w:t xml:space="preserve">. Income itself is influenced by sex. The adult earnings for men are impacted based on childhood factors or parental social status, for women, traits of intellect and emotional stability impact adult earnings </w:t>
      </w:r>
      <w:r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{"citationID":"PH0w6f1s","properties":{"formattedCitation":"(Furnham and Cheng, 2013)","plainCitation":"(Furnham and Cheng, 2013)","noteIndex":0},"citationItems":[{"id":12042,"uris":["http://zotero.org/users/8741181/items/BWPTMRZ6"],"itemData":{"id":12042,"type":"article-journal","abstract":"This study explored a longitudinal data set of over 5000 adults’ determining factors that influence adults salary/wage earnings. In a large, nationally representative sample in the UK, the National Child Development Study, data were collected at birth, in childhood (age 11), and adulthood (age 50) to examine the effects of family social background, childhood ability tests scores, adult personality traits, educational and occupational attainment on current earnings. Results showed that for men, parental social status and trait Conscientiousness had modest but significant and direct influence in their earnings in adulthood; whereas for women the traits of intellect and emotional stability had modest but significant and direct influence in their financial well-being in adulthood. For both men and women, childhood intelligence had a significant and direct effect on adult earnings, and family background and childhood intelligence in part predicted adult earnings mediating through educational qualifications and occupational prestige. The strongest predictor of adult earnings was current occupational prestige. The gender wage differential and its implications are discussed.","container-title":"The Journal of Socio-Economics","DOI":"10.1016/j.socec.2013.02.008","ISSN":"10535357","journalAbbreviation":"The Journal of Socio-Economics","language":"en","page":"120-125","source":"DOI.org (Crossref)","title":"Factors influencing adult earnings: Findings from a nationally representative sample","title-short":"Factors influencing adult earnings","volume":"44","author":[{"family":"Furnham","given":"Adrian"},{"family":"Cheng","given":"Helen"}],"issued":{"date-parts":[["2013",6]]}}}],"schema":"https://github.com/citation-style-language/schema/raw/master/csl-citation.json"} </w:instrText>
      </w:r>
      <w:r w:rsidRPr="004834D5">
        <w:rPr>
          <w:rFonts w:ascii="Times New Roman" w:hAnsi="Times New Roman" w:cs="Times New Roman"/>
          <w:sz w:val="24"/>
          <w:szCs w:val="24"/>
        </w:rPr>
        <w:fldChar w:fldCharType="separate"/>
      </w:r>
      <w:r w:rsidRPr="004834D5">
        <w:rPr>
          <w:rFonts w:ascii="Times New Roman" w:hAnsi="Times New Roman" w:cs="Times New Roman"/>
          <w:sz w:val="24"/>
          <w:szCs w:val="24"/>
        </w:rPr>
        <w:t>(Furnham and Cheng, 2013)</w:t>
      </w:r>
      <w:r w:rsidRPr="004834D5">
        <w:rPr>
          <w:rFonts w:ascii="Times New Roman" w:hAnsi="Times New Roman" w:cs="Times New Roman"/>
          <w:sz w:val="24"/>
          <w:szCs w:val="24"/>
        </w:rPr>
        <w:fldChar w:fldCharType="end"/>
      </w:r>
      <w:r w:rsidRPr="004834D5">
        <w:rPr>
          <w:rFonts w:ascii="Times New Roman" w:hAnsi="Times New Roman" w:cs="Times New Roman"/>
          <w:sz w:val="24"/>
          <w:szCs w:val="24"/>
        </w:rPr>
        <w:t xml:space="preserve">. Traits related to parental social status and educational attainment also had an impact upon personal savings and levels of investment </w:t>
      </w:r>
      <w:r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{"citationID":"9fMaeN7Z","properties":{"formattedCitation":"(Furnham and Cheng, 2019)","plainCitation":"(Furnham and Cheng, 2019)","noteIndex":0},"citationItems":[{"id":12053,"uris":["http://zotero.org/users/8741181/items/ERTIHP9D"],"itemData":{"id":12053,"type":"article-journal","abstract":"This study explored a longitudinal data set of over 5766 adults examining factors that influence adult savings and investment. Data were collected at birth, in childhood (at age 11) and adulthood (at ages 33 and 50yrs) to examine the effects of family social status, childhood intelligence, adult personality traits, education and occupation, and personal financial assessment on adult savings and investment. Results from structural equation modelling showed that parental social status, educational qualifications and occupational prestige, trait Conscientiousness, personal financial assessment and gender all had significant and direct effects on adult savings and investment, accounting for 26% of the total variance. The strongest predictor of adult savings and investment was their personal subjective financial assessment followed be educational qualifications and current occupational prestige. Limitations and implications are considered.","container-title":"Personality and Individual Differences","DOI":"10.1016/j.paid.2019.109510","ISSN":"01918869","journalAbbreviation":"Personality and Individual Differences","language":"en","page":"109510","source":"DOI.org (Crossref)","title":"Factors influencing adult savings and investment: Findings from a nationally representative sample","title-short":"Factors influencing adult savings and investment","volume":"151","author":[{"family":"Furnham","given":"Adrian"},{"family":"Cheng","given":"Helen"}],"issued":{"date-parts":[["2019",12]]}}}],"schema":"https://github.com/citation-style-language/schema/raw/master/csl-citation.json"} </w:instrText>
      </w:r>
      <w:r w:rsidRPr="004834D5">
        <w:rPr>
          <w:rFonts w:ascii="Times New Roman" w:hAnsi="Times New Roman" w:cs="Times New Roman"/>
          <w:sz w:val="24"/>
          <w:szCs w:val="24"/>
        </w:rPr>
        <w:fldChar w:fldCharType="separate"/>
      </w:r>
      <w:r w:rsidRPr="004834D5">
        <w:rPr>
          <w:rFonts w:ascii="Times New Roman" w:hAnsi="Times New Roman" w:cs="Times New Roman"/>
          <w:sz w:val="24"/>
          <w:szCs w:val="24"/>
        </w:rPr>
        <w:t>(Furnham and Cheng, 2019)</w:t>
      </w:r>
      <w:r w:rsidRPr="004834D5">
        <w:rPr>
          <w:rFonts w:ascii="Times New Roman" w:hAnsi="Times New Roman" w:cs="Times New Roman"/>
          <w:sz w:val="24"/>
          <w:szCs w:val="24"/>
        </w:rPr>
        <w:fldChar w:fldCharType="end"/>
      </w:r>
      <w:r w:rsidRPr="004834D5">
        <w:rPr>
          <w:rFonts w:ascii="Times New Roman" w:hAnsi="Times New Roman" w:cs="Times New Roman"/>
          <w:sz w:val="24"/>
          <w:szCs w:val="24"/>
        </w:rPr>
        <w:t xml:space="preserve">. </w:t>
      </w:r>
    </w:p>
    <w:p w14:paraId="60DD53D5" w14:textId="1D608DC2" w:rsidR="00B947F6" w:rsidRPr="004834D5" w:rsidRDefault="00B947F6" w:rsidP="00B947F6">
      <w:pPr>
        <w:rPr>
          <w:rFonts w:ascii="Times New Roman" w:hAnsi="Times New Roman" w:cs="Times New Roman"/>
          <w:sz w:val="24"/>
          <w:szCs w:val="24"/>
        </w:rPr>
      </w:pPr>
      <w:r w:rsidRPr="004834D5">
        <w:rPr>
          <w:rFonts w:ascii="Times New Roman" w:hAnsi="Times New Roman" w:cs="Times New Roman"/>
          <w:sz w:val="24"/>
          <w:szCs w:val="24"/>
        </w:rPr>
        <w:t xml:space="preserve">Unequal treatment for women has decreased but has not totally disappeared </w:t>
      </w:r>
      <w:r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{"citationID":"Ry6ow0fX","properties":{"formattedCitation":"(Neuburger, 2010)","plainCitation":"(Neuburger, 2010)","noteIndex":0},"citationItems":[{"id":12753,"uris":["http://zotero.org/users/8741181/items/RY9G64C7"],"itemData":{"id":12753,"type":"article-journal","abstract":"Since 1970, women’s employment rates and average pay have increased in real terms and relative to men’s. This thesis presents a statistical analysis of trends in women’s and men’s work and pay across three British generations over the period 1972-2004. This analysis uses longitudinal data from the 1946, 1958 and 1970 British Birth Cohort Studies. Contributing to the methodological literature, an analysis of the links between different theories of labour market discrimination and alternative measures of unequal pay is presented. This includes a detailed examination of different approaches to treating employment selectivity bias in the analysis of wages. On the basis of this work, two measures of unequal pay are quantified using the cohort data. The first analysis focuses on trends in women’s and men’s pay opportunities, taking into account those estimated for the non-working population. The motivation is that low pay opportunities may create work disincentives, particularly for women with children. The results suggest that the cross-cohort increase in women’s relative pay opportunities is understated in the pay trends for employees. The second analysis looks at unequal pay for women and men with similar levels of education and experience. The results suggest that unequal treatment has decreased across the cohorts, but not disappeared. In the 1970 cohort, even women who had not had children by the age of 34 were paid less, on average, than similarly qualified men. Women who spent time out of work or who worked part-time after having children experienced decreases in their pay relative to men and to other women. The thesis concludes that gender inequality has reduced across three British generations, but that it persists for the youngest. The lasting shift toward more equal pay since the introduction of the 1970 Equal Pay Act is evidence that legislation makes a difference.","container-title":"PhD thesis","title":"Trends in the Unequal Pay of Women and Men Across Three British Generations","author":[{"family":"Neuburger","given":"J"}],"issued":{"date-parts":[["2010"]]}}}],"schema":"https://github.com/citation-style-language/schema/raw/master/csl-citation.json"} </w:instrText>
      </w:r>
      <w:r w:rsidRPr="004834D5">
        <w:rPr>
          <w:rFonts w:ascii="Times New Roman" w:hAnsi="Times New Roman" w:cs="Times New Roman"/>
          <w:sz w:val="24"/>
          <w:szCs w:val="24"/>
        </w:rPr>
        <w:fldChar w:fldCharType="separate"/>
      </w:r>
      <w:r w:rsidRPr="004834D5">
        <w:rPr>
          <w:rFonts w:ascii="Times New Roman" w:hAnsi="Times New Roman" w:cs="Times New Roman"/>
          <w:sz w:val="24"/>
          <w:szCs w:val="24"/>
        </w:rPr>
        <w:t>(Neuburger, 2010)</w:t>
      </w:r>
      <w:r w:rsidRPr="004834D5">
        <w:rPr>
          <w:rFonts w:ascii="Times New Roman" w:hAnsi="Times New Roman" w:cs="Times New Roman"/>
          <w:sz w:val="24"/>
          <w:szCs w:val="24"/>
        </w:rPr>
        <w:fldChar w:fldCharType="end"/>
      </w:r>
      <w:r w:rsidRPr="004834D5">
        <w:rPr>
          <w:rFonts w:ascii="Times New Roman" w:hAnsi="Times New Roman" w:cs="Times New Roman"/>
          <w:sz w:val="24"/>
          <w:szCs w:val="24"/>
        </w:rPr>
        <w:t xml:space="preserve">. Women have experienced marked differences in relation to labour market outcomes in comparison to their male peers. Whilst evidence suggests that there has been improvement in the area of sex based structural inequalities, they still persist to a substantive degree. </w:t>
      </w:r>
    </w:p>
    <w:p w14:paraId="25E5FA15" w14:textId="473D8E1F" w:rsidR="00B947F6" w:rsidRPr="004834D5" w:rsidRDefault="00B947F6" w:rsidP="00B947F6">
      <w:pPr>
        <w:rPr>
          <w:rFonts w:ascii="Times New Roman" w:hAnsi="Times New Roman" w:cs="Times New Roman"/>
          <w:sz w:val="24"/>
          <w:szCs w:val="24"/>
        </w:rPr>
      </w:pPr>
      <w:r w:rsidRPr="004834D5">
        <w:rPr>
          <w:rFonts w:ascii="Times New Roman" w:hAnsi="Times New Roman" w:cs="Times New Roman"/>
          <w:sz w:val="24"/>
          <w:szCs w:val="24"/>
        </w:rPr>
        <w:t xml:space="preserve">For women, unlike men, differences exist for those considered to be eventual full-time workers compared to their part-time counterparts. Eventual part-timers are more likely to enter working class positions regardless of their class origins and educational attainment. It appears that those part-time women from more advantaged social origins do not exploit such origins in the same way their full-time counterparts do </w:t>
      </w:r>
      <w:r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{"citationID":"7JQZVX7j","properties":{"formattedCitation":"(Bukodi {\\i{}et al.}, 2017)","plainCitation":"(Bukodi et al., 2017)","noteIndex":0},"citationItems":[{"id":11732,"uris":["http://zotero.org/users/8741181/items/YI8QMBB9"],"itemData":{"id":11732,"type":"article-journal","abstract":"In a previous paper it has been shown that across three cohorts of men and women born in Britain in 1946, 1958 and 1970 a gender difference exists in regard to relative rates of class mobility. For men these rates display an essential stability but for women they become more equal. The aim of the present paper is to shed light on the causes of this trend - or, that is, of increasing social fluidity - among women. We begin by considering a refined version of the perverse fluidity hypothesis: i.e. one that proposes that part-time work leads to increasing downward worklife mobility among women that also entails downward intergenerational mobility and thus promotes greater fluidity. We do in fact find that the increase in fluidity is very largely, if not entirely, confined to women who have had at least one period of parttime work. However, a more direct test of the hypothesis is not supportive. We are then led to investigate whether it is not that part-time working itself is the crucial factor but rather that women who subsequently work part-time already differ from those who do not at entry into employment. We find that eventual full- and parttimers do not differ in their class origins nor, in any systematics way, in their educational qualifications. But there is a marked and increasing difference in the levels of employment at which they make their labour market entry. Eventual parttimers are more likely than eventual full-timers to enter in working class positions, regardless of their class origins and qualifications. Insofar as these women are from more advantaged origins, they would appear not to seek to exploit their advantages to the same extent as do full-timers in order to advance their own work careers. And it is, then, in the downward mobility accepted by these women - who increase in number across the cohorts - that we would locate the main source of the weakening association between class origins and destinations that is revealed among women at large.","container-title":"The British Journal of Sociology","DOI":"10.1111/1468-4446.12274","ISSN":"00071315","issue":"3","journalAbbreviation":"The British Journal of Sociology","language":"en","page":"512-532","source":"DOI.org (Crossref)","title":"Why have relative rates of class mobility become more equal among women in Britain?: Rates of class mobility","title-short":"Why have relative rates of class mobility become more equal among women in Britain?","volume":"68","author":[{"family":"Bukodi","given":"Erzsébet"},{"family":"Goldthorpe","given":"John H."},{"family":"Joshi","given":"Heather"},{"family":"Waller","given":"Lorraine"}],"issued":{"date-parts":[["2017",9]]}}}],"schema":"https://github.com/citation-style-language/schema/raw/master/csl-citation.json"} </w:instrText>
      </w:r>
      <w:r w:rsidRPr="004834D5">
        <w:rPr>
          <w:rFonts w:ascii="Times New Roman" w:hAnsi="Times New Roman" w:cs="Times New Roman"/>
          <w:sz w:val="24"/>
          <w:szCs w:val="24"/>
        </w:rPr>
        <w:fldChar w:fldCharType="separate"/>
      </w:r>
      <w:r w:rsidRPr="004834D5">
        <w:rPr>
          <w:rFonts w:ascii="Times New Roman" w:hAnsi="Times New Roman" w:cs="Times New Roman"/>
          <w:sz w:val="24"/>
          <w:szCs w:val="24"/>
        </w:rPr>
        <w:t xml:space="preserve">(Bukodi </w:t>
      </w:r>
      <w:r w:rsidRPr="004834D5">
        <w:rPr>
          <w:rFonts w:ascii="Times New Roman" w:hAnsi="Times New Roman" w:cs="Times New Roman"/>
          <w:i/>
          <w:iCs/>
          <w:sz w:val="24"/>
          <w:szCs w:val="24"/>
        </w:rPr>
        <w:t>et al.</w:t>
      </w:r>
      <w:r w:rsidRPr="004834D5">
        <w:rPr>
          <w:rFonts w:ascii="Times New Roman" w:hAnsi="Times New Roman" w:cs="Times New Roman"/>
          <w:sz w:val="24"/>
          <w:szCs w:val="24"/>
        </w:rPr>
        <w:t>, 2017)</w:t>
      </w:r>
      <w:r w:rsidRPr="004834D5">
        <w:rPr>
          <w:rFonts w:ascii="Times New Roman" w:hAnsi="Times New Roman" w:cs="Times New Roman"/>
          <w:sz w:val="24"/>
          <w:szCs w:val="24"/>
        </w:rPr>
        <w:fldChar w:fldCharType="end"/>
      </w:r>
      <w:r w:rsidRPr="004834D5">
        <w:rPr>
          <w:rFonts w:ascii="Times New Roman" w:hAnsi="Times New Roman" w:cs="Times New Roman"/>
          <w:sz w:val="24"/>
          <w:szCs w:val="24"/>
        </w:rPr>
        <w:t xml:space="preserve">. When limiting attention of social mobility to solely full-time workers, mobility does not greatly vary by gender </w:t>
      </w:r>
      <w:r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{"citationID":"dV5fH6Lx","properties":{"formattedCitation":"(Bukodi, Goldthorpe and Kuha, 2017)","plainCitation":"(Bukodi, Goldthorpe and Kuha, 2017)","noteIndex":0},"citationItems":[{"id":6949,"uris":["http://zotero.org/users/8741181/items/GCXULJ7Z"],"itemData":{"id":6949,"type":"article-journal","abstract":"It has previously been shown that, across three British birth cohorts, relative rates of intergenerational social class mobility have remained at an essentially constant level among men and also among women who have worked only full time. We establish the pattern of this prevailing level of social ﬂuidity and its sources and determine whether it also persists over time, and we bring out its implications for inequalities in relative mobility chances. We develop a parsimonious model for the log-odds-ratios which express the associations between individuals’ class origins and destinations. This model is derived from a topological model that comprises three kinds of readily interpretable binary characteristics and eight effects in all, each of which does, or does not, apply to particular cells of the mobility table, i.e. effects of class hierarchy, class inheritance and status afﬁnity. Results show that the pattern as well as the level of social ﬂuidity are essentially unchanged across the cohorts, that gender differences in this prevailing pattern are limited and that marked differences in the degree of inequality in relative mobility chances arise with long-range transitions where inheritance effects are reinforced by hierarchy effects that are not offset by status afﬁnity effects.","container-title":"Journal of the Royal Statistical Society: Series A (Statistics in Society)","DOI":"10.1111/rssa.12234","ISSN":"09641998","issue":"3","journalAbbreviation":"J. R. Stat. Soc. A","language":"en","page":"841-862","source":"DOI.org (Crossref)","title":"The pattern of social fluidity within the British class structure: a topological model","title-short":"The pattern of social fluidity within the British class structure","volume":"180","author":[{"family":"Bukodi","given":"Erzsébet"},{"family":"Goldthorpe","given":"John H."},{"family":"Kuha","given":"Jouni"}],"issued":{"date-parts":[["2017",6]]}}}],"schema":"https://github.com/citation-style-language/schema/raw/master/csl-citation.json"} </w:instrText>
      </w:r>
      <w:r w:rsidRPr="004834D5">
        <w:rPr>
          <w:rFonts w:ascii="Times New Roman" w:hAnsi="Times New Roman" w:cs="Times New Roman"/>
          <w:sz w:val="24"/>
          <w:szCs w:val="24"/>
        </w:rPr>
        <w:fldChar w:fldCharType="separate"/>
      </w:r>
      <w:r w:rsidRPr="004834D5">
        <w:rPr>
          <w:rFonts w:ascii="Times New Roman" w:hAnsi="Times New Roman" w:cs="Times New Roman"/>
          <w:sz w:val="24"/>
          <w:szCs w:val="24"/>
        </w:rPr>
        <w:t>(Bukodi, Goldthorpe and Kuha, 2017)</w:t>
      </w:r>
      <w:r w:rsidRPr="004834D5">
        <w:rPr>
          <w:rFonts w:ascii="Times New Roman" w:hAnsi="Times New Roman" w:cs="Times New Roman"/>
          <w:sz w:val="24"/>
          <w:szCs w:val="24"/>
        </w:rPr>
        <w:fldChar w:fldCharType="end"/>
      </w:r>
      <w:r w:rsidRPr="004834D5">
        <w:rPr>
          <w:rFonts w:ascii="Times New Roman" w:hAnsi="Times New Roman" w:cs="Times New Roman"/>
          <w:sz w:val="24"/>
          <w:szCs w:val="24"/>
        </w:rPr>
        <w:t xml:space="preserve">, though research </w:t>
      </w:r>
      <w:r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{"citationID":"0filXVeK","properties":{"formattedCitation":"(Savage and Egerton, 1997; Savage, 2011)","plainCitation":"(Savage and Egerton, 1997; Savage, 2011)","noteIndex":0},"citationItems":[{"id":12312,"uris":["http://zotero.org/users/8741181/items/6AVFVIIW"],"itemData":{"id":12312,"type":"article-journal","abstract":"This paper examines the intergenerational social mobility of y in Britain, from a secondary analysis of the National Child Development show that by examining the relationship between social class backgroun tested 'ability' of boys and girls, it is possible to advance our understand of the key processes that help facilitate the reproduction of class ine particular, we emphasise that the advantages of the service class over rests not just upon their ability to impart appropriate cultural capital to ren, but also on other 'secondary' factors, notably material resources. W boys born in advantaged social positions have more resources than girls in maintaining their class advantages, and we indicate some patterns of closure within the 'service class'.","container-title":"Sociology","DOI":"10.1177/0038038597031004002","ISSN":"0038-0385, 1469-8684","issue":"4","journalAbbreviation":"Sociology","language":"en","page":"645-672","source":"DOI.org (Crossref)","title":"Social Mobility, Individual Ability and the Inheritance of Class Inequality","volume":"31","author":[{"family":"Savage","given":"Mike"},{"family":"Egerton","given":"Muriel"}],"issued":{"date-parts":[["1997",11]]}}},{"id":12314,"uris":["http://zotero.org/users/8741181/items/NPSD69ZN"],"itemData":{"id":12314,"type":"article-journal","abstract":"Earnings are the biggest contributor to the living standards of families in Britain, but it is no longer the case that individuals can rely on automatic earnings growth to lift their standard of living. Median wages have been stagnating since 2003 and the share of national income that goes to the wages of low-to-middle earners has fallen from £16 of every £100 in 1977 to £12 in 2010.1 This context makes it all the more important that individuals have the opportunity to earn their way to a better standard of living by progressing up the earnings ladder as they move on in their career. Is it becoming easier for individuals to move up? Who is more likely to move up the earnings ladder and who is at risk of falling behind? The Resolution Foundation’s series of work on social mobility answers these questions.","container-title":"Resolution Foundation","language":"en","source":"Zotero","title":"Snakes and Ladders: who climbs the rungs of the earnings ladder","author":[{"family":"Savage","given":"Lee"}],"issued":{"date-parts":[["2011"]]}}}],"schema":"https://github.com/citation-style-language/schema/raw/master/csl-citation.json"} </w:instrText>
      </w:r>
      <w:r w:rsidRPr="004834D5">
        <w:rPr>
          <w:rFonts w:ascii="Times New Roman" w:hAnsi="Times New Roman" w:cs="Times New Roman"/>
          <w:sz w:val="24"/>
          <w:szCs w:val="24"/>
        </w:rPr>
        <w:fldChar w:fldCharType="separate"/>
      </w:r>
      <w:r w:rsidRPr="004834D5">
        <w:rPr>
          <w:rFonts w:ascii="Times New Roman" w:hAnsi="Times New Roman" w:cs="Times New Roman"/>
          <w:sz w:val="24"/>
          <w:szCs w:val="24"/>
        </w:rPr>
        <w:t>(Savage and Egerton, 1997; Savage, 2011)</w:t>
      </w:r>
      <w:r w:rsidRPr="004834D5">
        <w:rPr>
          <w:rFonts w:ascii="Times New Roman" w:hAnsi="Times New Roman" w:cs="Times New Roman"/>
          <w:sz w:val="24"/>
          <w:szCs w:val="24"/>
        </w:rPr>
        <w:fldChar w:fldCharType="end"/>
      </w:r>
      <w:r w:rsidRPr="004834D5">
        <w:rPr>
          <w:rFonts w:ascii="Times New Roman" w:hAnsi="Times New Roman" w:cs="Times New Roman"/>
          <w:sz w:val="24"/>
          <w:szCs w:val="24"/>
        </w:rPr>
        <w:t xml:space="preserve"> emphasises the impact gender has on social mobility. Part-time female workers have highly varied pathways and often combine periods of part-time employment with full-time employment and non-employment </w:t>
      </w:r>
      <w:r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{"citationID":"KtK6msg5","properties":{"formattedCitation":"(Connolly and Gregory, 2010)","plainCitation":"(Connolly and Gregory, 2010)","noteIndex":0},"citationItems":[{"id":11852,"uris":["http://zotero.org/users/8741181/items/RWAQDNLF"],"itemData":{"id":11852,"type":"article-journal","abstract":"Almost half the women in work in the UK work part-time, but views conflict: does this support a woman’s career or is it a dead-end trap? Cohort data on labour market involvement to age 42 show highly varied pathways through full/part-time/non-employment. Econometric estimation confirms that individual characteristics matter, but labour market history is particularly powerful. Part-time work serves two different functions. A history of full-time work even including spells in part-time or non-employment, tends to lead back to full-time work, so supporting a career. Part-time work combined with nonemployment is unlikely to lead to full-time work, and is a trap.","container-title":"Journal of Population Economics","DOI":"10.1007/s00148-009-0249-4","ISSN":"0933-1433, 1432-1475","issue":"3","journalAbbreviation":"J Popul Econ","language":"en","page":"907-931","source":"DOI.org (Crossref)","title":"Dual tracks: part-time work in life-cycle employment for British women","title-short":"Dual tracks","volume":"23","author":[{"family":"Connolly","given":"Sara"},{"family":"Gregory","given":"Mary"}],"issued":{"date-parts":[["2010",6]]}}}],"schema":"https://github.com/citation-style-language/schema/raw/master/csl-citation.json"} </w:instrText>
      </w:r>
      <w:r w:rsidRPr="004834D5">
        <w:rPr>
          <w:rFonts w:ascii="Times New Roman" w:hAnsi="Times New Roman" w:cs="Times New Roman"/>
          <w:sz w:val="24"/>
          <w:szCs w:val="24"/>
        </w:rPr>
        <w:fldChar w:fldCharType="separate"/>
      </w:r>
      <w:r w:rsidRPr="004834D5">
        <w:rPr>
          <w:rFonts w:ascii="Times New Roman" w:hAnsi="Times New Roman" w:cs="Times New Roman"/>
          <w:sz w:val="24"/>
          <w:szCs w:val="24"/>
        </w:rPr>
        <w:t>(Connolly and Gregory, 2010)</w:t>
      </w:r>
      <w:r w:rsidRPr="004834D5">
        <w:rPr>
          <w:rFonts w:ascii="Times New Roman" w:hAnsi="Times New Roman" w:cs="Times New Roman"/>
          <w:sz w:val="24"/>
          <w:szCs w:val="24"/>
        </w:rPr>
        <w:fldChar w:fldCharType="end"/>
      </w:r>
      <w:r w:rsidRPr="004834D5">
        <w:rPr>
          <w:rFonts w:ascii="Times New Roman" w:hAnsi="Times New Roman" w:cs="Times New Roman"/>
          <w:sz w:val="24"/>
          <w:szCs w:val="24"/>
        </w:rPr>
        <w:t xml:space="preserve">. Whilst broadly speaking the NCDS cohort </w:t>
      </w:r>
      <w:r w:rsidR="0059679F" w:rsidRPr="004834D5">
        <w:rPr>
          <w:rFonts w:ascii="Times New Roman" w:hAnsi="Times New Roman" w:cs="Times New Roman"/>
          <w:sz w:val="24"/>
          <w:szCs w:val="24"/>
        </w:rPr>
        <w:t>experiences</w:t>
      </w:r>
      <w:r w:rsidRPr="004834D5">
        <w:rPr>
          <w:rFonts w:ascii="Times New Roman" w:hAnsi="Times New Roman" w:cs="Times New Roman"/>
          <w:sz w:val="24"/>
          <w:szCs w:val="24"/>
        </w:rPr>
        <w:t xml:space="preserve"> homogenous transitional pathways, some sub-groups, like female part-time workers, experience a much more complex less-smooth transition into employment. </w:t>
      </w:r>
    </w:p>
    <w:p w14:paraId="02B7BA18" w14:textId="77777777" w:rsidR="00B947F6" w:rsidRPr="004834D5" w:rsidRDefault="00B947F6" w:rsidP="00B947F6">
      <w:pPr>
        <w:pStyle w:val="Heading4"/>
        <w:rPr>
          <w:rFonts w:ascii="Times New Roman" w:hAnsi="Times New Roman" w:cs="Times New Roman"/>
          <w:b/>
          <w:bCs/>
          <w:color w:val="auto"/>
          <w:sz w:val="24"/>
          <w:szCs w:val="24"/>
        </w:rPr>
      </w:pPr>
      <w:r w:rsidRPr="004834D5">
        <w:rPr>
          <w:rFonts w:ascii="Times New Roman" w:hAnsi="Times New Roman" w:cs="Times New Roman"/>
          <w:b/>
          <w:bCs/>
          <w:color w:val="auto"/>
          <w:sz w:val="24"/>
          <w:szCs w:val="24"/>
        </w:rPr>
        <w:t>Social Class</w:t>
      </w:r>
    </w:p>
    <w:p w14:paraId="5D6AE29D" w14:textId="71F34481" w:rsidR="00B947F6" w:rsidRPr="004834D5" w:rsidRDefault="00B947F6" w:rsidP="00B947F6">
      <w:pPr>
        <w:rPr>
          <w:rFonts w:ascii="Times New Roman" w:hAnsi="Times New Roman" w:cs="Times New Roman"/>
          <w:sz w:val="24"/>
          <w:szCs w:val="24"/>
        </w:rPr>
      </w:pPr>
      <w:r w:rsidRPr="004834D5">
        <w:rPr>
          <w:rFonts w:ascii="Times New Roman" w:hAnsi="Times New Roman" w:cs="Times New Roman"/>
          <w:sz w:val="24"/>
          <w:szCs w:val="24"/>
        </w:rPr>
        <w:t xml:space="preserve">Class based structural inequalities impact educational attainment of NCDS youth during mandatory schooling </w:t>
      </w:r>
      <w:r w:rsidR="003E03BF"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{"citationID":"Ze9NOLCS","properties":{"formattedCitation":"(Galindo-Rueda, 2003; Sianesi, Dearden and Blundell, 2003; Holm and J\\uc0\\u230{}ger, 2011)","plainCitation":"(Galindo-Rueda, 2003; Sianesi, Dearden and Blundell, 2003; Holm and Jæger, 2011)","noteIndex":0},"citationItems":[{"id":12052,"uris":["http://zotero.org/users/8741181/items/5KDNEMPL"],"itemData":{"id":12052,"type":"article-journal","abstract":"The basic point made by this paper is simple: Employers pay for employees’ ability as they get to know them better but don’t pay for it as much as they would in a fully transparent labour market. This study of wage inequality demonstrates that qualifications are noisy signals of individual skills and British employers rely less on them as indicators of productivity as they get to know their workers better. However, relatively able but less educated workers appear to find it very difficult to advertise their skills to other potential employers, giving a strong bargaining power to their incumbent employers. Qualification credentials are intended to certify that an individual has acquired a determined level of skills but they are also bound to reveal to employers a more general type of ability that has enabled individuals to learn and acquire a determined qualification. Therefore, qualifications may also possess a strong informational value independently of their educational content. Statistical discrimination in favour of more educated individuals may occur when in the absence of better information, more educated individuals are known to be on average more productive than less educated ones.","container-title":"SSRN Electronic Journal","DOI":"10.2139/ssrn.412483","ISSN":"1556-5068","journalAbbreviation":"SSRN Journal","language":"en","source":"DOI.org (Crossref)","title":"Employer Learning and Schooling-Related Statistical Discrimination in Britain","URL":"https://www.ssrn.com/abstract=412483","author":[{"family":"Galindo-Rueda","given":"Fernando"}],"accessed":{"date-parts":[["2023",4,15]]},"issued":{"date-parts":[["2003"]]}}},{"id":11667,"uris":["http://zotero.org/users/8741181/items/47PQVKMY"],"itemData":{"id":11667,"type":"report","abstract":"When looking at the relationship between individual earnings and schooling, there are potential sources of bias which arise due to individual education choices; individuals of higher unobserved ability or with higher unobserved payoffs from schooling may for instance invest more in education. This paper reviews alternative models and estimation methods meant to overcome these sources of bias and to thus recover the true causal effect of education on earnings. As to the specification of the model, the paper highlights the distinction between models which focus on the impact of a specific educational level, such as undertaking higher education compared to not doing so (single-treatment models), and models which allow for a number of sequential levels of schooling (multiple-treatment models). The latter framework is particularly attractive when interest lies in a wide range of educational qualifications with potentially very different returns. A second crucial choice as to model specification concerns the nature of the returns to education, in particular whether to allow returns to vary across individuals for the same educational qualification (homogeneous versus heterogeneous returns models). Once heterogeneity in returns is allowed, it becomes crucial to define the subpopulation for whom one is interested in estimating returns.","genre":"Working Paper Series","language":"en","note":"collection-title: Working Paper Series\nDOI: 10.1920/wp.ifs.2003.0320","publisher":"IFS","source":"DOI.org (Crossref)","title":"Evaluating the impact of education on earnings in the UK: Models, methods and results from the NCDS","title-short":"Evaluating the impact of education on earnings in the UK","URL":"http://www.ifs.org.uk/wps/wp0320.pdf","author":[{"family":"Sianesi","given":"Barbara"},{"family":"Dearden","given":"Lorraine"},{"family":"Blundell","given":"Richard"}],"accessed":{"date-parts":[["2023",4,13]]},"issued":{"date-parts":[["2003",11,1]]}}},{"id":6941,"uris":["http://zotero.org/users/8741181/items/2E8XHVEF"],"itemData":{"id":6941,"type":"article-journal","abstract":"This paper proposes the bivariate probit selection model (BPSM) as an alternative to the traditional Mare model for analyzing educational transitions. The BPSM accounts for selection on unobserved variables by allowing for unobserved variables which affect the probability of making educational transitions to be correlated across transitions. The BPSM is easy to estimate with standard software. We use simulated and real data to illustrate how the BPSM improves on the traditional Mare model in terms of correcting for selection bias and providing credible estimates of the effect of family background on educational success. We conclude that models which account for selection on unobserved variables and high-quality data are both required in order to estimate credible educational transition models.","container-title":"Research in Social Stratification and Mobility","DOI":"10.1016/j.rssm.2011.02.002","ISSN":"02765624","issue":"3","journalAbbreviation":"Research in Social Stratification and Mobility","language":"en","page":"311-322","source":"DOI.org (Crossref)","title":"Dealing with selection bias in educational transition models: The bivariate probit selection model","title-short":"Dealing with selection bias in educational transition models","volume":"29","author":[{"family":"Holm","given":"Anders"},{"family":"Jæger","given":"Mads Meier"}],"issued":{"date-parts":[["2011",9]]}}}],"schema":"https://github.com/citation-style-language/schema/raw/master/csl-citation.json"} </w:instrText>
      </w:r>
      <w:r w:rsidR="003E03BF" w:rsidRPr="004834D5">
        <w:rPr>
          <w:rFonts w:ascii="Times New Roman" w:hAnsi="Times New Roman" w:cs="Times New Roman"/>
          <w:sz w:val="24"/>
          <w:szCs w:val="24"/>
        </w:rPr>
        <w:fldChar w:fldCharType="separate"/>
      </w:r>
      <w:r w:rsidR="003E03BF" w:rsidRPr="004834D5">
        <w:rPr>
          <w:rFonts w:ascii="Times New Roman" w:hAnsi="Times New Roman" w:cs="Times New Roman"/>
          <w:sz w:val="24"/>
          <w:szCs w:val="24"/>
        </w:rPr>
        <w:t>(Galindo-Rueda, 2003; Sianesi, Dearden and Blundell, 2003; Holm and Jæger, 2011)</w:t>
      </w:r>
      <w:r w:rsidR="003E03BF" w:rsidRPr="004834D5">
        <w:rPr>
          <w:rFonts w:ascii="Times New Roman" w:hAnsi="Times New Roman" w:cs="Times New Roman"/>
          <w:sz w:val="24"/>
          <w:szCs w:val="24"/>
        </w:rPr>
        <w:fldChar w:fldCharType="end"/>
      </w:r>
      <w:r w:rsidRPr="004834D5">
        <w:rPr>
          <w:rFonts w:ascii="Times New Roman" w:hAnsi="Times New Roman" w:cs="Times New Roman"/>
          <w:sz w:val="24"/>
          <w:szCs w:val="24"/>
        </w:rPr>
        <w:t xml:space="preserve">. This then consequently has an impact upon transition outcomes and later life-chances. When looking at educational attainment </w:t>
      </w:r>
      <w:r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{"citationID":"P4VoAJk6","properties":{"formattedCitation":"(Holm and J\\uc0\\u230{}ger, 2011)","plainCitation":"(Holm and Jæger, 2011)","dontUpdate":true,"noteIndex":0},"citationItems":[{"id":6941,"uris":["http://zotero.org/users/8741181/items/2E8XHVEF"],"itemData":{"id":6941,"type":"article-journal","abstract":"This paper proposes the bivariate probit selection model (BPSM) as an alternative to the traditional Mare model for analyzing educational transitions. The BPSM accounts for selection on unobserved variables by allowing for unobserved variables which affect the probability of making educational transitions to be correlated across transitions. The BPSM is easy to estimate with standard software. We use simulated and real data to illustrate how the BPSM improves on the traditional Mare model in terms of correcting for selection bias and providing credible estimates of the effect of family background on educational success. We conclude that models which account for selection on unobserved variables and high-quality data are both required in order to estimate credible educational transition models.","container-title":"Research in Social Stratification and Mobility","DOI":"10.1016/j.rssm.2011.02.002","ISSN":"02765624","issue":"3","journalAbbreviation":"Research in Social Stratification and Mobility","language":"en","page":"311-322","source":"DOI.org (Crossref)","title":"Dealing with selection bias in educational transition models: The bivariate probit selection model","title-short":"Dealing with selection bias in educational transition models","volume":"29","author":[{"family":"Holm","given":"Anders"},{"family":"Jæger","given":"Mads Meier"}],"issued":{"date-parts":[["2011",9]]}}}],"schema":"https://github.com/citation-style-language/schema/raw/master/csl-citation.json"} </w:instrText>
      </w:r>
      <w:r w:rsidRPr="004834D5">
        <w:rPr>
          <w:rFonts w:ascii="Times New Roman" w:hAnsi="Times New Roman" w:cs="Times New Roman"/>
          <w:sz w:val="24"/>
          <w:szCs w:val="24"/>
        </w:rPr>
        <w:fldChar w:fldCharType="separate"/>
      </w:r>
      <w:r w:rsidRPr="004834D5">
        <w:rPr>
          <w:rFonts w:ascii="Times New Roman" w:hAnsi="Times New Roman" w:cs="Times New Roman"/>
          <w:sz w:val="24"/>
          <w:szCs w:val="24"/>
        </w:rPr>
        <w:t>(Holm and Jæger, 2011 :1)</w:t>
      </w:r>
      <w:r w:rsidRPr="004834D5">
        <w:rPr>
          <w:rFonts w:ascii="Times New Roman" w:hAnsi="Times New Roman" w:cs="Times New Roman"/>
          <w:sz w:val="24"/>
          <w:szCs w:val="24"/>
        </w:rPr>
        <w:fldChar w:fldCharType="end"/>
      </w:r>
      <w:r w:rsidRPr="004834D5">
        <w:rPr>
          <w:rFonts w:ascii="Times New Roman" w:hAnsi="Times New Roman" w:cs="Times New Roman"/>
          <w:sz w:val="24"/>
          <w:szCs w:val="24"/>
        </w:rPr>
        <w:t xml:space="preserve"> it is important to consider that family background variables like social class matter </w:t>
      </w:r>
      <w:r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{"citationID":"5gMYqSDx","properties":{"formattedCitation":"(Machin and Vignoles, 2005)","plainCitation":"(Machin and Vignoles, 2005)","noteIndex":0},"citationItems":[{"id":12270,"uris":["http://zotero.org/users/8741181/items/F7FD83ZQ"],"itemData":{"id":12270,"type":"article-journal","abstract":"In this paper, we consider research on links between higher education and family background, focusing particularly on the experiences of two cohorts of individuals born in 1958 and 1970. The findings point to a rise in educational inequality during the period relevant to these two cohorts. Specifically, links between educational achievement and parental income / social class strengthened during this period. Furthermore, a person’s actual (measured) ability became a poorer predictor of whether they would get a degree than was previously the case. The expansion of higher education in the UK during this period appears to have disproportionately benefited children from richer families rather than the most able. Furthermore, the labour market success or failure of individuals became more closely connected to their parents’ income, revealing a fall in the extent of intergenerational mobility over time.","container-title":"Fiscal Studies","DOI":"10.1111/j.1475-5890.2004.tb00099.x","ISSN":"01435671","issue":"2","language":"en","page":"107-128","source":"DOI.org (Crossref)","title":"Educational inequality: the widening socio-economic gap","title-short":"Educational inequality","volume":"25","author":[{"family":"Machin","given":"Stephen"},{"family":"Vignoles","given":"Anna"}],"issued":{"date-parts":[["2005",2,2]]}}}],"schema":"https://github.com/citation-style-language/schema/raw/master/csl-citation.json"} </w:instrText>
      </w:r>
      <w:r w:rsidRPr="004834D5">
        <w:rPr>
          <w:rFonts w:ascii="Times New Roman" w:hAnsi="Times New Roman" w:cs="Times New Roman"/>
          <w:sz w:val="24"/>
          <w:szCs w:val="24"/>
        </w:rPr>
        <w:fldChar w:fldCharType="separate"/>
      </w:r>
      <w:r w:rsidRPr="004834D5">
        <w:rPr>
          <w:rFonts w:ascii="Times New Roman" w:hAnsi="Times New Roman" w:cs="Times New Roman"/>
          <w:sz w:val="24"/>
          <w:szCs w:val="24"/>
        </w:rPr>
        <w:t>(Machin and Vignoles, 2005)</w:t>
      </w:r>
      <w:r w:rsidRPr="004834D5">
        <w:rPr>
          <w:rFonts w:ascii="Times New Roman" w:hAnsi="Times New Roman" w:cs="Times New Roman"/>
          <w:sz w:val="24"/>
          <w:szCs w:val="24"/>
        </w:rPr>
        <w:fldChar w:fldCharType="end"/>
      </w:r>
      <w:r w:rsidRPr="004834D5">
        <w:rPr>
          <w:rFonts w:ascii="Times New Roman" w:hAnsi="Times New Roman" w:cs="Times New Roman"/>
          <w:sz w:val="24"/>
          <w:szCs w:val="24"/>
        </w:rPr>
        <w:t xml:space="preserve">, with the most advantaged children seeing the best returns </w:t>
      </w:r>
      <w:r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{"citationID":"vUCqBoVy","properties":{"formattedCitation":"(Sianesi, Dearden and Blundell, 2003)","plainCitation":"(Sianesi, Dearden and Blundell, 2003)","noteIndex":0},"citationItems":[{"id":11667,"uris":["http://zotero.org/users/8741181/items/47PQVKMY"],"itemData":{"id":11667,"type":"report","abstract":"When looking at the relationship between individual earnings and schooling, there are potential sources of bias which arise due to individual education choices; individuals of higher unobserved ability or with higher unobserved payoffs from schooling may for instance invest more in education. This paper reviews alternative models and estimation methods meant to overcome these sources of bias and to thus recover the true causal effect of education on earnings. As to the specification of the model, the paper highlights the distinction between models which focus on the impact of a specific educational level, such as undertaking higher education compared to not doing so (single-treatment models), and models which allow for a number of sequential levels of schooling (multiple-treatment models). The latter framework is particularly attractive when interest lies in a wide range of educational qualifications with potentially very different returns. A second crucial choice as to model specification concerns the nature of the returns to education, in particular whether to allow returns to vary across individuals for the same educational qualification (homogeneous versus heterogeneous returns models). Once heterogeneity in returns is allowed, it becomes crucial to define the subpopulation for whom one is interested in estimating returns.","genre":"Working Paper Series","language":"en","note":"collection-title: Working Paper Series\nDOI: 10.1920/wp.ifs.2003.0320","publisher":"IFS","source":"DOI.org (Crossref)","title":"Evaluating the impact of education on earnings in the UK: Models, methods and results from the NCDS","title-short":"Evaluating the impact of education on earnings in the UK","URL":"http://www.ifs.org.uk/wps/wp0320.pdf","author":[{"family":"Sianesi","given":"Barbara"},{"family":"Dearden","given":"Lorraine"},{"family":"Blundell","given":"Richard"}],"accessed":{"date-parts":[["2023",4,13]]},"issued":{"date-parts":[["2003",11,1]]}}}],"schema":"https://github.com/citation-style-language/schema/raw/master/csl-citation.json"} </w:instrText>
      </w:r>
      <w:r w:rsidRPr="004834D5">
        <w:rPr>
          <w:rFonts w:ascii="Times New Roman" w:hAnsi="Times New Roman" w:cs="Times New Roman"/>
          <w:sz w:val="24"/>
          <w:szCs w:val="24"/>
        </w:rPr>
        <w:fldChar w:fldCharType="separate"/>
      </w:r>
      <w:r w:rsidRPr="004834D5">
        <w:rPr>
          <w:rFonts w:ascii="Times New Roman" w:hAnsi="Times New Roman" w:cs="Times New Roman"/>
          <w:sz w:val="24"/>
          <w:szCs w:val="24"/>
        </w:rPr>
        <w:t>(Sianesi, Dearden and Blundell, 2003)</w:t>
      </w:r>
      <w:r w:rsidRPr="004834D5">
        <w:rPr>
          <w:rFonts w:ascii="Times New Roman" w:hAnsi="Times New Roman" w:cs="Times New Roman"/>
          <w:sz w:val="24"/>
          <w:szCs w:val="24"/>
        </w:rPr>
        <w:fldChar w:fldCharType="end"/>
      </w:r>
      <w:r w:rsidRPr="004834D5">
        <w:rPr>
          <w:rFonts w:ascii="Times New Roman" w:hAnsi="Times New Roman" w:cs="Times New Roman"/>
          <w:sz w:val="24"/>
          <w:szCs w:val="24"/>
        </w:rPr>
        <w:t xml:space="preserve">. Variables such as parental education play a more important role in the life chances of young people than income </w:t>
      </w:r>
      <w:r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{"citationID":"VBOBXhIe","properties":{"formattedCitation":"(Feinstein, Duckworth and Sabates, 2004; Field, 2010)","plainCitation":"(Feinstein, Duckworth and Sabates, 2004; Field, 2010)","noteIndex":0},"citationItems":[{"id":12001,"uris":["http://zotero.org/users/8741181/items/7T3NFYF5"],"itemData":{"id":12001,"type":"book","abstract":"The intergenerational transmission of educational success is a key driver of the persistence of social class differences and a barrier to equality of opportunity. Although each child should be supported to achieve his or her objectives, differences in the capabilities of families to take advantage of educational opportunities exacerbate social class differences and limit actual equality of opportunity for many. Understanding the causes of this transmission is key to tackling both social class inequality and to expanding the skill base of the UK economy.","event-place":"London","ISBN":"978-0-9547871-0-3","language":"en","note":"OCLC: 163408111","publisher":"Centre for Research on the Wider Benefits of Learning, Institute of Education","publisher-place":"London","source":"Open WorldCat","title":"A model of the inter-generational transmission of educational success","author":[{"family":"Feinstein","given":"Leon"},{"family":"Duckworth","given":"Kathryn"},{"family":"Sabates","given":"Ricardo"}],"issued":{"date-parts":[["2004"]]}}},{"id":12714,"uris":["http://zotero.org/users/8741181/items/NKBLG8SA"],"itemData":{"id":12714,"type":"book","abstract":"Frank Field was commissioned by the Prime Minister in June 2010 to provide an independent review on poverty and life chances by the end of the year. The aim of the review is to: • generate a broader debate about the nature and extent of poverty in the UK; • examine the case for reforms to poverty measures, in particular for the inclusion of nonfinancial elements; • explore how a child’s home environment affects their chances of being ready to take full advantage of their schooling; and • recommend potential action by government and other institutions to reduce poverty and enhance life chances for the least advantaged, consistent with the Government’s fiscal strategy.","publisher":"The report of the Independent Review on Poverty and Life Chances.","title":"The Foundation Years: preventing poor children becoming poor adults, The report of the Independent Review on Poverty and Life Chances","author":[{"family":"Field","given":"F"}],"issued":{"date-parts":[["2010"]]}}}],"schema":"https://github.com/citation-style-language/schema/raw/master/csl-citation.json"} </w:instrText>
      </w:r>
      <w:r w:rsidRPr="004834D5">
        <w:rPr>
          <w:rFonts w:ascii="Times New Roman" w:hAnsi="Times New Roman" w:cs="Times New Roman"/>
          <w:sz w:val="24"/>
          <w:szCs w:val="24"/>
        </w:rPr>
        <w:fldChar w:fldCharType="separate"/>
      </w:r>
      <w:r w:rsidRPr="004834D5">
        <w:rPr>
          <w:rFonts w:ascii="Times New Roman" w:hAnsi="Times New Roman" w:cs="Times New Roman"/>
          <w:sz w:val="24"/>
          <w:szCs w:val="24"/>
        </w:rPr>
        <w:t>(Feinstein, Duckworth and Sabates, 2004; Field, 2010)</w:t>
      </w:r>
      <w:r w:rsidRPr="004834D5">
        <w:rPr>
          <w:rFonts w:ascii="Times New Roman" w:hAnsi="Times New Roman" w:cs="Times New Roman"/>
          <w:sz w:val="24"/>
          <w:szCs w:val="24"/>
        </w:rPr>
        <w:fldChar w:fldCharType="end"/>
      </w:r>
      <w:r w:rsidRPr="004834D5">
        <w:rPr>
          <w:rFonts w:ascii="Times New Roman" w:hAnsi="Times New Roman" w:cs="Times New Roman"/>
          <w:sz w:val="24"/>
          <w:szCs w:val="24"/>
        </w:rPr>
        <w:t xml:space="preserve">.  Early successful ability within education confers an advantage in later educational attainment </w:t>
      </w:r>
      <w:r w:rsidRPr="004834D5">
        <w:rPr>
          <w:rFonts w:ascii="Times New Roman" w:hAnsi="Times New Roman" w:cs="Times New Roman"/>
          <w:sz w:val="24"/>
          <w:szCs w:val="24"/>
        </w:rPr>
        <w:lastRenderedPageBreak/>
        <w:t xml:space="preserve">and labour market experience </w:t>
      </w:r>
      <w:r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{"citationID":"lZUK2ziq","properties":{"formattedCitation":"(Dolton, Makepeace and Marcenaro\\uc0\\u8208{}Gutierrez, 2005)","plainCitation":"(Dolton, Makepeace and Marcenaro‐Gutierrez, 2005)","noteIndex":0},"citationItems":[{"id":11936,"uris":["http://zotero.org/users/8741181/items/6G84RG7D"],"itemData":{"id":11936,"type":"article-journal","abstract":"This research examines the ‘career progression’ of individuals by studying how an individual’s ranking within their cohort changes over their lifetime. We compare the relative position of individuals using educational test scores at ages 11 and 16 and earnings at ages 33 and 42. Our goal is to establish the contribution of early ability, educational achievement and labour market experience to the relative movements of individuals within their cohort. We use the National Child Development Study to assess this intra-cohort career progress employing descriptive and fixed effect regression methods to describe the process. We report how career progression differs for men and women.","container-title":"Education Economics","DOI":"10.1080/09645290500031447","ISSN":"0964-5292, 1469-5782","issue":"2","journalAbbreviation":"Education Economics","language":"en","page":"237-255","source":"DOI.org (Crossref)","title":"Career progression: Getting‐on, getting‐by and going nowhere","title-short":"Career progression","volume":"13","author":[{"family":"Dolton","given":"Peter"},{"family":"Makepeace","given":"Gerald"},{"family":"Marcenaro‐Gutierrez","given":"Oscar D."}],"issued":{"date-parts":[["2005",6]]}}}],"schema":"https://github.com/citation-style-language/schema/raw/master/csl-citation.json"} </w:instrText>
      </w:r>
      <w:r w:rsidRPr="004834D5">
        <w:rPr>
          <w:rFonts w:ascii="Times New Roman" w:hAnsi="Times New Roman" w:cs="Times New Roman"/>
          <w:sz w:val="24"/>
          <w:szCs w:val="24"/>
        </w:rPr>
        <w:fldChar w:fldCharType="separate"/>
      </w:r>
      <w:r w:rsidRPr="004834D5">
        <w:rPr>
          <w:rFonts w:ascii="Times New Roman" w:hAnsi="Times New Roman" w:cs="Times New Roman"/>
          <w:sz w:val="24"/>
          <w:szCs w:val="24"/>
        </w:rPr>
        <w:t>(Dolton, Makepeace and Marcenaro‐Gutierrez, 2005)</w:t>
      </w:r>
      <w:r w:rsidRPr="004834D5">
        <w:rPr>
          <w:rFonts w:ascii="Times New Roman" w:hAnsi="Times New Roman" w:cs="Times New Roman"/>
          <w:sz w:val="24"/>
          <w:szCs w:val="24"/>
        </w:rPr>
        <w:fldChar w:fldCharType="end"/>
      </w:r>
      <w:r w:rsidRPr="004834D5">
        <w:rPr>
          <w:rFonts w:ascii="Times New Roman" w:hAnsi="Times New Roman" w:cs="Times New Roman"/>
          <w:sz w:val="24"/>
          <w:szCs w:val="24"/>
        </w:rPr>
        <w:t xml:space="preserve">. In other words, educational attainment leads to more educational attainment. Achieving while young, impacts educational attainment at later parts of the life course </w:t>
      </w:r>
      <w:r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{"citationID":"VJJpxhN0","properties":{"formattedCitation":"(Hutchison, Prosser and Wedge, 1979)","plainCitation":"(Hutchison, Prosser and Wedge, 1979)","noteIndex":0},"citationItems":[{"id":12109,"uris":["http://zotero.org/users/8741181/items/C5QRVN87"],"itemData":{"id":12109,"type":"article-journal","abstract":"A considerable amount of evidence now exists to show that at any given age there are differences in average attainment between children from different backgrounds. A number of studies have demonstrated that differences in social class and family size are associated with differences in children's test scores: it is also well known that children from homes with fewer basic amenities and higher levels of living density tend to have poorer attainments at school (Davie, Butler &amp; Goldstein, 1972).","container-title":"Educational Studies","DOI":"10.1080/0305569790050109","ISSN":"0305-5698, 1465-3400","issue":"1","journalAbbreviation":"Educational Studies","language":"en","page":"73-82","source":"DOI.org (Crossref)","title":"The Prediction of Educational Failure","volume":"5","author":[{"family":"Hutchison","given":"Dougal"},{"family":"Prosser","given":"Hilary"},{"family":"Wedge","given":"Peter"}],"issued":{"date-parts":[["1979",3]]}}}],"schema":"https://github.com/citation-style-language/schema/raw/master/csl-citation.json"} </w:instrText>
      </w:r>
      <w:r w:rsidRPr="004834D5">
        <w:rPr>
          <w:rFonts w:ascii="Times New Roman" w:hAnsi="Times New Roman" w:cs="Times New Roman"/>
          <w:sz w:val="24"/>
          <w:szCs w:val="24"/>
        </w:rPr>
        <w:fldChar w:fldCharType="separate"/>
      </w:r>
      <w:r w:rsidRPr="004834D5">
        <w:rPr>
          <w:rFonts w:ascii="Times New Roman" w:hAnsi="Times New Roman" w:cs="Times New Roman"/>
          <w:sz w:val="24"/>
          <w:szCs w:val="24"/>
        </w:rPr>
        <w:t>(Hutchison, Prosser and Wedge, 1979)</w:t>
      </w:r>
      <w:r w:rsidRPr="004834D5">
        <w:rPr>
          <w:rFonts w:ascii="Times New Roman" w:hAnsi="Times New Roman" w:cs="Times New Roman"/>
          <w:sz w:val="24"/>
          <w:szCs w:val="24"/>
        </w:rPr>
        <w:fldChar w:fldCharType="end"/>
      </w:r>
      <w:r w:rsidRPr="004834D5">
        <w:rPr>
          <w:rFonts w:ascii="Times New Roman" w:hAnsi="Times New Roman" w:cs="Times New Roman"/>
          <w:sz w:val="24"/>
          <w:szCs w:val="24"/>
        </w:rPr>
        <w:t xml:space="preserve">. As such the influence of family background on early educational attainment appears to influence later life-chances. Whilst educational inequality has declined in the NCDS cohort </w:t>
      </w:r>
      <w:r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{"citationID":"abV7eWbv","properties":{"formattedCitation":"(Blanden and Macmillan, 2014)","plainCitation":"(Blanden and Macmillan, 2014)","noteIndex":0},"citationItems":[{"id":11650,"uris":["http://zotero.org/users/8741181/items/VDUHCWR6"],"itemData":{"id":11650,"type":"article-journal","abstract":"Evidence on intergenerational income mobility in the UK is dated. This paper seeks to update our knowledge by introducing new estimates of mobility for later measures of earnings in the 1958 and 1970 birth cohorts. Given poor or non-existent data on more recent cohorts we adopt an indirect approach to assessing more recent mobility trends. This exploits the close link between income persistence across generations and the gap in educational achievement by family background (referred to as educational inequality). We gather a comprehensive set of data which measures educational inequality for different cohorts at different points in the education system. We conclude that educational inequality has declined for cohorts born after 1980, and this is associated with rising average educational achievement. In contrast, evidence on high attainment does not reveal that educational inequality has declined; this suggests that policy seeking to promote equality of opportunity should encourage students to aim high.","container-title":"Centre for Analysis of Social Exclusion","language":"en","source":"Zotero","title":"Education and Intergenerational Mobility: Help or Hindrance?","author":[{"family":"Blanden","given":"Jo"},{"family":"Macmillan","given":"Lindsey"}],"issued":{"date-parts":[["2014"]]}}}],"schema":"https://github.com/citation-style-language/schema/raw/master/csl-citation.json"} </w:instrText>
      </w:r>
      <w:r w:rsidRPr="004834D5">
        <w:rPr>
          <w:rFonts w:ascii="Times New Roman" w:hAnsi="Times New Roman" w:cs="Times New Roman"/>
          <w:sz w:val="24"/>
          <w:szCs w:val="24"/>
        </w:rPr>
        <w:fldChar w:fldCharType="separate"/>
      </w:r>
      <w:r w:rsidRPr="004834D5">
        <w:rPr>
          <w:rFonts w:ascii="Times New Roman" w:hAnsi="Times New Roman" w:cs="Times New Roman"/>
          <w:sz w:val="24"/>
          <w:szCs w:val="24"/>
        </w:rPr>
        <w:t>(Blanden and Macmillan, 2014)</w:t>
      </w:r>
      <w:r w:rsidRPr="004834D5">
        <w:rPr>
          <w:rFonts w:ascii="Times New Roman" w:hAnsi="Times New Roman" w:cs="Times New Roman"/>
          <w:sz w:val="24"/>
          <w:szCs w:val="24"/>
        </w:rPr>
        <w:fldChar w:fldCharType="end"/>
      </w:r>
      <w:r w:rsidRPr="004834D5">
        <w:rPr>
          <w:rFonts w:ascii="Times New Roman" w:hAnsi="Times New Roman" w:cs="Times New Roman"/>
          <w:sz w:val="24"/>
          <w:szCs w:val="24"/>
        </w:rPr>
        <w:t>, educational inequality still persists within high attainment.</w:t>
      </w:r>
    </w:p>
    <w:p w14:paraId="68848E35" w14:textId="505D3458" w:rsidR="00B947F6" w:rsidRPr="004834D5" w:rsidRDefault="00B947F6" w:rsidP="00B947F6">
      <w:pPr>
        <w:rPr>
          <w:rFonts w:ascii="Times New Roman" w:hAnsi="Times New Roman" w:cs="Times New Roman"/>
          <w:sz w:val="24"/>
          <w:szCs w:val="24"/>
        </w:rPr>
      </w:pPr>
      <w:r w:rsidRPr="004834D5">
        <w:rPr>
          <w:rFonts w:ascii="Times New Roman" w:hAnsi="Times New Roman" w:cs="Times New Roman"/>
          <w:sz w:val="24"/>
          <w:szCs w:val="24"/>
        </w:rPr>
        <w:t xml:space="preserve">Educational attainment translates to higher levels of wage growth in later-life. Individuals with higher educational ability experience faster wage growth compared to their peers with lower ability </w:t>
      </w:r>
      <w:r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{"citationID":"fermcm9z","properties":{"formattedCitation":"(Galindo-Rueda, 2003)","plainCitation":"(Galindo-Rueda, 2003)","noteIndex":0},"citationItems":[{"id":12052,"uris":["http://zotero.org/users/8741181/items/5KDNEMPL"],"itemData":{"id":12052,"type":"article-journal","abstract":"The basic point made by this paper is simple: Employers pay for employees’ ability as they get to know them better but don’t pay for it as much as they would in a fully transparent labour market. This study of wage inequality demonstrates that qualifications are noisy signals of individual skills and British employers rely less on them as indicators of productivity as they get to know their workers better. However, relatively able but less educated workers appear to find it very difficult to advertise their skills to other potential employers, giving a strong bargaining power to their incumbent employers. Qualification credentials are intended to certify that an individual has acquired a determined level of skills but they are also bound to reveal to employers a more general type of ability that has enabled individuals to learn and acquire a determined qualification. Therefore, qualifications may also possess a strong informational value independently of their educational content. Statistical discrimination in favour of more educated individuals may occur when in the absence of better information, more educated individuals are known to be on average more productive than less educated ones.","container-title":"SSRN Electronic Journal","DOI":"10.2139/ssrn.412483","ISSN":"1556-5068","journalAbbreviation":"SSRN Journal","language":"en","source":"DOI.org (Crossref)","title":"Employer Learning and Schooling-Related Statistical Discrimination in Britain","URL":"https://www.ssrn.com/abstract=412483","author":[{"family":"Galindo-Rueda","given":"Fernando"}],"accessed":{"date-parts":[["2023",4,15]]},"issued":{"date-parts":[["2003"]]}}}],"schema":"https://github.com/citation-style-language/schema/raw/master/csl-citation.json"} </w:instrText>
      </w:r>
      <w:r w:rsidRPr="004834D5">
        <w:rPr>
          <w:rFonts w:ascii="Times New Roman" w:hAnsi="Times New Roman" w:cs="Times New Roman"/>
          <w:sz w:val="24"/>
          <w:szCs w:val="24"/>
        </w:rPr>
        <w:fldChar w:fldCharType="separate"/>
      </w:r>
      <w:r w:rsidRPr="004834D5">
        <w:rPr>
          <w:rFonts w:ascii="Times New Roman" w:hAnsi="Times New Roman" w:cs="Times New Roman"/>
          <w:sz w:val="24"/>
          <w:szCs w:val="24"/>
        </w:rPr>
        <w:t>(Galindo-Rueda, 2003)</w:t>
      </w:r>
      <w:r w:rsidRPr="004834D5">
        <w:rPr>
          <w:rFonts w:ascii="Times New Roman" w:hAnsi="Times New Roman" w:cs="Times New Roman"/>
          <w:sz w:val="24"/>
          <w:szCs w:val="24"/>
        </w:rPr>
        <w:fldChar w:fldCharType="end"/>
      </w:r>
      <w:r w:rsidRPr="004834D5">
        <w:rPr>
          <w:rFonts w:ascii="Times New Roman" w:hAnsi="Times New Roman" w:cs="Times New Roman"/>
          <w:sz w:val="24"/>
          <w:szCs w:val="24"/>
        </w:rPr>
        <w:t xml:space="preserve">. Early successful ability is influenced however by a structural class effect. Those from working class backgrounds are less likely to be successful at early life-stages compared to their non-working class peers </w:t>
      </w:r>
      <w:r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{"citationID":"YiGiJfcL","properties":{"formattedCitation":"(Machin and Vignoles, 2005)","plainCitation":"(Machin and Vignoles, 2005)","noteIndex":0},"citationItems":[{"id":12270,"uris":["http://zotero.org/users/8741181/items/F7FD83ZQ"],"itemData":{"id":12270,"type":"article-journal","abstract":"In this paper, we consider research on links between higher education and family background, focusing particularly on the experiences of two cohorts of individuals born in 1958 and 1970. The findings point to a rise in educational inequality during the period relevant to these two cohorts. Specifically, links between educational achievement and parental income / social class strengthened during this period. Furthermore, a person’s actual (measured) ability became a poorer predictor of whether they would get a degree than was previously the case. The expansion of higher education in the UK during this period appears to have disproportionately benefited children from richer families rather than the most able. Furthermore, the labour market success or failure of individuals became more closely connected to their parents’ income, revealing a fall in the extent of intergenerational mobility over time.","container-title":"Fiscal Studies","DOI":"10.1111/j.1475-5890.2004.tb00099.x","ISSN":"01435671","issue":"2","language":"en","page":"107-128","source":"DOI.org (Crossref)","title":"Educational inequality: the widening socio-economic gap","title-short":"Educational inequality","volume":"25","author":[{"family":"Machin","given":"Stephen"},{"family":"Vignoles","given":"Anna"}],"issued":{"date-parts":[["2005",2,2]]}}}],"schema":"https://github.com/citation-style-language/schema/raw/master/csl-citation.json"} </w:instrText>
      </w:r>
      <w:r w:rsidRPr="004834D5">
        <w:rPr>
          <w:rFonts w:ascii="Times New Roman" w:hAnsi="Times New Roman" w:cs="Times New Roman"/>
          <w:sz w:val="24"/>
          <w:szCs w:val="24"/>
        </w:rPr>
        <w:fldChar w:fldCharType="separate"/>
      </w:r>
      <w:r w:rsidRPr="004834D5">
        <w:rPr>
          <w:rFonts w:ascii="Times New Roman" w:hAnsi="Times New Roman" w:cs="Times New Roman"/>
          <w:sz w:val="24"/>
          <w:szCs w:val="24"/>
        </w:rPr>
        <w:t>(Machin and Vignoles, 2005)</w:t>
      </w:r>
      <w:r w:rsidRPr="004834D5">
        <w:rPr>
          <w:rFonts w:ascii="Times New Roman" w:hAnsi="Times New Roman" w:cs="Times New Roman"/>
          <w:sz w:val="24"/>
          <w:szCs w:val="24"/>
        </w:rPr>
        <w:fldChar w:fldCharType="end"/>
      </w:r>
      <w:r w:rsidRPr="004834D5">
        <w:rPr>
          <w:rFonts w:ascii="Times New Roman" w:hAnsi="Times New Roman" w:cs="Times New Roman"/>
          <w:sz w:val="24"/>
          <w:szCs w:val="24"/>
        </w:rPr>
        <w:t xml:space="preserve">, in part due to poorer families being less likely to invest in education over their more affluent peers </w:t>
      </w:r>
      <w:r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{"citationID":"ZxjOOv1N","properties":{"formattedCitation":"(Chevalier and Lanot, 2001)","plainCitation":"(Chevalier and Lanot, 2001)","noteIndex":0},"citationItems":[{"id":6944,"uris":["http://zotero.org/users/8741181/items/UEPQWEP8"],"itemData":{"id":6944,"type":"article-journal","abstract":"Britain is characterised by a low rate of post compulsory schooling compared to other European countries. To reduce this disparity, the British government has been testing an Education Maintenance Allowance (EMA) where 16 to 19-year olds are given financial support to attend schooling when the family income falls below a threshold. This paper attempts at first separating family and income effects and second estimating the impact of a financial transfer on educational attainment.","language":"en","page":"32","source":"Zotero","title":"The Relative Effect of Family and Financial Characteristics on Educational Achievement","author":[{"family":"Chevalier","given":"Arnaud"},{"family":"Lanot","given":"Gauthier"}],"issued":{"date-parts":[["2001"]]}}}],"schema":"https://github.com/citation-style-language/schema/raw/master/csl-citation.json"} </w:instrText>
      </w:r>
      <w:r w:rsidRPr="004834D5">
        <w:rPr>
          <w:rFonts w:ascii="Times New Roman" w:hAnsi="Times New Roman" w:cs="Times New Roman"/>
          <w:sz w:val="24"/>
          <w:szCs w:val="24"/>
        </w:rPr>
        <w:fldChar w:fldCharType="separate"/>
      </w:r>
      <w:r w:rsidRPr="004834D5">
        <w:rPr>
          <w:rFonts w:ascii="Times New Roman" w:hAnsi="Times New Roman" w:cs="Times New Roman"/>
          <w:sz w:val="24"/>
          <w:szCs w:val="24"/>
        </w:rPr>
        <w:t>(Chevalier and Lanot, 2001)</w:t>
      </w:r>
      <w:r w:rsidRPr="004834D5">
        <w:rPr>
          <w:rFonts w:ascii="Times New Roman" w:hAnsi="Times New Roman" w:cs="Times New Roman"/>
          <w:sz w:val="24"/>
          <w:szCs w:val="24"/>
        </w:rPr>
        <w:fldChar w:fldCharType="end"/>
      </w:r>
      <w:r w:rsidRPr="004834D5">
        <w:rPr>
          <w:rFonts w:ascii="Times New Roman" w:hAnsi="Times New Roman" w:cs="Times New Roman"/>
          <w:sz w:val="24"/>
          <w:szCs w:val="24"/>
        </w:rPr>
        <w:t xml:space="preserve">. </w:t>
      </w:r>
    </w:p>
    <w:p w14:paraId="40506AAF" w14:textId="5837A038" w:rsidR="00B947F6" w:rsidRPr="004834D5" w:rsidRDefault="00B947F6" w:rsidP="00B947F6">
      <w:pPr>
        <w:rPr>
          <w:rFonts w:ascii="Times New Roman" w:hAnsi="Times New Roman" w:cs="Times New Roman"/>
          <w:sz w:val="24"/>
          <w:szCs w:val="24"/>
          <w:lang w:val="nl-NL"/>
        </w:rPr>
      </w:pPr>
      <w:r w:rsidRPr="004834D5">
        <w:rPr>
          <w:rFonts w:ascii="Times New Roman" w:hAnsi="Times New Roman" w:cs="Times New Roman"/>
          <w:sz w:val="24"/>
          <w:szCs w:val="24"/>
        </w:rPr>
        <w:t xml:space="preserve">Low levels of qualifications and educational attainment are related to higher propensities toward unemployment </w:t>
      </w:r>
      <w:r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{"citationID":"wU7ddqFZ","properties":{"formattedCitation":"(Bynner and Parsons, 2000)","plainCitation":"(Bynner and Parsons, 2000)","dontUpdate":true,"noteIndex":0},"citationItems":[{"id":707,"uris":["http://zotero.org/users/8741181/items/VY83K6VI"],"itemData":{"id":707,"type":"article-journal","abstract":"Inglehart’s postulated value shift towards ‘post-materialism’ across the generations and social exclusion theorists’ such as Collins’ forecasts of a growing underclass predict two apparently contradictory outcomes in relation to belief in the ‘Protestant Work Ethic’ (PWE). In earlier cohorts commitment to employment was strongest in the least educated and among the unemployed. In more recent cohorts, the most educated and the least educated young people are likely to share in common a tendency to reject the PWE more than those in the middle educational range, producing a ‘U-shaped’ relationship. This paper uses data collected in two longitudinal birth cohort studies—the National Child Development Study (1958 birth cohort) at age 33 and the 1970 British Cohort Study (1970 birth cohort) at age 26 to investigate the possibility of such a value shift. Using a measure of ‘employment commitment’ derived from Furnham’s measure of PWE, multivariate analysis of the survey data supports the hypothesized U-shaped relationship between the PWE and quali cation level in the younger cohort, especially among young women. Young women in the more recent cohort also show overall stronger commitment to the PWE.","container-title":"Journal of Youth Studies","DOI":"10.1080/713684379","ISSN":"1367-6261, 1469-9680","issue":"3","journalAbbreviation":"Journal of Youth Studies","language":"en","page":"237-249","source":"DOI.org (Crossref)","title":"Marginalization and Value Shifts under the Changing Economic Circumstances Surrounding the Transition to Work: A Comparison of Cohorts Born in 1958 and 1970","title-short":"Marginalization and Value Shifts under the Changing Economic Circumstances Surrounding the Transition to Work","volume":"3","author":[{"family":"Bynner","given":"John"},{"family":"Parsons","given":"Samantha"}],"issued":{"date-parts":[["2000",9]]}}}],"schema":"https://github.com/citation-style-language/schema/raw/master/csl-citation.json"} </w:instrText>
      </w:r>
      <w:r w:rsidRPr="004834D5">
        <w:rPr>
          <w:rFonts w:ascii="Times New Roman" w:hAnsi="Times New Roman" w:cs="Times New Roman"/>
          <w:sz w:val="24"/>
          <w:szCs w:val="24"/>
        </w:rPr>
        <w:fldChar w:fldCharType="separate"/>
      </w:r>
      <w:r w:rsidRPr="004834D5">
        <w:rPr>
          <w:rFonts w:ascii="Times New Roman" w:hAnsi="Times New Roman" w:cs="Times New Roman"/>
          <w:sz w:val="24"/>
          <w:szCs w:val="24"/>
        </w:rPr>
        <w:t>(Bynner and Parsons, 2000 :246)</w:t>
      </w:r>
      <w:r w:rsidRPr="004834D5">
        <w:rPr>
          <w:rFonts w:ascii="Times New Roman" w:hAnsi="Times New Roman" w:cs="Times New Roman"/>
          <w:sz w:val="24"/>
          <w:szCs w:val="24"/>
        </w:rPr>
        <w:fldChar w:fldCharType="end"/>
      </w:r>
      <w:r w:rsidRPr="004834D5">
        <w:rPr>
          <w:rFonts w:ascii="Times New Roman" w:hAnsi="Times New Roman" w:cs="Times New Roman"/>
          <w:sz w:val="24"/>
          <w:szCs w:val="24"/>
        </w:rPr>
        <w:t xml:space="preserve">. Propensity toward experiencing unemployment also has a social class effect, with the growth in unemployment during the NCDS cohort being attributed to the subsequent </w:t>
      </w:r>
      <w:r w:rsidR="0059679F" w:rsidRPr="004834D5">
        <w:rPr>
          <w:rFonts w:ascii="Times New Roman" w:hAnsi="Times New Roman" w:cs="Times New Roman"/>
          <w:sz w:val="24"/>
          <w:szCs w:val="24"/>
        </w:rPr>
        <w:t>decline</w:t>
      </w:r>
      <w:r w:rsidRPr="004834D5">
        <w:rPr>
          <w:rFonts w:ascii="Times New Roman" w:hAnsi="Times New Roman" w:cs="Times New Roman"/>
          <w:sz w:val="24"/>
          <w:szCs w:val="24"/>
        </w:rPr>
        <w:t xml:space="preserve"> in the manufacturing sector that is linked to working class labour </w:t>
      </w:r>
      <w:r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{"citationID":"hH9I10Qt","properties":{"formattedCitation":"(Schoon {\\i{}et al.}, 2001)","plainCitation":"(Schoon et al., 2001)","noteIndex":0},"citationItems":[{"id":56,"uris":["http://zotero.org/users/8741181/items/M6686UCP"],"itemData":{"id":56,"type":"article-journal","abstract":"The transition from school to work is a crucial phase in the life course. It is when a young person becomes ready to assume adult responsibilities, and indicates a shift from dependent childhood to independent adulthood. It has been argued that in response to changes in labour market opportunities and increasing unemployment, the patterns of youth transitions have changed over the last two decades, becoming more protracted and complex (Bynner et al. 1999; Furlong &amp; Cartmel, 1997a,b; Dench &amp; Richardson, 1987; Roberts &amp; Parsell, 1992). While twenty years ago young people were able to formulate relatively clear ideas about their likely destination in the labour market, today they have to face more uncertainties about the possible outcomes (Lightfoot, 1997). The aim of this study is to assess the extent and the direction of these changes in the transition from school to work by comparing two birth cohorts born twelve years apart. The study draws on life history data from two British cohorts: the 1958 National Child Development Study, and the 1970 British Cohort Study.","container-title":"YOUNG","DOI":"10.1177/110330880100900102","ISSN":"1103-3088, 1741-3222","issue":"1","journalAbbreviation":"YOUNG","language":"en","page":"4-22","source":"DOI.org (Crossref)","title":"Transitions from school to work in a changing social context","volume":"9","author":[{"family":"Schoon","given":"Ingrid"},{"family":"McCulloch","given":"Andrew"},{"family":"Joshi","given":"Heather E."},{"family":"Wiggins","given":"Richard D."},{"family":"Bynner","given":"John"}],"issued":{"date-parts":[["2001",2]]}}}],"schema":"https://github.com/citation-style-language/schema/raw/master/csl-citation.json"} </w:instrText>
      </w:r>
      <w:r w:rsidRPr="004834D5">
        <w:rPr>
          <w:rFonts w:ascii="Times New Roman" w:hAnsi="Times New Roman" w:cs="Times New Roman"/>
          <w:sz w:val="24"/>
          <w:szCs w:val="24"/>
        </w:rPr>
        <w:fldChar w:fldCharType="separate"/>
      </w:r>
      <w:r w:rsidRPr="004834D5">
        <w:rPr>
          <w:rFonts w:ascii="Times New Roman" w:hAnsi="Times New Roman" w:cs="Times New Roman"/>
          <w:sz w:val="24"/>
          <w:szCs w:val="24"/>
        </w:rPr>
        <w:t xml:space="preserve">(Schoon </w:t>
      </w:r>
      <w:r w:rsidRPr="004834D5">
        <w:rPr>
          <w:rFonts w:ascii="Times New Roman" w:hAnsi="Times New Roman" w:cs="Times New Roman"/>
          <w:i/>
          <w:iCs/>
          <w:sz w:val="24"/>
          <w:szCs w:val="24"/>
        </w:rPr>
        <w:t>et al.</w:t>
      </w:r>
      <w:r w:rsidRPr="004834D5">
        <w:rPr>
          <w:rFonts w:ascii="Times New Roman" w:hAnsi="Times New Roman" w:cs="Times New Roman"/>
          <w:sz w:val="24"/>
          <w:szCs w:val="24"/>
        </w:rPr>
        <w:t>, 2001)</w:t>
      </w:r>
      <w:r w:rsidRPr="004834D5">
        <w:rPr>
          <w:rFonts w:ascii="Times New Roman" w:hAnsi="Times New Roman" w:cs="Times New Roman"/>
          <w:sz w:val="24"/>
          <w:szCs w:val="24"/>
        </w:rPr>
        <w:fldChar w:fldCharType="end"/>
      </w:r>
      <w:r w:rsidRPr="004834D5">
        <w:rPr>
          <w:rFonts w:ascii="Times New Roman" w:hAnsi="Times New Roman" w:cs="Times New Roman"/>
          <w:sz w:val="24"/>
          <w:szCs w:val="24"/>
        </w:rPr>
        <w:t xml:space="preserve">. Those that are unemployed also appear to hold the lowest levels of employment commitment. Unemployment is found within the NCDS cohort to have a scarring effect on potential earnings </w:t>
      </w:r>
      <w:r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{"citationID":"OSgU4jdz","properties":{"formattedCitation":"(Gregg, 2001; Bynner, 2012; Schoon, 2020)","plainCitation":"(Gregg, 2001; Bynner, 2012; Schoon, 2020)","noteIndex":0},"citationItems":[{"id":6945,"uris":["http://zotero.org/users/8741181/items/PIUC686K"],"itemData":{"id":6945,"type":"article-journal","abstract":"Using the National Child Development Survey, this paper looks at cumulated experience of unemployment, highlighting how unemployment experience is concentrated on a minority of the workforce over extended periods. Low educational attainment, ability not captured by education, Ænancial deprivation and behavioural problems in childhood raise a person's susceptibility to unemployment, there is strong evidence of structural dependence induced by early unemployment experience for men but only minor persistence for women. Attacking low educational achievement, and preventing the build-up of substantial periods in unemployment as youths, may reduce the extent to which a minority of men spend a large part of their working lives unemployed.","container-title":"The Economic Journal","DOI":"10.1111/1468-0297.00666","ISSN":"0013-0133, 1468-0297","issue":"475","language":"en","page":"F626-F653","source":"DOI.org (Crossref)","title":"The Impact of Youth Unemployment on Adult Unemployment in the NCDS","volume":"111","author":[{"family":"Gregg","given":"Paul"}],"issued":{"date-parts":[["2001",11,1]]}}},{"id":6952,"uris":["http://zotero.org/users/8741181/items/27RWT2Y8"],"itemData":{"id":6952,"type":"article-journal","abstract":"From the ‘sexual behaviour of young people’ in the 1960s to ‘youth and the great recession’ in the 2000s a steady current running through my educational research career has been ‘youth’. This is not so much because I wanted to stay in it, which a part of all of us wants to do, but because youth stands out as the interface between the generations: the means by which society renews or tears up the intergenerational contract with the next generation to supply a fulfilling adult life.","container-title":"British Journal of Educational Studies","DOI":"10.1080/00071005.2011.650943","ISSN":"0007-1005, 1467-8527","issue":"1","journalAbbreviation":"British Journal of Educational Studies","language":"en","page":"39-52","source":"DOI.org (Crossref)","title":"Policy Reflections Guided by Longitudinal Study, Youth Training, Social Exclusion, and More Recently Neet","volume":"60","author":[{"family":"Bynner","given":"John"}],"issued":{"date-parts":[["2012",3]]}}},{"id":6929,"uris":["http://zotero.org/users/8741181/items/D28UIUXF"],"itemData":{"id":6929,"type":"article-journal","abstract":"This article reviews the evidence on young people in the UK making the transition from school to work in a changing socioeconomic climate. The review draws largely on evidence from national representative panels and follows the lives of different age cohorts. I show that there has been a trend toward increasingly uncertain and precarious employment opportunities for young people since the 1970s, as well as persisting inequalities in educational and occupational attainment. The joint role of social structure and human agency in shaping youth transitions is discussed. I argue that current UK policies have forgotten about half of the population of young people who do not go to university, by not providing viable pathways and leaving more and more young people excluded from good jobs and employment prospects. Recommendations are made for policies aimed at supporting the vulnerable and at provision of career options for those not engaged in higher education.","container-title":"The ANNALS of the American Academy of Political and Social Science","DOI":"10.1177/0002716220905569","ISSN":"0002-7162, 1552-3349","issue":"1","journalAbbreviation":"The ANNALS of the American Academy of Political and Social Science","language":"en","page":"77-92","source":"DOI.org (Crossref)","title":"Navigating an Uncertain Labor Market in the UK: The Role of Structure and Agency in the Transition from School to Work","title-short":"Navigating an Uncertain Labor Market in the UK","volume":"688","author":[{"family":"Schoon","given":"Ingrid"}],"issued":{"date-parts":[["2020",3]]}}}],"schema":"https://github.com/citation-style-language/schema/raw/master/csl-citation.json"} </w:instrText>
      </w:r>
      <w:r w:rsidRPr="004834D5">
        <w:rPr>
          <w:rFonts w:ascii="Times New Roman" w:hAnsi="Times New Roman" w:cs="Times New Roman"/>
          <w:sz w:val="24"/>
          <w:szCs w:val="24"/>
        </w:rPr>
        <w:fldChar w:fldCharType="separate"/>
      </w:r>
      <w:r w:rsidRPr="004834D5">
        <w:rPr>
          <w:rFonts w:ascii="Times New Roman" w:hAnsi="Times New Roman" w:cs="Times New Roman"/>
          <w:sz w:val="24"/>
          <w:szCs w:val="24"/>
        </w:rPr>
        <w:t>(Gregg, 2001; Bynner, 2012; Schoon, 2020)</w:t>
      </w:r>
      <w:r w:rsidRPr="004834D5">
        <w:rPr>
          <w:rFonts w:ascii="Times New Roman" w:hAnsi="Times New Roman" w:cs="Times New Roman"/>
          <w:sz w:val="24"/>
          <w:szCs w:val="24"/>
        </w:rPr>
        <w:fldChar w:fldCharType="end"/>
      </w:r>
      <w:r w:rsidRPr="004834D5">
        <w:rPr>
          <w:rFonts w:ascii="Times New Roman" w:hAnsi="Times New Roman" w:cs="Times New Roman"/>
          <w:sz w:val="24"/>
          <w:szCs w:val="24"/>
        </w:rPr>
        <w:t xml:space="preserve"> – the youth labour market thus plays an important role in establishing adult future earnings </w:t>
      </w:r>
      <w:r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{"citationID":"Q1TRtMaC","properties":{"formattedCitation":"(Gregg, 2001)","plainCitation":"(Gregg, 2001)","dontUpdate":true,"noteIndex":0},"citationItems":[{"id":6945,"uris":["http://zotero.org/users/8741181/items/PIUC686K"],"itemData":{"id":6945,"type":"article-journal","abstract":"Using the National Child Development Survey, this paper looks at cumulated experience of unemployment, highlighting how unemployment experience is concentrated on a minority of the workforce over extended periods. Low educational attainment, ability not captured by education, Ænancial deprivation and behavioural problems in childhood raise a person's susceptibility to unemployment, there is strong evidence of structural dependence induced by early unemployment experience for men but only minor persistence for women. Attacking low educational achievement, and preventing the build-up of substantial periods in unemployment as youths, may reduce the extent to which a minority of men spend a large part of their working lives unemployed.","container-title":"The Economic Journal","DOI":"10.1111/1468-0297.00666","ISSN":"0013-0133, 1468-0297","issue":"475","language":"en","page":"F626-F653","source":"DOI.org (Crossref)","title":"The Impact of Youth Unemployment on Adult Unemployment in the NCDS","volume":"111","author":[{"family":"Gregg","given":"Paul"}],"issued":{"date-parts":[["2001",11,1]]}}}],"schema":"https://github.com/citation-style-language/schema/raw/master/csl-citation.json"} </w:instrText>
      </w:r>
      <w:r w:rsidRPr="004834D5">
        <w:rPr>
          <w:rFonts w:ascii="Times New Roman" w:hAnsi="Times New Roman" w:cs="Times New Roman"/>
          <w:sz w:val="24"/>
          <w:szCs w:val="24"/>
        </w:rPr>
        <w:fldChar w:fldCharType="separate"/>
      </w:r>
      <w:r w:rsidRPr="004834D5">
        <w:rPr>
          <w:rFonts w:ascii="Times New Roman" w:hAnsi="Times New Roman" w:cs="Times New Roman"/>
          <w:sz w:val="24"/>
          <w:szCs w:val="24"/>
        </w:rPr>
        <w:t>(Gregg, 2001 :628)</w:t>
      </w:r>
      <w:r w:rsidRPr="004834D5">
        <w:rPr>
          <w:rFonts w:ascii="Times New Roman" w:hAnsi="Times New Roman" w:cs="Times New Roman"/>
          <w:sz w:val="24"/>
          <w:szCs w:val="24"/>
        </w:rPr>
        <w:fldChar w:fldCharType="end"/>
      </w:r>
      <w:r w:rsidRPr="004834D5">
        <w:rPr>
          <w:rFonts w:ascii="Times New Roman" w:hAnsi="Times New Roman" w:cs="Times New Roman"/>
          <w:sz w:val="24"/>
          <w:szCs w:val="24"/>
        </w:rPr>
        <w:t xml:space="preserve">. Data suggests that a scar from early unemployment can have an estimated 12-15 per cent damaging impact on income at age 42 </w:t>
      </w:r>
      <w:r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{"citationID":"NhdF0Gpk","properties":{"formattedCitation":"(Gregg and Tominey, 2005)","plainCitation":"(Gregg and Tominey, 2005)","dontUpdate":true,"noteIndex":0},"citationItems":[{"id":49,"uris":["http://zotero.org/users/8741181/items/C4M82E87"],"itemData":{"id":49,"type":"article-journal","abstract":"We utilise the National Child Development Survey to analyse the impact of youth unemployment upon the wage up to twenty years later. We find a large and significant wage penalty, even after controlling for education, region and a wealth of family and individual characteristics. Our estimates are robust to an instrumental variables technique, indicating that the relationship estimated between youth unemployment and the wage is causal. Our results suggest a scar from early unemployment in the magnitude of 13–21% at age 42. However, this penalty is lower, at 9–11%, if individuals avoid repeat exposure to unemployment.","container-title":"Labour Economics","DOI":"10.1016/j.labeco.2005.05.004","ISSN":"09275371","issue":"4","journalAbbreviation":"Labour Economics","language":"en","page":"487-509","source":"DOI.org (Crossref)","title":"The wage scar from male youth unemployment","volume":"12","author":[{"family":"Gregg","given":"Paul"},{"family":"Tominey","given":"Emma"}],"issued":{"date-parts":[["2005",8]]}}}],"schema":"https://github.com/citation-style-language/schema/raw/master/csl-citation.json"} </w:instrText>
      </w:r>
      <w:r w:rsidRPr="004834D5">
        <w:rPr>
          <w:rFonts w:ascii="Times New Roman" w:hAnsi="Times New Roman" w:cs="Times New Roman"/>
          <w:sz w:val="24"/>
          <w:szCs w:val="24"/>
        </w:rPr>
        <w:fldChar w:fldCharType="separate"/>
      </w:r>
      <w:r w:rsidRPr="004834D5">
        <w:rPr>
          <w:rFonts w:ascii="Times New Roman" w:hAnsi="Times New Roman" w:cs="Times New Roman"/>
          <w:sz w:val="24"/>
          <w:szCs w:val="24"/>
        </w:rPr>
        <w:t>(Gregg and Tominey, 2005 :2)</w:t>
      </w:r>
      <w:r w:rsidRPr="004834D5">
        <w:rPr>
          <w:rFonts w:ascii="Times New Roman" w:hAnsi="Times New Roman" w:cs="Times New Roman"/>
          <w:sz w:val="24"/>
          <w:szCs w:val="24"/>
        </w:rPr>
        <w:fldChar w:fldCharType="end"/>
      </w:r>
      <w:r w:rsidRPr="004834D5">
        <w:rPr>
          <w:rFonts w:ascii="Times New Roman" w:hAnsi="Times New Roman" w:cs="Times New Roman"/>
          <w:sz w:val="24"/>
          <w:szCs w:val="24"/>
        </w:rPr>
        <w:t xml:space="preserve">. The influencing impact that social class has upon attainment and propensity toward unemployment appear to have long-term consequences for later life-chances. The impacts of social class on the transitions of youth from school-to-work are not just felt in the short term but in the long term also. </w:t>
      </w:r>
    </w:p>
    <w:p w14:paraId="681996D6" w14:textId="25DD583B" w:rsidR="00B947F6" w:rsidRPr="004834D5" w:rsidRDefault="00B947F6" w:rsidP="00B947F6">
      <w:pPr>
        <w:rPr>
          <w:rFonts w:ascii="Times New Roman" w:hAnsi="Times New Roman" w:cs="Times New Roman"/>
          <w:sz w:val="24"/>
          <w:szCs w:val="24"/>
        </w:rPr>
      </w:pPr>
      <w:r w:rsidRPr="004834D5">
        <w:rPr>
          <w:rFonts w:ascii="Times New Roman" w:hAnsi="Times New Roman" w:cs="Times New Roman"/>
          <w:sz w:val="24"/>
          <w:szCs w:val="24"/>
        </w:rPr>
        <w:t xml:space="preserve">Work related training, or training on the job has been lauded as a way for those that enter the labour market with relatively low levels of education to build up necessary skills. A study by </w:t>
      </w:r>
      <w:r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{"citationID":"eEajlpZF","properties":{"formattedCitation":"(Arulampalam and Booth, 1997)","plainCitation":"(Arulampalam and Booth, 1997)","noteIndex":0},"citationItems":[{"id":11604,"uris":["http://zotero.org/users/8741181/items/5VGBD7L6"],"itemData":{"id":11604,"type":"article-journal","abstract":"Using longitudinal data from the British National Child Development Study, this paper examines gender differences in the determinants of work-related training. The analysis covers a crucial decade in the working lives of this 1958 birth cohort of young men and women – the years spanning the ages of 23 to 33. Hurdle negative binomial models are used to estimate the number of work-related training events lasting at least three days. This approach takes into account the fact that more than half the men and two thirds of the women in the sample experienced no work-related training lasting three or more days over the period 1981 to 1991. Our analysis suggests that reliance on work-related training to improve the skills of the work force will result in an increase in the skills of the already educated, but will not improve the skills of individuals entering the labor market with relatively low levels of education.","container-title":"Journal of Population Economics","DOI":"10.1007/s001480050038","ISSN":"0933-1433, 1432-1475","issue":"2","journalAbbreviation":"Journal of Population Economics","language":"en","page":"197-217","source":"DOI.org (Crossref)","title":"Who gets over the training hurdle? A study of the training experiences of young men and women in Britain","title-short":"Who gets over the training hurdle?","volume":"10","author":[{"family":"Arulampalam","given":"Wiji"},{"family":"Booth","given":"Alison L."}],"issued":{"date-parts":[["1997",6,16]]}}}],"schema":"https://github.com/citation-style-language/schema/raw/master/csl-citation.json"} </w:instrText>
      </w:r>
      <w:r w:rsidRPr="004834D5">
        <w:rPr>
          <w:rFonts w:ascii="Times New Roman" w:hAnsi="Times New Roman" w:cs="Times New Roman"/>
          <w:sz w:val="24"/>
          <w:szCs w:val="24"/>
        </w:rPr>
        <w:fldChar w:fldCharType="separate"/>
      </w:r>
      <w:r w:rsidRPr="004834D5">
        <w:rPr>
          <w:rFonts w:ascii="Times New Roman" w:hAnsi="Times New Roman" w:cs="Times New Roman"/>
          <w:noProof/>
          <w:sz w:val="24"/>
          <w:szCs w:val="24"/>
        </w:rPr>
        <w:t>(Arulampalam and Booth, 1997)</w:t>
      </w:r>
      <w:r w:rsidRPr="004834D5">
        <w:rPr>
          <w:rFonts w:ascii="Times New Roman" w:hAnsi="Times New Roman" w:cs="Times New Roman"/>
          <w:sz w:val="24"/>
          <w:szCs w:val="24"/>
        </w:rPr>
        <w:fldChar w:fldCharType="end"/>
      </w:r>
      <w:r w:rsidRPr="004834D5">
        <w:rPr>
          <w:rFonts w:ascii="Times New Roman" w:hAnsi="Times New Roman" w:cs="Times New Roman"/>
          <w:sz w:val="24"/>
          <w:szCs w:val="24"/>
        </w:rPr>
        <w:t xml:space="preserve"> suggests the opposite is in fact the case. Work-related training seems to give a boost to the already well-educated and leave those </w:t>
      </w:r>
      <w:proofErr w:type="gramStart"/>
      <w:r w:rsidRPr="004834D5">
        <w:rPr>
          <w:rFonts w:ascii="Times New Roman" w:hAnsi="Times New Roman" w:cs="Times New Roman"/>
          <w:sz w:val="24"/>
          <w:szCs w:val="24"/>
        </w:rPr>
        <w:t>less-educated</w:t>
      </w:r>
      <w:proofErr w:type="gramEnd"/>
      <w:r w:rsidRPr="004834D5">
        <w:rPr>
          <w:rFonts w:ascii="Times New Roman" w:hAnsi="Times New Roman" w:cs="Times New Roman"/>
          <w:sz w:val="24"/>
          <w:szCs w:val="24"/>
        </w:rPr>
        <w:t xml:space="preserve"> behind. In a later study, </w:t>
      </w:r>
      <w:r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{"citationID":"ob4Mg8HA","properties":{"formattedCitation":"(Arulampalam and Booth, 2001)","plainCitation":"(Arulampalam and Booth, 2001)","noteIndex":0},"citationItems":[{"id":11600,"uris":["http://zotero.org/users/8741181/items/MPHCK6MH"],"itemData":{"id":11600,"type":"article-journal","abstract":"This paper estimates the impact of work-related training on wage growth over the period 1981±91, using longitudinal data from the National Child Development Study, a cohort of young men aged 23 in 1981. A hurdle Negbin model is used to control for training endogeneity. We find that training incidence has a significant positive effect on wage growth. We also find that young men with a higher level of education are not only more likely to be trained, but are also more likely to experience substantially higher wage growth as a result.","container-title":"Economica","DOI":"10.1111/1468-0335.00252","ISSN":"0013-0427, 1468-0335","issue":"271","journalAbbreviation":"Economica","language":"en","page":"379-400","source":"DOI.org (Crossref)","title":"Learning and Earning: Do Multiple Training Events Pay? A Decade of Evidence from a Cohort of Young British Men","title-short":"Learning and Earning","volume":"68","author":[{"family":"Arulampalam","given":"Wiji Narendranathan"},{"family":"Booth","given":"Alison L."}],"issued":{"date-parts":[["2001",8]]}}}],"schema":"https://github.com/citation-style-language/schema/raw/master/csl-citation.json"} </w:instrText>
      </w:r>
      <w:r w:rsidRPr="004834D5">
        <w:rPr>
          <w:rFonts w:ascii="Times New Roman" w:hAnsi="Times New Roman" w:cs="Times New Roman"/>
          <w:sz w:val="24"/>
          <w:szCs w:val="24"/>
        </w:rPr>
        <w:fldChar w:fldCharType="separate"/>
      </w:r>
      <w:r w:rsidRPr="004834D5">
        <w:rPr>
          <w:rFonts w:ascii="Times New Roman" w:hAnsi="Times New Roman" w:cs="Times New Roman"/>
          <w:noProof/>
          <w:sz w:val="24"/>
          <w:szCs w:val="24"/>
        </w:rPr>
        <w:t>(Arulampalam and Booth, 2001)</w:t>
      </w:r>
      <w:r w:rsidRPr="004834D5">
        <w:rPr>
          <w:rFonts w:ascii="Times New Roman" w:hAnsi="Times New Roman" w:cs="Times New Roman"/>
          <w:sz w:val="24"/>
          <w:szCs w:val="24"/>
        </w:rPr>
        <w:fldChar w:fldCharType="end"/>
      </w:r>
      <w:r w:rsidRPr="004834D5">
        <w:rPr>
          <w:rFonts w:ascii="Times New Roman" w:hAnsi="Times New Roman" w:cs="Times New Roman"/>
          <w:sz w:val="24"/>
          <w:szCs w:val="24"/>
        </w:rPr>
        <w:t xml:space="preserve"> re-affirm their findings by stating that while work-related training does improve wages, it positively affects the wages of the well-educated more so than the less-educated in the labour market. The fact that those that happen to be well-educated related to those that come from advantaged social class positions </w:t>
      </w:r>
      <w:r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{"citationID":"tZZCcyMV","properties":{"formattedCitation":"(Machin and Vignoles, 2005)","plainCitation":"(Machin and Vignoles, 2005)","noteIndex":0},"citationItems":[{"id":12270,"uris":["http://zotero.org/users/8741181/items/F7FD83ZQ"],"itemData":{"id":12270,"type":"article-journal","abstract":"In this paper, we consider research on links between higher education and family background, focusing particularly on the experiences of two cohorts of individuals born in 1958 and 1970. The findings point to a rise in educational inequality during the period relevant to these two cohorts. Specifically, links between educational achievement and parental income / social class strengthened during this period. Furthermore, a person’s actual (measured) ability became a poorer predictor of whether they would get a degree than was previously the case. The expansion of higher education in the UK during this period appears to have disproportionately benefited children from richer families rather than the most able. Furthermore, the labour market success or failure of individuals became more closely connected to their parents’ income, revealing a fall in the extent of intergenerational mobility over time.","container-title":"Fiscal Studies","DOI":"10.1111/j.1475-5890.2004.tb00099.x","ISSN":"01435671","issue":"2","language":"en","page":"107-128","source":"DOI.org (Crossref)","title":"Educational inequality: the widening socio-economic gap","title-short":"Educational inequality","volume":"25","author":[{"family":"Machin","given":"Stephen"},{"family":"Vignoles","given":"Anna"}],"issued":{"date-parts":[["2005",2,2]]}}}],"schema":"https://github.com/citation-style-language/schema/raw/master/csl-citation.json"} </w:instrText>
      </w:r>
      <w:r w:rsidRPr="004834D5">
        <w:rPr>
          <w:rFonts w:ascii="Times New Roman" w:hAnsi="Times New Roman" w:cs="Times New Roman"/>
          <w:sz w:val="24"/>
          <w:szCs w:val="24"/>
        </w:rPr>
        <w:fldChar w:fldCharType="separate"/>
      </w:r>
      <w:r w:rsidRPr="004834D5">
        <w:rPr>
          <w:rFonts w:ascii="Times New Roman" w:hAnsi="Times New Roman" w:cs="Times New Roman"/>
          <w:sz w:val="24"/>
          <w:szCs w:val="24"/>
        </w:rPr>
        <w:t>(Machin and Vignoles, 2005)</w:t>
      </w:r>
      <w:r w:rsidRPr="004834D5">
        <w:rPr>
          <w:rFonts w:ascii="Times New Roman" w:hAnsi="Times New Roman" w:cs="Times New Roman"/>
          <w:sz w:val="24"/>
          <w:szCs w:val="24"/>
        </w:rPr>
        <w:fldChar w:fldCharType="end"/>
      </w:r>
      <w:r w:rsidRPr="004834D5">
        <w:rPr>
          <w:rFonts w:ascii="Times New Roman" w:hAnsi="Times New Roman" w:cs="Times New Roman"/>
          <w:sz w:val="24"/>
          <w:szCs w:val="24"/>
        </w:rPr>
        <w:t xml:space="preserve"> demonstrates that advantage breeds advantage. Of those from less affluent backgrounds that choose to engage in work-related training, they will not see equal levels of growth associated with their affluent peers </w:t>
      </w:r>
      <w:r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{"citationID":"KAT7t2sw","properties":{"formattedCitation":"(Arulampalam and Booth, 2001)","plainCitation":"(Arulampalam and Booth, 2001)","noteIndex":0},"citationItems":[{"id":11600,"uris":["http://zotero.org/users/8741181/items/MPHCK6MH"],"itemData":{"id":11600,"type":"article-journal","abstract":"This paper estimates the impact of work-related training on wage growth over the period 1981±91, using longitudinal data from the National Child Development Study, a cohort of young men aged 23 in 1981. A hurdle Negbin model is used to control for training endogeneity. We find that training incidence has a significant positive effect on wage growth. We also find that young men with a higher level of education are not only more likely to be trained, but are also more likely to experience substantially higher wage growth as a result.","container-title":"Economica","DOI":"10.1111/1468-0335.00252","ISSN":"0013-0427, 1468-0335","issue":"271","journalAbbreviation":"Economica","language":"en","page":"379-400","source":"DOI.org (Crossref)","title":"Learning and Earning: Do Multiple Training Events Pay? A Decade of Evidence from a Cohort of Young British Men","title-short":"Learning and Earning","volume":"68","author":[{"family":"Arulampalam","given":"Wiji Narendranathan"},{"family":"Booth","given":"Alison L."}],"issued":{"date-parts":[["2001",8]]}}}],"schema":"https://github.com/citation-style-language/schema/raw/master/csl-citation.json"} </w:instrText>
      </w:r>
      <w:r w:rsidRPr="004834D5">
        <w:rPr>
          <w:rFonts w:ascii="Times New Roman" w:hAnsi="Times New Roman" w:cs="Times New Roman"/>
          <w:sz w:val="24"/>
          <w:szCs w:val="24"/>
        </w:rPr>
        <w:fldChar w:fldCharType="separate"/>
      </w:r>
      <w:r w:rsidRPr="004834D5">
        <w:rPr>
          <w:rFonts w:ascii="Times New Roman" w:hAnsi="Times New Roman" w:cs="Times New Roman"/>
          <w:noProof/>
          <w:sz w:val="24"/>
          <w:szCs w:val="24"/>
        </w:rPr>
        <w:t>(Arulampalam and Booth, 2001)</w:t>
      </w:r>
      <w:r w:rsidRPr="004834D5">
        <w:rPr>
          <w:rFonts w:ascii="Times New Roman" w:hAnsi="Times New Roman" w:cs="Times New Roman"/>
          <w:sz w:val="24"/>
          <w:szCs w:val="24"/>
        </w:rPr>
        <w:fldChar w:fldCharType="end"/>
      </w:r>
      <w:r w:rsidRPr="004834D5">
        <w:rPr>
          <w:rFonts w:ascii="Times New Roman" w:hAnsi="Times New Roman" w:cs="Times New Roman"/>
          <w:sz w:val="24"/>
          <w:szCs w:val="24"/>
        </w:rPr>
        <w:t xml:space="preserve">.  </w:t>
      </w:r>
    </w:p>
    <w:p w14:paraId="38BC72B9" w14:textId="7EDD1A62" w:rsidR="00B947F6" w:rsidRPr="004834D5" w:rsidRDefault="00B947F6" w:rsidP="00B947F6">
      <w:pPr>
        <w:rPr>
          <w:rFonts w:ascii="Times New Roman" w:hAnsi="Times New Roman" w:cs="Times New Roman"/>
          <w:sz w:val="24"/>
          <w:szCs w:val="24"/>
        </w:rPr>
      </w:pPr>
      <w:r w:rsidRPr="004834D5">
        <w:rPr>
          <w:rFonts w:ascii="Times New Roman" w:hAnsi="Times New Roman" w:cs="Times New Roman"/>
          <w:sz w:val="24"/>
          <w:szCs w:val="24"/>
        </w:rPr>
        <w:t xml:space="preserve">The returns of higher education degrees – in other words, the income gained from educational attainment - appear to be substantial within the NCDS cohort. These returns whilst generally lower than undergraduate degrees also exist for higher degrees and non-degree higher education courses </w:t>
      </w:r>
      <w:r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{"citationID":"ec3pw3Il","properties":{"formattedCitation":"(Blundell {\\i{}et al.}, 2000; Blundell, Dearden and Sianesi, 2001)","plainCitation":"(Blundell et al., 2000; Blundell, Dearden and Sianesi, 2001)","noteIndex":0},"citationItems":[{"id":11668,"uris":["http://zotero.org/users/8741181/items/3PUMBCXW"],"itemData":{"id":11668,"type":"article-journal","abstract":"We use British birth cohort panel data to examine the impact that degree level qualiÆcations and other higher education qualiÆcations have on the earnings of individuals in the medium to longer term. We compare the outcomes of these individuals with those of individuals who had the prospect of undertaking Higher Education but chose not to. Our approach involves `matching' these individuals according to observed characteristics which we have in the data such as ability, family background and demographics and then comparing outcomes between individuals who proved to HE and otherwise identical individuals who had the opportunity but did not.","container-title":"The Economic Journal","DOI":"10.1111/1468-0297.00508","ISSN":"0013-0133, 1468-0297","issue":"461","language":"en","page":"F82-F99","source":"DOI.org (Crossref)","title":"The Returns to Higher Education in Britain: Evidence From a British Cohort","title-short":"The Returns to Higher Education in Britain","volume":"110","author":[{"family":"Blundell","given":"Richard"},{"family":"Dearden","given":"Lorraine"},{"family":"Goodman","given":"Alissa"},{"family":"Reed","given":"Howard"}],"issued":{"date-parts":[["2000",2,1]]}}},{"id":11666,"uris":["http://zotero.org/users/8741181/items/8T2S47G9"],"itemData":{"id":11666,"type":"article-journal","abstract":"This paper reviews appropriate non-experimental methods and microeconometric models for recovering the returns to education using individual data. Three estimators are considered: matching methods, instrumental variable methods and control function methods. The properties of these methods are investigated for models with multiple treatments and heterogeneous returns. Data from the British 1958 NCDS birth cohort is used to estimate returns to schooling and to illustrate the sensitivity of diﬀerent estimators to model speciﬁcation and data availability.","container-title":"Centre for the Economics of Education","language":"en","source":"Zotero","title":"Estimating the Returns to Education: Models, Methods and Results","author":[{"family":"Blundell","given":"Richard"},{"family":"Dearden","given":"Lorraine"},{"family":"Sianesi","given":"Barbara"}],"issued":{"date-parts":[["2001"]]}}}],"schema":"https://github.com/citation-style-language/schema/raw/master/csl-citation.json"} </w:instrText>
      </w:r>
      <w:r w:rsidRPr="004834D5">
        <w:rPr>
          <w:rFonts w:ascii="Times New Roman" w:hAnsi="Times New Roman" w:cs="Times New Roman"/>
          <w:sz w:val="24"/>
          <w:szCs w:val="24"/>
        </w:rPr>
        <w:fldChar w:fldCharType="separate"/>
      </w:r>
      <w:r w:rsidRPr="004834D5">
        <w:rPr>
          <w:rFonts w:ascii="Times New Roman" w:hAnsi="Times New Roman" w:cs="Times New Roman"/>
          <w:sz w:val="24"/>
          <w:szCs w:val="24"/>
        </w:rPr>
        <w:t xml:space="preserve">(Blundell </w:t>
      </w:r>
      <w:r w:rsidRPr="004834D5">
        <w:rPr>
          <w:rFonts w:ascii="Times New Roman" w:hAnsi="Times New Roman" w:cs="Times New Roman"/>
          <w:i/>
          <w:iCs/>
          <w:sz w:val="24"/>
          <w:szCs w:val="24"/>
        </w:rPr>
        <w:t>et al.</w:t>
      </w:r>
      <w:r w:rsidRPr="004834D5">
        <w:rPr>
          <w:rFonts w:ascii="Times New Roman" w:hAnsi="Times New Roman" w:cs="Times New Roman"/>
          <w:sz w:val="24"/>
          <w:szCs w:val="24"/>
        </w:rPr>
        <w:t>, 2000; Blundell, Dearden and Sianesi, 2001)</w:t>
      </w:r>
      <w:r w:rsidRPr="004834D5">
        <w:rPr>
          <w:rFonts w:ascii="Times New Roman" w:hAnsi="Times New Roman" w:cs="Times New Roman"/>
          <w:sz w:val="24"/>
          <w:szCs w:val="24"/>
        </w:rPr>
        <w:fldChar w:fldCharType="end"/>
      </w:r>
      <w:r w:rsidRPr="004834D5">
        <w:rPr>
          <w:rFonts w:ascii="Times New Roman" w:hAnsi="Times New Roman" w:cs="Times New Roman"/>
          <w:sz w:val="24"/>
          <w:szCs w:val="24"/>
        </w:rPr>
        <w:t xml:space="preserve">. Another </w:t>
      </w:r>
      <w:r w:rsidRPr="004834D5">
        <w:rPr>
          <w:rFonts w:ascii="Times New Roman" w:hAnsi="Times New Roman" w:cs="Times New Roman"/>
          <w:sz w:val="24"/>
          <w:szCs w:val="24"/>
        </w:rPr>
        <w:lastRenderedPageBreak/>
        <w:t xml:space="preserve">study found that each successive qualification level at the National Vocational Qualification classification corresponds to a 5 per cent rise in income </w:t>
      </w:r>
      <w:r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{"citationID":"92HgMQTO","properties":{"formattedCitation":"(Conlon, 2001)","plainCitation":"(Conlon, 2001)","noteIndex":0},"citationItems":[{"id":11853,"uris":["http://zotero.org/users/8741181/items/DJZFBCNJ"],"itemData":{"id":11853,"type":"book","abstract":"This paper estimates the rate of return associated with alternative levels and types of qualification in the United Kingdom. The analysis is restricted to males aged between sixteen and fifty-nine and uses alternative estimation techniques including ordinary least squares, instrumental variables and a Heckman Selection approach. In addition, the work presented here utilises different information sources, both cross sectional (Labour Force Surveys) and longitudinal (National Child Development Study). This is done in an attempt to compare the findings when using alternative information sources which contain markedly different information relating to the personal characteristics of the individuals being analysed. It is found that there is a statistically significant differential in the earnings premium achieved by the academically and vocationally qualified at the every level of qualification within the National Vocational Qualification classification of qualifications. This differential is invariant to the method of estimation and the data source. The differential approximates 5% at National Vocational Qualification Level 1, rising by an additional 5% at each successive level of qualification. This implies that degree holders achieve a 20% premium over those males in possession of vocational qualifications at an equivalent level of qualification attainment (NVQ Level 4).","event-place":"London","ISBN":"978-0-7530-1474-5","language":"en","note":"OCLC: 1166599923","publisher":"Centre for the Economics of Education","publisher-place":"London","source":"Open WorldCat","title":"The differential in earnings premia between academically and vocationally trained males in the United Kingdom","author":[{"family":"Conlon","given":"Gavan"}],"issued":{"date-parts":[["2001"]]}}}],"schema":"https://github.com/citation-style-language/schema/raw/master/csl-citation.json"} </w:instrText>
      </w:r>
      <w:r w:rsidRPr="004834D5">
        <w:rPr>
          <w:rFonts w:ascii="Times New Roman" w:hAnsi="Times New Roman" w:cs="Times New Roman"/>
          <w:sz w:val="24"/>
          <w:szCs w:val="24"/>
        </w:rPr>
        <w:fldChar w:fldCharType="separate"/>
      </w:r>
      <w:r w:rsidRPr="004834D5">
        <w:rPr>
          <w:rFonts w:ascii="Times New Roman" w:hAnsi="Times New Roman" w:cs="Times New Roman"/>
          <w:sz w:val="24"/>
          <w:szCs w:val="24"/>
        </w:rPr>
        <w:t>(Conlon, 2001)</w:t>
      </w:r>
      <w:r w:rsidRPr="004834D5">
        <w:rPr>
          <w:rFonts w:ascii="Times New Roman" w:hAnsi="Times New Roman" w:cs="Times New Roman"/>
          <w:sz w:val="24"/>
          <w:szCs w:val="24"/>
        </w:rPr>
        <w:fldChar w:fldCharType="end"/>
      </w:r>
      <w:r w:rsidRPr="004834D5">
        <w:rPr>
          <w:rFonts w:ascii="Times New Roman" w:hAnsi="Times New Roman" w:cs="Times New Roman"/>
          <w:sz w:val="24"/>
          <w:szCs w:val="24"/>
        </w:rPr>
        <w:t xml:space="preserve">.  </w:t>
      </w:r>
    </w:p>
    <w:p w14:paraId="3089FB06" w14:textId="78C0CD1C" w:rsidR="00B947F6" w:rsidRPr="004834D5" w:rsidRDefault="00B947F6" w:rsidP="00B947F6">
      <w:pPr>
        <w:rPr>
          <w:rFonts w:ascii="Times New Roman" w:hAnsi="Times New Roman" w:cs="Times New Roman"/>
          <w:sz w:val="24"/>
          <w:szCs w:val="24"/>
        </w:rPr>
      </w:pPr>
      <w:r w:rsidRPr="004834D5">
        <w:rPr>
          <w:rFonts w:ascii="Times New Roman" w:hAnsi="Times New Roman" w:cs="Times New Roman"/>
          <w:sz w:val="24"/>
          <w:szCs w:val="24"/>
        </w:rPr>
        <w:t xml:space="preserve">Evidence suggests that those individuals with advantaged family background see occupational earnings increase by at least 7 per cent </w:t>
      </w:r>
      <w:r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{"citationID":"u5NmCjxl","properties":{"formattedCitation":"(Connolly, Micklewright and Nickell, 1992)","plainCitation":"(Connolly, Micklewright and Nickell, 1992)","noteIndex":0},"citationItems":[{"id":11850,"uris":["http://zotero.org/users/8741181/items/9IHYV62W"],"itemData":{"id":11850,"type":"article-journal","abstract":"In 1974, the majority of 16 year old boys in Britain left full-time education, this being the earliest legal opportunity. In the simplest human capital model, variations in years of schooling prior to labour market entry are the driving force behind earnings differentials at given levels of experience. Yet for the majority of young people in Britain this simple model is inapplicable because they have no schooling beyond the compulsory level. It is therefore of interest to see what determines the enormous variation in success in the labour market which befalls this group of young men. We look at those boys who left school at 16 in 1974 and analyse their occupational success in 1981 measured by the average gross hourly earnings (over the male labour force as a whole) in the relevant occupation, obtained from the Department of Employment's New Earnings Survey. The sample we consider is drawn from the National Child Development Study (NCDS) panel which is based on all individuals bom in Britain in the week of March 3-9,1958.","container-title":"Oxford Economic Papers","DOI":"10.1093/oxfordjournals.oep.a042058","ISSN":"1464-3812, 0030-7653","issue":"3","language":"en","page":"460-479","source":"DOI.org (Crossref)","title":"THE OCCUPATIONAL SUCCESS OF YOUNG MEN WHO LEFT SCHOOL AT SIXTEEN *","volume":"44","author":[{"family":"Connolly","given":"Sara"},{"family":"Micklewright","given":"John"},{"family":"Nickell","given":"Stephen"}],"issued":{"date-parts":[["1992",7]]}}}],"schema":"https://github.com/citation-style-language/schema/raw/master/csl-citation.json"} </w:instrText>
      </w:r>
      <w:r w:rsidRPr="004834D5">
        <w:rPr>
          <w:rFonts w:ascii="Times New Roman" w:hAnsi="Times New Roman" w:cs="Times New Roman"/>
          <w:sz w:val="24"/>
          <w:szCs w:val="24"/>
        </w:rPr>
        <w:fldChar w:fldCharType="separate"/>
      </w:r>
      <w:r w:rsidRPr="004834D5">
        <w:rPr>
          <w:rFonts w:ascii="Times New Roman" w:hAnsi="Times New Roman" w:cs="Times New Roman"/>
          <w:sz w:val="24"/>
          <w:szCs w:val="24"/>
        </w:rPr>
        <w:t>(Connolly, Micklewright and Nickell, 1992)</w:t>
      </w:r>
      <w:r w:rsidRPr="004834D5">
        <w:rPr>
          <w:rFonts w:ascii="Times New Roman" w:hAnsi="Times New Roman" w:cs="Times New Roman"/>
          <w:sz w:val="24"/>
          <w:szCs w:val="24"/>
        </w:rPr>
        <w:fldChar w:fldCharType="end"/>
      </w:r>
      <w:r w:rsidRPr="004834D5">
        <w:rPr>
          <w:rFonts w:ascii="Times New Roman" w:hAnsi="Times New Roman" w:cs="Times New Roman"/>
          <w:sz w:val="24"/>
          <w:szCs w:val="24"/>
        </w:rPr>
        <w:t xml:space="preserve">. Conversely, three or more months of unemployment is associated with a fall in occupational earnings by around 7 per cent (ibid). Unemployment at the youth stage provides a higher likelihood of unemployment at the adult stage of the life course </w:t>
      </w:r>
      <w:r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{"citationID":"y7pgjQAT","properties":{"formattedCitation":"(Gregg, 2001)","plainCitation":"(Gregg, 2001)","noteIndex":0},"citationItems":[{"id":6945,"uris":["http://zotero.org/users/8741181/items/PIUC686K"],"itemData":{"id":6945,"type":"article-journal","abstract":"Using the National Child Development Survey, this paper looks at cumulated experience of unemployment, highlighting how unemployment experience is concentrated on a minority of the workforce over extended periods. Low educational attainment, ability not captured by education, Ænancial deprivation and behavioural problems in childhood raise a person's susceptibility to unemployment, there is strong evidence of structural dependence induced by early unemployment experience for men but only minor persistence for women. Attacking low educational achievement, and preventing the build-up of substantial periods in unemployment as youths, may reduce the extent to which a minority of men spend a large part of their working lives unemployed.","container-title":"The Economic Journal","DOI":"10.1111/1468-0297.00666","ISSN":"0013-0133, 1468-0297","issue":"475","language":"en","page":"F626-F653","source":"DOI.org (Crossref)","title":"The Impact of Youth Unemployment on Adult Unemployment in the NCDS","volume":"111","author":[{"family":"Gregg","given":"Paul"}],"issued":{"date-parts":[["2001",11,1]]}}}],"schema":"https://github.com/citation-style-language/schema/raw/master/csl-citation.json"} </w:instrText>
      </w:r>
      <w:r w:rsidRPr="004834D5">
        <w:rPr>
          <w:rFonts w:ascii="Times New Roman" w:hAnsi="Times New Roman" w:cs="Times New Roman"/>
          <w:sz w:val="24"/>
          <w:szCs w:val="24"/>
        </w:rPr>
        <w:fldChar w:fldCharType="separate"/>
      </w:r>
      <w:r w:rsidRPr="004834D5">
        <w:rPr>
          <w:rFonts w:ascii="Times New Roman" w:hAnsi="Times New Roman" w:cs="Times New Roman"/>
          <w:sz w:val="24"/>
          <w:szCs w:val="24"/>
        </w:rPr>
        <w:t>(Gregg, 2001)</w:t>
      </w:r>
      <w:r w:rsidRPr="004834D5">
        <w:rPr>
          <w:rFonts w:ascii="Times New Roman" w:hAnsi="Times New Roman" w:cs="Times New Roman"/>
          <w:sz w:val="24"/>
          <w:szCs w:val="24"/>
        </w:rPr>
        <w:fldChar w:fldCharType="end"/>
      </w:r>
      <w:r w:rsidRPr="004834D5">
        <w:rPr>
          <w:rFonts w:ascii="Times New Roman" w:hAnsi="Times New Roman" w:cs="Times New Roman"/>
          <w:sz w:val="24"/>
          <w:szCs w:val="24"/>
        </w:rPr>
        <w:t xml:space="preserve">.  </w:t>
      </w:r>
    </w:p>
    <w:p w14:paraId="386FEA86" w14:textId="77777777" w:rsidR="00B947F6" w:rsidRPr="004834D5" w:rsidRDefault="00B947F6" w:rsidP="00B947F6">
      <w:pPr>
        <w:pStyle w:val="Heading3"/>
        <w:rPr>
          <w:rFonts w:ascii="Times New Roman" w:hAnsi="Times New Roman" w:cs="Times New Roman"/>
          <w:b/>
          <w:bCs/>
          <w:color w:val="auto"/>
        </w:rPr>
      </w:pPr>
      <w:bookmarkStart w:id="13" w:name="_Toc134473138"/>
      <w:bookmarkStart w:id="14" w:name="_Toc137904653"/>
      <w:r w:rsidRPr="004834D5">
        <w:rPr>
          <w:rFonts w:ascii="Times New Roman" w:hAnsi="Times New Roman" w:cs="Times New Roman"/>
          <w:b/>
          <w:bCs/>
          <w:color w:val="auto"/>
        </w:rPr>
        <w:t>The role of social theory</w:t>
      </w:r>
      <w:bookmarkEnd w:id="13"/>
      <w:bookmarkEnd w:id="14"/>
    </w:p>
    <w:p w14:paraId="3884EC40" w14:textId="77777777" w:rsidR="00B947F6" w:rsidRPr="004834D5" w:rsidRDefault="00B947F6" w:rsidP="00B947F6">
      <w:pPr>
        <w:rPr>
          <w:rFonts w:ascii="Times New Roman" w:hAnsi="Times New Roman" w:cs="Times New Roman"/>
          <w:sz w:val="24"/>
          <w:szCs w:val="24"/>
        </w:rPr>
      </w:pPr>
      <w:r w:rsidRPr="004834D5">
        <w:rPr>
          <w:rFonts w:ascii="Times New Roman" w:hAnsi="Times New Roman" w:cs="Times New Roman"/>
          <w:sz w:val="24"/>
          <w:szCs w:val="24"/>
        </w:rPr>
        <w:t>Over the course of this literature review two key themes have been expressed: the importance of looking at the life course to assess youth transitions and the role of structures in influencing choice and opportunity. These two themes will be better expounded upon within the literature of social theory to ground future analysis within a sociological tradition.</w:t>
      </w:r>
    </w:p>
    <w:p w14:paraId="5E68175C" w14:textId="77777777" w:rsidR="00B947F6" w:rsidRPr="004834D5" w:rsidRDefault="00B947F6" w:rsidP="00B947F6">
      <w:pPr>
        <w:rPr>
          <w:rFonts w:ascii="Times New Roman" w:hAnsi="Times New Roman" w:cs="Times New Roman"/>
          <w:sz w:val="24"/>
          <w:szCs w:val="24"/>
        </w:rPr>
      </w:pPr>
      <w:r w:rsidRPr="004834D5">
        <w:rPr>
          <w:rFonts w:ascii="Times New Roman" w:hAnsi="Times New Roman" w:cs="Times New Roman"/>
          <w:sz w:val="24"/>
          <w:szCs w:val="24"/>
        </w:rPr>
        <w:t xml:space="preserve">The life course is a term that seeks to do away with static ‘snapshot’ notions of sociology. Instead views the individual in a constant web of changing temporal context that is influencing the agent. The life course approach is best suited for an analysis of youth transitions using longitudinal data. It incorporates the changing processes and influences that ultimately impact an individual’s choices and opportunities when engaging in transitions during the youth stage. </w:t>
      </w:r>
    </w:p>
    <w:p w14:paraId="5A550288" w14:textId="284E3971" w:rsidR="00B947F6" w:rsidRPr="004834D5" w:rsidRDefault="00B947F6" w:rsidP="00B947F6">
      <w:pPr>
        <w:rPr>
          <w:rFonts w:ascii="Times New Roman" w:hAnsi="Times New Roman" w:cs="Times New Roman"/>
          <w:sz w:val="24"/>
          <w:szCs w:val="24"/>
        </w:rPr>
      </w:pPr>
      <w:r w:rsidRPr="004834D5">
        <w:rPr>
          <w:rFonts w:ascii="Times New Roman" w:hAnsi="Times New Roman" w:cs="Times New Roman"/>
          <w:sz w:val="24"/>
          <w:szCs w:val="24"/>
        </w:rPr>
        <w:t xml:space="preserve">The life course approach has established itself as a substantively significant research paradigm within the last few decades </w:t>
      </w:r>
      <w:r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{"citationID":"FcnW5y6p","properties":{"formattedCitation":"(Elder, 1994)","plainCitation":"(Elder, 1994)","dontUpdate":true,"noteIndex":0},"citationItems":[{"id":1491,"uris":["http://zotero.org/users/8741181/items/GFM2G5HQ"],"itemData":{"id":1491,"type":"article-journal","abstract":"The life course has emerged over the past 30 years as a major research paradigm. Distinctive themes include the relation between human lives and a changing society, the timing of lives, linked or interdependent lives, and human agency. Two lines of research converged in the formation of this paradigm during the 1960s; one was associated with an older \"social relationship\" tradition that featured intergenerational studies, and the other with more contemporary thinking about age. The emergence of a life course paradigm has been coupled with a notable decline in socialization as a research framework and with its incorporation by other theories. Also, the jield has seen an expanding interest in how social change alters people's lives, an enduring perspective of sociological social psychology.","container-title":"Social Psychology Quarterly","DOI":"10.2307/2786971","ISSN":"01902725","issue":"1","journalAbbreviation":"Social Psychology Quarterly","language":"en","page":"4","source":"DOI.org (Crossref)","title":"Time, Human Agency, and Social Change: Perspectives on the Life Course","title-short":"Time, Human Agency, and Social Change","volume":"57","author":[{"family":"Elder","given":"Glen H."}],"issued":{"date-parts":[["1994",3]]}}}],"schema":"https://github.com/citation-style-language/schema/raw/master/csl-citation.json"} </w:instrText>
      </w:r>
      <w:r w:rsidRPr="004834D5">
        <w:rPr>
          <w:rFonts w:ascii="Times New Roman" w:hAnsi="Times New Roman" w:cs="Times New Roman"/>
          <w:sz w:val="24"/>
          <w:szCs w:val="24"/>
        </w:rPr>
        <w:fldChar w:fldCharType="separate"/>
      </w:r>
      <w:r w:rsidRPr="004834D5">
        <w:rPr>
          <w:rFonts w:ascii="Times New Roman" w:hAnsi="Times New Roman" w:cs="Times New Roman"/>
          <w:sz w:val="24"/>
          <w:szCs w:val="24"/>
        </w:rPr>
        <w:t>(Elder, 1994: 4)</w:t>
      </w:r>
      <w:r w:rsidRPr="004834D5">
        <w:rPr>
          <w:rFonts w:ascii="Times New Roman" w:hAnsi="Times New Roman" w:cs="Times New Roman"/>
          <w:sz w:val="24"/>
          <w:szCs w:val="24"/>
        </w:rPr>
        <w:fldChar w:fldCharType="end"/>
      </w:r>
      <w:r w:rsidRPr="004834D5">
        <w:rPr>
          <w:rFonts w:ascii="Times New Roman" w:hAnsi="Times New Roman" w:cs="Times New Roman"/>
          <w:sz w:val="24"/>
          <w:szCs w:val="24"/>
        </w:rPr>
        <w:t xml:space="preserve">. The term ‘life course’ is a concrete multilevel phenomenon that is defined via the social trajectories of individuals through structured pathways of given institutions that form the developmental experience of a given individual </w:t>
      </w:r>
      <w:r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{"citationID":"9sX3kUfx","properties":{"formattedCitation":"(Elder, 1994)","plainCitation":"(Elder, 1994)","dontUpdate":true,"noteIndex":0},"citationItems":[{"id":1491,"uris":["http://zotero.org/users/8741181/items/GFM2G5HQ"],"itemData":{"id":1491,"type":"article-journal","abstract":"The life course has emerged over the past 30 years as a major research paradigm. Distinctive themes include the relation between human lives and a changing society, the timing of lives, linked or interdependent lives, and human agency. Two lines of research converged in the formation of this paradigm during the 1960s; one was associated with an older \"social relationship\" tradition that featured intergenerational studies, and the other with more contemporary thinking about age. The emergence of a life course paradigm has been coupled with a notable decline in socialization as a research framework and with its incorporation by other theories. Also, the jield has seen an expanding interest in how social change alters people's lives, an enduring perspective of sociological social psychology.","container-title":"Social Psychology Quarterly","DOI":"10.2307/2786971","ISSN":"01902725","issue":"1","journalAbbreviation":"Social Psychology Quarterly","language":"en","page":"4","source":"DOI.org (Crossref)","title":"Time, Human Agency, and Social Change: Perspectives on the Life Course","title-short":"Time, Human Agency, and Social Change","volume":"57","author":[{"family":"Elder","given":"Glen H."}],"issued":{"date-parts":[["1994",3]]}}}],"schema":"https://github.com/citation-style-language/schema/raw/master/csl-citation.json"} </w:instrText>
      </w:r>
      <w:r w:rsidRPr="004834D5">
        <w:rPr>
          <w:rFonts w:ascii="Times New Roman" w:hAnsi="Times New Roman" w:cs="Times New Roman"/>
          <w:sz w:val="24"/>
          <w:szCs w:val="24"/>
        </w:rPr>
        <w:fldChar w:fldCharType="separate"/>
      </w:r>
      <w:r w:rsidRPr="004834D5">
        <w:rPr>
          <w:rFonts w:ascii="Times New Roman" w:hAnsi="Times New Roman" w:cs="Times New Roman"/>
          <w:sz w:val="24"/>
          <w:szCs w:val="24"/>
        </w:rPr>
        <w:t>(Elder, 1994: 5)</w:t>
      </w:r>
      <w:r w:rsidRPr="004834D5">
        <w:rPr>
          <w:rFonts w:ascii="Times New Roman" w:hAnsi="Times New Roman" w:cs="Times New Roman"/>
          <w:sz w:val="24"/>
          <w:szCs w:val="24"/>
        </w:rPr>
        <w:fldChar w:fldCharType="end"/>
      </w:r>
      <w:r w:rsidRPr="004834D5">
        <w:rPr>
          <w:rFonts w:ascii="Times New Roman" w:hAnsi="Times New Roman" w:cs="Times New Roman"/>
          <w:sz w:val="24"/>
          <w:szCs w:val="24"/>
        </w:rPr>
        <w:t xml:space="preserve">. These ‘structured pathways’ are interwoven with what Elder argued were ‘age-graded trajectories’ (ibid). These trajectories took the form of work, family, and housing transitions. Such transitions are always historically and temporally located, giving them specific form, and meaning (ibid). The structured pathways that are interwoven within the life course support an analysis that focuses upon inequalities in relation to race, class, gender, and other structural aspects of social life </w:t>
      </w:r>
      <w:r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{"citationID":"X0NtRemN","properties":{"formattedCitation":"(Bernardi, Huinink and Settersten, 2019)","plainCitation":"(Bernardi, Huinink and Settersten, 2019)","dontUpdate":true,"noteIndex":0},"citationItems":[{"id":1329,"uris":["http://zotero.org/users/8741181/items/8E48JGVD"],"itemData":{"id":1329,"type":"article-journal","abstract":"This paper proposes a conceptualization of the life course as a set of behavioral processes characterized by interdependencies that cross time, life domains, and levels of analysis. We first discuss the need for a systematized approach to life course theory that integrates parallel and partially redundant concepts developed in a variety of disciplines. We then introduce the ‘life course cube,’ which graphically defines and illustrates timedomain-level interdependencies and their multiple interactions that are central to understanding life courses. Finally, in an appendix, we offer a formal account of these interactions in a language that can be readily adopted across disciplines. Our aim is to provide a consistent and parsimonious foundation to further develop life course theories and methods and integrate life course scholarship across disciplines.","container-title":"Advances in Life Course Research","DOI":"10.1016/j.alcr.2018.11.004","ISSN":"10402608","journalAbbreviation":"Advances in Life Course Research","language":"en","page":"100258","source":"DOI.org (Crossref)","title":"The life course cube: A tool for studying lives","title-short":"The life course cube","volume":"41","author":[{"family":"Bernardi","given":"Laura"},{"family":"Huinink","given":"Johannes"},{"family":"Settersten","given":"Richard A."}],"issued":{"date-parts":[["2019",9]]}}}],"schema":"https://github.com/citation-style-language/schema/raw/master/csl-citation.json"} </w:instrText>
      </w:r>
      <w:r w:rsidRPr="004834D5">
        <w:rPr>
          <w:rFonts w:ascii="Times New Roman" w:hAnsi="Times New Roman" w:cs="Times New Roman"/>
          <w:sz w:val="24"/>
          <w:szCs w:val="24"/>
        </w:rPr>
        <w:fldChar w:fldCharType="separate"/>
      </w:r>
      <w:r w:rsidRPr="004834D5">
        <w:rPr>
          <w:rFonts w:ascii="Times New Roman" w:hAnsi="Times New Roman" w:cs="Times New Roman"/>
          <w:sz w:val="24"/>
          <w:szCs w:val="24"/>
        </w:rPr>
        <w:t>(Bernardi et al, 2019: 1)</w:t>
      </w:r>
      <w:r w:rsidRPr="004834D5">
        <w:rPr>
          <w:rFonts w:ascii="Times New Roman" w:hAnsi="Times New Roman" w:cs="Times New Roman"/>
          <w:sz w:val="24"/>
          <w:szCs w:val="24"/>
        </w:rPr>
        <w:fldChar w:fldCharType="end"/>
      </w:r>
      <w:r w:rsidRPr="004834D5">
        <w:rPr>
          <w:rFonts w:ascii="Times New Roman" w:hAnsi="Times New Roman" w:cs="Times New Roman"/>
          <w:sz w:val="24"/>
          <w:szCs w:val="24"/>
        </w:rPr>
        <w:t xml:space="preserve">. The life course approach is implicitly linked with a study of youth transitions. Youth transitions by their very nature detail pathways of trajectories that individuals choose at certain points in their life that are ultimately influenced and dependent upon structural inequalities. </w:t>
      </w:r>
    </w:p>
    <w:p w14:paraId="0A4EFAA5" w14:textId="017A8213" w:rsidR="00B947F6" w:rsidRPr="004834D5" w:rsidRDefault="00B947F6" w:rsidP="00B947F6">
      <w:pPr>
        <w:rPr>
          <w:rFonts w:ascii="Times New Roman" w:hAnsi="Times New Roman" w:cs="Times New Roman"/>
          <w:sz w:val="24"/>
          <w:szCs w:val="24"/>
        </w:rPr>
      </w:pPr>
      <w:r w:rsidRPr="004834D5">
        <w:rPr>
          <w:rFonts w:ascii="Times New Roman" w:hAnsi="Times New Roman" w:cs="Times New Roman"/>
          <w:sz w:val="24"/>
          <w:szCs w:val="24"/>
        </w:rPr>
        <w:t>The definition that Elder gives of the principle of agency: ‘’</w:t>
      </w:r>
      <w:r w:rsidRPr="004834D5">
        <w:rPr>
          <w:rStyle w:val="highlight"/>
          <w:rFonts w:ascii="Times New Roman" w:hAnsi="Times New Roman" w:cs="Times New Roman"/>
          <w:sz w:val="24"/>
          <w:szCs w:val="24"/>
        </w:rPr>
        <w:t xml:space="preserve">individuals construct their own life course through the choices and actions they take within the opportunities and constraints of history and social circumstances’’ </w:t>
      </w:r>
      <w:r w:rsidRPr="004834D5">
        <w:rPr>
          <w:rStyle w:val="highlight"/>
          <w:rFonts w:ascii="Times New Roman" w:hAnsi="Times New Roman" w:cs="Times New Roman"/>
          <w:sz w:val="24"/>
          <w:szCs w:val="24"/>
        </w:rPr>
        <w:fldChar w:fldCharType="begin"/>
      </w:r>
      <w:r w:rsidR="00A43F93" w:rsidRPr="004834D5">
        <w:rPr>
          <w:rStyle w:val="highlight"/>
          <w:rFonts w:ascii="Times New Roman" w:hAnsi="Times New Roman" w:cs="Times New Roman"/>
          <w:sz w:val="24"/>
          <w:szCs w:val="24"/>
        </w:rPr>
        <w:instrText xml:space="preserve"> ADDIN ZOTERO_ITEM CSL_CITATION {"citationID":"gGH2kfWt","properties":{"formattedCitation":"(Elder, Johnson and Crosnoe, 2003)","plainCitation":"(Elder, Johnson and Crosnoe, 2003)","dontUpdate":true,"noteIndex":0},"citationItems":[{"id":5587,"uris":["http://zotero.org/users/8741181/items/926NM29L"],"itemData":{"id":5587,"type":"chapter","container-title":"Handbook of the Lifecourse","publisher":"Springer","title":"The emergence and development of life course theory","author":[{"family":"Elder","given":"GH"},{"family":"Johnson","given":"MK"},{"family":"Crosnoe","given":"R"}],"issued":{"date-parts":[["2003"]]}}}],"schema":"https://github.com/citation-style-language/schema/raw/master/csl-citation.json"} </w:instrText>
      </w:r>
      <w:r w:rsidRPr="004834D5">
        <w:rPr>
          <w:rStyle w:val="highlight"/>
          <w:rFonts w:ascii="Times New Roman" w:hAnsi="Times New Roman" w:cs="Times New Roman"/>
          <w:sz w:val="24"/>
          <w:szCs w:val="24"/>
        </w:rPr>
        <w:fldChar w:fldCharType="separate"/>
      </w:r>
      <w:r w:rsidRPr="004834D5">
        <w:rPr>
          <w:rFonts w:ascii="Times New Roman" w:hAnsi="Times New Roman" w:cs="Times New Roman"/>
          <w:sz w:val="24"/>
          <w:szCs w:val="24"/>
        </w:rPr>
        <w:t>(Elder, 2003)</w:t>
      </w:r>
      <w:r w:rsidRPr="004834D5">
        <w:rPr>
          <w:rStyle w:val="highlight"/>
          <w:rFonts w:ascii="Times New Roman" w:hAnsi="Times New Roman" w:cs="Times New Roman"/>
          <w:sz w:val="24"/>
          <w:szCs w:val="24"/>
        </w:rPr>
        <w:fldChar w:fldCharType="end"/>
      </w:r>
      <w:r w:rsidRPr="004834D5">
        <w:rPr>
          <w:rStyle w:val="highlight"/>
          <w:rFonts w:ascii="Times New Roman" w:hAnsi="Times New Roman" w:cs="Times New Roman"/>
          <w:sz w:val="24"/>
          <w:szCs w:val="24"/>
        </w:rPr>
        <w:t xml:space="preserve"> also known as ‘’bounded agency’’ </w:t>
      </w:r>
      <w:r w:rsidRPr="004834D5">
        <w:rPr>
          <w:rStyle w:val="highlight"/>
          <w:rFonts w:ascii="Times New Roman" w:hAnsi="Times New Roman" w:cs="Times New Roman"/>
          <w:sz w:val="24"/>
          <w:szCs w:val="24"/>
        </w:rPr>
        <w:fldChar w:fldCharType="begin"/>
      </w:r>
      <w:r w:rsidR="00A43F93" w:rsidRPr="004834D5">
        <w:rPr>
          <w:rStyle w:val="highlight"/>
          <w:rFonts w:ascii="Times New Roman" w:hAnsi="Times New Roman" w:cs="Times New Roman"/>
          <w:sz w:val="24"/>
          <w:szCs w:val="24"/>
        </w:rPr>
        <w:instrText xml:space="preserve"> ADDIN ZOTERO_ITEM CSL_CITATION {"citationID":"otLHjOQq","properties":{"formattedCitation":"(Evans, 2007)","plainCitation":"(Evans, 2007)","noteIndex":0},"citationItems":[{"id":5589,"uris":["http://zotero.org/users/8741181/items/V2HXHCYP"],"itemData":{"id":5589,"type":"article-journal","abstract":"This paper traces the development of a series of Anglo-German studies on how young adults experience control and exercise personal agency as they pass through periods of transition in education and training, work, unemployment and in their personal lives. The overarching aim has been to develop an extended dialogue between ideas and evidence to explore the beliefs and actions associated with life-chances under differing structural and cultural conditions. What kinds of beliefs and perspectives do people have on their future possibilities? How far do they feel in control of their lives? How does what people believe is possible for them (their personal horizons developed within cultural and structural influences) determine their behaviours and what they perceive to be „choices‟? This research contributes to the reconceptualisation of agency as a process in which past habits and routines are contextualised and future possibilities envisaged with in the contingencies of the present moment. The paper concludes by explaining the concept of „bounded agency‟ as an alternative to „structured individualisation‟ as a way of understanding the experiences of people in changing social landscapes.","container-title":"International Journal of Psychology","DOI":"10.1080/00207590600991237","ISSN":"0020-7594, 1464-066X","issue":"2","journalAbbreviation":"International Journal of Psychology","language":"en","page":"85-93","source":"DOI.org (Crossref)","title":"Concepts of bounded agency in education, work, and the personal lives of young adults","volume":"42","author":[{"family":"Evans","given":"Karen"}],"issued":{"date-parts":[["2007",4]]}}}],"schema":"https://github.com/citation-style-language/schema/raw/master/csl-citation.json"} </w:instrText>
      </w:r>
      <w:r w:rsidRPr="004834D5">
        <w:rPr>
          <w:rStyle w:val="highlight"/>
          <w:rFonts w:ascii="Times New Roman" w:hAnsi="Times New Roman" w:cs="Times New Roman"/>
          <w:sz w:val="24"/>
          <w:szCs w:val="24"/>
        </w:rPr>
        <w:fldChar w:fldCharType="separate"/>
      </w:r>
      <w:r w:rsidRPr="004834D5">
        <w:rPr>
          <w:rFonts w:ascii="Times New Roman" w:hAnsi="Times New Roman" w:cs="Times New Roman"/>
          <w:sz w:val="24"/>
          <w:szCs w:val="24"/>
        </w:rPr>
        <w:t>(Evans, 2007)</w:t>
      </w:r>
      <w:r w:rsidRPr="004834D5">
        <w:rPr>
          <w:rStyle w:val="highlight"/>
          <w:rFonts w:ascii="Times New Roman" w:hAnsi="Times New Roman" w:cs="Times New Roman"/>
          <w:sz w:val="24"/>
          <w:szCs w:val="24"/>
        </w:rPr>
        <w:fldChar w:fldCharType="end"/>
      </w:r>
      <w:r w:rsidRPr="004834D5">
        <w:rPr>
          <w:rStyle w:val="highlight"/>
          <w:rFonts w:ascii="Times New Roman" w:hAnsi="Times New Roman" w:cs="Times New Roman"/>
          <w:sz w:val="24"/>
          <w:szCs w:val="24"/>
        </w:rPr>
        <w:t xml:space="preserve">. Bounded agency is a concept that argues that agency of the individual is situational, and bounded to the circumstances of place and time </w:t>
      </w:r>
      <w:r w:rsidRPr="004834D5">
        <w:rPr>
          <w:rStyle w:val="highlight"/>
          <w:rFonts w:ascii="Times New Roman" w:hAnsi="Times New Roman" w:cs="Times New Roman"/>
          <w:sz w:val="24"/>
          <w:szCs w:val="24"/>
        </w:rPr>
        <w:fldChar w:fldCharType="begin"/>
      </w:r>
      <w:r w:rsidR="00A43F93" w:rsidRPr="004834D5">
        <w:rPr>
          <w:rStyle w:val="highlight"/>
          <w:rFonts w:ascii="Times New Roman" w:hAnsi="Times New Roman" w:cs="Times New Roman"/>
          <w:sz w:val="24"/>
          <w:szCs w:val="24"/>
        </w:rPr>
        <w:instrText xml:space="preserve"> ADDIN ZOTERO_ITEM CSL_CITATION {"citationID":"bS8uQcQl","properties":{"formattedCitation":"(Bernardi, Huinink and Settersten, 2019)","plainCitation":"(Bernardi, Huinink and Settersten, 2019)","dontUpdate":true,"noteIndex":0},"citationItems":[{"id":1329,"uris":["http://zotero.org/users/8741181/items/8E48JGVD"],"itemData":{"id":1329,"type":"article-journal","abstract":"This paper proposes a conceptualization of the life course as a set of behavioral processes characterized by interdependencies that cross time, life domains, and levels of analysis. We first discuss the need for a systematized approach to life course theory that integrates parallel and partially redundant concepts developed in a variety of disciplines. We then introduce the ‘life course cube,’ which graphically defines and illustrates timedomain-level interdependencies and their multiple interactions that are central to understanding life courses. Finally, in an appendix, we offer a formal account of these interactions in a language that can be readily adopted across disciplines. Our aim is to provide a consistent and parsimonious foundation to further develop life course theories and methods and integrate life course scholarship across disciplines.","container-title":"Advances in Life Course Research","DOI":"10.1016/j.alcr.2018.11.004","ISSN":"10402608","journalAbbreviation":"Advances in Life Course Research","language":"en","page":"100258","source":"DOI.org (Crossref)","title":"The life course cube: A tool for studying lives","title-short":"The life course cube","volume":"41","author":[{"family":"Bernardi","given":"Laura"},{"family":"Huinink","given":"Johannes"},{"family":"Settersten","given":"Richard A."}],"issued":{"date-parts":[["2019",9]]}}}],"schema":"https://github.com/citation-style-language/schema/raw/master/csl-citation.json"} </w:instrText>
      </w:r>
      <w:r w:rsidRPr="004834D5">
        <w:rPr>
          <w:rStyle w:val="highlight"/>
          <w:rFonts w:ascii="Times New Roman" w:hAnsi="Times New Roman" w:cs="Times New Roman"/>
          <w:sz w:val="24"/>
          <w:szCs w:val="24"/>
        </w:rPr>
        <w:fldChar w:fldCharType="separate"/>
      </w:r>
      <w:r w:rsidRPr="004834D5">
        <w:rPr>
          <w:rFonts w:ascii="Times New Roman" w:hAnsi="Times New Roman" w:cs="Times New Roman"/>
          <w:sz w:val="24"/>
          <w:szCs w:val="24"/>
        </w:rPr>
        <w:t>(Bernardi et al 2019: 3)</w:t>
      </w:r>
      <w:r w:rsidRPr="004834D5">
        <w:rPr>
          <w:rStyle w:val="highlight"/>
          <w:rFonts w:ascii="Times New Roman" w:hAnsi="Times New Roman" w:cs="Times New Roman"/>
          <w:sz w:val="24"/>
          <w:szCs w:val="24"/>
        </w:rPr>
        <w:fldChar w:fldCharType="end"/>
      </w:r>
      <w:r w:rsidRPr="004834D5">
        <w:rPr>
          <w:rStyle w:val="highlight"/>
          <w:rFonts w:ascii="Times New Roman" w:hAnsi="Times New Roman" w:cs="Times New Roman"/>
          <w:sz w:val="24"/>
          <w:szCs w:val="24"/>
        </w:rPr>
        <w:t xml:space="preserve">. </w:t>
      </w:r>
    </w:p>
    <w:p w14:paraId="12F23A40" w14:textId="164A4D00" w:rsidR="00B947F6" w:rsidRPr="004834D5" w:rsidRDefault="00B947F6" w:rsidP="00B947F6">
      <w:pPr>
        <w:rPr>
          <w:rFonts w:ascii="Times New Roman" w:hAnsi="Times New Roman" w:cs="Times New Roman"/>
          <w:sz w:val="24"/>
          <w:szCs w:val="24"/>
        </w:rPr>
      </w:pPr>
      <w:r w:rsidRPr="004834D5">
        <w:rPr>
          <w:rFonts w:ascii="Times New Roman" w:hAnsi="Times New Roman" w:cs="Times New Roman"/>
          <w:sz w:val="24"/>
          <w:szCs w:val="24"/>
        </w:rPr>
        <w:t xml:space="preserve">By focusing upon a life course perspective, analysis can extend beyond static moments in time. This allows research to be expanded both in reference to within individual and between individual analysis. A life course approach appreciates the fact that structured pathways are temporally grounded and as such acknowledge that any youth transitions and trajectories must be understood within that embedded temporal context. The life course perspective lends itself to a study of youth transitions due to its focus upon the interdependence between life domains (ibid). This means that outcomes within one domain (say school) are interrelated </w:t>
      </w:r>
      <w:r w:rsidRPr="004834D5">
        <w:rPr>
          <w:rFonts w:ascii="Times New Roman" w:hAnsi="Times New Roman" w:cs="Times New Roman"/>
          <w:sz w:val="24"/>
          <w:szCs w:val="24"/>
        </w:rPr>
        <w:lastRenderedPageBreak/>
        <w:t xml:space="preserve">with the outcomes and behaviours of other domains (say work). Finally, a life course perspective allows for insightful comparison across cohorts to study how such cohorts have responded differently to the consequences of their early transitions </w:t>
      </w:r>
      <w:r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{"citationID":"4ET80rh3","properties":{"formattedCitation":"(Elder, 1994)","plainCitation":"(Elder, 1994)","dontUpdate":true,"noteIndex":0},"citationItems":[{"id":1491,"uris":["http://zotero.org/users/8741181/items/GFM2G5HQ"],"itemData":{"id":1491,"type":"article-journal","abstract":"The life course has emerged over the past 30 years as a major research paradigm. Distinctive themes include the relation between human lives and a changing society, the timing of lives, linked or interdependent lives, and human agency. Two lines of research converged in the formation of this paradigm during the 1960s; one was associated with an older \"social relationship\" tradition that featured intergenerational studies, and the other with more contemporary thinking about age. The emergence of a life course paradigm has been coupled with a notable decline in socialization as a research framework and with its incorporation by other theories. Also, the jield has seen an expanding interest in how social change alters people's lives, an enduring perspective of sociological social psychology.","container-title":"Social Psychology Quarterly","DOI":"10.2307/2786971","ISSN":"01902725","issue":"1","journalAbbreviation":"Social Psychology Quarterly","language":"en","page":"4","source":"DOI.org (Crossref)","title":"Time, Human Agency, and Social Change: Perspectives on the Life Course","title-short":"Time, Human Agency, and Social Change","volume":"57","author":[{"family":"Elder","given":"Glen H."}],"issued":{"date-parts":[["1994",3]]}}}],"schema":"https://github.com/citation-style-language/schema/raw/master/csl-citation.json"} </w:instrText>
      </w:r>
      <w:r w:rsidRPr="004834D5">
        <w:rPr>
          <w:rFonts w:ascii="Times New Roman" w:hAnsi="Times New Roman" w:cs="Times New Roman"/>
          <w:sz w:val="24"/>
          <w:szCs w:val="24"/>
        </w:rPr>
        <w:fldChar w:fldCharType="separate"/>
      </w:r>
      <w:r w:rsidRPr="004834D5">
        <w:rPr>
          <w:rFonts w:ascii="Times New Roman" w:hAnsi="Times New Roman" w:cs="Times New Roman"/>
          <w:sz w:val="24"/>
          <w:szCs w:val="24"/>
        </w:rPr>
        <w:t>(Elder, 1994: 5)</w:t>
      </w:r>
      <w:r w:rsidRPr="004834D5">
        <w:rPr>
          <w:rFonts w:ascii="Times New Roman" w:hAnsi="Times New Roman" w:cs="Times New Roman"/>
          <w:sz w:val="24"/>
          <w:szCs w:val="24"/>
        </w:rPr>
        <w:fldChar w:fldCharType="end"/>
      </w:r>
      <w:r w:rsidRPr="004834D5">
        <w:rPr>
          <w:rFonts w:ascii="Times New Roman" w:hAnsi="Times New Roman" w:cs="Times New Roman"/>
          <w:sz w:val="24"/>
          <w:szCs w:val="24"/>
        </w:rPr>
        <w:t>.</w:t>
      </w:r>
    </w:p>
    <w:p w14:paraId="71B16677" w14:textId="049BED4E" w:rsidR="00B947F6" w:rsidRPr="004834D5" w:rsidRDefault="00B947F6" w:rsidP="00B947F6">
      <w:pPr>
        <w:rPr>
          <w:rFonts w:ascii="Times New Roman" w:hAnsi="Times New Roman" w:cs="Times New Roman"/>
          <w:sz w:val="24"/>
          <w:szCs w:val="24"/>
        </w:rPr>
      </w:pPr>
      <w:r w:rsidRPr="004834D5">
        <w:rPr>
          <w:rFonts w:ascii="Times New Roman" w:hAnsi="Times New Roman" w:cs="Times New Roman"/>
          <w:sz w:val="24"/>
          <w:szCs w:val="24"/>
        </w:rPr>
        <w:t xml:space="preserve">The second theme of structuration argues that structural factors like social class, gender, ethnicity still play an important role in shaping the lives of individuals and are indeed determinants for the individual who is pursuing the ‘imperative of living a life of one’s own’ </w:t>
      </w:r>
      <w:r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{"citationID":"JxfgErp7","properties":{"formattedCitation":"(Beck, 2002)","plainCitation":"(Beck, 2002)","noteIndex":0},"citationItems":[{"id":5591,"uris":["http://zotero.org/users/8741181/items/YFZGHJNE"],"itemData":{"id":5591,"type":"book","publisher":"SAGE Publications","title":"Individualisation: Institutionalized Individualism and its Social and Political Consequences","volume":"13","author":[{"family":"Beck","given":"U"}],"issued":{"date-parts":[["2002"]]}}}],"schema":"https://github.com/citation-style-language/schema/raw/master/csl-citation.json"} </w:instrText>
      </w:r>
      <w:r w:rsidRPr="004834D5">
        <w:rPr>
          <w:rFonts w:ascii="Times New Roman" w:hAnsi="Times New Roman" w:cs="Times New Roman"/>
          <w:sz w:val="24"/>
          <w:szCs w:val="24"/>
        </w:rPr>
        <w:fldChar w:fldCharType="separate"/>
      </w:r>
      <w:r w:rsidRPr="004834D5">
        <w:rPr>
          <w:rFonts w:ascii="Times New Roman" w:hAnsi="Times New Roman" w:cs="Times New Roman"/>
          <w:sz w:val="24"/>
          <w:szCs w:val="24"/>
        </w:rPr>
        <w:t>(Beck, 2002)</w:t>
      </w:r>
      <w:r w:rsidRPr="004834D5">
        <w:rPr>
          <w:rFonts w:ascii="Times New Roman" w:hAnsi="Times New Roman" w:cs="Times New Roman"/>
          <w:sz w:val="24"/>
          <w:szCs w:val="24"/>
        </w:rPr>
        <w:fldChar w:fldCharType="end"/>
      </w:r>
      <w:r w:rsidRPr="004834D5">
        <w:rPr>
          <w:rFonts w:ascii="Times New Roman" w:hAnsi="Times New Roman" w:cs="Times New Roman"/>
          <w:sz w:val="24"/>
          <w:szCs w:val="24"/>
        </w:rPr>
        <w:t xml:space="preserve">. Individualisation argues that in place of these ‘collective guides’ </w:t>
      </w:r>
      <w:r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{"citationID":"tlxArYAA","properties":{"formattedCitation":"(Gayle, Lambert and Murray, 2009)","plainCitation":"(Gayle, Lambert and Murray, 2009)","dontUpdate":true,"noteIndex":0},"citationItems":[{"id":679,"uris":["http://zotero.org/users/8741181/items/QLEWS5JD"],"itemData":{"id":679,"type":"chapter","abstract":"In this chapter we explore school to work transitions by documenting the activities of young people who reached the minimum school leaving age in the 1990s. Our starting position is that changes in the economy, education and training lead us to suspect that the landscape of social and economic conditions under which young people grew up during the 1990s were sufficiently different from those a decade before to justify exploration. Through the analysis of data from cohorts of young people who reached minimum school leaving age in the 1990s we evaluate the ‘detraditionalisation’ thesis.","container-title":"Transitions from Education to Work","event-place":"London","ISBN":"978-1-349-29984-3","language":"en","note":"DOI: 10.1057/9780230235403_2","page":"17-41","publisher":"Palgrave Macmillan UK","publisher-place":"London","source":"DOI.org (Crossref)","title":"School-to-Work in the 1990s: Modelling Transitions with Large-Scale Datasets","title-short":"School-to-Work in the 1990s","URL":"http://link.springer.com/10.1057/9780230235403_2","editor":[{"family":"Brooks","given":"Rachel"}],"author":[{"family":"Gayle","given":"Vernon"},{"family":"Lambert","given":"Paul"},{"family":"Murray","given":"Susan"}],"accessed":{"date-parts":[["2021",11,15]]},"issued":{"date-parts":[["2009"]]}}}],"schema":"https://github.com/citation-style-language/schema/raw/master/csl-citation.json"} </w:instrText>
      </w:r>
      <w:r w:rsidRPr="004834D5">
        <w:rPr>
          <w:rFonts w:ascii="Times New Roman" w:hAnsi="Times New Roman" w:cs="Times New Roman"/>
          <w:sz w:val="24"/>
          <w:szCs w:val="24"/>
        </w:rPr>
        <w:fldChar w:fldCharType="separate"/>
      </w:r>
      <w:r w:rsidRPr="004834D5">
        <w:rPr>
          <w:rFonts w:ascii="Times New Roman" w:hAnsi="Times New Roman" w:cs="Times New Roman"/>
          <w:sz w:val="24"/>
          <w:szCs w:val="24"/>
        </w:rPr>
        <w:t>(Gayle et al, 2009: 4)</w:t>
      </w:r>
      <w:r w:rsidRPr="004834D5">
        <w:rPr>
          <w:rFonts w:ascii="Times New Roman" w:hAnsi="Times New Roman" w:cs="Times New Roman"/>
          <w:sz w:val="24"/>
          <w:szCs w:val="24"/>
        </w:rPr>
        <w:fldChar w:fldCharType="end"/>
      </w:r>
      <w:r w:rsidRPr="004834D5">
        <w:rPr>
          <w:rFonts w:ascii="Times New Roman" w:hAnsi="Times New Roman" w:cs="Times New Roman"/>
          <w:sz w:val="24"/>
          <w:szCs w:val="24"/>
        </w:rPr>
        <w:t xml:space="preserve"> individualised identities that have greater scope beyond the mere structures </w:t>
      </w:r>
      <w:r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{"citationID":"A2f4I66a","properties":{"formattedCitation":"(Murray, 2011)","plainCitation":"(Murray, 2011)","dontUpdate":true,"noteIndex":0},"citationItems":[{"id":4382,"uris":["http://zotero.org/users/8741181/items/V6RJDPBY"],"itemData":{"id":4382,"type":"article-journal","abstract":"Sociologists are generally in agreement that the closing decades of the twentieth century involved striking changes in the landscape against which British young people grew up. Transformations in education and the labour market had the potential to dramatically alter and re-shape patterns of social inequality. This thesis addresses the importance of family effects upon educational attainment, early career prospects and, in turn, the post-16 trajectories of young adults against the contextual changes of this period. Recently, youth researchers have been keen to argue that we are continuing to progress towards a ‘post-modern era’, which centres on the ‘individualisation’ or ‘detraditionalisation’ arguments of Beck and Giddens; where structural factors, such as gender and social class are diminishing as the defining elements of the pathway a young person will take. In this study, the British Household Panel Survey (BHPS), a contemporary source of longitudinal data from the early 1990s onwards, is used to demonstrate a lack of evidence of detraditionalisation, or the weakening of structural factors in determining the outcomes of young people. To the contrary, the gap between those from advantaged and less advantaged backgrounds remains wide.","language":"en","page":"354","source":"Zotero","title":"Growing up in the 1990s: Tracks and trajectories of the ‘Rising 16's’: A longitudinal analysis using the British Household Panel Survey.","author":[{"family":"Murray","given":"Susan Jennifer"}],"issued":{"date-parts":[["2011"]]}}}],"schema":"https://github.com/citation-style-language/schema/raw/master/csl-citation.json"} </w:instrText>
      </w:r>
      <w:r w:rsidRPr="004834D5">
        <w:rPr>
          <w:rFonts w:ascii="Times New Roman" w:hAnsi="Times New Roman" w:cs="Times New Roman"/>
          <w:sz w:val="24"/>
          <w:szCs w:val="24"/>
        </w:rPr>
        <w:fldChar w:fldCharType="separate"/>
      </w:r>
      <w:r w:rsidRPr="004834D5">
        <w:rPr>
          <w:rFonts w:ascii="Times New Roman" w:hAnsi="Times New Roman" w:cs="Times New Roman"/>
          <w:sz w:val="24"/>
          <w:szCs w:val="24"/>
        </w:rPr>
        <w:t>(Murray, 2011: 26)</w:t>
      </w:r>
      <w:r w:rsidRPr="004834D5">
        <w:rPr>
          <w:rFonts w:ascii="Times New Roman" w:hAnsi="Times New Roman" w:cs="Times New Roman"/>
          <w:sz w:val="24"/>
          <w:szCs w:val="24"/>
        </w:rPr>
        <w:fldChar w:fldCharType="end"/>
      </w:r>
      <w:r w:rsidRPr="004834D5">
        <w:rPr>
          <w:rFonts w:ascii="Times New Roman" w:hAnsi="Times New Roman" w:cs="Times New Roman"/>
          <w:sz w:val="24"/>
          <w:szCs w:val="24"/>
        </w:rPr>
        <w:t xml:space="preserve"> they inhabit are able to create complex and subjective lifestyles that deviate from the much more rigid structures detailed above </w:t>
      </w:r>
      <w:r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{"citationID":"DIKXnPo7","properties":{"formattedCitation":"(Gayle, Lambert and Murray, 2009)","plainCitation":"(Gayle, Lambert and Murray, 2009)","dontUpdate":true,"noteIndex":0},"citationItems":[{"id":679,"uris":["http://zotero.org/users/8741181/items/QLEWS5JD"],"itemData":{"id":679,"type":"chapter","abstract":"In this chapter we explore school to work transitions by documenting the activities of young people who reached the minimum school leaving age in the 1990s. Our starting position is that changes in the economy, education and training lead us to suspect that the landscape of social and economic conditions under which young people grew up during the 1990s were sufficiently different from those a decade before to justify exploration. Through the analysis of data from cohorts of young people who reached minimum school leaving age in the 1990s we evaluate the ‘detraditionalisation’ thesis.","container-title":"Transitions from Education to Work","event-place":"London","ISBN":"978-1-349-29984-3","language":"en","note":"DOI: 10.1057/9780230235403_2","page":"17-41","publisher":"Palgrave Macmillan UK","publisher-place":"London","source":"DOI.org (Crossref)","title":"School-to-Work in the 1990s: Modelling Transitions with Large-Scale Datasets","title-short":"School-to-Work in the 1990s","URL":"http://link.springer.com/10.1057/9780230235403_2","editor":[{"family":"Brooks","given":"Rachel"}],"author":[{"family":"Gayle","given":"Vernon"},{"family":"Lambert","given":"Paul"},{"family":"Murray","given":"Susan"}],"accessed":{"date-parts":[["2021",11,15]]},"issued":{"date-parts":[["2009"]]}}}],"schema":"https://github.com/citation-style-language/schema/raw/master/csl-citation.json"} </w:instrText>
      </w:r>
      <w:r w:rsidRPr="004834D5">
        <w:rPr>
          <w:rFonts w:ascii="Times New Roman" w:hAnsi="Times New Roman" w:cs="Times New Roman"/>
          <w:sz w:val="24"/>
          <w:szCs w:val="24"/>
        </w:rPr>
        <w:fldChar w:fldCharType="separate"/>
      </w:r>
      <w:r w:rsidRPr="004834D5">
        <w:rPr>
          <w:rFonts w:ascii="Times New Roman" w:hAnsi="Times New Roman" w:cs="Times New Roman"/>
          <w:sz w:val="24"/>
          <w:szCs w:val="24"/>
        </w:rPr>
        <w:t>(Gayle et al, 2009: 5)</w:t>
      </w:r>
      <w:r w:rsidRPr="004834D5">
        <w:rPr>
          <w:rFonts w:ascii="Times New Roman" w:hAnsi="Times New Roman" w:cs="Times New Roman"/>
          <w:sz w:val="24"/>
          <w:szCs w:val="24"/>
        </w:rPr>
        <w:fldChar w:fldCharType="end"/>
      </w:r>
      <w:r w:rsidRPr="004834D5">
        <w:rPr>
          <w:rFonts w:ascii="Times New Roman" w:hAnsi="Times New Roman" w:cs="Times New Roman"/>
          <w:sz w:val="24"/>
          <w:szCs w:val="24"/>
        </w:rPr>
        <w:t xml:space="preserve">. </w:t>
      </w:r>
    </w:p>
    <w:p w14:paraId="3DB4CC6E" w14:textId="16334661" w:rsidR="00B947F6" w:rsidRPr="004834D5" w:rsidRDefault="00B947F6" w:rsidP="00B947F6">
      <w:pPr>
        <w:rPr>
          <w:rFonts w:ascii="Times New Roman" w:hAnsi="Times New Roman" w:cs="Times New Roman"/>
          <w:sz w:val="24"/>
          <w:szCs w:val="24"/>
        </w:rPr>
      </w:pPr>
      <w:r w:rsidRPr="004834D5">
        <w:rPr>
          <w:rFonts w:ascii="Times New Roman" w:hAnsi="Times New Roman" w:cs="Times New Roman"/>
          <w:sz w:val="24"/>
          <w:szCs w:val="24"/>
        </w:rPr>
        <w:t xml:space="preserve">If the individualisation thesis were to be correct it would demonstrate itself empirically and repeatably. However, as Gayle et al </w:t>
      </w:r>
      <w:r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{"citationID":"rgkW5Qdq","properties":{"formattedCitation":"(Gayle, Lambert and Murray, 2009)","plainCitation":"(Gayle, Lambert and Murray, 2009)","dontUpdate":true,"noteIndex":0},"citationItems":[{"id":679,"uris":["http://zotero.org/users/8741181/items/QLEWS5JD"],"itemData":{"id":679,"type":"chapter","abstract":"In this chapter we explore school to work transitions by documenting the activities of young people who reached the minimum school leaving age in the 1990s. Our starting position is that changes in the economy, education and training lead us to suspect that the landscape of social and economic conditions under which young people grew up during the 1990s were sufficiently different from those a decade before to justify exploration. Through the analysis of data from cohorts of young people who reached minimum school leaving age in the 1990s we evaluate the ‘detraditionalisation’ thesis.","container-title":"Transitions from Education to Work","event-place":"London","ISBN":"978-1-349-29984-3","language":"en","note":"DOI: 10.1057/9780230235403_2","page":"17-41","publisher":"Palgrave Macmillan UK","publisher-place":"London","source":"DOI.org (Crossref)","title":"School-to-Work in the 1990s: Modelling Transitions with Large-Scale Datasets","title-short":"School-to-Work in the 1990s","URL":"http://link.springer.com/10.1057/9780230235403_2","editor":[{"family":"Brooks","given":"Rachel"}],"author":[{"family":"Gayle","given":"Vernon"},{"family":"Lambert","given":"Paul"},{"family":"Murray","given":"Susan"}],"accessed":{"date-parts":[["2021",11,15]]},"issued":{"date-parts":[["2009"]]}}}],"schema":"https://github.com/citation-style-language/schema/raw/master/csl-citation.json"} </w:instrText>
      </w:r>
      <w:r w:rsidRPr="004834D5">
        <w:rPr>
          <w:rFonts w:ascii="Times New Roman" w:hAnsi="Times New Roman" w:cs="Times New Roman"/>
          <w:sz w:val="24"/>
          <w:szCs w:val="24"/>
        </w:rPr>
        <w:fldChar w:fldCharType="separate"/>
      </w:r>
      <w:r w:rsidRPr="004834D5">
        <w:rPr>
          <w:rFonts w:ascii="Times New Roman" w:hAnsi="Times New Roman" w:cs="Times New Roman"/>
          <w:sz w:val="24"/>
          <w:szCs w:val="24"/>
        </w:rPr>
        <w:t>(2009)</w:t>
      </w:r>
      <w:r w:rsidRPr="004834D5">
        <w:rPr>
          <w:rFonts w:ascii="Times New Roman" w:hAnsi="Times New Roman" w:cs="Times New Roman"/>
          <w:sz w:val="24"/>
          <w:szCs w:val="24"/>
        </w:rPr>
        <w:fldChar w:fldCharType="end"/>
      </w:r>
      <w:r w:rsidRPr="004834D5">
        <w:rPr>
          <w:rFonts w:ascii="Times New Roman" w:hAnsi="Times New Roman" w:cs="Times New Roman"/>
          <w:sz w:val="24"/>
          <w:szCs w:val="24"/>
        </w:rPr>
        <w:t xml:space="preserve"> found) the thesis’ strong claim against structures is not to be born out within the data. Pathways toward transition may have certainly altered, and even in some cases become more complex, but that does not mean there is support for ‘</w:t>
      </w:r>
      <w:r w:rsidR="0059679F" w:rsidRPr="004834D5">
        <w:rPr>
          <w:rFonts w:ascii="Times New Roman" w:hAnsi="Times New Roman" w:cs="Times New Roman"/>
          <w:sz w:val="24"/>
          <w:szCs w:val="24"/>
        </w:rPr>
        <w:t>detraditionalization</w:t>
      </w:r>
      <w:r w:rsidRPr="004834D5">
        <w:rPr>
          <w:rFonts w:ascii="Times New Roman" w:hAnsi="Times New Roman" w:cs="Times New Roman"/>
          <w:sz w:val="24"/>
          <w:szCs w:val="24"/>
        </w:rPr>
        <w:t xml:space="preserve">’ </w:t>
      </w:r>
      <w:r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{"citationID":"rD6Nd7dy","properties":{"formattedCitation":"(Gayle, Lambert and Murray, 2009)","plainCitation":"(Gayle, Lambert and Murray, 2009)","dontUpdate":true,"noteIndex":0},"citationItems":[{"id":679,"uris":["http://zotero.org/users/8741181/items/QLEWS5JD"],"itemData":{"id":679,"type":"chapter","abstract":"In this chapter we explore school to work transitions by documenting the activities of young people who reached the minimum school leaving age in the 1990s. Our starting position is that changes in the economy, education and training lead us to suspect that the landscape of social and economic conditions under which young people grew up during the 1990s were sufficiently different from those a decade before to justify exploration. Through the analysis of data from cohorts of young people who reached minimum school leaving age in the 1990s we evaluate the ‘detraditionalisation’ thesis.","container-title":"Transitions from Education to Work","event-place":"London","ISBN":"978-1-349-29984-3","language":"en","note":"DOI: 10.1057/9780230235403_2","page":"17-41","publisher":"Palgrave Macmillan UK","publisher-place":"London","source":"DOI.org (Crossref)","title":"School-to-Work in the 1990s: Modelling Transitions with Large-Scale Datasets","title-short":"School-to-Work in the 1990s","URL":"http://link.springer.com/10.1057/9780230235403_2","editor":[{"family":"Brooks","given":"Rachel"}],"author":[{"family":"Gayle","given":"Vernon"},{"family":"Lambert","given":"Paul"},{"family":"Murray","given":"Susan"}],"accessed":{"date-parts":[["2021",11,15]]},"issued":{"date-parts":[["2009"]]}}}],"schema":"https://github.com/citation-style-language/schema/raw/master/csl-citation.json"} </w:instrText>
      </w:r>
      <w:r w:rsidRPr="004834D5">
        <w:rPr>
          <w:rFonts w:ascii="Times New Roman" w:hAnsi="Times New Roman" w:cs="Times New Roman"/>
          <w:sz w:val="24"/>
          <w:szCs w:val="24"/>
        </w:rPr>
        <w:fldChar w:fldCharType="separate"/>
      </w:r>
      <w:r w:rsidRPr="004834D5">
        <w:rPr>
          <w:rFonts w:ascii="Times New Roman" w:hAnsi="Times New Roman" w:cs="Times New Roman"/>
          <w:sz w:val="24"/>
          <w:szCs w:val="24"/>
        </w:rPr>
        <w:t>(Gayle et al 2009)</w:t>
      </w:r>
      <w:r w:rsidRPr="004834D5">
        <w:rPr>
          <w:rFonts w:ascii="Times New Roman" w:hAnsi="Times New Roman" w:cs="Times New Roman"/>
          <w:sz w:val="24"/>
          <w:szCs w:val="24"/>
        </w:rPr>
        <w:fldChar w:fldCharType="end"/>
      </w:r>
      <w:r w:rsidRPr="004834D5">
        <w:rPr>
          <w:rFonts w:ascii="Times New Roman" w:hAnsi="Times New Roman" w:cs="Times New Roman"/>
          <w:sz w:val="24"/>
          <w:szCs w:val="24"/>
        </w:rPr>
        <w:t xml:space="preserve">. There has always been an element of navigation and choice within youth transitions. Though in the past the range of choice may have been narrower thus owing to a more homogenised pathway for those in past contexts </w:t>
      </w:r>
      <w:r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{"citationID":"jrY50bqD","properties":{"formattedCitation":"(Goodwin and O\\uc0\\u8217{}Connor, 2005)","plainCitation":"(Goodwin and O’Connor, 2005)","dontUpdate":true,"noteIndex":0},"citationItems":[{"id":1273,"uris":["http://zotero.org/users/8741181/items/665XWN3M"],"itemData":{"id":1273,"type":"article-journal","abstract":"Using data from a little known project, ‘Adjustment of Young Workers to Work Situations and Adult Roles’, carried out in Leicester between 1962 and 1964, this article aims to re-examine the extent to which transitions during this time were complex, lengthy, non-linear and single-step and explores the assumed linearity and uncomplicated nature of school to work transitions in the 1960s. It is argued that earlier research on youth transitions has tended to understate the level of complexity that characterized youth transitions in the early 1960s and 1970s. Instead, authors exploring transition during this period concentrated on ‘macro’ or more structural issues such as class and gender. It is suggested that transitions in the 1960s were characterized by individual level complexity that has largely been ignored by others exploring school to work transitions.","container-title":"Sociology","DOI":"10.1177/0038038505050535","ISSN":"0038-0385, 1469-8684","issue":"2","journalAbbreviation":"Sociology","language":"en","page":"201-220","source":"DOI.org (Crossref)","title":"Exploring Complex Transitions: Looking Back at the ‘Golden Age’ of From School to Work","title-short":"Exploring Complex Transitions","volume":"39","author":[{"family":"Goodwin","given":"John"},{"family":"O’Connor","given":"Henrietta"}],"issued":{"date-parts":[["2005",4]]}}}],"schema":"https://github.com/citation-style-language/schema/raw/master/csl-citation.json"} </w:instrText>
      </w:r>
      <w:r w:rsidRPr="004834D5">
        <w:rPr>
          <w:rFonts w:ascii="Times New Roman" w:hAnsi="Times New Roman" w:cs="Times New Roman"/>
          <w:sz w:val="24"/>
          <w:szCs w:val="24"/>
        </w:rPr>
        <w:fldChar w:fldCharType="separate"/>
      </w:r>
      <w:r w:rsidRPr="004834D5">
        <w:rPr>
          <w:rFonts w:ascii="Times New Roman" w:hAnsi="Times New Roman" w:cs="Times New Roman"/>
          <w:sz w:val="24"/>
          <w:szCs w:val="24"/>
        </w:rPr>
        <w:t>(Goodwin and O’Connor, 2005: 4)</w:t>
      </w:r>
      <w:r w:rsidRPr="004834D5">
        <w:rPr>
          <w:rFonts w:ascii="Times New Roman" w:hAnsi="Times New Roman" w:cs="Times New Roman"/>
          <w:sz w:val="24"/>
          <w:szCs w:val="24"/>
        </w:rPr>
        <w:fldChar w:fldCharType="end"/>
      </w:r>
      <w:r w:rsidRPr="004834D5">
        <w:rPr>
          <w:rFonts w:ascii="Times New Roman" w:hAnsi="Times New Roman" w:cs="Times New Roman"/>
          <w:sz w:val="24"/>
          <w:szCs w:val="24"/>
        </w:rPr>
        <w:t xml:space="preserve">. In other words, individualisation fails to account for the still apparently strong influence of structural elements on a person. </w:t>
      </w:r>
    </w:p>
    <w:p w14:paraId="5C1372B3" w14:textId="348A83BC" w:rsidR="00B947F6" w:rsidRPr="004834D5" w:rsidRDefault="00B947F6" w:rsidP="00B947F6">
      <w:pPr>
        <w:rPr>
          <w:rFonts w:ascii="Times New Roman" w:hAnsi="Times New Roman" w:cs="Times New Roman"/>
          <w:sz w:val="24"/>
          <w:szCs w:val="24"/>
        </w:rPr>
      </w:pPr>
      <w:r w:rsidRPr="004834D5">
        <w:rPr>
          <w:rFonts w:ascii="Times New Roman" w:hAnsi="Times New Roman" w:cs="Times New Roman"/>
          <w:sz w:val="24"/>
          <w:szCs w:val="24"/>
        </w:rPr>
        <w:t xml:space="preserve">Another critique towards structuration theory – the relevance of social class – argues that structures are important, but the specific role of social class is one that is on the decline. In other words, new structural cleavages have arisen over and above class based effects </w:t>
      </w:r>
      <w:r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{"citationID":"sGh1YvUo","properties":{"formattedCitation":"(Devine, 2017)","plainCitation":"(Devine, 2017)","noteIndex":0},"citationItems":[{"id":12812,"uris":["http://zotero.org/users/8741181/items/WLFWAAAM"],"itemData":{"id":12812,"type":"chapter","container-title":"Social Class and Marxism","publisher":"Taylor &amp; Francis","title":"The 'new structuralism': class politics and class analysis","author":[{"family":"Devine","given":"Fiona"}],"issued":{"date-parts":[["2017"]]}}}],"schema":"https://github.com/citation-style-language/schema/raw/master/csl-citation.json"} </w:instrText>
      </w:r>
      <w:r w:rsidRPr="004834D5">
        <w:rPr>
          <w:rFonts w:ascii="Times New Roman" w:hAnsi="Times New Roman" w:cs="Times New Roman"/>
          <w:sz w:val="24"/>
          <w:szCs w:val="24"/>
        </w:rPr>
        <w:fldChar w:fldCharType="separate"/>
      </w:r>
      <w:r w:rsidRPr="004834D5">
        <w:rPr>
          <w:rFonts w:ascii="Times New Roman" w:hAnsi="Times New Roman" w:cs="Times New Roman"/>
          <w:sz w:val="24"/>
          <w:szCs w:val="24"/>
        </w:rPr>
        <w:t>(Devine, 2017)</w:t>
      </w:r>
      <w:r w:rsidRPr="004834D5">
        <w:rPr>
          <w:rFonts w:ascii="Times New Roman" w:hAnsi="Times New Roman" w:cs="Times New Roman"/>
          <w:sz w:val="24"/>
          <w:szCs w:val="24"/>
        </w:rPr>
        <w:fldChar w:fldCharType="end"/>
      </w:r>
      <w:r w:rsidRPr="004834D5">
        <w:rPr>
          <w:rFonts w:ascii="Times New Roman" w:hAnsi="Times New Roman" w:cs="Times New Roman"/>
          <w:sz w:val="24"/>
          <w:szCs w:val="24"/>
        </w:rPr>
        <w:t xml:space="preserve">. This ‘new structuralism’ has argued that consumption-based cleavages – most important of which related to housing tenure – are more influential on outcomes compared to social class.  Unfortunately for proponents of new structuralism, empirical literature within the NCDS demonstrates a persistent class effect on outcomes for young people </w:t>
      </w:r>
      <w:r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{"citationID":"t5a7AiU7","properties":{"formattedCitation":"(Micklewright, 1989)","plainCitation":"(Micklewright, 1989)","noteIndex":0},"citationItems":[{"id":6926,"uris":["http://zotero.org/users/8741181/items/HRW5FXL4"],"itemData":{"id":6926,"type":"article-journal","abstract":"The proportion of 16-year-olds in Britain who stay on at school is low by OECD standards. This paper examines the probability of completing education at the minimum legal age using micro data on individuals. Parameter estimates of a reduced-form logit model of the leaving probability are obtained for both boys and girls. The rich data set used allows the separate effects of family, school and ability to be assessed. Family background in the form of class and parental education is shown to have a large effect even when ability and school type are controlled for.","container-title":"Economica","DOI":"10.2307/2554492","ISSN":"0013-0427","issue":"221","note":"publisher: [London School of Economics, Wiley, London School of Economics and Political Science, Suntory and Toyota International Centres for Economics and Related Disciplines]","page":"25-39","source":"JSTOR","title":"Choice at Sixteen","volume":"56","author":[{"family":"Micklewright","given":"John"}],"issued":{"date-parts":[["1989"]]}}}],"schema":"https://github.com/citation-style-language/schema/raw/master/csl-citation.json"} </w:instrText>
      </w:r>
      <w:r w:rsidRPr="004834D5">
        <w:rPr>
          <w:rFonts w:ascii="Times New Roman" w:hAnsi="Times New Roman" w:cs="Times New Roman"/>
          <w:sz w:val="24"/>
          <w:szCs w:val="24"/>
        </w:rPr>
        <w:fldChar w:fldCharType="separate"/>
      </w:r>
      <w:r w:rsidRPr="004834D5">
        <w:rPr>
          <w:rFonts w:ascii="Times New Roman" w:hAnsi="Times New Roman" w:cs="Times New Roman"/>
          <w:sz w:val="24"/>
          <w:szCs w:val="24"/>
        </w:rPr>
        <w:t>(Micklewright, 1989)</w:t>
      </w:r>
      <w:r w:rsidRPr="004834D5">
        <w:rPr>
          <w:rFonts w:ascii="Times New Roman" w:hAnsi="Times New Roman" w:cs="Times New Roman"/>
          <w:sz w:val="24"/>
          <w:szCs w:val="24"/>
        </w:rPr>
        <w:fldChar w:fldCharType="end"/>
      </w:r>
      <w:r w:rsidRPr="004834D5">
        <w:rPr>
          <w:rFonts w:ascii="Times New Roman" w:hAnsi="Times New Roman" w:cs="Times New Roman"/>
          <w:sz w:val="24"/>
          <w:szCs w:val="24"/>
        </w:rPr>
        <w:t xml:space="preserve">. </w:t>
      </w:r>
    </w:p>
    <w:p w14:paraId="71241597" w14:textId="16A0DED8" w:rsidR="00B947F6" w:rsidRPr="004834D5" w:rsidRDefault="00B947F6" w:rsidP="00B947F6">
      <w:pPr>
        <w:rPr>
          <w:rFonts w:ascii="Times New Roman" w:hAnsi="Times New Roman" w:cs="Times New Roman"/>
          <w:sz w:val="24"/>
          <w:szCs w:val="24"/>
        </w:rPr>
      </w:pPr>
      <w:r w:rsidRPr="004834D5">
        <w:rPr>
          <w:rFonts w:ascii="Times New Roman" w:hAnsi="Times New Roman" w:cs="Times New Roman"/>
          <w:sz w:val="24"/>
          <w:szCs w:val="24"/>
        </w:rPr>
        <w:t xml:space="preserve">Structuration appears to not appreciate the increasing levels of complexity that are placed upon such persons. In this then, it is best to call for a structured individualism thesis. One that recognises in a risk society, that whilst pathways are different and numerous, as empirical data </w:t>
      </w:r>
      <w:r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{"citationID":"SX3h6El9","properties":{"formattedCitation":"(Roberts, 2003)","plainCitation":"(Roberts, 2003)","dontUpdate":true,"noteIndex":0},"citationItems":[{"id":688,"uris":["http://zotero.org/users/8741181/items/JQQT54HU"],"itemData":{"id":688,"type":"article-journal","abstract":"This paper argues that the evidence from research among young people in postcommunist countries vindicates and should consolidate conﬁdence in the Western sociology of youth’s conventional transitions paradigm which seeks links between social origins, routes and destinations. Contrary to claims about postmodern ﬂuidity, individualisation, and a blurring of traditional structural boundaries, the expected links between origins, routes and destinations have persisted throughout the transformation of the former communist countries. The relevant evidence also conﬁrms the primacy of education-to-work and family/housing life stage transitions. Other aspects of young people’s lives – their uses of leisure, levels and patterns of social and political participation, and socio-political attitudes, for example –become meaningful and explicable only when set in the context of the routes that individuals’ lives have taken, and the stages that they have reached, vis-à-vis their school-to-work and family and housing transitions. The paper proceeds to argue that the exceptionally thorough changes that are still in process in East-Central Europe and the former USSR reveal with exceptional clarity the processes whereby young people’s life chances are structured in ways that are not of the individuals’ own making. It has been, and it remains, possible to observe how young adults learn from their own youth life stage transition experiences and, where applicable, use the assets that they acquire or retain, to advantage their own children thereby structuring the opportunities that confront all members of subsequent cohorts of young people. Finally, it is argued that the sociological approach being advocated is uniquely able to use the evidence from young people as a window through which to identify the impact of the ongoing macro-changes in former communist countries among different socio-demographic groups in the wider populations.","container-title":"The Sociological Review","DOI":"10.1111/j.1467-954X.2003.00432.x","ISSN":"0038-0261, 1467-954X","issue":"4","journalAbbreviation":"The Sociological Review","language":"en","page":"484-505","source":"DOI.org (Crossref)","title":"Change and Continuity in Youth Transitions in Eastern Europe: Lessons for Western Sociology","title-short":"Change and Continuity in Youth Transitions in Eastern Europe","volume":"51","author":[{"family":"Roberts","given":"Ken"}],"issued":{"date-parts":[["2003",11]]}}}],"schema":"https://github.com/citation-style-language/schema/raw/master/csl-citation.json"} </w:instrText>
      </w:r>
      <w:r w:rsidRPr="004834D5">
        <w:rPr>
          <w:rFonts w:ascii="Times New Roman" w:hAnsi="Times New Roman" w:cs="Times New Roman"/>
          <w:sz w:val="24"/>
          <w:szCs w:val="24"/>
        </w:rPr>
        <w:fldChar w:fldCharType="separate"/>
      </w:r>
      <w:r w:rsidRPr="004834D5">
        <w:rPr>
          <w:rFonts w:ascii="Times New Roman" w:hAnsi="Times New Roman" w:cs="Times New Roman"/>
          <w:sz w:val="24"/>
          <w:szCs w:val="24"/>
        </w:rPr>
        <w:t>(Roberts, 2003: 484)</w:t>
      </w:r>
      <w:r w:rsidRPr="004834D5">
        <w:rPr>
          <w:rFonts w:ascii="Times New Roman" w:hAnsi="Times New Roman" w:cs="Times New Roman"/>
          <w:sz w:val="24"/>
          <w:szCs w:val="24"/>
        </w:rPr>
        <w:fldChar w:fldCharType="end"/>
      </w:r>
      <w:r w:rsidRPr="004834D5">
        <w:rPr>
          <w:rFonts w:ascii="Times New Roman" w:hAnsi="Times New Roman" w:cs="Times New Roman"/>
          <w:sz w:val="24"/>
          <w:szCs w:val="24"/>
        </w:rPr>
        <w:t xml:space="preserve"> demonstrates they are still heavily influenced by the structures of society </w:t>
      </w:r>
      <w:r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{"citationID":"qc6wMCNp","properties":{"formattedCitation":"(Gayle, Lambert and Murray, 2009)","plainCitation":"(Gayle, Lambert and Murray, 2009)","dontUpdate":true,"noteIndex":0},"citationItems":[{"id":679,"uris":["http://zotero.org/users/8741181/items/QLEWS5JD"],"itemData":{"id":679,"type":"chapter","abstract":"In this chapter we explore school to work transitions by documenting the activities of young people who reached the minimum school leaving age in the 1990s. Our starting position is that changes in the economy, education and training lead us to suspect that the landscape of social and economic conditions under which young people grew up during the 1990s were sufficiently different from those a decade before to justify exploration. Through the analysis of data from cohorts of young people who reached minimum school leaving age in the 1990s we evaluate the ‘detraditionalisation’ thesis.","container-title":"Transitions from Education to Work","event-place":"London","ISBN":"978-1-349-29984-3","language":"en","note":"DOI: 10.1057/9780230235403_2","page":"17-41","publisher":"Palgrave Macmillan UK","publisher-place":"London","source":"DOI.org (Crossref)","title":"School-to-Work in the 1990s: Modelling Transitions with Large-Scale Datasets","title-short":"School-to-Work in the 1990s","URL":"http://link.springer.com/10.1057/9780230235403_2","editor":[{"family":"Brooks","given":"Rachel"}],"author":[{"family":"Gayle","given":"Vernon"},{"family":"Lambert","given":"Paul"},{"family":"Murray","given":"Susan"}],"accessed":{"date-parts":[["2021",11,15]]},"issued":{"date-parts":[["2009"]]}}}],"schema":"https://github.com/citation-style-language/schema/raw/master/csl-citation.json"} </w:instrText>
      </w:r>
      <w:r w:rsidRPr="004834D5">
        <w:rPr>
          <w:rFonts w:ascii="Times New Roman" w:hAnsi="Times New Roman" w:cs="Times New Roman"/>
          <w:sz w:val="24"/>
          <w:szCs w:val="24"/>
        </w:rPr>
        <w:fldChar w:fldCharType="separate"/>
      </w:r>
      <w:r w:rsidRPr="004834D5">
        <w:rPr>
          <w:rFonts w:ascii="Times New Roman" w:hAnsi="Times New Roman" w:cs="Times New Roman"/>
          <w:sz w:val="24"/>
          <w:szCs w:val="24"/>
        </w:rPr>
        <w:t>(Gayle et al, 2009: 26)</w:t>
      </w:r>
      <w:r w:rsidRPr="004834D5">
        <w:rPr>
          <w:rFonts w:ascii="Times New Roman" w:hAnsi="Times New Roman" w:cs="Times New Roman"/>
          <w:sz w:val="24"/>
          <w:szCs w:val="24"/>
        </w:rPr>
        <w:fldChar w:fldCharType="end"/>
      </w:r>
      <w:r w:rsidRPr="004834D5">
        <w:rPr>
          <w:rFonts w:ascii="Times New Roman" w:hAnsi="Times New Roman" w:cs="Times New Roman"/>
          <w:sz w:val="24"/>
          <w:szCs w:val="24"/>
        </w:rPr>
        <w:t xml:space="preserve">.Overall, the literature stresses the relevance of contextual factors that also highlights the important of individual agency </w:t>
      </w:r>
      <w:r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{"citationID":"vBIP1pyM","properties":{"formattedCitation":"(Steiner, Hirschi and Akkermans, 2021)","plainCitation":"(Steiner, Hirschi and Akkermans, 2021)","dontUpdate":true,"noteIndex":0},"citationItems":[{"id":1275,"uris":["http://zotero.org/users/8741181/items/RZX8ZVU6"],"itemData":{"id":1275,"type":"article-journal","abstract":"The school-to-work transition is the first significant career transition for many individuals and represents a critical developmental task in adolescence and early adulthood (Dietrich et al., 2012). Thus, it is not surprising that over the past 25 years, the transition from school to work has received considerable attention in the fields of career development and vocational psychology (e.g., Akkermans, Blokker, et al., 2021; Blustein et al., 1997). This research illustrates that a successful school-to-work transition has important implications for long-term career and personal development. For example, success in this transition relates positively to later work-related outcomes, such as job satisfaction (Pinquart et al., 2003), and well-being outcomes, such as life satisfaction (Litalien et al., 2013). Today, the topic is highly relevant, especially as the transition itself has been fundamentally changing over the past years (Akkermans, Blokker, et al., 2021; de Vos et al., 2019), and moving from education into the labor market has become far from being a trivial and automatic transition (e.g., Krahn et al., 2015). For example, in the context of the rapidly changing business and labor markets accelerated by the fourth industrial revolution (Hirschi, 2018), adolescents and young adults have to increasingly cope with unpredictable career trajectories (Akkermans et al., 2015). There is also greater variability in the definitions of what comprises a “successful” school-to-work transition. For example, beyond finding employment, also wellbeing and meaningfulness have become essential hallmarks of a “successful” or “adaptable” (Akkermans, Blokker, et al., 2021) school-to-work transition.","container-title":"Journal of Career Development","DOI":"10.1177/08948453211063580","ISSN":"0894-8453, 1556-0856","journalAbbreviation":"Journal of Career Development","language":"en","page":"089484532110635","source":"DOI.org (Crossref)","title":"Many Roads Lead to Rome: Researching Antecedents and Outcomes of Contemporary School-To-Work Transitions","title-short":"Many Roads Lead to Rome","author":[{"family":"Steiner","given":"Rebekka"},{"family":"Hirschi","given":"Andreas"},{"family":"Akkermans","given":"Jos"}],"issued":{"date-parts":[["2021",12,24]]}}}],"schema":"https://github.com/citation-style-language/schema/raw/master/csl-citation.json"} </w:instrText>
      </w:r>
      <w:r w:rsidRPr="004834D5">
        <w:rPr>
          <w:rFonts w:ascii="Times New Roman" w:hAnsi="Times New Roman" w:cs="Times New Roman"/>
          <w:sz w:val="24"/>
          <w:szCs w:val="24"/>
        </w:rPr>
        <w:fldChar w:fldCharType="separate"/>
      </w:r>
      <w:r w:rsidRPr="004834D5">
        <w:rPr>
          <w:rFonts w:ascii="Times New Roman" w:hAnsi="Times New Roman" w:cs="Times New Roman"/>
          <w:sz w:val="24"/>
          <w:szCs w:val="24"/>
        </w:rPr>
        <w:t>(Steiner et al, 2021: 8)</w:t>
      </w:r>
      <w:r w:rsidRPr="004834D5">
        <w:rPr>
          <w:rFonts w:ascii="Times New Roman" w:hAnsi="Times New Roman" w:cs="Times New Roman"/>
          <w:sz w:val="24"/>
          <w:szCs w:val="24"/>
        </w:rPr>
        <w:fldChar w:fldCharType="end"/>
      </w:r>
      <w:r w:rsidRPr="004834D5">
        <w:rPr>
          <w:rFonts w:ascii="Times New Roman" w:hAnsi="Times New Roman" w:cs="Times New Roman"/>
          <w:sz w:val="24"/>
          <w:szCs w:val="24"/>
        </w:rPr>
        <w:t xml:space="preserve">. </w:t>
      </w:r>
    </w:p>
    <w:p w14:paraId="105D3686" w14:textId="4B735FF7" w:rsidR="00B947F6" w:rsidRPr="004834D5" w:rsidRDefault="00B947F6" w:rsidP="00B947F6">
      <w:pPr>
        <w:rPr>
          <w:rFonts w:ascii="Times New Roman" w:hAnsi="Times New Roman" w:cs="Times New Roman"/>
          <w:sz w:val="24"/>
          <w:szCs w:val="24"/>
        </w:rPr>
      </w:pPr>
      <w:r w:rsidRPr="004834D5">
        <w:rPr>
          <w:rFonts w:ascii="Times New Roman" w:hAnsi="Times New Roman" w:cs="Times New Roman"/>
          <w:sz w:val="24"/>
          <w:szCs w:val="24"/>
        </w:rPr>
        <w:t xml:space="preserve">A central theme that has unfolded across this literature review relates to the notion of choice and opportunity. Concepts of choice and opportunity are constrained through structural inequalities and socio-historical context. Within the life course approach the structure/agency dichotomy is replaced with an agency within structure </w:t>
      </w:r>
      <w:r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{"citationID":"exv8mbD0","properties":{"formattedCitation":"(Diewald and Mayer, 2008)","plainCitation":"(Diewald and Mayer, 2008)","dontUpdate":true,"noteIndex":0},"citationItems":[{"id":7245,"uris":["http://zotero.org/users/8741181/items/XRNKJLAW"],"itemData":{"id":7245,"type":"article-journal","abstract":"The psychology of the life span and the sociology of the life course share the same object of scientific inquiry – the lives of women and men from birth to death. Both are part of an interdisciplinary field focused on individual development and life course patterns which also includes social demography and human capital economics. However, a closer look shows that life span psychology and life course sociology now to stand further apart than in the seventies. In this paper we reassess how this divergence can be understood in terms of necessary and legitimate strengths of both approaches, as well as avoidable weaknesses which could be overcome in the future by more re-combination and integration.","language":"en","page":"24","source":"Zotero","title":"The sociology of the life course and life span psychology: integrated paradigm or complementing pathways?","author":[{"family":"Diewald","given":"Martin"},{"family":"Mayer","given":"Karl Ulrich"}],"issued":{"date-parts":[["2008"]]}}}],"schema":"https://github.com/citation-style-language/schema/raw/master/csl-citation.json"} </w:instrText>
      </w:r>
      <w:r w:rsidRPr="004834D5">
        <w:rPr>
          <w:rFonts w:ascii="Times New Roman" w:hAnsi="Times New Roman" w:cs="Times New Roman"/>
          <w:sz w:val="24"/>
          <w:szCs w:val="24"/>
        </w:rPr>
        <w:fldChar w:fldCharType="separate"/>
      </w:r>
      <w:r w:rsidRPr="004834D5">
        <w:rPr>
          <w:rFonts w:ascii="Times New Roman" w:hAnsi="Times New Roman" w:cs="Times New Roman"/>
          <w:sz w:val="24"/>
          <w:szCs w:val="24"/>
        </w:rPr>
        <w:t>(Diewald and Mayer, 2008: 7)</w:t>
      </w:r>
      <w:r w:rsidRPr="004834D5">
        <w:rPr>
          <w:rFonts w:ascii="Times New Roman" w:hAnsi="Times New Roman" w:cs="Times New Roman"/>
          <w:sz w:val="24"/>
          <w:szCs w:val="24"/>
        </w:rPr>
        <w:fldChar w:fldCharType="end"/>
      </w:r>
      <w:r w:rsidRPr="004834D5">
        <w:rPr>
          <w:rFonts w:ascii="Times New Roman" w:hAnsi="Times New Roman" w:cs="Times New Roman"/>
          <w:sz w:val="24"/>
          <w:szCs w:val="24"/>
        </w:rPr>
        <w:t xml:space="preserve"> theoretical modelling. The concept of agency is impacted based on different temporal foci </w:t>
      </w:r>
      <w:r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{"citationID":"YR7RMVYX","properties":{"formattedCitation":"(Hitlin and Elder, 2007)","plainCitation":"(Hitlin and Elder, 2007)","dontUpdate":true,"noteIndex":0},"citationItems":[{"id":7282,"uris":["http://zotero.org/users/8741181/items/DAJ8EEW5"],"itemData":{"id":7282,"type":"article-journal","abstract":"The term “agency” is quite slippery and is used differently depending on the epistemological roots and goals of scholars who employ it. Distressingly, the sociological literature on the concept rarely addresses relevant social psychological research. We take a social behaviorist approach to agency by suggesting that individual temporal orientations are underutilized in conceptualizing this core sociological concept. Different temporal foci—the actor's engaged response to situational circumstances—implicate different forms of agency. This article offers a theoretical model involving four analytical types of agency (“existential,” “identity,” “pragmatic,” and “life course”) that are often conflated across treatments of the topic. Each mode of agency overlaps with established social psychological literatures, most notably about the self, enabling scholars to anchor overly abstract treatments of agency within established research literatures.","container-title":"Sociological Theory","DOI":"10.1111/j.1467-9558.2007.00303.x","issue":"2","note":"DOI: 10.1111/j.1467-9558.2007.00303.x\nMAG ID: 2007147073","page":"170-191","title":"Time, Self, and the Curiously Abstract Concept of Agency*","volume":"25","author":[{"family":"Hitlin","given":"Steven"},{"family":"Elder","given":"Glen H."}],"issued":{"date-parts":[["2007",6,1]]}}}],"schema":"https://github.com/citation-style-language/schema/raw/master/csl-citation.json"} </w:instrText>
      </w:r>
      <w:r w:rsidRPr="004834D5">
        <w:rPr>
          <w:rFonts w:ascii="Times New Roman" w:hAnsi="Times New Roman" w:cs="Times New Roman"/>
          <w:sz w:val="24"/>
          <w:szCs w:val="24"/>
        </w:rPr>
        <w:fldChar w:fldCharType="separate"/>
      </w:r>
      <w:r w:rsidRPr="004834D5">
        <w:rPr>
          <w:rFonts w:ascii="Times New Roman" w:hAnsi="Times New Roman" w:cs="Times New Roman"/>
          <w:sz w:val="24"/>
          <w:szCs w:val="24"/>
        </w:rPr>
        <w:t>(Hitlin and Elder, 2007: 170)</w:t>
      </w:r>
      <w:r w:rsidRPr="004834D5">
        <w:rPr>
          <w:rFonts w:ascii="Times New Roman" w:hAnsi="Times New Roman" w:cs="Times New Roman"/>
          <w:sz w:val="24"/>
          <w:szCs w:val="24"/>
        </w:rPr>
        <w:fldChar w:fldCharType="end"/>
      </w:r>
      <w:r w:rsidRPr="004834D5">
        <w:rPr>
          <w:rFonts w:ascii="Times New Roman" w:hAnsi="Times New Roman" w:cs="Times New Roman"/>
          <w:sz w:val="24"/>
          <w:szCs w:val="24"/>
        </w:rPr>
        <w:t xml:space="preserve">. Understanding the life course requires a multidimensional notion of agency </w:t>
      </w:r>
      <w:r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{"citationID":"B6ZJ0drS","properties":{"formattedCitation":"(Hitlin and Kirkpatrick Johnson, 2015)","plainCitation":"(Hitlin and Kirkpatrick Johnson, 2015)","dontUpdate":true,"noteIndex":0},"citationItems":[{"id":7277,"uris":["http://zotero.org/users/8741181/items/W7PXQ7MX","http://zotero.org/users/8741181/items/8NAMGEZD"],"itemData":{"id":7277,"type":"article-journal","abstract":"Empirical treatments of agency have not caught up with theoretical explication; empirical projects almost always focus on concurrent beliefs about one’s ability to act successfully without sufficiently attending to temporality. The authors suggest that understanding the modern life course necessitates a multidimensional understanding of subjective agency involving (a) perceived capacities and (b) perceived life chances, or expectations about what life holds in store. The authors also suggest that a proper understanding of agency’s potential power within a life course necessitates moving beyond the domain-specific expectations more typical of past sociological work. Using the Youth Development Study, the authors employ a scale of general life expectations in adolescence to explore the potential influence of a general sense of optimistic life expectations in addition to the traditional approach on a range of important outcomes.","container-title":"American Journal of Sociology","DOI":"10.1086/681216","issue":"5","note":"DOI: 10.1086/681216\nMAG ID: 1817534495\nPMCID: 4496002\nPMID: 26166833","page":"1429-1472","title":"Reconceptualizing Agency within the Life Course: The Power of Looking Ahead.","volume":"120","author":[{"family":"Hitlin","given":"Steven"},{"family":"Johnson","given":"Monica Kirkpatrick"}],"issued":{"date-parts":[["2015",10,15]]}}}],"schema":"https://github.com/citation-style-language/schema/raw/master/csl-citation.json"} </w:instrText>
      </w:r>
      <w:r w:rsidRPr="004834D5">
        <w:rPr>
          <w:rFonts w:ascii="Times New Roman" w:hAnsi="Times New Roman" w:cs="Times New Roman"/>
          <w:sz w:val="24"/>
          <w:szCs w:val="24"/>
        </w:rPr>
        <w:fldChar w:fldCharType="separate"/>
      </w:r>
      <w:r w:rsidRPr="004834D5">
        <w:rPr>
          <w:rFonts w:ascii="Times New Roman" w:hAnsi="Times New Roman" w:cs="Times New Roman"/>
          <w:sz w:val="24"/>
          <w:szCs w:val="24"/>
        </w:rPr>
        <w:t>(Hitlin and Kirkpatrick Johnson, 2015: 1431)</w:t>
      </w:r>
      <w:r w:rsidRPr="004834D5">
        <w:rPr>
          <w:rFonts w:ascii="Times New Roman" w:hAnsi="Times New Roman" w:cs="Times New Roman"/>
          <w:sz w:val="24"/>
          <w:szCs w:val="24"/>
        </w:rPr>
        <w:fldChar w:fldCharType="end"/>
      </w:r>
      <w:r w:rsidRPr="004834D5">
        <w:rPr>
          <w:rFonts w:ascii="Times New Roman" w:hAnsi="Times New Roman" w:cs="Times New Roman"/>
          <w:sz w:val="24"/>
          <w:szCs w:val="24"/>
        </w:rPr>
        <w:t xml:space="preserve">, as such </w:t>
      </w:r>
      <w:proofErr w:type="spellStart"/>
      <w:r w:rsidRPr="004834D5">
        <w:rPr>
          <w:rFonts w:ascii="Times New Roman" w:hAnsi="Times New Roman" w:cs="Times New Roman"/>
          <w:sz w:val="24"/>
          <w:szCs w:val="24"/>
        </w:rPr>
        <w:t>Hitlin</w:t>
      </w:r>
      <w:proofErr w:type="spellEnd"/>
      <w:r w:rsidRPr="004834D5">
        <w:rPr>
          <w:rFonts w:ascii="Times New Roman" w:hAnsi="Times New Roman" w:cs="Times New Roman"/>
          <w:sz w:val="24"/>
          <w:szCs w:val="24"/>
        </w:rPr>
        <w:t xml:space="preserve"> and Elder </w:t>
      </w:r>
      <w:r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{"citationID":"3ncXZgG8","properties":{"formattedCitation":"(Hitlin and Elder, 2007)","plainCitation":"(Hitlin and Elder, 2007)","dontUpdate":true,"noteIndex":0},"citationItems":[{"id":7282,"uris":["http://zotero.org/users/8741181/items/DAJ8EEW5"],"itemData":{"id":7282,"type":"article-journal","abstract":"The term “agency” is quite slippery and is used differently depending on the epistemological roots and goals of scholars who employ it. Distressingly, the sociological literature on the concept rarely addresses relevant social psychological research. We take a social behaviorist approach to agency by suggesting that individual temporal orientations are underutilized in conceptualizing this core sociological concept. Different temporal foci—the actor's engaged response to situational circumstances—implicate different forms of agency. This article offers a theoretical model involving four analytical types of agency (“existential,” “identity,” “pragmatic,” and “life course”) that are often conflated across treatments of the topic. Each mode of agency overlaps with established social psychological literatures, most notably about the self, enabling scholars to anchor overly abstract treatments of agency within established research literatures.","container-title":"Sociological Theory","DOI":"10.1111/j.1467-9558.2007.00303.x","issue":"2","note":"DOI: 10.1111/j.1467-9558.2007.00303.x\nMAG ID: 2007147073","page":"170-191","title":"Time, Self, and the Curiously Abstract Concept of Agency*","volume":"25","author":[{"family":"Hitlin","given":"Steven"},{"family":"Elder","given":"Glen H."}],"issued":{"date-parts":[["2007",6,1]]}}}],"schema":"https://github.com/citation-style-language/schema/raw/master/csl-citation.json"} </w:instrText>
      </w:r>
      <w:r w:rsidRPr="004834D5">
        <w:rPr>
          <w:rFonts w:ascii="Times New Roman" w:hAnsi="Times New Roman" w:cs="Times New Roman"/>
          <w:sz w:val="24"/>
          <w:szCs w:val="24"/>
        </w:rPr>
        <w:fldChar w:fldCharType="separate"/>
      </w:r>
      <w:r w:rsidRPr="004834D5">
        <w:rPr>
          <w:rFonts w:ascii="Times New Roman" w:hAnsi="Times New Roman" w:cs="Times New Roman"/>
          <w:sz w:val="24"/>
          <w:szCs w:val="24"/>
        </w:rPr>
        <w:t>(2007: 171)</w:t>
      </w:r>
      <w:r w:rsidRPr="004834D5">
        <w:rPr>
          <w:rFonts w:ascii="Times New Roman" w:hAnsi="Times New Roman" w:cs="Times New Roman"/>
          <w:sz w:val="24"/>
          <w:szCs w:val="24"/>
        </w:rPr>
        <w:fldChar w:fldCharType="end"/>
      </w:r>
      <w:r w:rsidRPr="004834D5">
        <w:rPr>
          <w:rFonts w:ascii="Times New Roman" w:hAnsi="Times New Roman" w:cs="Times New Roman"/>
          <w:sz w:val="24"/>
          <w:szCs w:val="24"/>
        </w:rPr>
        <w:t xml:space="preserve"> breakdown agency into four distinctive categories: existential, identity, pragmatic, and life course. The first, existential agency, refers to all action related to a fundamental level of human freedom – linked to Giddens’ notion that one might have acted otherwise </w:t>
      </w:r>
      <w:r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{"citationID":"NPb4X9Sd","properties":{"formattedCitation":"(Hitlin and Elder, 2007)","plainCitation":"(Hitlin and Elder, 2007)","dontUpdate":true,"noteIndex":0},"citationItems":[{"id":7282,"uris":["http://zotero.org/users/8741181/items/DAJ8EEW5"],"itemData":{"id":7282,"type":"article-journal","abstract":"The term “agency” is quite slippery and is used differently depending on the epistemological roots and goals of scholars who employ it. Distressingly, the sociological literature on the concept rarely addresses relevant social psychological research. We take a social behaviorist approach to agency by suggesting that individual temporal orientations are underutilized in conceptualizing this core sociological concept. Different temporal foci—the actor's engaged response to situational circumstances—implicate different forms of agency. This article offers a theoretical model involving four analytical types of agency (“existential,” “identity,” “pragmatic,” and “life course”) that are often conflated across treatments of the topic. Each mode of agency overlaps with established social psychological literatures, most notably about the self, enabling scholars to anchor overly abstract treatments of agency within established research literatures.","container-title":"Sociological Theory","DOI":"10.1111/j.1467-9558.2007.00303.x","issue":"2","note":"DOI: 10.1111/j.1467-9558.2007.00303.x\nMAG ID: 2007147073","page":"170-191","title":"Time, Self, and the Curiously Abstract Concept of Agency*","volume":"25","author":[{"family":"Hitlin","given":"Steven"},{"family":"Elder","given":"Glen H."}],"issued":{"date-parts":[["2007",6,1]]}}}],"schema":"https://github.com/citation-style-language/schema/raw/master/csl-citation.json"} </w:instrText>
      </w:r>
      <w:r w:rsidRPr="004834D5">
        <w:rPr>
          <w:rFonts w:ascii="Times New Roman" w:hAnsi="Times New Roman" w:cs="Times New Roman"/>
          <w:sz w:val="24"/>
          <w:szCs w:val="24"/>
        </w:rPr>
        <w:fldChar w:fldCharType="separate"/>
      </w:r>
      <w:r w:rsidRPr="004834D5">
        <w:rPr>
          <w:rFonts w:ascii="Times New Roman" w:hAnsi="Times New Roman" w:cs="Times New Roman"/>
          <w:sz w:val="24"/>
          <w:szCs w:val="24"/>
        </w:rPr>
        <w:t>(Hitlin and Elder, 2007: 177)</w:t>
      </w:r>
      <w:r w:rsidRPr="004834D5">
        <w:rPr>
          <w:rFonts w:ascii="Times New Roman" w:hAnsi="Times New Roman" w:cs="Times New Roman"/>
          <w:sz w:val="24"/>
          <w:szCs w:val="24"/>
        </w:rPr>
        <w:fldChar w:fldCharType="end"/>
      </w:r>
      <w:r w:rsidRPr="004834D5">
        <w:rPr>
          <w:rFonts w:ascii="Times New Roman" w:hAnsi="Times New Roman" w:cs="Times New Roman"/>
          <w:sz w:val="24"/>
          <w:szCs w:val="24"/>
        </w:rPr>
        <w:t xml:space="preserve">, identity agency refers to actions that are based on </w:t>
      </w:r>
      <w:r w:rsidRPr="004834D5">
        <w:rPr>
          <w:rFonts w:ascii="Times New Roman" w:hAnsi="Times New Roman" w:cs="Times New Roman"/>
          <w:sz w:val="24"/>
          <w:szCs w:val="24"/>
        </w:rPr>
        <w:lastRenderedPageBreak/>
        <w:t xml:space="preserve">personalised social behaviour, pragmatic agency refers to the expression of action based on heuristic like devices of commonality, and finally, life course agency refers to actions with long term implications based upon an internal calculation of self-control, which reflexively guides decision making </w:t>
      </w:r>
      <w:r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{"citationID":"fno8fH0J","properties":{"formattedCitation":"(Hitlin and Elder, 2007)","plainCitation":"(Hitlin and Elder, 2007)","dontUpdate":true,"noteIndex":0},"citationItems":[{"id":7282,"uris":["http://zotero.org/users/8741181/items/DAJ8EEW5"],"itemData":{"id":7282,"type":"article-journal","abstract":"The term “agency” is quite slippery and is used differently depending on the epistemological roots and goals of scholars who employ it. Distressingly, the sociological literature on the concept rarely addresses relevant social psychological research. We take a social behaviorist approach to agency by suggesting that individual temporal orientations are underutilized in conceptualizing this core sociological concept. Different temporal foci—the actor's engaged response to situational circumstances—implicate different forms of agency. This article offers a theoretical model involving four analytical types of agency (“existential,” “identity,” “pragmatic,” and “life course”) that are often conflated across treatments of the topic. Each mode of agency overlaps with established social psychological literatures, most notably about the self, enabling scholars to anchor overly abstract treatments of agency within established research literatures.","container-title":"Sociological Theory","DOI":"10.1111/j.1467-9558.2007.00303.x","issue":"2","note":"DOI: 10.1111/j.1467-9558.2007.00303.x\nMAG ID: 2007147073","page":"170-191","title":"Time, Self, and the Curiously Abstract Concept of Agency*","volume":"25","author":[{"family":"Hitlin","given":"Steven"},{"family":"Elder","given":"Glen H."}],"issued":{"date-parts":[["2007",6,1]]}}}],"schema":"https://github.com/citation-style-language/schema/raw/master/csl-citation.json"} </w:instrText>
      </w:r>
      <w:r w:rsidRPr="004834D5">
        <w:rPr>
          <w:rFonts w:ascii="Times New Roman" w:hAnsi="Times New Roman" w:cs="Times New Roman"/>
          <w:sz w:val="24"/>
          <w:szCs w:val="24"/>
        </w:rPr>
        <w:fldChar w:fldCharType="separate"/>
      </w:r>
      <w:r w:rsidRPr="004834D5">
        <w:rPr>
          <w:rFonts w:ascii="Times New Roman" w:hAnsi="Times New Roman" w:cs="Times New Roman"/>
          <w:sz w:val="24"/>
          <w:szCs w:val="24"/>
        </w:rPr>
        <w:t>(Hitlin and Elder, 2007: 182)</w:t>
      </w:r>
      <w:r w:rsidRPr="004834D5">
        <w:rPr>
          <w:rFonts w:ascii="Times New Roman" w:hAnsi="Times New Roman" w:cs="Times New Roman"/>
          <w:sz w:val="24"/>
          <w:szCs w:val="24"/>
        </w:rPr>
        <w:fldChar w:fldCharType="end"/>
      </w:r>
      <w:r w:rsidRPr="004834D5">
        <w:rPr>
          <w:rFonts w:ascii="Times New Roman" w:hAnsi="Times New Roman" w:cs="Times New Roman"/>
          <w:sz w:val="24"/>
          <w:szCs w:val="24"/>
        </w:rPr>
        <w:t>.</w:t>
      </w:r>
    </w:p>
    <w:p w14:paraId="63015F1C" w14:textId="71CA770E" w:rsidR="00B947F6" w:rsidRPr="004834D5" w:rsidRDefault="00B947F6" w:rsidP="00B947F6">
      <w:pPr>
        <w:rPr>
          <w:rFonts w:ascii="Times New Roman" w:hAnsi="Times New Roman" w:cs="Times New Roman"/>
          <w:sz w:val="24"/>
          <w:szCs w:val="24"/>
        </w:rPr>
      </w:pPr>
      <w:r w:rsidRPr="004834D5">
        <w:rPr>
          <w:rFonts w:ascii="Times New Roman" w:hAnsi="Times New Roman" w:cs="Times New Roman"/>
          <w:sz w:val="24"/>
          <w:szCs w:val="24"/>
        </w:rPr>
        <w:t xml:space="preserve">The life course is embedded in the individual within social structures in a way that presents mutually interdependent sub-structures that act as mechanisms that steer individuals. These social structures – in the form of structural inequalities, manifest themselves in the form of social class and gender within the NCDS cohort. The tightness of said social structures is dependent upon socio-temporal aspects that leave the room for individual decision-making or ‘agency’ (ibid). Over the course of an individual’s life course, there are times where due to social position, and other times due to socio-historical constraints, the individual experiences differing forms of social pressures and ability to impress themselves upon social structures in the forms of choice. Empirical literature reviewed thus far has illuminated such cases – with relation to class position and likelihood to enter into higher education </w:t>
      </w:r>
      <w:r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{"citationID":"7ITdWbN4","properties":{"formattedCitation":"(Micklewright, 1989)","plainCitation":"(Micklewright, 1989)","noteIndex":0},"citationItems":[{"id":6926,"uris":["http://zotero.org/users/8741181/items/HRW5FXL4"],"itemData":{"id":6926,"type":"article-journal","abstract":"The proportion of 16-year-olds in Britain who stay on at school is low by OECD standards. This paper examines the probability of completing education at the minimum legal age using micro data on individuals. Parameter estimates of a reduced-form logit model of the leaving probability are obtained for both boys and girls. The rich data set used allows the separate effects of family, school and ability to be assessed. Family background in the form of class and parental education is shown to have a large effect even when ability and school type are controlled for.","container-title":"Economica","DOI":"10.2307/2554492","ISSN":"0013-0427","issue":"221","note":"publisher: [London School of Economics, Wiley, London School of Economics and Political Science, Suntory and Toyota International Centres for Economics and Related Disciplines]","page":"25-39","source":"JSTOR","title":"Choice at Sixteen","volume":"56","author":[{"family":"Micklewright","given":"John"}],"issued":{"date-parts":[["1989"]]}}}],"schema":"https://github.com/citation-style-language/schema/raw/master/csl-citation.json"} </w:instrText>
      </w:r>
      <w:r w:rsidRPr="004834D5">
        <w:rPr>
          <w:rFonts w:ascii="Times New Roman" w:hAnsi="Times New Roman" w:cs="Times New Roman"/>
          <w:sz w:val="24"/>
          <w:szCs w:val="24"/>
        </w:rPr>
        <w:fldChar w:fldCharType="separate"/>
      </w:r>
      <w:r w:rsidRPr="004834D5">
        <w:rPr>
          <w:rFonts w:ascii="Times New Roman" w:hAnsi="Times New Roman" w:cs="Times New Roman"/>
          <w:sz w:val="24"/>
          <w:szCs w:val="24"/>
        </w:rPr>
        <w:t>(Micklewright, 1989)</w:t>
      </w:r>
      <w:r w:rsidRPr="004834D5">
        <w:rPr>
          <w:rFonts w:ascii="Times New Roman" w:hAnsi="Times New Roman" w:cs="Times New Roman"/>
          <w:sz w:val="24"/>
          <w:szCs w:val="24"/>
        </w:rPr>
        <w:fldChar w:fldCharType="end"/>
      </w:r>
      <w:r w:rsidRPr="004834D5">
        <w:rPr>
          <w:rFonts w:ascii="Times New Roman" w:hAnsi="Times New Roman" w:cs="Times New Roman"/>
          <w:sz w:val="24"/>
          <w:szCs w:val="24"/>
        </w:rPr>
        <w:t xml:space="preserve">, as one example. </w:t>
      </w:r>
    </w:p>
    <w:p w14:paraId="46AAAA5C" w14:textId="38C3B52C" w:rsidR="00B947F6" w:rsidRPr="004834D5" w:rsidRDefault="00B947F6" w:rsidP="00B947F6">
      <w:pPr>
        <w:rPr>
          <w:rFonts w:ascii="Times New Roman" w:hAnsi="Times New Roman" w:cs="Times New Roman"/>
          <w:sz w:val="24"/>
          <w:szCs w:val="24"/>
        </w:rPr>
      </w:pPr>
      <w:r w:rsidRPr="004834D5">
        <w:rPr>
          <w:rFonts w:ascii="Times New Roman" w:hAnsi="Times New Roman" w:cs="Times New Roman"/>
          <w:sz w:val="24"/>
          <w:szCs w:val="24"/>
        </w:rPr>
        <w:t xml:space="preserve">The concept of life course and agency intersect. It highlights the socio-historical temporal constraints that are placed upon individual decision making for the future and also prompts a core methodological desire to investigate these constraints upon choice and opportunity to discover how that impacts later life decisions and outcomes. These decisions in other words are youth ‘transitions’ </w:t>
      </w:r>
      <w:r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{"citationID":"J0PrnB2r","properties":{"formattedCitation":"(Hitlin and Elder, 2007)","plainCitation":"(Hitlin and Elder, 2007)","dontUpdate":true,"noteIndex":0},"citationItems":[{"id":7282,"uris":["http://zotero.org/users/8741181/items/DAJ8EEW5"],"itemData":{"id":7282,"type":"article-journal","abstract":"The term “agency” is quite slippery and is used differently depending on the epistemological roots and goals of scholars who employ it. Distressingly, the sociological literature on the concept rarely addresses relevant social psychological research. We take a social behaviorist approach to agency by suggesting that individual temporal orientations are underutilized in conceptualizing this core sociological concept. Different temporal foci—the actor's engaged response to situational circumstances—implicate different forms of agency. This article offers a theoretical model involving four analytical types of agency (“existential,” “identity,” “pragmatic,” and “life course”) that are often conflated across treatments of the topic. Each mode of agency overlaps with established social psychological literatures, most notably about the self, enabling scholars to anchor overly abstract treatments of agency within established research literatures.","container-title":"Sociological Theory","DOI":"10.1111/j.1467-9558.2007.00303.x","issue":"2","note":"DOI: 10.1111/j.1467-9558.2007.00303.x\nMAG ID: 2007147073","page":"170-191","title":"Time, Self, and the Curiously Abstract Concept of Agency*","volume":"25","author":[{"family":"Hitlin","given":"Steven"},{"family":"Elder","given":"Glen H."}],"issued":{"date-parts":[["2007",6,1]]}}}],"schema":"https://github.com/citation-style-language/schema/raw/master/csl-citation.json"} </w:instrText>
      </w:r>
      <w:r w:rsidRPr="004834D5">
        <w:rPr>
          <w:rFonts w:ascii="Times New Roman" w:hAnsi="Times New Roman" w:cs="Times New Roman"/>
          <w:sz w:val="24"/>
          <w:szCs w:val="24"/>
        </w:rPr>
        <w:fldChar w:fldCharType="separate"/>
      </w:r>
      <w:r w:rsidRPr="004834D5">
        <w:rPr>
          <w:rFonts w:ascii="Times New Roman" w:hAnsi="Times New Roman" w:cs="Times New Roman"/>
          <w:sz w:val="24"/>
          <w:szCs w:val="24"/>
        </w:rPr>
        <w:t>(Hitlin and Elder, 2007: 182)</w:t>
      </w:r>
      <w:r w:rsidRPr="004834D5">
        <w:rPr>
          <w:rFonts w:ascii="Times New Roman" w:hAnsi="Times New Roman" w:cs="Times New Roman"/>
          <w:sz w:val="24"/>
          <w:szCs w:val="24"/>
        </w:rPr>
        <w:fldChar w:fldCharType="end"/>
      </w:r>
      <w:r w:rsidRPr="004834D5">
        <w:rPr>
          <w:rFonts w:ascii="Times New Roman" w:hAnsi="Times New Roman" w:cs="Times New Roman"/>
          <w:sz w:val="24"/>
          <w:szCs w:val="24"/>
        </w:rPr>
        <w:t xml:space="preserve">. Treating the individual as an active agent in the shaping of their biographies is important as it deters a deterministic theoretical orientation whilst maintaining that some individuals will structurally have more agentic opportunities based upon power relations </w:t>
      </w:r>
      <w:r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{"citationID":"58zEne36","properties":{"formattedCitation":"(Hitlin and Johnson, 2015; Schmitt, 2021)","plainCitation":"(Hitlin and Johnson, 2015; Schmitt, 2021)","noteIndex":0},"citationItems":[{"id":7277,"uris":["http://zotero.org/users/8741181/items/W7PXQ7MX","http://zotero.org/users/8741181/items/8NAMGEZD"],"itemData":{"id":7277,"type":"article-journal","abstract":"Empirical treatments of agency have not caught up with theoretical explication; empirical projects almost always focus on concurrent beliefs about one’s ability to act successfully without sufficiently attending to temporality. The authors suggest that understanding the modern life course necessitates a multidimensional understanding of subjective agency involving (a) perceived capacities and (b) perceived life chances, or expectations about what life holds in store. The authors also suggest that a proper understanding of agency’s potential power within a life course necessitates moving beyond the domain-specific expectations more typical of past sociological work. Using the Youth Development Study, the authors employ a scale of general life expectations in adolescence to explore the potential influence of a general sense of optimistic life expectations in addition to the traditional approach on a range of important outcomes.","container-title":"American Journal of Sociology","DOI":"10.1086/681216","issue":"5","note":"DOI: 10.1086/681216\nMAG ID: 1817534495\nPMCID: 4496002\nPMID: 26166833","page":"1429-1472","title":"Reconceptualizing Agency within the Life Course: The Power of Looking Ahead.","volume":"120","author":[{"family":"Hitlin","given":"Steven"},{"family":"Johnson","given":"Monica Kirkpatrick"}],"issued":{"date-parts":[["2015",10,15]]}}},{"id":1319,"uris":["http://zotero.org/users/8741181/items/XUUFEZD2"],"itemData":{"id":1319,"type":"article-journal","abstract":"This study investigates how precarious employment throughout the life course affects the fertility behavior of men and women in Germany, and how risk attitudes moderate exposure to objectively given uncertainty. Analyzing data from the German Socio-Economic Panel (SOEP) study from 1990 to 2015, I find that men and women have become quite similar in their fertility behavior: Stable employment accelerates family formation, whereas discontinuous and precarious employment delays it. With regard to risk attitudes, risk-averse women show the highest likelihood of family formation. They appear to choose a family- and parenthood-centered path in their life course that provides them with stability and social approval when unstable career prospects and uncertain employment are unable to provide these resources.","container-title":"Advances in Life Course Research","DOI":"10.1016/j.alcr.2021.100402","ISSN":"10402608","journalAbbreviation":"Advances in Life Course Research","language":"en","page":"100402","source":"DOI.org (Crossref)","title":"The impact of economic uncertainty, precarious employment, and risk attitudes on the transition to parenthood","volume":"47","author":[{"family":"Schmitt","given":"Christian"}],"issued":{"date-parts":[["2021",3]]}}}],"schema":"https://github.com/citation-style-language/schema/raw/master/csl-citation.json"} </w:instrText>
      </w:r>
      <w:r w:rsidRPr="004834D5">
        <w:rPr>
          <w:rFonts w:ascii="Times New Roman" w:hAnsi="Times New Roman" w:cs="Times New Roman"/>
          <w:sz w:val="24"/>
          <w:szCs w:val="24"/>
        </w:rPr>
        <w:fldChar w:fldCharType="separate"/>
      </w:r>
      <w:r w:rsidRPr="004834D5">
        <w:rPr>
          <w:rFonts w:ascii="Times New Roman" w:hAnsi="Times New Roman" w:cs="Times New Roman"/>
          <w:sz w:val="24"/>
          <w:szCs w:val="24"/>
        </w:rPr>
        <w:t>(Hitlin and Johnson, 2015; Schmitt, 2021)</w:t>
      </w:r>
      <w:r w:rsidRPr="004834D5">
        <w:rPr>
          <w:rFonts w:ascii="Times New Roman" w:hAnsi="Times New Roman" w:cs="Times New Roman"/>
          <w:sz w:val="24"/>
          <w:szCs w:val="24"/>
        </w:rPr>
        <w:fldChar w:fldCharType="end"/>
      </w:r>
      <w:r w:rsidRPr="004834D5">
        <w:rPr>
          <w:rFonts w:ascii="Times New Roman" w:hAnsi="Times New Roman" w:cs="Times New Roman"/>
          <w:sz w:val="24"/>
          <w:szCs w:val="24"/>
        </w:rPr>
        <w:t xml:space="preserve">. These structural influences have been identified as primarily related to social class and sex based structural inequalities. </w:t>
      </w:r>
    </w:p>
    <w:p w14:paraId="1C56688F" w14:textId="77777777" w:rsidR="00B947F6" w:rsidRPr="004834D5" w:rsidRDefault="00B947F6" w:rsidP="00B947F6">
      <w:pPr>
        <w:pStyle w:val="Heading2"/>
        <w:rPr>
          <w:rFonts w:ascii="Times New Roman" w:hAnsi="Times New Roman" w:cs="Times New Roman"/>
          <w:b/>
          <w:bCs/>
          <w:color w:val="auto"/>
          <w:sz w:val="24"/>
          <w:szCs w:val="24"/>
        </w:rPr>
      </w:pPr>
      <w:bookmarkStart w:id="15" w:name="_Toc137904654"/>
      <w:r w:rsidRPr="004834D5">
        <w:rPr>
          <w:rFonts w:ascii="Times New Roman" w:hAnsi="Times New Roman" w:cs="Times New Roman"/>
          <w:b/>
          <w:bCs/>
          <w:color w:val="auto"/>
          <w:sz w:val="24"/>
          <w:szCs w:val="24"/>
        </w:rPr>
        <w:t>Data and Methods</w:t>
      </w:r>
      <w:bookmarkEnd w:id="15"/>
    </w:p>
    <w:p w14:paraId="39F60752" w14:textId="77A2E711" w:rsidR="00B947F6" w:rsidRPr="004834D5" w:rsidRDefault="00B947F6" w:rsidP="00B947F6">
      <w:pPr>
        <w:rPr>
          <w:rFonts w:ascii="Times New Roman" w:hAnsi="Times New Roman" w:cs="Times New Roman"/>
          <w:sz w:val="24"/>
          <w:szCs w:val="24"/>
        </w:rPr>
      </w:pPr>
      <w:r w:rsidRPr="004834D5">
        <w:rPr>
          <w:rFonts w:ascii="Times New Roman" w:hAnsi="Times New Roman" w:cs="Times New Roman"/>
          <w:sz w:val="24"/>
          <w:szCs w:val="24"/>
        </w:rPr>
        <w:t xml:space="preserve">The relationship between father’s socio-economic background and economic activity after mandatory schooling is examined using large-scale, nationally representative data </w:t>
      </w:r>
      <w:r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{"citationID":"W8B12S2K","properties":{"formattedCitation":"(Bynner, 1998a)","plainCitation":"(Bynner, 1998a)","noteIndex":0},"citationItems":[{"id":11760,"uris":["http://zotero.org/users/8741181/items/FRYJXX2D"],"itemData":{"id":11760,"type":"article-journal","abstract":"B ritain's longitudinal birth cohort studies are a unique research resource, which no other country can match. They began as studies of the conditions surrounding conception and birth and, in certain respects, developed as longitudinal studies largely fortuitously. In this review, I want to say a word about their history before moving on to the prospects for their future and how these bear particularly on research on children.1 The distinguishing feature of the British birth cohort studies is that they are national, that is they fully represent directly in the case of the National Child Development Study (NCDS) and the 1970 Birth Cohort Study (BCS70) and indirectly after weighting in the case of the National Survey of Health and Development (NSHD), the whole population of births in the year in which they began.","container-title":"Children &amp; Society","DOI":"10.1111/j.1099-0860.1998.tb00095.x","ISSN":"0951-0605, 1099-0860","issue":"5","journalAbbreviation":"Children &amp; Society","language":"en","page":"390-395","source":"DOI.org (Crossref)","title":"Britain's birth cohort studies: their use in the study of children","title-short":"Britain's birth cohort studies","volume":"12","author":[{"family":"Bynner","given":"John"}],"issued":{"date-parts":[["1998",11]]}}}],"schema":"https://github.com/citation-style-language/schema/raw/master/csl-citation.json"} </w:instrText>
      </w:r>
      <w:r w:rsidRPr="004834D5">
        <w:rPr>
          <w:rFonts w:ascii="Times New Roman" w:hAnsi="Times New Roman" w:cs="Times New Roman"/>
          <w:sz w:val="24"/>
          <w:szCs w:val="24"/>
        </w:rPr>
        <w:fldChar w:fldCharType="separate"/>
      </w:r>
      <w:r w:rsidRPr="004834D5">
        <w:rPr>
          <w:rFonts w:ascii="Times New Roman" w:hAnsi="Times New Roman" w:cs="Times New Roman"/>
          <w:noProof/>
          <w:sz w:val="24"/>
          <w:szCs w:val="24"/>
        </w:rPr>
        <w:t>(Bynner, 1998a)</w:t>
      </w:r>
      <w:r w:rsidRPr="004834D5">
        <w:rPr>
          <w:rFonts w:ascii="Times New Roman" w:hAnsi="Times New Roman" w:cs="Times New Roman"/>
          <w:sz w:val="24"/>
          <w:szCs w:val="24"/>
        </w:rPr>
        <w:fldChar w:fldCharType="end"/>
      </w:r>
      <w:r w:rsidRPr="004834D5">
        <w:rPr>
          <w:rFonts w:ascii="Times New Roman" w:hAnsi="Times New Roman" w:cs="Times New Roman"/>
          <w:sz w:val="24"/>
          <w:szCs w:val="24"/>
        </w:rPr>
        <w:t xml:space="preserve"> collected from the National Childhood Development Survey (NCDS) – longitudinal data, allowing the analysis of long-term processes and outcomes of individuals </w:t>
      </w:r>
      <w:r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{"citationID":"YfY9PBDr","properties":{"formattedCitation":"(Bynner and Joshi, 2007; Field, 2011)","plainCitation":"(Bynner and Joshi, 2007; Field, 2011)","noteIndex":0},"citationItems":[{"id":11778,"uris":["http://zotero.org/users/8741181/items/89CZPKKN"],"itemData":{"id":11778,"type":"article-journal","abstract":"Survey data from cross-sectional snapshots give an incomplete picture of the social fabric. Without longitudinal information, planners, practitioners, social scientists and policy makers would be in the dark about dynamics, durations and pathways of human development. Longitudinal data collected in birth cohort studies give a better guide to long-term processes and outcomes and are more informative about the causal relations that are the drivers of disadvantage or success. The content and structure of Britain’s Birth Cohort Studies are described to illustrate the challenges of creating and studying longitudinal evidence. Examples of findings and policies based on these prospective longitudinal studies are given, along with a discussion of the practical decisions that have to be confronted in undertaking them.","container-title":"Innovation: The European Journal of Social Science Research","DOI":"10.1080/13511610701502255","ISSN":"1351-1610, 1469-8412","issue":"2","journalAbbreviation":"Innovation: The European Journal of Social Science Research","language":"en","page":"159-179","source":"DOI.org (Crossref)","title":"BUILDING THE EVIDENCE BASE FROM LONGITUDINAL DATA: The aims, content and achievements of the British birth cohort studies","title-short":"BUILDING THE EVIDENCE BASE FROM LONGITUDINAL DATA","volume":"20","author":[{"family":"Bynner","given":"John"},{"family":"Joshi","given":"Heather"}],"issued":{"date-parts":[["2007",6]]}}},{"id":12006,"uris":["http://zotero.org/users/8741181/items/NH3W58WX"],"itemData":{"id":12006,"type":"article-journal","abstract":"Recent years have witnessed considerable growth of research on the benefits of adult learning. Much of this is UK-based, and draws on evidence from large scale longitudinal data sets. Overwhelmingly, these studies have found clear evidence of economic, social and individual benefits\n as a result of participating in adult learning. While these claims are important and influential ones, there has to date been little discussion of the nature of the data and analytical techniques being used. Nor has there been sufficient attention to the possibility that learning may have\n negative outcomes. The paper identifies and explores some limitations of longitudinal research in the study of adult learning, but concludes that despite the problems, this body of work still represents an important departure in the field, with considerable international significance.","container-title":"London Review of Education","DOI":"10.1080/14748460.2011.616320","ISSN":"1474-8460","journalAbbreviation":"London Review of Education","language":"en","source":"DOI.org (Crossref)","title":"Researching the benefits of learning: the persuasive power of longitudinal studies","title-short":"Researching the benefits of learning","URL":"https://scienceopen.com/document?vid=f2e53f84-359d-411e-b0b3-ea29d2fb8033","author":[{"family":"Field","given":"John A."}],"accessed":{"date-parts":[["2023",4,15]]},"issued":{"date-parts":[["2011",11,1]]}}}],"schema":"https://github.com/citation-style-language/schema/raw/master/csl-citation.json"} </w:instrText>
      </w:r>
      <w:r w:rsidRPr="004834D5">
        <w:rPr>
          <w:rFonts w:ascii="Times New Roman" w:hAnsi="Times New Roman" w:cs="Times New Roman"/>
          <w:sz w:val="24"/>
          <w:szCs w:val="24"/>
        </w:rPr>
        <w:fldChar w:fldCharType="separate"/>
      </w:r>
      <w:r w:rsidRPr="004834D5">
        <w:rPr>
          <w:rFonts w:ascii="Times New Roman" w:hAnsi="Times New Roman" w:cs="Times New Roman"/>
          <w:sz w:val="24"/>
          <w:szCs w:val="24"/>
        </w:rPr>
        <w:t>(Bynner and Joshi, 2007; Field, 2011)</w:t>
      </w:r>
      <w:r w:rsidRPr="004834D5">
        <w:rPr>
          <w:rFonts w:ascii="Times New Roman" w:hAnsi="Times New Roman" w:cs="Times New Roman"/>
          <w:sz w:val="24"/>
          <w:szCs w:val="24"/>
        </w:rPr>
        <w:fldChar w:fldCharType="end"/>
      </w:r>
      <w:r w:rsidRPr="004834D5">
        <w:rPr>
          <w:rFonts w:ascii="Times New Roman" w:hAnsi="Times New Roman" w:cs="Times New Roman"/>
          <w:sz w:val="24"/>
          <w:szCs w:val="24"/>
        </w:rPr>
        <w:t xml:space="preserve">. Educational attainment, housing tenure, sex, reading, and maths scores are also included in a model to understand the individual sorting into different forms of economic activity: employment, post-education schooling, school, training &amp; apprenticeships, and unemployment &amp; out of the labour force. NCDS data and is accessible using the UK Data Service. </w:t>
      </w:r>
    </w:p>
    <w:p w14:paraId="2E83B8AB" w14:textId="338BEF83" w:rsidR="00B947F6" w:rsidRPr="004834D5" w:rsidRDefault="00B947F6" w:rsidP="00B947F6">
      <w:pPr>
        <w:rPr>
          <w:rFonts w:ascii="Times New Roman" w:hAnsi="Times New Roman" w:cs="Times New Roman"/>
          <w:sz w:val="24"/>
          <w:szCs w:val="24"/>
        </w:rPr>
      </w:pPr>
      <w:r w:rsidRPr="004834D5">
        <w:rPr>
          <w:rFonts w:ascii="Times New Roman" w:hAnsi="Times New Roman" w:cs="Times New Roman"/>
          <w:sz w:val="24"/>
          <w:szCs w:val="24"/>
        </w:rPr>
        <w:t xml:space="preserve">Multinominal logistic regression will be used to understand the choice and </w:t>
      </w:r>
      <w:r w:rsidR="001E15AD" w:rsidRPr="004834D5">
        <w:rPr>
          <w:rFonts w:ascii="Times New Roman" w:hAnsi="Times New Roman" w:cs="Times New Roman"/>
          <w:sz w:val="24"/>
          <w:szCs w:val="24"/>
        </w:rPr>
        <w:t>opportunities</w:t>
      </w:r>
      <w:r w:rsidRPr="004834D5">
        <w:rPr>
          <w:rFonts w:ascii="Times New Roman" w:hAnsi="Times New Roman" w:cs="Times New Roman"/>
          <w:sz w:val="24"/>
          <w:szCs w:val="24"/>
        </w:rPr>
        <w:t xml:space="preserve"> of NCDS youth when it comes to economic activity post-mandatory schooling. This model will attempt to understand the role of structural inequalities in the form of social class and sex as well as other structural consumption cleavages such as housing tenure. The model also accounts for individual merit or ability in the form of reading and maths scores as well as prior attainment. After establishing the initial multinominal logistic regression </w:t>
      </w:r>
      <w:proofErr w:type="gramStart"/>
      <w:r w:rsidRPr="004834D5">
        <w:rPr>
          <w:rFonts w:ascii="Times New Roman" w:hAnsi="Times New Roman" w:cs="Times New Roman"/>
          <w:sz w:val="24"/>
          <w:szCs w:val="24"/>
        </w:rPr>
        <w:t>model</w:t>
      </w:r>
      <w:proofErr w:type="gramEnd"/>
      <w:r w:rsidRPr="004834D5">
        <w:rPr>
          <w:rFonts w:ascii="Times New Roman" w:hAnsi="Times New Roman" w:cs="Times New Roman"/>
          <w:sz w:val="24"/>
          <w:szCs w:val="24"/>
        </w:rPr>
        <w:t xml:space="preserve"> a sensitivity analysis will be conducted on various measures of social stratification surrounding class to assess the most appropriate measure to include within the model. Finally, an analysis of missing data involving multiple imputation will be </w:t>
      </w:r>
      <w:r w:rsidR="00DD2058" w:rsidRPr="004834D5">
        <w:rPr>
          <w:rFonts w:ascii="Times New Roman" w:hAnsi="Times New Roman" w:cs="Times New Roman"/>
          <w:sz w:val="24"/>
          <w:szCs w:val="24"/>
        </w:rPr>
        <w:t>conducted</w:t>
      </w:r>
      <w:r w:rsidRPr="004834D5">
        <w:rPr>
          <w:rFonts w:ascii="Times New Roman" w:hAnsi="Times New Roman" w:cs="Times New Roman"/>
          <w:sz w:val="24"/>
          <w:szCs w:val="24"/>
        </w:rPr>
        <w:t xml:space="preserve"> in order to assess the impact, </w:t>
      </w:r>
      <w:r w:rsidRPr="004834D5">
        <w:rPr>
          <w:rFonts w:ascii="Times New Roman" w:hAnsi="Times New Roman" w:cs="Times New Roman"/>
          <w:sz w:val="24"/>
          <w:szCs w:val="24"/>
        </w:rPr>
        <w:lastRenderedPageBreak/>
        <w:t xml:space="preserve">if any, missing data has on the substantive findings of the multinominal logistic regression model. </w:t>
      </w:r>
    </w:p>
    <w:p w14:paraId="0E5056D5" w14:textId="77777777" w:rsidR="00B947F6" w:rsidRPr="004834D5" w:rsidRDefault="00B947F6" w:rsidP="00B947F6">
      <w:pPr>
        <w:pStyle w:val="Heading3"/>
        <w:rPr>
          <w:rFonts w:ascii="Times New Roman" w:hAnsi="Times New Roman" w:cs="Times New Roman"/>
          <w:b/>
          <w:bCs/>
          <w:color w:val="auto"/>
        </w:rPr>
      </w:pPr>
      <w:bookmarkStart w:id="16" w:name="_Toc137904655"/>
      <w:r w:rsidRPr="004834D5">
        <w:rPr>
          <w:rFonts w:ascii="Times New Roman" w:hAnsi="Times New Roman" w:cs="Times New Roman"/>
          <w:b/>
          <w:bCs/>
          <w:color w:val="auto"/>
        </w:rPr>
        <w:t>Introduction to the NCDS data</w:t>
      </w:r>
      <w:bookmarkEnd w:id="16"/>
    </w:p>
    <w:p w14:paraId="4E0BF55D" w14:textId="18CF5011" w:rsidR="00F94D1C" w:rsidRPr="004834D5" w:rsidRDefault="00B947F6" w:rsidP="00CE053C">
      <w:pPr>
        <w:rPr>
          <w:rFonts w:ascii="Times New Roman" w:hAnsi="Times New Roman" w:cs="Times New Roman"/>
          <w:sz w:val="24"/>
          <w:szCs w:val="24"/>
        </w:rPr>
      </w:pPr>
      <w:r w:rsidRPr="004834D5">
        <w:rPr>
          <w:rFonts w:ascii="Times New Roman" w:hAnsi="Times New Roman" w:cs="Times New Roman"/>
          <w:sz w:val="24"/>
          <w:szCs w:val="24"/>
        </w:rPr>
        <w:t xml:space="preserve">This work will use the National Child Development Study </w:t>
      </w:r>
      <w:r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{"citationID":"EjCJFlTK","properties":{"formattedCitation":"(University College London, UCL Institute of Education, and Centre for Longitudinal Studies, 2023)","plainCitation":"(University College London, UCL Institute of Education, and Centre for Longitudinal Studies, 2023)","dontUpdate":true,"noteIndex":0},"citationItems":[{"id":12807,"uris":["http://zotero.org/users/8741181/items/2WBPCDA8"],"itemData":{"id":12807,"type":"article-journal","abstract":"12th Release.","container-title":"UK Data Service","title":"National Child Development Study.","author":[{"family":"University College London","given":""},{"family":"UCL Institute of Education,","given":""},{"family":"Centre for Longitudinal Studies","given":""}],"issued":{"date-parts":[["2023"]]}}}],"schema":"https://github.com/citation-style-language/schema/raw/master/csl-citation.json"} </w:instrText>
      </w:r>
      <w:r w:rsidRPr="004834D5">
        <w:rPr>
          <w:rFonts w:ascii="Times New Roman" w:hAnsi="Times New Roman" w:cs="Times New Roman"/>
          <w:sz w:val="24"/>
          <w:szCs w:val="24"/>
        </w:rPr>
        <w:fldChar w:fldCharType="separate"/>
      </w:r>
      <w:r w:rsidRPr="004834D5">
        <w:rPr>
          <w:rFonts w:ascii="Times New Roman" w:hAnsi="Times New Roman" w:cs="Times New Roman"/>
          <w:sz w:val="24"/>
          <w:szCs w:val="24"/>
        </w:rPr>
        <w:t>(University College London et al, 2023)</w:t>
      </w:r>
      <w:r w:rsidRPr="004834D5">
        <w:rPr>
          <w:rFonts w:ascii="Times New Roman" w:hAnsi="Times New Roman" w:cs="Times New Roman"/>
          <w:sz w:val="24"/>
          <w:szCs w:val="24"/>
        </w:rPr>
        <w:fldChar w:fldCharType="end"/>
      </w:r>
      <w:r w:rsidRPr="004834D5">
        <w:rPr>
          <w:rFonts w:ascii="Times New Roman" w:hAnsi="Times New Roman" w:cs="Times New Roman"/>
          <w:sz w:val="24"/>
          <w:szCs w:val="24"/>
        </w:rPr>
        <w:t xml:space="preserve">. The NCDS is a nationally representative birth cohort study – the second of its kind in the UK. It followed 17,415 participants using a cross-sectional sampling design to collect participants from birth within the same week in 1958. For this analysis, sweeps 0-4 (up to age 23) will be used. For the outcome variable, monthly data from 1974-1981 was collected. These were all collected post-hoc at age 23. The outcome variable focuses on the economic activity state of individuals in the month of September 1974, or month 201. </w:t>
      </w:r>
    </w:p>
    <w:p w14:paraId="640F6711" w14:textId="3AF12410" w:rsidR="00CE053C" w:rsidRPr="004834D5" w:rsidRDefault="00CE053C" w:rsidP="00CE053C">
      <w:pPr>
        <w:pStyle w:val="Caption"/>
        <w:keepNext/>
        <w:rPr>
          <w:rFonts w:ascii="Times New Roman" w:hAnsi="Times New Roman" w:cs="Times New Roman"/>
          <w:color w:val="auto"/>
          <w:sz w:val="24"/>
          <w:szCs w:val="24"/>
        </w:rPr>
      </w:pPr>
      <w:bookmarkStart w:id="17" w:name="_Toc137904670"/>
      <w:r w:rsidRPr="004834D5">
        <w:rPr>
          <w:rFonts w:ascii="Times New Roman" w:hAnsi="Times New Roman" w:cs="Times New Roman"/>
          <w:color w:val="auto"/>
          <w:sz w:val="24"/>
          <w:szCs w:val="24"/>
        </w:rPr>
        <w:t xml:space="preserve">Table 1. </w:t>
      </w:r>
      <w:r w:rsidRPr="004834D5">
        <w:rPr>
          <w:rFonts w:ascii="Times New Roman" w:hAnsi="Times New Roman" w:cs="Times New Roman"/>
          <w:color w:val="auto"/>
          <w:sz w:val="24"/>
          <w:szCs w:val="24"/>
        </w:rPr>
        <w:fldChar w:fldCharType="begin"/>
      </w:r>
      <w:r w:rsidRPr="004834D5">
        <w:rPr>
          <w:rFonts w:ascii="Times New Roman" w:hAnsi="Times New Roman" w:cs="Times New Roman"/>
          <w:color w:val="auto"/>
          <w:sz w:val="24"/>
          <w:szCs w:val="24"/>
        </w:rPr>
        <w:instrText xml:space="preserve"> SEQ Table_1. \* ARABIC </w:instrText>
      </w:r>
      <w:r w:rsidRPr="004834D5">
        <w:rPr>
          <w:rFonts w:ascii="Times New Roman" w:hAnsi="Times New Roman" w:cs="Times New Roman"/>
          <w:color w:val="auto"/>
          <w:sz w:val="24"/>
          <w:szCs w:val="24"/>
        </w:rPr>
        <w:fldChar w:fldCharType="separate"/>
      </w:r>
      <w:r w:rsidR="0067151A" w:rsidRPr="004834D5">
        <w:rPr>
          <w:rFonts w:ascii="Times New Roman" w:hAnsi="Times New Roman" w:cs="Times New Roman"/>
          <w:noProof/>
          <w:color w:val="auto"/>
          <w:sz w:val="24"/>
          <w:szCs w:val="24"/>
        </w:rPr>
        <w:t>1</w:t>
      </w:r>
      <w:r w:rsidRPr="004834D5">
        <w:rPr>
          <w:rFonts w:ascii="Times New Roman" w:hAnsi="Times New Roman" w:cs="Times New Roman"/>
          <w:color w:val="auto"/>
          <w:sz w:val="24"/>
          <w:szCs w:val="24"/>
        </w:rPr>
        <w:fldChar w:fldCharType="end"/>
      </w:r>
      <w:r w:rsidRPr="004834D5">
        <w:rPr>
          <w:rFonts w:ascii="Times New Roman" w:hAnsi="Times New Roman" w:cs="Times New Roman"/>
          <w:color w:val="auto"/>
          <w:sz w:val="24"/>
          <w:szCs w:val="24"/>
        </w:rPr>
        <w:t xml:space="preserve"> Sweeps Included for Analysis</w:t>
      </w:r>
      <w:bookmarkEnd w:id="17"/>
    </w:p>
    <w:tbl>
      <w:tblPr>
        <w:tblStyle w:val="PlainTable4"/>
        <w:tblW w:w="0" w:type="auto"/>
        <w:tblLook w:val="04A0" w:firstRow="1" w:lastRow="0" w:firstColumn="1" w:lastColumn="0" w:noHBand="0" w:noVBand="1"/>
      </w:tblPr>
      <w:tblGrid>
        <w:gridCol w:w="1502"/>
        <w:gridCol w:w="1502"/>
        <w:gridCol w:w="1503"/>
        <w:gridCol w:w="1503"/>
        <w:gridCol w:w="1503"/>
        <w:gridCol w:w="1503"/>
      </w:tblGrid>
      <w:tr w:rsidR="009106F1" w:rsidRPr="004834D5" w14:paraId="2BD238FF" w14:textId="77777777" w:rsidTr="00E148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53D267EA" w14:textId="77777777" w:rsidR="00B947F6" w:rsidRPr="004834D5" w:rsidRDefault="00B947F6" w:rsidP="00E1481F">
            <w:pPr>
              <w:rPr>
                <w:rFonts w:ascii="Times New Roman" w:hAnsi="Times New Roman" w:cs="Times New Roman"/>
                <w:sz w:val="24"/>
                <w:szCs w:val="24"/>
              </w:rPr>
            </w:pPr>
            <w:r w:rsidRPr="004834D5">
              <w:rPr>
                <w:rFonts w:ascii="Times New Roman" w:hAnsi="Times New Roman" w:cs="Times New Roman"/>
                <w:sz w:val="24"/>
                <w:szCs w:val="24"/>
              </w:rPr>
              <w:t>Year</w:t>
            </w:r>
          </w:p>
        </w:tc>
        <w:tc>
          <w:tcPr>
            <w:tcW w:w="1502" w:type="dxa"/>
          </w:tcPr>
          <w:p w14:paraId="49E96296" w14:textId="77777777" w:rsidR="00B947F6" w:rsidRPr="004834D5" w:rsidRDefault="00B947F6" w:rsidP="00E1481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1958</w:t>
            </w:r>
          </w:p>
        </w:tc>
        <w:tc>
          <w:tcPr>
            <w:tcW w:w="1503" w:type="dxa"/>
          </w:tcPr>
          <w:p w14:paraId="1977E185" w14:textId="77777777" w:rsidR="00B947F6" w:rsidRPr="004834D5" w:rsidRDefault="00B947F6" w:rsidP="00E1481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1965</w:t>
            </w:r>
          </w:p>
        </w:tc>
        <w:tc>
          <w:tcPr>
            <w:tcW w:w="1503" w:type="dxa"/>
          </w:tcPr>
          <w:p w14:paraId="27137AAB" w14:textId="77777777" w:rsidR="00B947F6" w:rsidRPr="004834D5" w:rsidRDefault="00B947F6" w:rsidP="00E1481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1969</w:t>
            </w:r>
          </w:p>
        </w:tc>
        <w:tc>
          <w:tcPr>
            <w:tcW w:w="1503" w:type="dxa"/>
          </w:tcPr>
          <w:p w14:paraId="3155B34F" w14:textId="77777777" w:rsidR="00B947F6" w:rsidRPr="004834D5" w:rsidRDefault="00B947F6" w:rsidP="00E1481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1974</w:t>
            </w:r>
          </w:p>
        </w:tc>
        <w:tc>
          <w:tcPr>
            <w:tcW w:w="1503" w:type="dxa"/>
          </w:tcPr>
          <w:p w14:paraId="3FCCB896" w14:textId="77777777" w:rsidR="00B947F6" w:rsidRPr="004834D5" w:rsidRDefault="00B947F6" w:rsidP="00E1481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1981</w:t>
            </w:r>
          </w:p>
        </w:tc>
      </w:tr>
      <w:tr w:rsidR="009106F1" w:rsidRPr="004834D5" w14:paraId="26018396"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3AE154B2" w14:textId="77777777" w:rsidR="00B947F6" w:rsidRPr="004834D5" w:rsidRDefault="00B947F6" w:rsidP="00E1481F">
            <w:pPr>
              <w:rPr>
                <w:rFonts w:ascii="Times New Roman" w:hAnsi="Times New Roman" w:cs="Times New Roman"/>
                <w:sz w:val="24"/>
                <w:szCs w:val="24"/>
              </w:rPr>
            </w:pPr>
            <w:r w:rsidRPr="004834D5">
              <w:rPr>
                <w:rFonts w:ascii="Times New Roman" w:hAnsi="Times New Roman" w:cs="Times New Roman"/>
                <w:sz w:val="24"/>
                <w:szCs w:val="24"/>
              </w:rPr>
              <w:t>Age</w:t>
            </w:r>
          </w:p>
        </w:tc>
        <w:tc>
          <w:tcPr>
            <w:tcW w:w="1502" w:type="dxa"/>
          </w:tcPr>
          <w:p w14:paraId="717B0422" w14:textId="77777777" w:rsidR="00B947F6" w:rsidRPr="004834D5" w:rsidRDefault="00B947F6" w:rsidP="00E1481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Birth</w:t>
            </w:r>
          </w:p>
        </w:tc>
        <w:tc>
          <w:tcPr>
            <w:tcW w:w="1503" w:type="dxa"/>
          </w:tcPr>
          <w:p w14:paraId="175A7388" w14:textId="77777777" w:rsidR="00B947F6" w:rsidRPr="004834D5" w:rsidRDefault="00B947F6" w:rsidP="00E1481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7</w:t>
            </w:r>
          </w:p>
        </w:tc>
        <w:tc>
          <w:tcPr>
            <w:tcW w:w="1503" w:type="dxa"/>
          </w:tcPr>
          <w:p w14:paraId="040EE088" w14:textId="77777777" w:rsidR="00B947F6" w:rsidRPr="004834D5" w:rsidRDefault="00B947F6" w:rsidP="00E1481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11</w:t>
            </w:r>
          </w:p>
        </w:tc>
        <w:tc>
          <w:tcPr>
            <w:tcW w:w="1503" w:type="dxa"/>
          </w:tcPr>
          <w:p w14:paraId="49C876C1" w14:textId="77777777" w:rsidR="00B947F6" w:rsidRPr="004834D5" w:rsidRDefault="00B947F6" w:rsidP="00E1481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16</w:t>
            </w:r>
          </w:p>
        </w:tc>
        <w:tc>
          <w:tcPr>
            <w:tcW w:w="1503" w:type="dxa"/>
          </w:tcPr>
          <w:p w14:paraId="2A80B08B" w14:textId="77777777" w:rsidR="00B947F6" w:rsidRPr="004834D5" w:rsidRDefault="00B947F6" w:rsidP="00E1481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23</w:t>
            </w:r>
          </w:p>
        </w:tc>
      </w:tr>
    </w:tbl>
    <w:p w14:paraId="2321E916" w14:textId="77777777" w:rsidR="00B947F6" w:rsidRPr="004834D5" w:rsidRDefault="00B947F6" w:rsidP="00B947F6">
      <w:pPr>
        <w:rPr>
          <w:rFonts w:ascii="Times New Roman" w:hAnsi="Times New Roman" w:cs="Times New Roman"/>
          <w:sz w:val="24"/>
          <w:szCs w:val="24"/>
        </w:rPr>
      </w:pPr>
    </w:p>
    <w:p w14:paraId="66F7B16E" w14:textId="5CD63D11" w:rsidR="00B947F6" w:rsidRPr="004834D5" w:rsidRDefault="00B947F6" w:rsidP="00B947F6">
      <w:pPr>
        <w:rPr>
          <w:rFonts w:ascii="Times New Roman" w:hAnsi="Times New Roman" w:cs="Times New Roman"/>
          <w:sz w:val="24"/>
          <w:szCs w:val="24"/>
        </w:rPr>
      </w:pPr>
      <w:r w:rsidRPr="004834D5">
        <w:rPr>
          <w:rFonts w:ascii="Times New Roman" w:hAnsi="Times New Roman" w:cs="Times New Roman"/>
          <w:sz w:val="24"/>
          <w:szCs w:val="24"/>
        </w:rPr>
        <w:t>The NCDS cohort originated in 1958 (when participants were born) and continues to present day. For analysis in this analysis only data up until age 23 (wave 4) is considered. Table 1.</w:t>
      </w:r>
      <w:r w:rsidR="00804CFB" w:rsidRPr="004834D5">
        <w:rPr>
          <w:rFonts w:ascii="Times New Roman" w:hAnsi="Times New Roman" w:cs="Times New Roman"/>
          <w:sz w:val="24"/>
          <w:szCs w:val="24"/>
        </w:rPr>
        <w:t>2</w:t>
      </w:r>
      <w:r w:rsidRPr="004834D5">
        <w:rPr>
          <w:rFonts w:ascii="Times New Roman" w:hAnsi="Times New Roman" w:cs="Times New Roman"/>
          <w:sz w:val="24"/>
          <w:szCs w:val="24"/>
        </w:rPr>
        <w:t xml:space="preserve"> details the sample size of the NCDS. At birth in 1958 the total cohort consisted of a sample of 17,638 with 17,415 participants. By 1974 at age 16, the total cohort had increased to 18,558. This is due to the original sample being supplemented by migrants born in 1958. The number of participants at age 16 had fallen to 14,654, or 91.6 per cent of the eligible sample. This is a reduction in real participants from birth wave of 2,761. Of this reduction, 873 people died and a further 799 emigrated leaving 1,089 missing for reasons other than death or emigration. By 1981 at age 23, the total cohort was 18,558. The eligible sample after considering 960 dead and 1,196 emigrants is 16,402. In total there were 12,357 participants, or 75.3 per cent of the sample. </w:t>
      </w:r>
    </w:p>
    <w:p w14:paraId="475EAAE4" w14:textId="4CBF2522" w:rsidR="00B947F6" w:rsidRPr="004834D5" w:rsidRDefault="00B947F6" w:rsidP="00B947F6">
      <w:pPr>
        <w:rPr>
          <w:rFonts w:ascii="Times New Roman" w:hAnsi="Times New Roman" w:cs="Times New Roman"/>
          <w:sz w:val="24"/>
          <w:szCs w:val="24"/>
        </w:rPr>
      </w:pPr>
      <w:r w:rsidRPr="004834D5">
        <w:rPr>
          <w:rFonts w:ascii="Times New Roman" w:hAnsi="Times New Roman" w:cs="Times New Roman"/>
          <w:sz w:val="24"/>
          <w:szCs w:val="24"/>
        </w:rPr>
        <w:t xml:space="preserve">The sample size at age 23 is substantially smaller than that of the initial sample, this sample attrition is primarily determined to be caused by not being able to trace participants (there is also a relatively low refusal rate – 7.1 per cent at age 23) (Power and Elliott 2006: 35). Of refusal rates it is best to understand the dynamics of how the NCDS survey was conducted </w:t>
      </w:r>
      <w:r w:rsidR="001E15AD" w:rsidRPr="004834D5">
        <w:rPr>
          <w:rFonts w:ascii="Times New Roman" w:hAnsi="Times New Roman" w:cs="Times New Roman"/>
          <w:sz w:val="24"/>
          <w:szCs w:val="24"/>
        </w:rPr>
        <w:t>to</w:t>
      </w:r>
      <w:r w:rsidRPr="004834D5">
        <w:rPr>
          <w:rFonts w:ascii="Times New Roman" w:hAnsi="Times New Roman" w:cs="Times New Roman"/>
          <w:sz w:val="24"/>
          <w:szCs w:val="24"/>
        </w:rPr>
        <w:t xml:space="preserve"> appreciate the possibilities related to refusal. At age 23, this was the first time that participants themselves filled out the survey on their own without parental or guardian assistance (like at age 16) or having it done for them by their parents, teachers, and medical professionals. Data was collected by a paper and pencil-based survey. With respect to the outcome of economic activity – that was a retrospective employment history question that had to be filled out </w:t>
      </w:r>
      <w:proofErr w:type="gramStart"/>
      <w:r w:rsidRPr="004834D5">
        <w:rPr>
          <w:rFonts w:ascii="Times New Roman" w:hAnsi="Times New Roman" w:cs="Times New Roman"/>
          <w:sz w:val="24"/>
          <w:szCs w:val="24"/>
        </w:rPr>
        <w:t>from</w:t>
      </w:r>
      <w:proofErr w:type="gramEnd"/>
      <w:r w:rsidRPr="004834D5">
        <w:rPr>
          <w:rFonts w:ascii="Times New Roman" w:hAnsi="Times New Roman" w:cs="Times New Roman"/>
          <w:sz w:val="24"/>
          <w:szCs w:val="24"/>
        </w:rPr>
        <w:t xml:space="preserve"> the age of 16 every month until their current age at 23. This level of detail does make the possibility of refusal a possibility. </w:t>
      </w:r>
    </w:p>
    <w:p w14:paraId="7F27052A" w14:textId="42510917" w:rsidR="00D23B37" w:rsidRPr="004834D5" w:rsidRDefault="00B947F6" w:rsidP="00804CFB">
      <w:pPr>
        <w:rPr>
          <w:rFonts w:ascii="Times New Roman" w:hAnsi="Times New Roman" w:cs="Times New Roman"/>
          <w:sz w:val="24"/>
          <w:szCs w:val="24"/>
        </w:rPr>
      </w:pPr>
      <w:r w:rsidRPr="004834D5">
        <w:rPr>
          <w:rFonts w:ascii="Times New Roman" w:hAnsi="Times New Roman" w:cs="Times New Roman"/>
          <w:sz w:val="24"/>
          <w:szCs w:val="24"/>
        </w:rPr>
        <w:t xml:space="preserve">According to Hawkes and </w:t>
      </w:r>
      <w:proofErr w:type="spellStart"/>
      <w:r w:rsidRPr="004834D5">
        <w:rPr>
          <w:rFonts w:ascii="Times New Roman" w:hAnsi="Times New Roman" w:cs="Times New Roman"/>
          <w:sz w:val="24"/>
          <w:szCs w:val="24"/>
        </w:rPr>
        <w:t>Plewis</w:t>
      </w:r>
      <w:proofErr w:type="spellEnd"/>
      <w:r w:rsidRPr="004834D5">
        <w:rPr>
          <w:rFonts w:ascii="Times New Roman" w:hAnsi="Times New Roman" w:cs="Times New Roman"/>
          <w:sz w:val="24"/>
          <w:szCs w:val="24"/>
        </w:rPr>
        <w:t xml:space="preserve"> </w:t>
      </w:r>
      <w:r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{"citationID":"2CfA1tSE","properties":{"formattedCitation":"(Hawkes and Plewis, 2006)","plainCitation":"(Hawkes and Plewis, 2006)","noteIndex":0},"citationItems":[{"id":3757,"uris":["http://zotero.org/users/8741181/items/UJSKP2Q8"],"itemData":{"id":3757,"type":"article-journal","abstract":"Summary. There is widespread concern that the cumulative effects of the non-response that is bound to affect any long-running longitudinal study will lead to mistaken inferences about change. We focus on the National Child Development Study and show how non-response has accumulated over time. We distinguish between attrition and wave non-response and show how these two kinds of non-response can be related to a set of explanatory variables. We model the discrete time hazard of non-response and also fit a set of multinomial logistic regressions to the probabilities of different kinds of non-response at a particular sweep. We find that the best predictors of non-response at any sweep are generally variables that are measured at the previous sweep but, although non-response is systematic, much of the variation in it remains unexplained by our models. We consider the implications of our results for both design and analysis.","container-title":"Journal of the Royal Statistical Society","DOI":"https://doi.org/10.1111/j.1467-985X.2006.00401.x","issue":"3","page":"479-491","title":"Modelling non-response in the National Child Development Study","volume":"169","author":[{"family":"Hawkes","given":"Denise"},{"family":"Plewis","given":"Ian"}],"issued":{"date-parts":[["2006"]]}}}],"schema":"https://github.com/citation-style-language/schema/raw/master/csl-citation.json"} </w:instrText>
      </w:r>
      <w:r w:rsidRPr="004834D5">
        <w:rPr>
          <w:rFonts w:ascii="Times New Roman" w:hAnsi="Times New Roman" w:cs="Times New Roman"/>
          <w:sz w:val="24"/>
          <w:szCs w:val="24"/>
        </w:rPr>
        <w:fldChar w:fldCharType="separate"/>
      </w:r>
      <w:r w:rsidRPr="004834D5">
        <w:rPr>
          <w:rFonts w:ascii="Times New Roman" w:hAnsi="Times New Roman" w:cs="Times New Roman"/>
          <w:sz w:val="24"/>
          <w:szCs w:val="24"/>
        </w:rPr>
        <w:t xml:space="preserve">(Hawkes and </w:t>
      </w:r>
      <w:proofErr w:type="spellStart"/>
      <w:r w:rsidRPr="004834D5">
        <w:rPr>
          <w:rFonts w:ascii="Times New Roman" w:hAnsi="Times New Roman" w:cs="Times New Roman"/>
          <w:sz w:val="24"/>
          <w:szCs w:val="24"/>
        </w:rPr>
        <w:t>Plewis</w:t>
      </w:r>
      <w:proofErr w:type="spellEnd"/>
      <w:r w:rsidRPr="004834D5">
        <w:rPr>
          <w:rFonts w:ascii="Times New Roman" w:hAnsi="Times New Roman" w:cs="Times New Roman"/>
          <w:sz w:val="24"/>
          <w:szCs w:val="24"/>
        </w:rPr>
        <w:t>, 2006)</w:t>
      </w:r>
      <w:r w:rsidRPr="004834D5">
        <w:rPr>
          <w:rFonts w:ascii="Times New Roman" w:hAnsi="Times New Roman" w:cs="Times New Roman"/>
          <w:sz w:val="24"/>
          <w:szCs w:val="24"/>
        </w:rPr>
        <w:fldChar w:fldCharType="end"/>
      </w:r>
      <w:r w:rsidRPr="004834D5">
        <w:rPr>
          <w:rFonts w:ascii="Times New Roman" w:hAnsi="Times New Roman" w:cs="Times New Roman"/>
          <w:sz w:val="24"/>
          <w:szCs w:val="24"/>
        </w:rPr>
        <w:t xml:space="preserve"> non-response: other (cases where there is no data for this sweep but there is for later sweeps, and ‘temporary emigrants’) makeup 10.7 per cent of non-response. The rest of the missingness – around 6.3 per cent is categories as ‘eligibility </w:t>
      </w:r>
      <w:r w:rsidR="001E15AD" w:rsidRPr="004834D5">
        <w:rPr>
          <w:rFonts w:ascii="Times New Roman" w:hAnsi="Times New Roman" w:cs="Times New Roman"/>
          <w:sz w:val="24"/>
          <w:szCs w:val="24"/>
        </w:rPr>
        <w:t>unknown</w:t>
      </w:r>
      <w:r w:rsidRPr="004834D5">
        <w:rPr>
          <w:rFonts w:ascii="Times New Roman" w:hAnsi="Times New Roman" w:cs="Times New Roman"/>
          <w:sz w:val="24"/>
          <w:szCs w:val="24"/>
        </w:rPr>
        <w:t xml:space="preserve">’ (ibid). Eligibility unknown relates to those that either died or permanently emigrated. There is overall a substantive amount of missingness within the data used for analysis. An issue that comes with sample attrition for the NCDS is that the size of certain ethnic minority populations back when the sample was first collected were small, </w:t>
      </w:r>
      <w:r w:rsidRPr="004834D5">
        <w:rPr>
          <w:rFonts w:ascii="Times New Roman" w:hAnsi="Times New Roman" w:cs="Times New Roman"/>
          <w:sz w:val="24"/>
          <w:szCs w:val="24"/>
        </w:rPr>
        <w:lastRenderedPageBreak/>
        <w:t xml:space="preserve">meaning that attrition makes analysis of ethnic minority populations extremely difficult (ibid). The nature of the level of missing data in the NCDS suggests that there is little support for the position that the data is missing completely at random </w:t>
      </w:r>
      <w:r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{"citationID":"hVy98TxT","properties":{"formattedCitation":"(Hawkes and Plewis, 2006; Silverwood {\\i{}et al.}, 2021)","plainCitation":"(Hawkes and Plewis, 2006; Silverwood et al., 2021)","dontUpdate":true,"noteIndex":0},"citationItems":[{"id":3757,"uris":["http://zotero.org/users/8741181/items/UJSKP2Q8"],"itemData":{"id":3757,"type":"article-journal","abstract":"Summary. There is widespread concern that the cumulative effects of the non-response that is bound to affect any long-running longitudinal study will lead to mistaken inferences about change. We focus on the National Child Development Study and show how non-response has accumulated over time. We distinguish between attrition and wave non-response and show how these two kinds of non-response can be related to a set of explanatory variables. We model the discrete time hazard of non-response and also fit a set of multinomial logistic regressions to the probabilities of different kinds of non-response at a particular sweep. We find that the best predictors of non-response at any sweep are generally variables that are measured at the previous sweep but, although non-response is systematic, much of the variation in it remains unexplained by our models. We consider the implications of our results for both design and analysis.","container-title":"Journal of the Royal Statistical Society","DOI":"https://doi.org/10.1111/j.1467-985X.2006.00401.x","issue":"3","page":"479-491","title":"Modelling non-response in the National Child Development Study","volume":"169","author":[{"family":"Hawkes","given":"Denise"},{"family":"Plewis","given":"Ian"}],"issued":{"date-parts":[["2006"]]}}},{"id":1234,"uris":["http://zotero.org/users/8741181/items/JJQ92X8Q"],"itemData":{"id":1234,"type":"article-journal","abstract":"Non-response is common in longitudinal surveys. Missing values due to nonresponse mean less efficient estimates because of the reduced size of the of the analysis sample, but also introduce the potential for bias since respondents are often systematically different from non-respondents.","title":"Handling missing data in the National Child Development Study: User guide (Version 2).","author":[{"family":"Silverwood","given":"R"},{"family":"Narayanan,","given":"M"},{"family":"Dodgeon","given":"B"},{"family":"Ploubidis","given":"G"}],"issued":{"date-parts":[["2021"]]}}}],"schema":"https://github.com/citation-style-language/schema/raw/master/csl-citation.json"} </w:instrText>
      </w:r>
      <w:r w:rsidRPr="004834D5">
        <w:rPr>
          <w:rFonts w:ascii="Times New Roman" w:hAnsi="Times New Roman" w:cs="Times New Roman"/>
          <w:sz w:val="24"/>
          <w:szCs w:val="24"/>
        </w:rPr>
        <w:fldChar w:fldCharType="separate"/>
      </w:r>
      <w:r w:rsidRPr="004834D5">
        <w:rPr>
          <w:rFonts w:ascii="Times New Roman" w:hAnsi="Times New Roman" w:cs="Times New Roman"/>
          <w:sz w:val="24"/>
          <w:szCs w:val="24"/>
        </w:rPr>
        <w:t xml:space="preserve">(Hawkes and Plewis, 2006: 489; Silverwood </w:t>
      </w:r>
      <w:r w:rsidRPr="004834D5">
        <w:rPr>
          <w:rFonts w:ascii="Times New Roman" w:hAnsi="Times New Roman" w:cs="Times New Roman"/>
          <w:i/>
          <w:iCs/>
          <w:sz w:val="24"/>
          <w:szCs w:val="24"/>
        </w:rPr>
        <w:t>et al.</w:t>
      </w:r>
      <w:r w:rsidRPr="004834D5">
        <w:rPr>
          <w:rFonts w:ascii="Times New Roman" w:hAnsi="Times New Roman" w:cs="Times New Roman"/>
          <w:sz w:val="24"/>
          <w:szCs w:val="24"/>
        </w:rPr>
        <w:t>, 2021: 3)</w:t>
      </w:r>
      <w:r w:rsidRPr="004834D5">
        <w:rPr>
          <w:rFonts w:ascii="Times New Roman" w:hAnsi="Times New Roman" w:cs="Times New Roman"/>
          <w:sz w:val="24"/>
          <w:szCs w:val="24"/>
        </w:rPr>
        <w:fldChar w:fldCharType="end"/>
      </w:r>
      <w:r w:rsidRPr="004834D5">
        <w:rPr>
          <w:rFonts w:ascii="Times New Roman" w:hAnsi="Times New Roman" w:cs="Times New Roman"/>
          <w:sz w:val="24"/>
          <w:szCs w:val="24"/>
        </w:rPr>
        <w:t xml:space="preserve">. This supports the need to apply missing data techniques. </w:t>
      </w:r>
    </w:p>
    <w:p w14:paraId="010F721F" w14:textId="0002AA25" w:rsidR="00CE053C" w:rsidRPr="004834D5" w:rsidRDefault="00CE053C" w:rsidP="00CE053C">
      <w:pPr>
        <w:pStyle w:val="Caption"/>
        <w:keepNext/>
        <w:rPr>
          <w:rFonts w:ascii="Times New Roman" w:hAnsi="Times New Roman" w:cs="Times New Roman"/>
          <w:color w:val="auto"/>
          <w:sz w:val="24"/>
          <w:szCs w:val="24"/>
        </w:rPr>
      </w:pPr>
      <w:bookmarkStart w:id="18" w:name="_Toc137904671"/>
      <w:r w:rsidRPr="004834D5">
        <w:rPr>
          <w:rFonts w:ascii="Times New Roman" w:hAnsi="Times New Roman" w:cs="Times New Roman"/>
          <w:color w:val="auto"/>
          <w:sz w:val="24"/>
          <w:szCs w:val="24"/>
        </w:rPr>
        <w:t xml:space="preserve">Table 1. </w:t>
      </w:r>
      <w:r w:rsidRPr="004834D5">
        <w:rPr>
          <w:rFonts w:ascii="Times New Roman" w:hAnsi="Times New Roman" w:cs="Times New Roman"/>
          <w:color w:val="auto"/>
          <w:sz w:val="24"/>
          <w:szCs w:val="24"/>
        </w:rPr>
        <w:fldChar w:fldCharType="begin"/>
      </w:r>
      <w:r w:rsidRPr="004834D5">
        <w:rPr>
          <w:rFonts w:ascii="Times New Roman" w:hAnsi="Times New Roman" w:cs="Times New Roman"/>
          <w:color w:val="auto"/>
          <w:sz w:val="24"/>
          <w:szCs w:val="24"/>
        </w:rPr>
        <w:instrText xml:space="preserve"> SEQ Table_1. \* ARABIC </w:instrText>
      </w:r>
      <w:r w:rsidRPr="004834D5">
        <w:rPr>
          <w:rFonts w:ascii="Times New Roman" w:hAnsi="Times New Roman" w:cs="Times New Roman"/>
          <w:color w:val="auto"/>
          <w:sz w:val="24"/>
          <w:szCs w:val="24"/>
        </w:rPr>
        <w:fldChar w:fldCharType="separate"/>
      </w:r>
      <w:r w:rsidR="0067151A" w:rsidRPr="004834D5">
        <w:rPr>
          <w:rFonts w:ascii="Times New Roman" w:hAnsi="Times New Roman" w:cs="Times New Roman"/>
          <w:noProof/>
          <w:color w:val="auto"/>
          <w:sz w:val="24"/>
          <w:szCs w:val="24"/>
        </w:rPr>
        <w:t>2</w:t>
      </w:r>
      <w:r w:rsidRPr="004834D5">
        <w:rPr>
          <w:rFonts w:ascii="Times New Roman" w:hAnsi="Times New Roman" w:cs="Times New Roman"/>
          <w:color w:val="auto"/>
          <w:sz w:val="24"/>
          <w:szCs w:val="24"/>
        </w:rPr>
        <w:fldChar w:fldCharType="end"/>
      </w:r>
      <w:r w:rsidRPr="004834D5">
        <w:rPr>
          <w:rFonts w:ascii="Times New Roman" w:hAnsi="Times New Roman" w:cs="Times New Roman"/>
          <w:color w:val="auto"/>
          <w:sz w:val="24"/>
          <w:szCs w:val="24"/>
        </w:rPr>
        <w:t xml:space="preserve"> Participation in the NCDS from birth to 23 years</w:t>
      </w:r>
      <w:bookmarkEnd w:id="18"/>
    </w:p>
    <w:tbl>
      <w:tblPr>
        <w:tblStyle w:val="PlainTable4"/>
        <w:tblW w:w="9441" w:type="dxa"/>
        <w:tblLook w:val="04A0" w:firstRow="1" w:lastRow="0" w:firstColumn="1" w:lastColumn="0" w:noHBand="0" w:noVBand="1"/>
      </w:tblPr>
      <w:tblGrid>
        <w:gridCol w:w="1296"/>
        <w:gridCol w:w="1256"/>
        <w:gridCol w:w="750"/>
        <w:gridCol w:w="1296"/>
        <w:gridCol w:w="1480"/>
        <w:gridCol w:w="1470"/>
        <w:gridCol w:w="1893"/>
      </w:tblGrid>
      <w:tr w:rsidR="009106F1" w:rsidRPr="004834D5" w14:paraId="7A14103E" w14:textId="77777777" w:rsidTr="00E148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C128EEA" w14:textId="77777777" w:rsidR="00B947F6" w:rsidRPr="004834D5" w:rsidRDefault="00B947F6" w:rsidP="00E1481F">
            <w:pPr>
              <w:rPr>
                <w:rFonts w:ascii="Times New Roman" w:eastAsia="Times New Roman" w:hAnsi="Times New Roman" w:cs="Times New Roman"/>
                <w:sz w:val="24"/>
                <w:szCs w:val="24"/>
                <w:lang w:eastAsia="en-GB"/>
              </w:rPr>
            </w:pPr>
          </w:p>
        </w:tc>
        <w:tc>
          <w:tcPr>
            <w:tcW w:w="0" w:type="auto"/>
            <w:hideMark/>
          </w:tcPr>
          <w:p w14:paraId="2F0172B0" w14:textId="77777777" w:rsidR="00B947F6" w:rsidRPr="004834D5" w:rsidRDefault="00B947F6" w:rsidP="00E1481F">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4834D5">
              <w:rPr>
                <w:rFonts w:ascii="Times New Roman" w:eastAsia="Times New Roman" w:hAnsi="Times New Roman" w:cs="Times New Roman"/>
                <w:sz w:val="24"/>
                <w:szCs w:val="24"/>
                <w:lang w:eastAsia="en-GB"/>
              </w:rPr>
              <w:t>Total cohort</w:t>
            </w:r>
          </w:p>
        </w:tc>
        <w:tc>
          <w:tcPr>
            <w:tcW w:w="0" w:type="auto"/>
            <w:hideMark/>
          </w:tcPr>
          <w:p w14:paraId="65998EF2" w14:textId="77777777" w:rsidR="00B947F6" w:rsidRPr="004834D5" w:rsidRDefault="00B947F6" w:rsidP="00E1481F">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4834D5">
              <w:rPr>
                <w:rFonts w:ascii="Times New Roman" w:eastAsia="Times New Roman" w:hAnsi="Times New Roman" w:cs="Times New Roman"/>
                <w:sz w:val="24"/>
                <w:szCs w:val="24"/>
                <w:lang w:eastAsia="en-GB"/>
              </w:rPr>
              <w:t>Dead</w:t>
            </w:r>
          </w:p>
        </w:tc>
        <w:tc>
          <w:tcPr>
            <w:tcW w:w="0" w:type="auto"/>
            <w:hideMark/>
          </w:tcPr>
          <w:p w14:paraId="4F0DBEEB" w14:textId="77777777" w:rsidR="00B947F6" w:rsidRPr="004834D5" w:rsidRDefault="00B947F6" w:rsidP="00E1481F">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4834D5">
              <w:rPr>
                <w:rFonts w:ascii="Times New Roman" w:eastAsia="Times New Roman" w:hAnsi="Times New Roman" w:cs="Times New Roman"/>
                <w:sz w:val="24"/>
                <w:szCs w:val="24"/>
                <w:lang w:eastAsia="en-GB"/>
              </w:rPr>
              <w:t>Emigrants</w:t>
            </w:r>
          </w:p>
        </w:tc>
        <w:tc>
          <w:tcPr>
            <w:tcW w:w="0" w:type="auto"/>
            <w:hideMark/>
          </w:tcPr>
          <w:p w14:paraId="5D621184" w14:textId="77777777" w:rsidR="00B947F6" w:rsidRPr="004834D5" w:rsidRDefault="00B947F6" w:rsidP="00E1481F">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4834D5">
              <w:rPr>
                <w:rFonts w:ascii="Times New Roman" w:eastAsia="Times New Roman" w:hAnsi="Times New Roman" w:cs="Times New Roman"/>
                <w:sz w:val="24"/>
                <w:szCs w:val="24"/>
                <w:lang w:eastAsia="en-GB"/>
              </w:rPr>
              <w:t>Eligible sample</w:t>
            </w:r>
          </w:p>
        </w:tc>
        <w:tc>
          <w:tcPr>
            <w:tcW w:w="0" w:type="auto"/>
            <w:hideMark/>
          </w:tcPr>
          <w:p w14:paraId="1646CE1F" w14:textId="77777777" w:rsidR="00B947F6" w:rsidRPr="004834D5" w:rsidRDefault="00B947F6" w:rsidP="00E1481F">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4834D5">
              <w:rPr>
                <w:rFonts w:ascii="Times New Roman" w:eastAsia="Times New Roman" w:hAnsi="Times New Roman" w:cs="Times New Roman"/>
                <w:sz w:val="24"/>
                <w:szCs w:val="24"/>
                <w:lang w:eastAsia="en-GB"/>
              </w:rPr>
              <w:t>Participants</w:t>
            </w:r>
          </w:p>
        </w:tc>
        <w:tc>
          <w:tcPr>
            <w:tcW w:w="0" w:type="auto"/>
            <w:hideMark/>
          </w:tcPr>
          <w:p w14:paraId="355E3495" w14:textId="77777777" w:rsidR="00B947F6" w:rsidRPr="004834D5" w:rsidRDefault="00B947F6" w:rsidP="00E1481F">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4834D5">
              <w:rPr>
                <w:rFonts w:ascii="Times New Roman" w:eastAsia="Times New Roman" w:hAnsi="Times New Roman" w:cs="Times New Roman"/>
                <w:sz w:val="24"/>
                <w:szCs w:val="24"/>
                <w:lang w:eastAsia="en-GB"/>
              </w:rPr>
              <w:t>(% of eligible sample)</w:t>
            </w:r>
          </w:p>
        </w:tc>
      </w:tr>
      <w:tr w:rsidR="009106F1" w:rsidRPr="004834D5" w14:paraId="7E2DAF1A"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EC00BBD" w14:textId="77777777" w:rsidR="00B947F6" w:rsidRPr="004834D5" w:rsidRDefault="00B947F6" w:rsidP="00E1481F">
            <w:pPr>
              <w:rPr>
                <w:rFonts w:ascii="Times New Roman" w:eastAsia="Times New Roman" w:hAnsi="Times New Roman" w:cs="Times New Roman"/>
                <w:sz w:val="24"/>
                <w:szCs w:val="24"/>
                <w:lang w:eastAsia="en-GB"/>
              </w:rPr>
            </w:pPr>
            <w:r w:rsidRPr="004834D5">
              <w:rPr>
                <w:rFonts w:ascii="Times New Roman" w:eastAsia="Times New Roman" w:hAnsi="Times New Roman" w:cs="Times New Roman"/>
                <w:sz w:val="24"/>
                <w:szCs w:val="24"/>
                <w:lang w:eastAsia="en-GB"/>
              </w:rPr>
              <w:t>Birth – 1958</w:t>
            </w:r>
          </w:p>
        </w:tc>
        <w:tc>
          <w:tcPr>
            <w:tcW w:w="0" w:type="auto"/>
            <w:hideMark/>
          </w:tcPr>
          <w:p w14:paraId="588F3D2E" w14:textId="77777777" w:rsidR="00B947F6" w:rsidRPr="004834D5"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GB"/>
              </w:rPr>
            </w:pPr>
            <w:r w:rsidRPr="004834D5">
              <w:rPr>
                <w:rFonts w:ascii="Times New Roman" w:eastAsia="Times New Roman" w:hAnsi="Times New Roman" w:cs="Times New Roman"/>
                <w:sz w:val="24"/>
                <w:szCs w:val="24"/>
                <w:lang w:eastAsia="en-GB"/>
              </w:rPr>
              <w:t>17638</w:t>
            </w:r>
          </w:p>
        </w:tc>
        <w:tc>
          <w:tcPr>
            <w:tcW w:w="0" w:type="auto"/>
            <w:hideMark/>
          </w:tcPr>
          <w:p w14:paraId="0A2B00BB" w14:textId="77777777" w:rsidR="00B947F6" w:rsidRPr="004834D5"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GB"/>
              </w:rPr>
            </w:pPr>
            <w:r w:rsidRPr="004834D5">
              <w:rPr>
                <w:rFonts w:ascii="Times New Roman" w:eastAsia="Times New Roman" w:hAnsi="Times New Roman" w:cs="Times New Roman"/>
                <w:sz w:val="24"/>
                <w:szCs w:val="24"/>
                <w:lang w:eastAsia="en-GB"/>
              </w:rPr>
              <w:t>0</w:t>
            </w:r>
          </w:p>
        </w:tc>
        <w:tc>
          <w:tcPr>
            <w:tcW w:w="0" w:type="auto"/>
            <w:hideMark/>
          </w:tcPr>
          <w:p w14:paraId="2EC7B271" w14:textId="77777777" w:rsidR="00B947F6" w:rsidRPr="004834D5"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GB"/>
              </w:rPr>
            </w:pPr>
            <w:r w:rsidRPr="004834D5">
              <w:rPr>
                <w:rFonts w:ascii="Times New Roman" w:eastAsia="Times New Roman" w:hAnsi="Times New Roman" w:cs="Times New Roman"/>
                <w:sz w:val="24"/>
                <w:szCs w:val="24"/>
                <w:lang w:eastAsia="en-GB"/>
              </w:rPr>
              <w:t>0</w:t>
            </w:r>
          </w:p>
        </w:tc>
        <w:tc>
          <w:tcPr>
            <w:tcW w:w="0" w:type="auto"/>
            <w:hideMark/>
          </w:tcPr>
          <w:p w14:paraId="3E156ED8" w14:textId="77777777" w:rsidR="00B947F6" w:rsidRPr="004834D5"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GB"/>
              </w:rPr>
            </w:pPr>
            <w:r w:rsidRPr="004834D5">
              <w:rPr>
                <w:rFonts w:ascii="Times New Roman" w:eastAsia="Times New Roman" w:hAnsi="Times New Roman" w:cs="Times New Roman"/>
                <w:sz w:val="24"/>
                <w:szCs w:val="24"/>
                <w:lang w:eastAsia="en-GB"/>
              </w:rPr>
              <w:t>17638</w:t>
            </w:r>
          </w:p>
        </w:tc>
        <w:tc>
          <w:tcPr>
            <w:tcW w:w="0" w:type="auto"/>
            <w:hideMark/>
          </w:tcPr>
          <w:p w14:paraId="574A2D7C" w14:textId="77777777" w:rsidR="00B947F6" w:rsidRPr="004834D5"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GB"/>
              </w:rPr>
            </w:pPr>
            <w:r w:rsidRPr="004834D5">
              <w:rPr>
                <w:rFonts w:ascii="Times New Roman" w:eastAsia="Times New Roman" w:hAnsi="Times New Roman" w:cs="Times New Roman"/>
                <w:sz w:val="24"/>
                <w:szCs w:val="24"/>
                <w:lang w:eastAsia="en-GB"/>
              </w:rPr>
              <w:t>17415</w:t>
            </w:r>
          </w:p>
        </w:tc>
        <w:tc>
          <w:tcPr>
            <w:tcW w:w="0" w:type="auto"/>
            <w:hideMark/>
          </w:tcPr>
          <w:p w14:paraId="53BFBFCB" w14:textId="77777777" w:rsidR="00B947F6" w:rsidRPr="004834D5"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GB"/>
              </w:rPr>
            </w:pPr>
            <w:r w:rsidRPr="004834D5">
              <w:rPr>
                <w:rFonts w:ascii="Times New Roman" w:eastAsia="Times New Roman" w:hAnsi="Times New Roman" w:cs="Times New Roman"/>
                <w:sz w:val="24"/>
                <w:szCs w:val="24"/>
                <w:lang w:eastAsia="en-GB"/>
              </w:rPr>
              <w:t>98.7</w:t>
            </w:r>
          </w:p>
        </w:tc>
      </w:tr>
      <w:tr w:rsidR="009106F1" w:rsidRPr="004834D5" w14:paraId="57D01332" w14:textId="77777777" w:rsidTr="00E1481F">
        <w:tc>
          <w:tcPr>
            <w:cnfStyle w:val="001000000000" w:firstRow="0" w:lastRow="0" w:firstColumn="1" w:lastColumn="0" w:oddVBand="0" w:evenVBand="0" w:oddHBand="0" w:evenHBand="0" w:firstRowFirstColumn="0" w:firstRowLastColumn="0" w:lastRowFirstColumn="0" w:lastRowLastColumn="0"/>
            <w:tcW w:w="0" w:type="auto"/>
            <w:hideMark/>
          </w:tcPr>
          <w:p w14:paraId="39A368EA" w14:textId="77777777" w:rsidR="00B947F6" w:rsidRPr="004834D5" w:rsidRDefault="00B947F6" w:rsidP="00E1481F">
            <w:pPr>
              <w:rPr>
                <w:rFonts w:ascii="Times New Roman" w:eastAsia="Times New Roman" w:hAnsi="Times New Roman" w:cs="Times New Roman"/>
                <w:sz w:val="24"/>
                <w:szCs w:val="24"/>
                <w:lang w:eastAsia="en-GB"/>
              </w:rPr>
            </w:pPr>
            <w:r w:rsidRPr="004834D5">
              <w:rPr>
                <w:rFonts w:ascii="Times New Roman" w:eastAsia="Times New Roman" w:hAnsi="Times New Roman" w:cs="Times New Roman"/>
                <w:sz w:val="24"/>
                <w:szCs w:val="24"/>
                <w:lang w:eastAsia="en-GB"/>
              </w:rPr>
              <w:t>Age 7 – 1965</w:t>
            </w:r>
          </w:p>
        </w:tc>
        <w:tc>
          <w:tcPr>
            <w:tcW w:w="0" w:type="auto"/>
            <w:hideMark/>
          </w:tcPr>
          <w:p w14:paraId="4CFCA536" w14:textId="77777777" w:rsidR="00B947F6" w:rsidRPr="004834D5"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4834D5">
              <w:rPr>
                <w:rFonts w:ascii="Times New Roman" w:eastAsia="Times New Roman" w:hAnsi="Times New Roman" w:cs="Times New Roman"/>
                <w:sz w:val="24"/>
                <w:szCs w:val="24"/>
                <w:lang w:eastAsia="en-GB"/>
              </w:rPr>
              <w:t>18016</w:t>
            </w:r>
            <w:r w:rsidRPr="004834D5">
              <w:rPr>
                <w:rFonts w:ascii="Times New Roman" w:eastAsia="Times New Roman" w:hAnsi="Times New Roman" w:cs="Times New Roman"/>
                <w:sz w:val="24"/>
                <w:szCs w:val="24"/>
                <w:vertAlign w:val="superscript"/>
                <w:lang w:eastAsia="en-GB"/>
              </w:rPr>
              <w:t>a</w:t>
            </w:r>
          </w:p>
        </w:tc>
        <w:tc>
          <w:tcPr>
            <w:tcW w:w="0" w:type="auto"/>
            <w:hideMark/>
          </w:tcPr>
          <w:p w14:paraId="135AD80B" w14:textId="77777777" w:rsidR="00B947F6" w:rsidRPr="004834D5"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4834D5">
              <w:rPr>
                <w:rFonts w:ascii="Times New Roman" w:eastAsia="Times New Roman" w:hAnsi="Times New Roman" w:cs="Times New Roman"/>
                <w:sz w:val="24"/>
                <w:szCs w:val="24"/>
                <w:lang w:eastAsia="en-GB"/>
              </w:rPr>
              <w:t>821</w:t>
            </w:r>
          </w:p>
        </w:tc>
        <w:tc>
          <w:tcPr>
            <w:tcW w:w="0" w:type="auto"/>
            <w:hideMark/>
          </w:tcPr>
          <w:p w14:paraId="1F1EE628" w14:textId="77777777" w:rsidR="00B947F6" w:rsidRPr="004834D5"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4834D5">
              <w:rPr>
                <w:rFonts w:ascii="Times New Roman" w:eastAsia="Times New Roman" w:hAnsi="Times New Roman" w:cs="Times New Roman"/>
                <w:sz w:val="24"/>
                <w:szCs w:val="24"/>
                <w:lang w:eastAsia="en-GB"/>
              </w:rPr>
              <w:t>475</w:t>
            </w:r>
          </w:p>
        </w:tc>
        <w:tc>
          <w:tcPr>
            <w:tcW w:w="0" w:type="auto"/>
            <w:hideMark/>
          </w:tcPr>
          <w:p w14:paraId="7F703CEE" w14:textId="77777777" w:rsidR="00B947F6" w:rsidRPr="004834D5"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4834D5">
              <w:rPr>
                <w:rFonts w:ascii="Times New Roman" w:eastAsia="Times New Roman" w:hAnsi="Times New Roman" w:cs="Times New Roman"/>
                <w:sz w:val="24"/>
                <w:szCs w:val="24"/>
                <w:lang w:eastAsia="en-GB"/>
              </w:rPr>
              <w:t>16720</w:t>
            </w:r>
          </w:p>
        </w:tc>
        <w:tc>
          <w:tcPr>
            <w:tcW w:w="0" w:type="auto"/>
            <w:hideMark/>
          </w:tcPr>
          <w:p w14:paraId="0FDE83B4" w14:textId="77777777" w:rsidR="00B947F6" w:rsidRPr="004834D5"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4834D5">
              <w:rPr>
                <w:rFonts w:ascii="Times New Roman" w:eastAsia="Times New Roman" w:hAnsi="Times New Roman" w:cs="Times New Roman"/>
                <w:sz w:val="24"/>
                <w:szCs w:val="24"/>
                <w:lang w:eastAsia="en-GB"/>
              </w:rPr>
              <w:t>15425</w:t>
            </w:r>
          </w:p>
        </w:tc>
        <w:tc>
          <w:tcPr>
            <w:tcW w:w="0" w:type="auto"/>
            <w:hideMark/>
          </w:tcPr>
          <w:p w14:paraId="666F5300" w14:textId="77777777" w:rsidR="00B947F6" w:rsidRPr="004834D5"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4834D5">
              <w:rPr>
                <w:rFonts w:ascii="Times New Roman" w:eastAsia="Times New Roman" w:hAnsi="Times New Roman" w:cs="Times New Roman"/>
                <w:sz w:val="24"/>
                <w:szCs w:val="24"/>
                <w:lang w:eastAsia="en-GB"/>
              </w:rPr>
              <w:t>92.3</w:t>
            </w:r>
          </w:p>
        </w:tc>
      </w:tr>
      <w:tr w:rsidR="009106F1" w:rsidRPr="004834D5" w14:paraId="4D37A01B"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47D4A17" w14:textId="77777777" w:rsidR="00B947F6" w:rsidRPr="004834D5" w:rsidRDefault="00B947F6" w:rsidP="00E1481F">
            <w:pPr>
              <w:rPr>
                <w:rFonts w:ascii="Times New Roman" w:eastAsia="Times New Roman" w:hAnsi="Times New Roman" w:cs="Times New Roman"/>
                <w:sz w:val="24"/>
                <w:szCs w:val="24"/>
                <w:lang w:eastAsia="en-GB"/>
              </w:rPr>
            </w:pPr>
            <w:r w:rsidRPr="004834D5">
              <w:rPr>
                <w:rFonts w:ascii="Times New Roman" w:eastAsia="Times New Roman" w:hAnsi="Times New Roman" w:cs="Times New Roman"/>
                <w:sz w:val="24"/>
                <w:szCs w:val="24"/>
                <w:lang w:eastAsia="en-GB"/>
              </w:rPr>
              <w:t>Age 11 – 1969</w:t>
            </w:r>
          </w:p>
        </w:tc>
        <w:tc>
          <w:tcPr>
            <w:tcW w:w="0" w:type="auto"/>
            <w:hideMark/>
          </w:tcPr>
          <w:p w14:paraId="359047E5" w14:textId="77777777" w:rsidR="00B947F6" w:rsidRPr="004834D5"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GB"/>
              </w:rPr>
            </w:pPr>
            <w:r w:rsidRPr="004834D5">
              <w:rPr>
                <w:rFonts w:ascii="Times New Roman" w:eastAsia="Times New Roman" w:hAnsi="Times New Roman" w:cs="Times New Roman"/>
                <w:sz w:val="24"/>
                <w:szCs w:val="24"/>
                <w:lang w:eastAsia="en-GB"/>
              </w:rPr>
              <w:t>18287</w:t>
            </w:r>
            <w:r w:rsidRPr="004834D5">
              <w:rPr>
                <w:rFonts w:ascii="Times New Roman" w:eastAsia="Times New Roman" w:hAnsi="Times New Roman" w:cs="Times New Roman"/>
                <w:sz w:val="24"/>
                <w:szCs w:val="24"/>
                <w:vertAlign w:val="superscript"/>
                <w:lang w:eastAsia="en-GB"/>
              </w:rPr>
              <w:t>a</w:t>
            </w:r>
          </w:p>
        </w:tc>
        <w:tc>
          <w:tcPr>
            <w:tcW w:w="0" w:type="auto"/>
            <w:hideMark/>
          </w:tcPr>
          <w:p w14:paraId="7B22F979" w14:textId="77777777" w:rsidR="00B947F6" w:rsidRPr="004834D5"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GB"/>
              </w:rPr>
            </w:pPr>
            <w:r w:rsidRPr="004834D5">
              <w:rPr>
                <w:rFonts w:ascii="Times New Roman" w:eastAsia="Times New Roman" w:hAnsi="Times New Roman" w:cs="Times New Roman"/>
                <w:sz w:val="24"/>
                <w:szCs w:val="24"/>
                <w:lang w:eastAsia="en-GB"/>
              </w:rPr>
              <w:t>840</w:t>
            </w:r>
          </w:p>
        </w:tc>
        <w:tc>
          <w:tcPr>
            <w:tcW w:w="0" w:type="auto"/>
            <w:hideMark/>
          </w:tcPr>
          <w:p w14:paraId="07C99CA2" w14:textId="77777777" w:rsidR="00B947F6" w:rsidRPr="004834D5"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GB"/>
              </w:rPr>
            </w:pPr>
            <w:r w:rsidRPr="004834D5">
              <w:rPr>
                <w:rFonts w:ascii="Times New Roman" w:eastAsia="Times New Roman" w:hAnsi="Times New Roman" w:cs="Times New Roman"/>
                <w:sz w:val="24"/>
                <w:szCs w:val="24"/>
                <w:lang w:eastAsia="en-GB"/>
              </w:rPr>
              <w:t>701</w:t>
            </w:r>
          </w:p>
        </w:tc>
        <w:tc>
          <w:tcPr>
            <w:tcW w:w="0" w:type="auto"/>
            <w:hideMark/>
          </w:tcPr>
          <w:p w14:paraId="5C8AA820" w14:textId="77777777" w:rsidR="00B947F6" w:rsidRPr="004834D5"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GB"/>
              </w:rPr>
            </w:pPr>
            <w:r w:rsidRPr="004834D5">
              <w:rPr>
                <w:rFonts w:ascii="Times New Roman" w:eastAsia="Times New Roman" w:hAnsi="Times New Roman" w:cs="Times New Roman"/>
                <w:sz w:val="24"/>
                <w:szCs w:val="24"/>
                <w:lang w:eastAsia="en-GB"/>
              </w:rPr>
              <w:t>16746</w:t>
            </w:r>
          </w:p>
        </w:tc>
        <w:tc>
          <w:tcPr>
            <w:tcW w:w="0" w:type="auto"/>
            <w:hideMark/>
          </w:tcPr>
          <w:p w14:paraId="4E60B315" w14:textId="77777777" w:rsidR="00B947F6" w:rsidRPr="004834D5"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GB"/>
              </w:rPr>
            </w:pPr>
            <w:r w:rsidRPr="004834D5">
              <w:rPr>
                <w:rFonts w:ascii="Times New Roman" w:eastAsia="Times New Roman" w:hAnsi="Times New Roman" w:cs="Times New Roman"/>
                <w:sz w:val="24"/>
                <w:szCs w:val="24"/>
                <w:lang w:eastAsia="en-GB"/>
              </w:rPr>
              <w:t>15337</w:t>
            </w:r>
          </w:p>
        </w:tc>
        <w:tc>
          <w:tcPr>
            <w:tcW w:w="0" w:type="auto"/>
            <w:hideMark/>
          </w:tcPr>
          <w:p w14:paraId="6EC31633" w14:textId="77777777" w:rsidR="00B947F6" w:rsidRPr="004834D5"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GB"/>
              </w:rPr>
            </w:pPr>
            <w:r w:rsidRPr="004834D5">
              <w:rPr>
                <w:rFonts w:ascii="Times New Roman" w:eastAsia="Times New Roman" w:hAnsi="Times New Roman" w:cs="Times New Roman"/>
                <w:sz w:val="24"/>
                <w:szCs w:val="24"/>
                <w:lang w:eastAsia="en-GB"/>
              </w:rPr>
              <w:t>91.6</w:t>
            </w:r>
          </w:p>
        </w:tc>
      </w:tr>
      <w:tr w:rsidR="009106F1" w:rsidRPr="004834D5" w14:paraId="52A5791B" w14:textId="77777777" w:rsidTr="00E1481F">
        <w:tc>
          <w:tcPr>
            <w:cnfStyle w:val="001000000000" w:firstRow="0" w:lastRow="0" w:firstColumn="1" w:lastColumn="0" w:oddVBand="0" w:evenVBand="0" w:oddHBand="0" w:evenHBand="0" w:firstRowFirstColumn="0" w:firstRowLastColumn="0" w:lastRowFirstColumn="0" w:lastRowLastColumn="0"/>
            <w:tcW w:w="0" w:type="auto"/>
            <w:hideMark/>
          </w:tcPr>
          <w:p w14:paraId="6A061621" w14:textId="77777777" w:rsidR="00B947F6" w:rsidRPr="004834D5" w:rsidRDefault="00B947F6" w:rsidP="00E1481F">
            <w:pPr>
              <w:rPr>
                <w:rFonts w:ascii="Times New Roman" w:eastAsia="Times New Roman" w:hAnsi="Times New Roman" w:cs="Times New Roman"/>
                <w:sz w:val="24"/>
                <w:szCs w:val="24"/>
                <w:lang w:eastAsia="en-GB"/>
              </w:rPr>
            </w:pPr>
            <w:r w:rsidRPr="004834D5">
              <w:rPr>
                <w:rFonts w:ascii="Times New Roman" w:eastAsia="Times New Roman" w:hAnsi="Times New Roman" w:cs="Times New Roman"/>
                <w:sz w:val="24"/>
                <w:szCs w:val="24"/>
                <w:lang w:eastAsia="en-GB"/>
              </w:rPr>
              <w:t>Age 16 – 1974</w:t>
            </w:r>
          </w:p>
        </w:tc>
        <w:tc>
          <w:tcPr>
            <w:tcW w:w="0" w:type="auto"/>
            <w:hideMark/>
          </w:tcPr>
          <w:p w14:paraId="068BE687" w14:textId="77777777" w:rsidR="00B947F6" w:rsidRPr="004834D5"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4834D5">
              <w:rPr>
                <w:rFonts w:ascii="Times New Roman" w:eastAsia="Times New Roman" w:hAnsi="Times New Roman" w:cs="Times New Roman"/>
                <w:sz w:val="24"/>
                <w:szCs w:val="24"/>
                <w:lang w:eastAsia="en-GB"/>
              </w:rPr>
              <w:t>18558</w:t>
            </w:r>
            <w:r w:rsidRPr="004834D5">
              <w:rPr>
                <w:rFonts w:ascii="Times New Roman" w:eastAsia="Times New Roman" w:hAnsi="Times New Roman" w:cs="Times New Roman"/>
                <w:sz w:val="24"/>
                <w:szCs w:val="24"/>
                <w:vertAlign w:val="superscript"/>
                <w:lang w:eastAsia="en-GB"/>
              </w:rPr>
              <w:t>a</w:t>
            </w:r>
          </w:p>
        </w:tc>
        <w:tc>
          <w:tcPr>
            <w:tcW w:w="0" w:type="auto"/>
            <w:hideMark/>
          </w:tcPr>
          <w:p w14:paraId="40178A28" w14:textId="77777777" w:rsidR="00B947F6" w:rsidRPr="004834D5"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4834D5">
              <w:rPr>
                <w:rFonts w:ascii="Times New Roman" w:eastAsia="Times New Roman" w:hAnsi="Times New Roman" w:cs="Times New Roman"/>
                <w:sz w:val="24"/>
                <w:szCs w:val="24"/>
                <w:lang w:eastAsia="en-GB"/>
              </w:rPr>
              <w:t>873</w:t>
            </w:r>
          </w:p>
        </w:tc>
        <w:tc>
          <w:tcPr>
            <w:tcW w:w="0" w:type="auto"/>
            <w:hideMark/>
          </w:tcPr>
          <w:p w14:paraId="621BF473" w14:textId="77777777" w:rsidR="00B947F6" w:rsidRPr="004834D5"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4834D5">
              <w:rPr>
                <w:rFonts w:ascii="Times New Roman" w:eastAsia="Times New Roman" w:hAnsi="Times New Roman" w:cs="Times New Roman"/>
                <w:sz w:val="24"/>
                <w:szCs w:val="24"/>
                <w:lang w:eastAsia="en-GB"/>
              </w:rPr>
              <w:t>799</w:t>
            </w:r>
          </w:p>
        </w:tc>
        <w:tc>
          <w:tcPr>
            <w:tcW w:w="0" w:type="auto"/>
            <w:hideMark/>
          </w:tcPr>
          <w:p w14:paraId="657DCA66" w14:textId="77777777" w:rsidR="00B947F6" w:rsidRPr="004834D5"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4834D5">
              <w:rPr>
                <w:rFonts w:ascii="Times New Roman" w:eastAsia="Times New Roman" w:hAnsi="Times New Roman" w:cs="Times New Roman"/>
                <w:sz w:val="24"/>
                <w:szCs w:val="24"/>
                <w:lang w:eastAsia="en-GB"/>
              </w:rPr>
              <w:t>16886</w:t>
            </w:r>
          </w:p>
        </w:tc>
        <w:tc>
          <w:tcPr>
            <w:tcW w:w="0" w:type="auto"/>
            <w:hideMark/>
          </w:tcPr>
          <w:p w14:paraId="25CA971A" w14:textId="77777777" w:rsidR="00B947F6" w:rsidRPr="004834D5"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4834D5">
              <w:rPr>
                <w:rFonts w:ascii="Times New Roman" w:eastAsia="Times New Roman" w:hAnsi="Times New Roman" w:cs="Times New Roman"/>
                <w:sz w:val="24"/>
                <w:szCs w:val="24"/>
                <w:lang w:eastAsia="en-GB"/>
              </w:rPr>
              <w:t>14654</w:t>
            </w:r>
          </w:p>
        </w:tc>
        <w:tc>
          <w:tcPr>
            <w:tcW w:w="0" w:type="auto"/>
            <w:hideMark/>
          </w:tcPr>
          <w:p w14:paraId="6813976F" w14:textId="77777777" w:rsidR="00B947F6" w:rsidRPr="004834D5"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4834D5">
              <w:rPr>
                <w:rFonts w:ascii="Times New Roman" w:eastAsia="Times New Roman" w:hAnsi="Times New Roman" w:cs="Times New Roman"/>
                <w:sz w:val="24"/>
                <w:szCs w:val="24"/>
                <w:lang w:eastAsia="en-GB"/>
              </w:rPr>
              <w:t>86.8</w:t>
            </w:r>
          </w:p>
        </w:tc>
      </w:tr>
      <w:tr w:rsidR="009106F1" w:rsidRPr="004834D5" w14:paraId="698EA841"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123DD59" w14:textId="77777777" w:rsidR="00B947F6" w:rsidRPr="004834D5" w:rsidRDefault="00B947F6" w:rsidP="00E1481F">
            <w:pPr>
              <w:rPr>
                <w:rFonts w:ascii="Times New Roman" w:eastAsia="Times New Roman" w:hAnsi="Times New Roman" w:cs="Times New Roman"/>
                <w:sz w:val="24"/>
                <w:szCs w:val="24"/>
                <w:lang w:eastAsia="en-GB"/>
              </w:rPr>
            </w:pPr>
            <w:r w:rsidRPr="004834D5">
              <w:rPr>
                <w:rFonts w:ascii="Times New Roman" w:eastAsia="Times New Roman" w:hAnsi="Times New Roman" w:cs="Times New Roman"/>
                <w:sz w:val="24"/>
                <w:szCs w:val="24"/>
                <w:lang w:eastAsia="en-GB"/>
              </w:rPr>
              <w:t>Age 23 – 1981</w:t>
            </w:r>
          </w:p>
        </w:tc>
        <w:tc>
          <w:tcPr>
            <w:tcW w:w="0" w:type="auto"/>
            <w:hideMark/>
          </w:tcPr>
          <w:p w14:paraId="47EF5F52" w14:textId="77777777" w:rsidR="00B947F6" w:rsidRPr="004834D5"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GB"/>
              </w:rPr>
            </w:pPr>
            <w:r w:rsidRPr="004834D5">
              <w:rPr>
                <w:rFonts w:ascii="Times New Roman" w:eastAsia="Times New Roman" w:hAnsi="Times New Roman" w:cs="Times New Roman"/>
                <w:sz w:val="24"/>
                <w:szCs w:val="24"/>
                <w:lang w:eastAsia="en-GB"/>
              </w:rPr>
              <w:t>18558</w:t>
            </w:r>
          </w:p>
        </w:tc>
        <w:tc>
          <w:tcPr>
            <w:tcW w:w="0" w:type="auto"/>
            <w:hideMark/>
          </w:tcPr>
          <w:p w14:paraId="4528AB46" w14:textId="77777777" w:rsidR="00B947F6" w:rsidRPr="004834D5"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GB"/>
              </w:rPr>
            </w:pPr>
            <w:r w:rsidRPr="004834D5">
              <w:rPr>
                <w:rFonts w:ascii="Times New Roman" w:eastAsia="Times New Roman" w:hAnsi="Times New Roman" w:cs="Times New Roman"/>
                <w:sz w:val="24"/>
                <w:szCs w:val="24"/>
                <w:lang w:eastAsia="en-GB"/>
              </w:rPr>
              <w:t>960</w:t>
            </w:r>
          </w:p>
        </w:tc>
        <w:tc>
          <w:tcPr>
            <w:tcW w:w="0" w:type="auto"/>
            <w:hideMark/>
          </w:tcPr>
          <w:p w14:paraId="443F7824" w14:textId="77777777" w:rsidR="00B947F6" w:rsidRPr="004834D5"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GB"/>
              </w:rPr>
            </w:pPr>
            <w:r w:rsidRPr="004834D5">
              <w:rPr>
                <w:rFonts w:ascii="Times New Roman" w:eastAsia="Times New Roman" w:hAnsi="Times New Roman" w:cs="Times New Roman"/>
                <w:sz w:val="24"/>
                <w:szCs w:val="24"/>
                <w:lang w:eastAsia="en-GB"/>
              </w:rPr>
              <w:t>1196</w:t>
            </w:r>
          </w:p>
        </w:tc>
        <w:tc>
          <w:tcPr>
            <w:tcW w:w="0" w:type="auto"/>
            <w:hideMark/>
          </w:tcPr>
          <w:p w14:paraId="51F0E381" w14:textId="77777777" w:rsidR="00B947F6" w:rsidRPr="004834D5"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GB"/>
              </w:rPr>
            </w:pPr>
            <w:r w:rsidRPr="004834D5">
              <w:rPr>
                <w:rFonts w:ascii="Times New Roman" w:eastAsia="Times New Roman" w:hAnsi="Times New Roman" w:cs="Times New Roman"/>
                <w:sz w:val="24"/>
                <w:szCs w:val="24"/>
                <w:lang w:eastAsia="en-GB"/>
              </w:rPr>
              <w:t>16402</w:t>
            </w:r>
          </w:p>
        </w:tc>
        <w:tc>
          <w:tcPr>
            <w:tcW w:w="0" w:type="auto"/>
            <w:hideMark/>
          </w:tcPr>
          <w:p w14:paraId="2154B152" w14:textId="77777777" w:rsidR="00B947F6" w:rsidRPr="004834D5"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GB"/>
              </w:rPr>
            </w:pPr>
            <w:r w:rsidRPr="004834D5">
              <w:rPr>
                <w:rFonts w:ascii="Times New Roman" w:eastAsia="Times New Roman" w:hAnsi="Times New Roman" w:cs="Times New Roman"/>
                <w:sz w:val="24"/>
                <w:szCs w:val="24"/>
                <w:lang w:eastAsia="en-GB"/>
              </w:rPr>
              <w:t>12357</w:t>
            </w:r>
          </w:p>
        </w:tc>
        <w:tc>
          <w:tcPr>
            <w:tcW w:w="0" w:type="auto"/>
            <w:hideMark/>
          </w:tcPr>
          <w:p w14:paraId="49234804" w14:textId="77777777" w:rsidR="00B947F6" w:rsidRPr="004834D5"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GB"/>
              </w:rPr>
            </w:pPr>
            <w:r w:rsidRPr="004834D5">
              <w:rPr>
                <w:rFonts w:ascii="Times New Roman" w:eastAsia="Times New Roman" w:hAnsi="Times New Roman" w:cs="Times New Roman"/>
                <w:sz w:val="24"/>
                <w:szCs w:val="24"/>
                <w:lang w:eastAsia="en-GB"/>
              </w:rPr>
              <w:t>75.3</w:t>
            </w:r>
          </w:p>
        </w:tc>
      </w:tr>
    </w:tbl>
    <w:p w14:paraId="20D9A78C" w14:textId="655E1222" w:rsidR="00B947F6" w:rsidRPr="004834D5" w:rsidRDefault="00B947F6" w:rsidP="00B947F6">
      <w:pPr>
        <w:pStyle w:val="NormalWeb"/>
        <w:spacing w:before="0" w:beforeAutospacing="0" w:after="0" w:afterAutospacing="0"/>
      </w:pPr>
      <w:proofErr w:type="spellStart"/>
      <w:proofErr w:type="gramStart"/>
      <w:r w:rsidRPr="004834D5">
        <w:rPr>
          <w:vertAlign w:val="superscript"/>
        </w:rPr>
        <w:t>a</w:t>
      </w:r>
      <w:proofErr w:type="spellEnd"/>
      <w:r w:rsidRPr="004834D5">
        <w:t> </w:t>
      </w:r>
      <w:r w:rsidR="00F87056" w:rsidRPr="004834D5">
        <w:t>the</w:t>
      </w:r>
      <w:proofErr w:type="gramEnd"/>
      <w:r w:rsidRPr="004834D5">
        <w:t xml:space="preserve"> original sample was supplemented by migrants born in </w:t>
      </w:r>
      <w:r w:rsidR="00F87056" w:rsidRPr="004834D5">
        <w:t>1958.</w:t>
      </w:r>
    </w:p>
    <w:p w14:paraId="502FD055" w14:textId="77777777" w:rsidR="00F353C4" w:rsidRPr="004834D5" w:rsidRDefault="00F353C4" w:rsidP="00B947F6">
      <w:pPr>
        <w:pStyle w:val="NormalWeb"/>
        <w:spacing w:before="0" w:beforeAutospacing="0" w:after="0" w:afterAutospacing="0"/>
      </w:pPr>
    </w:p>
    <w:p w14:paraId="58FD68D8" w14:textId="77777777" w:rsidR="00B947F6" w:rsidRPr="004834D5" w:rsidRDefault="00B947F6" w:rsidP="00B947F6">
      <w:pPr>
        <w:pStyle w:val="Heading3"/>
        <w:rPr>
          <w:rFonts w:ascii="Times New Roman" w:hAnsi="Times New Roman" w:cs="Times New Roman"/>
          <w:b/>
          <w:bCs/>
          <w:color w:val="auto"/>
        </w:rPr>
      </w:pPr>
      <w:bookmarkStart w:id="19" w:name="_Toc137904656"/>
      <w:r w:rsidRPr="004834D5">
        <w:rPr>
          <w:rFonts w:ascii="Times New Roman" w:hAnsi="Times New Roman" w:cs="Times New Roman"/>
          <w:b/>
          <w:bCs/>
          <w:color w:val="auto"/>
        </w:rPr>
        <w:t>Introduction to measures for subsequent analysis</w:t>
      </w:r>
      <w:bookmarkEnd w:id="19"/>
    </w:p>
    <w:p w14:paraId="0CAC0F26" w14:textId="6F03830A" w:rsidR="00B947F6" w:rsidRPr="004834D5" w:rsidRDefault="00B947F6" w:rsidP="00B947F6">
      <w:pPr>
        <w:rPr>
          <w:rFonts w:ascii="Times New Roman" w:hAnsi="Times New Roman" w:cs="Times New Roman"/>
          <w:sz w:val="24"/>
          <w:szCs w:val="24"/>
        </w:rPr>
      </w:pPr>
      <w:r w:rsidRPr="004834D5">
        <w:rPr>
          <w:rFonts w:ascii="Times New Roman" w:hAnsi="Times New Roman" w:cs="Times New Roman"/>
          <w:sz w:val="24"/>
          <w:szCs w:val="24"/>
        </w:rPr>
        <w:t xml:space="preserve">The following section provides an overview of key variables used for subsequent multivariate analysis. Initially variable selection was attempted by using the UCL CLOSER search platform that promotes a resource that allows for all variables within the NCDS cohort to be searched for </w:t>
      </w:r>
      <w:r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{"citationID":"TSOIFLJg","properties":{"formattedCitation":"(Parsons, 2013)","plainCitation":"(Parsons, 2013)","noteIndex":0},"citationItems":[{"id":12717,"uris":["http://zotero.org/users/8741181/items/QPB6SMMM"],"itemData":{"id":12717,"type":"article-journal","abstract":"This resource report highlights how qualitative information from the Mass Observation Archive could be used in tandem with data from the British birth cohort studies. In particular it focuses on the 1958 cohort study and the Mass Observation Project that started in 1981, but also draws on the 1970 and 1946 cohort studies. The report highlights the rich qualitative data that has been collected as part of the Mass Observation Project since 1981. This could be used to generate hypotheses that could then be tested using cohort data and could also be used to provide illustrative material alongside quantitative analyses.","container-title":"Discovery UCL","title":"Mass Observation Archive: How to combine information with the British birth cohort studies","author":[{"family":"Parsons","given":"SJ"}],"issued":{"date-parts":[["2013"]]}}}],"schema":"https://github.com/citation-style-language/schema/raw/master/csl-citation.json"} </w:instrText>
      </w:r>
      <w:r w:rsidRPr="004834D5">
        <w:rPr>
          <w:rFonts w:ascii="Times New Roman" w:hAnsi="Times New Roman" w:cs="Times New Roman"/>
          <w:sz w:val="24"/>
          <w:szCs w:val="24"/>
        </w:rPr>
        <w:fldChar w:fldCharType="separate"/>
      </w:r>
      <w:r w:rsidRPr="004834D5">
        <w:rPr>
          <w:rFonts w:ascii="Times New Roman" w:hAnsi="Times New Roman" w:cs="Times New Roman"/>
          <w:sz w:val="24"/>
          <w:szCs w:val="24"/>
        </w:rPr>
        <w:t>(Parsons, 2013)</w:t>
      </w:r>
      <w:r w:rsidRPr="004834D5">
        <w:rPr>
          <w:rFonts w:ascii="Times New Roman" w:hAnsi="Times New Roman" w:cs="Times New Roman"/>
          <w:sz w:val="24"/>
          <w:szCs w:val="24"/>
        </w:rPr>
        <w:fldChar w:fldCharType="end"/>
      </w:r>
      <w:r w:rsidRPr="004834D5">
        <w:rPr>
          <w:rFonts w:ascii="Times New Roman" w:hAnsi="Times New Roman" w:cs="Times New Roman"/>
          <w:sz w:val="24"/>
          <w:szCs w:val="24"/>
        </w:rPr>
        <w:t>. On closer inspection, the CLOSER search platform did not present itself as an adequate answer to finding various variables for inclusion in analysis. Original codebooks and manuals produced via the NCDS were thus used to construct updated codebooks</w:t>
      </w:r>
      <w:r w:rsidRPr="004834D5">
        <w:rPr>
          <w:rStyle w:val="FootnoteReference"/>
          <w:rFonts w:ascii="Times New Roman" w:hAnsi="Times New Roman" w:cs="Times New Roman"/>
          <w:sz w:val="24"/>
          <w:szCs w:val="24"/>
        </w:rPr>
        <w:footnoteReference w:id="1"/>
      </w:r>
      <w:r w:rsidRPr="004834D5">
        <w:rPr>
          <w:rFonts w:ascii="Times New Roman" w:hAnsi="Times New Roman" w:cs="Times New Roman"/>
          <w:sz w:val="24"/>
          <w:szCs w:val="24"/>
        </w:rPr>
        <w:t xml:space="preserve"> that gave detail not just of variable breakdown, but also of qualitative descriptions of each variable within the dataset. From this, variable selection became a much smoother process. Ultimately, economic activity, educational attainment, sex, social class, housing tenure, reading, and maths scores variables were selected. </w:t>
      </w:r>
    </w:p>
    <w:p w14:paraId="3FCDCEC4" w14:textId="77777777" w:rsidR="00B947F6" w:rsidRPr="004834D5" w:rsidRDefault="00B947F6" w:rsidP="00B947F6">
      <w:pPr>
        <w:pStyle w:val="Heading4"/>
        <w:rPr>
          <w:rFonts w:ascii="Times New Roman" w:hAnsi="Times New Roman" w:cs="Times New Roman"/>
          <w:b/>
          <w:bCs/>
          <w:color w:val="auto"/>
          <w:sz w:val="24"/>
          <w:szCs w:val="24"/>
        </w:rPr>
      </w:pPr>
      <w:r w:rsidRPr="004834D5">
        <w:rPr>
          <w:rFonts w:ascii="Times New Roman" w:hAnsi="Times New Roman" w:cs="Times New Roman"/>
          <w:b/>
          <w:bCs/>
          <w:color w:val="auto"/>
          <w:sz w:val="24"/>
          <w:szCs w:val="24"/>
        </w:rPr>
        <w:t>Economic Activity</w:t>
      </w:r>
    </w:p>
    <w:p w14:paraId="55820440" w14:textId="77777777" w:rsidR="00B947F6" w:rsidRPr="004834D5" w:rsidRDefault="00B947F6" w:rsidP="00B947F6">
      <w:pPr>
        <w:rPr>
          <w:rFonts w:ascii="Times New Roman" w:hAnsi="Times New Roman" w:cs="Times New Roman"/>
          <w:sz w:val="24"/>
          <w:szCs w:val="24"/>
        </w:rPr>
      </w:pPr>
      <w:r w:rsidRPr="004834D5">
        <w:rPr>
          <w:rFonts w:ascii="Times New Roman" w:hAnsi="Times New Roman" w:cs="Times New Roman"/>
          <w:sz w:val="24"/>
          <w:szCs w:val="24"/>
        </w:rPr>
        <w:t>The main outcome variable of interest is the main economic activity of month 201. In other words, what were individuals doing after mandatory schooling in the month of September at age 16. The month of September was selected to allow time for children to gain their O-level results. This economic activity variable was a retrospective work history collected at age 23, participants were asked to note down each month from age 16-23 their current economic activity. This variable comes from sweep 4 (Age 23) of the NCDS. The Economic Activity of everyone was recorded retrospectively by the participant at age 23 at each month from when they turned 16 to when they turned 23. Information for the following variable comes from the data dictionary part 1 within the UK data service package of sweep 4 of the NCDS. Each month is recorded as a diary that covers one possible main activity defined as ‘Jobs’, ‘Full-time Education’, ‘Unemployment’, ‘Out of the labour force’, and ‘Fill-in-time’</w:t>
      </w:r>
      <w:r w:rsidRPr="004834D5">
        <w:rPr>
          <w:rStyle w:val="FootnoteReference"/>
          <w:rFonts w:ascii="Times New Roman" w:hAnsi="Times New Roman" w:cs="Times New Roman"/>
          <w:sz w:val="24"/>
          <w:szCs w:val="24"/>
        </w:rPr>
        <w:footnoteReference w:id="2"/>
      </w:r>
      <w:r w:rsidRPr="004834D5">
        <w:rPr>
          <w:rFonts w:ascii="Times New Roman" w:hAnsi="Times New Roman" w:cs="Times New Roman"/>
          <w:sz w:val="24"/>
          <w:szCs w:val="24"/>
        </w:rPr>
        <w:t xml:space="preserve">. The monthly </w:t>
      </w:r>
      <w:r w:rsidRPr="004834D5">
        <w:rPr>
          <w:rFonts w:ascii="Times New Roman" w:hAnsi="Times New Roman" w:cs="Times New Roman"/>
          <w:sz w:val="24"/>
          <w:szCs w:val="24"/>
        </w:rPr>
        <w:lastRenderedPageBreak/>
        <w:t>diary of economic activity filled out by participants was coded by a coder, resulting in unique values that fall outside of the range of these original categories.</w:t>
      </w:r>
    </w:p>
    <w:p w14:paraId="4C30321E" w14:textId="3145BD40" w:rsidR="00D23B37" w:rsidRPr="004834D5" w:rsidRDefault="00B947F6" w:rsidP="00804CFB">
      <w:pPr>
        <w:rPr>
          <w:rFonts w:ascii="Times New Roman" w:hAnsi="Times New Roman" w:cs="Times New Roman"/>
          <w:sz w:val="24"/>
          <w:szCs w:val="24"/>
        </w:rPr>
      </w:pPr>
      <w:r w:rsidRPr="004834D5">
        <w:rPr>
          <w:rFonts w:ascii="Times New Roman" w:hAnsi="Times New Roman" w:cs="Times New Roman"/>
          <w:sz w:val="24"/>
          <w:szCs w:val="24"/>
        </w:rPr>
        <w:t xml:space="preserve">The original economic activity variable for month 201 has 28 unique values. Five of these collapsed into an unemployment &amp; out of labour force category, one into a full-time education post-school category, one into a school category, four into an employment category (using both Full-time and Part-time employment as well as </w:t>
      </w:r>
      <w:proofErr w:type="spellStart"/>
      <w:r w:rsidRPr="004834D5">
        <w:rPr>
          <w:rFonts w:ascii="Times New Roman" w:hAnsi="Times New Roman" w:cs="Times New Roman"/>
          <w:sz w:val="24"/>
          <w:szCs w:val="24"/>
        </w:rPr>
        <w:t>FT+Other</w:t>
      </w:r>
      <w:proofErr w:type="spellEnd"/>
      <w:r w:rsidRPr="004834D5">
        <w:rPr>
          <w:rFonts w:ascii="Times New Roman" w:hAnsi="Times New Roman" w:cs="Times New Roman"/>
          <w:sz w:val="24"/>
          <w:szCs w:val="24"/>
        </w:rPr>
        <w:t xml:space="preserve"> and </w:t>
      </w:r>
      <w:proofErr w:type="spellStart"/>
      <w:r w:rsidRPr="004834D5">
        <w:rPr>
          <w:rFonts w:ascii="Times New Roman" w:hAnsi="Times New Roman" w:cs="Times New Roman"/>
          <w:sz w:val="24"/>
          <w:szCs w:val="24"/>
        </w:rPr>
        <w:t>PT+Other</w:t>
      </w:r>
      <w:proofErr w:type="spellEnd"/>
      <w:r w:rsidRPr="004834D5">
        <w:rPr>
          <w:rFonts w:ascii="Times New Roman" w:hAnsi="Times New Roman" w:cs="Times New Roman"/>
          <w:sz w:val="24"/>
          <w:szCs w:val="24"/>
        </w:rPr>
        <w:t xml:space="preserve">), one into missing data, and the rest into a training/apprenticeship category – this was done via a dominance approach, any combination of categories whereby training &amp; apprenticeship were mentioned, they were given priority in coding over and above other categories – this means for example that those within the fulltime job + apprenticeship category were coded into the training &amp; apprenticeship category over that of the employment category. For this last category a dominance approach was taken- any variation of training/apprenticeship alongside employment, education etc was taken to be training/apprenticeship. The training/apprenticeship category contains apprenticeships, like the Training Opportunities Scheme (TOPs) training courses. The NCDS codes main economic activity in a way that creates five categories: Employment, Post-schooling Education, School, Training &amp; Apprenticeships, and Unemployment &amp; Out of Labour Force . Main Economic Activity is determined based on if that activity is done 21 hours or more per week for Education (Full and Part-time), a full-time job of more than 30 hours, a part-time job of less than 30 hours, unemployed if respondent is actively searching for work, and out of the labour force if all else is not false. </w:t>
      </w:r>
    </w:p>
    <w:p w14:paraId="1932CE88" w14:textId="398EDF25" w:rsidR="00CE053C" w:rsidRPr="004834D5" w:rsidRDefault="00CE053C" w:rsidP="00CE053C">
      <w:pPr>
        <w:pStyle w:val="Caption"/>
        <w:keepNext/>
        <w:rPr>
          <w:rFonts w:ascii="Times New Roman" w:hAnsi="Times New Roman" w:cs="Times New Roman"/>
          <w:color w:val="auto"/>
          <w:sz w:val="24"/>
          <w:szCs w:val="24"/>
        </w:rPr>
      </w:pPr>
      <w:bookmarkStart w:id="20" w:name="_Toc137904672"/>
      <w:r w:rsidRPr="004834D5">
        <w:rPr>
          <w:rFonts w:ascii="Times New Roman" w:hAnsi="Times New Roman" w:cs="Times New Roman"/>
          <w:color w:val="auto"/>
          <w:sz w:val="24"/>
          <w:szCs w:val="24"/>
        </w:rPr>
        <w:t xml:space="preserve">Table 1. </w:t>
      </w:r>
      <w:r w:rsidRPr="004834D5">
        <w:rPr>
          <w:rFonts w:ascii="Times New Roman" w:hAnsi="Times New Roman" w:cs="Times New Roman"/>
          <w:color w:val="auto"/>
          <w:sz w:val="24"/>
          <w:szCs w:val="24"/>
        </w:rPr>
        <w:fldChar w:fldCharType="begin"/>
      </w:r>
      <w:r w:rsidRPr="004834D5">
        <w:rPr>
          <w:rFonts w:ascii="Times New Roman" w:hAnsi="Times New Roman" w:cs="Times New Roman"/>
          <w:color w:val="auto"/>
          <w:sz w:val="24"/>
          <w:szCs w:val="24"/>
        </w:rPr>
        <w:instrText xml:space="preserve"> SEQ Table_1. \* ARABIC </w:instrText>
      </w:r>
      <w:r w:rsidRPr="004834D5">
        <w:rPr>
          <w:rFonts w:ascii="Times New Roman" w:hAnsi="Times New Roman" w:cs="Times New Roman"/>
          <w:color w:val="auto"/>
          <w:sz w:val="24"/>
          <w:szCs w:val="24"/>
        </w:rPr>
        <w:fldChar w:fldCharType="separate"/>
      </w:r>
      <w:r w:rsidR="0067151A" w:rsidRPr="004834D5">
        <w:rPr>
          <w:rFonts w:ascii="Times New Roman" w:hAnsi="Times New Roman" w:cs="Times New Roman"/>
          <w:noProof/>
          <w:color w:val="auto"/>
          <w:sz w:val="24"/>
          <w:szCs w:val="24"/>
        </w:rPr>
        <w:t>3</w:t>
      </w:r>
      <w:r w:rsidRPr="004834D5">
        <w:rPr>
          <w:rFonts w:ascii="Times New Roman" w:hAnsi="Times New Roman" w:cs="Times New Roman"/>
          <w:color w:val="auto"/>
          <w:sz w:val="24"/>
          <w:szCs w:val="24"/>
        </w:rPr>
        <w:fldChar w:fldCharType="end"/>
      </w:r>
      <w:r w:rsidRPr="004834D5">
        <w:rPr>
          <w:rFonts w:ascii="Times New Roman" w:hAnsi="Times New Roman" w:cs="Times New Roman"/>
          <w:color w:val="auto"/>
          <w:sz w:val="24"/>
          <w:szCs w:val="24"/>
        </w:rPr>
        <w:t xml:space="preserve"> Frequency Statistics for Economic Activity</w:t>
      </w:r>
      <w:bookmarkEnd w:id="20"/>
    </w:p>
    <w:tbl>
      <w:tblPr>
        <w:tblStyle w:val="PlainTable4"/>
        <w:tblW w:w="0" w:type="auto"/>
        <w:tblLook w:val="04A0" w:firstRow="1" w:lastRow="0" w:firstColumn="1" w:lastColumn="0" w:noHBand="0" w:noVBand="1"/>
      </w:tblPr>
      <w:tblGrid>
        <w:gridCol w:w="3616"/>
        <w:gridCol w:w="1310"/>
      </w:tblGrid>
      <w:tr w:rsidR="009106F1" w:rsidRPr="004834D5" w14:paraId="77F9BE69" w14:textId="77777777" w:rsidTr="00E148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6A6EB41" w14:textId="77777777" w:rsidR="00B947F6" w:rsidRPr="004834D5" w:rsidRDefault="00B947F6" w:rsidP="00E1481F">
            <w:pPr>
              <w:rPr>
                <w:rFonts w:ascii="Times New Roman" w:hAnsi="Times New Roman" w:cs="Times New Roman"/>
                <w:sz w:val="24"/>
                <w:szCs w:val="24"/>
              </w:rPr>
            </w:pPr>
          </w:p>
        </w:tc>
        <w:tc>
          <w:tcPr>
            <w:tcW w:w="0" w:type="auto"/>
          </w:tcPr>
          <w:p w14:paraId="2C9C01B1" w14:textId="77777777" w:rsidR="00B947F6" w:rsidRPr="004834D5" w:rsidRDefault="00B947F6" w:rsidP="00E1481F">
            <w:pPr>
              <w:jc w:val="righ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Frequency</w:t>
            </w:r>
          </w:p>
        </w:tc>
      </w:tr>
      <w:tr w:rsidR="009106F1" w:rsidRPr="004834D5" w14:paraId="169240A0"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30ABD8D" w14:textId="77777777" w:rsidR="00B947F6" w:rsidRPr="004834D5" w:rsidRDefault="00B947F6" w:rsidP="00E1481F">
            <w:pPr>
              <w:rPr>
                <w:rFonts w:ascii="Times New Roman" w:hAnsi="Times New Roman" w:cs="Times New Roman"/>
                <w:sz w:val="24"/>
                <w:szCs w:val="24"/>
              </w:rPr>
            </w:pPr>
            <w:r w:rsidRPr="004834D5">
              <w:rPr>
                <w:rFonts w:ascii="Times New Roman" w:hAnsi="Times New Roman" w:cs="Times New Roman"/>
                <w:sz w:val="24"/>
                <w:szCs w:val="24"/>
              </w:rPr>
              <w:t>Economic Activity in Month 201</w:t>
            </w:r>
            <w:r w:rsidRPr="004834D5">
              <w:rPr>
                <w:rStyle w:val="FootnoteReference"/>
                <w:rFonts w:ascii="Times New Roman" w:hAnsi="Times New Roman" w:cs="Times New Roman"/>
                <w:sz w:val="24"/>
                <w:szCs w:val="24"/>
              </w:rPr>
              <w:footnoteReference w:id="3"/>
            </w:r>
          </w:p>
        </w:tc>
        <w:tc>
          <w:tcPr>
            <w:tcW w:w="0" w:type="auto"/>
          </w:tcPr>
          <w:p w14:paraId="0E16AA5C" w14:textId="77777777" w:rsidR="00B947F6" w:rsidRPr="004834D5" w:rsidRDefault="00B947F6" w:rsidP="00E1481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9106F1" w:rsidRPr="004834D5" w14:paraId="73995AC1" w14:textId="77777777" w:rsidTr="00E1481F">
        <w:tc>
          <w:tcPr>
            <w:cnfStyle w:val="001000000000" w:firstRow="0" w:lastRow="0" w:firstColumn="1" w:lastColumn="0" w:oddVBand="0" w:evenVBand="0" w:oddHBand="0" w:evenHBand="0" w:firstRowFirstColumn="0" w:firstRowLastColumn="0" w:lastRowFirstColumn="0" w:lastRowLastColumn="0"/>
            <w:tcW w:w="0" w:type="auto"/>
          </w:tcPr>
          <w:p w14:paraId="03C5EC42" w14:textId="77777777" w:rsidR="00B947F6" w:rsidRPr="004834D5" w:rsidRDefault="00B947F6" w:rsidP="00E1481F">
            <w:pPr>
              <w:rPr>
                <w:rFonts w:ascii="Times New Roman" w:hAnsi="Times New Roman" w:cs="Times New Roman"/>
                <w:sz w:val="24"/>
                <w:szCs w:val="24"/>
              </w:rPr>
            </w:pPr>
            <w:r w:rsidRPr="004834D5">
              <w:rPr>
                <w:rFonts w:ascii="Times New Roman" w:hAnsi="Times New Roman" w:cs="Times New Roman"/>
                <w:sz w:val="24"/>
                <w:szCs w:val="24"/>
              </w:rPr>
              <w:t xml:space="preserve">  MISSING</w:t>
            </w:r>
          </w:p>
        </w:tc>
        <w:tc>
          <w:tcPr>
            <w:tcW w:w="0" w:type="auto"/>
          </w:tcPr>
          <w:p w14:paraId="5B0540F2" w14:textId="77777777" w:rsidR="00B947F6" w:rsidRPr="004834D5"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86</w:t>
            </w:r>
          </w:p>
        </w:tc>
      </w:tr>
      <w:tr w:rsidR="009106F1" w:rsidRPr="004834D5" w14:paraId="37971000"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D3B8BF5" w14:textId="77777777" w:rsidR="00B947F6" w:rsidRPr="004834D5" w:rsidRDefault="00B947F6" w:rsidP="00E1481F">
            <w:pPr>
              <w:rPr>
                <w:rFonts w:ascii="Times New Roman" w:hAnsi="Times New Roman" w:cs="Times New Roman"/>
                <w:sz w:val="24"/>
                <w:szCs w:val="24"/>
              </w:rPr>
            </w:pPr>
            <w:r w:rsidRPr="004834D5">
              <w:rPr>
                <w:rFonts w:ascii="Times New Roman" w:hAnsi="Times New Roman" w:cs="Times New Roman"/>
                <w:sz w:val="24"/>
                <w:szCs w:val="24"/>
              </w:rPr>
              <w:t xml:space="preserve">  FT JOB</w:t>
            </w:r>
          </w:p>
        </w:tc>
        <w:tc>
          <w:tcPr>
            <w:tcW w:w="0" w:type="auto"/>
          </w:tcPr>
          <w:p w14:paraId="50751AEE" w14:textId="77777777" w:rsidR="00B947F6" w:rsidRPr="004834D5"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4,716</w:t>
            </w:r>
          </w:p>
        </w:tc>
      </w:tr>
      <w:tr w:rsidR="009106F1" w:rsidRPr="004834D5" w14:paraId="6542A8A7" w14:textId="77777777" w:rsidTr="00E1481F">
        <w:tc>
          <w:tcPr>
            <w:cnfStyle w:val="001000000000" w:firstRow="0" w:lastRow="0" w:firstColumn="1" w:lastColumn="0" w:oddVBand="0" w:evenVBand="0" w:oddHBand="0" w:evenHBand="0" w:firstRowFirstColumn="0" w:firstRowLastColumn="0" w:lastRowFirstColumn="0" w:lastRowLastColumn="0"/>
            <w:tcW w:w="0" w:type="auto"/>
          </w:tcPr>
          <w:p w14:paraId="394DAD49" w14:textId="77777777" w:rsidR="00B947F6" w:rsidRPr="004834D5" w:rsidRDefault="00B947F6" w:rsidP="00E1481F">
            <w:pPr>
              <w:rPr>
                <w:rFonts w:ascii="Times New Roman" w:hAnsi="Times New Roman" w:cs="Times New Roman"/>
                <w:sz w:val="24"/>
                <w:szCs w:val="24"/>
              </w:rPr>
            </w:pPr>
            <w:r w:rsidRPr="004834D5">
              <w:rPr>
                <w:rFonts w:ascii="Times New Roman" w:hAnsi="Times New Roman" w:cs="Times New Roman"/>
                <w:sz w:val="24"/>
                <w:szCs w:val="24"/>
              </w:rPr>
              <w:t xml:space="preserve">  FT JOB+PT ED</w:t>
            </w:r>
          </w:p>
        </w:tc>
        <w:tc>
          <w:tcPr>
            <w:tcW w:w="0" w:type="auto"/>
          </w:tcPr>
          <w:p w14:paraId="73FDA8D3" w14:textId="77777777" w:rsidR="00B947F6" w:rsidRPr="004834D5"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144</w:t>
            </w:r>
          </w:p>
        </w:tc>
      </w:tr>
      <w:tr w:rsidR="009106F1" w:rsidRPr="004834D5" w14:paraId="6AC484A2"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94CEE34" w14:textId="77777777" w:rsidR="00B947F6" w:rsidRPr="004834D5" w:rsidRDefault="00B947F6" w:rsidP="00E1481F">
            <w:pPr>
              <w:rPr>
                <w:rFonts w:ascii="Times New Roman" w:hAnsi="Times New Roman" w:cs="Times New Roman"/>
                <w:sz w:val="24"/>
                <w:szCs w:val="24"/>
              </w:rPr>
            </w:pPr>
            <w:r w:rsidRPr="004834D5">
              <w:rPr>
                <w:rFonts w:ascii="Times New Roman" w:hAnsi="Times New Roman" w:cs="Times New Roman"/>
                <w:sz w:val="24"/>
                <w:szCs w:val="24"/>
              </w:rPr>
              <w:t xml:space="preserve">  FT JOB+APP</w:t>
            </w:r>
          </w:p>
        </w:tc>
        <w:tc>
          <w:tcPr>
            <w:tcW w:w="0" w:type="auto"/>
          </w:tcPr>
          <w:p w14:paraId="275B0B12" w14:textId="77777777" w:rsidR="00B947F6" w:rsidRPr="004834D5"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1,842</w:t>
            </w:r>
          </w:p>
        </w:tc>
      </w:tr>
      <w:tr w:rsidR="009106F1" w:rsidRPr="004834D5" w14:paraId="3D068A3F" w14:textId="77777777" w:rsidTr="00E1481F">
        <w:tc>
          <w:tcPr>
            <w:cnfStyle w:val="001000000000" w:firstRow="0" w:lastRow="0" w:firstColumn="1" w:lastColumn="0" w:oddVBand="0" w:evenVBand="0" w:oddHBand="0" w:evenHBand="0" w:firstRowFirstColumn="0" w:firstRowLastColumn="0" w:lastRowFirstColumn="0" w:lastRowLastColumn="0"/>
            <w:tcW w:w="0" w:type="auto"/>
          </w:tcPr>
          <w:p w14:paraId="1021258D" w14:textId="77777777" w:rsidR="00B947F6" w:rsidRPr="004834D5" w:rsidRDefault="00B947F6" w:rsidP="00E1481F">
            <w:pPr>
              <w:rPr>
                <w:rFonts w:ascii="Times New Roman" w:hAnsi="Times New Roman" w:cs="Times New Roman"/>
                <w:sz w:val="24"/>
                <w:szCs w:val="24"/>
              </w:rPr>
            </w:pPr>
            <w:r w:rsidRPr="004834D5">
              <w:rPr>
                <w:rFonts w:ascii="Times New Roman" w:hAnsi="Times New Roman" w:cs="Times New Roman"/>
                <w:sz w:val="24"/>
                <w:szCs w:val="24"/>
              </w:rPr>
              <w:t xml:space="preserve">  FTJ+APP+PT ED</w:t>
            </w:r>
          </w:p>
        </w:tc>
        <w:tc>
          <w:tcPr>
            <w:tcW w:w="0" w:type="auto"/>
          </w:tcPr>
          <w:p w14:paraId="62AA5EDF" w14:textId="77777777" w:rsidR="00B947F6" w:rsidRPr="004834D5"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22</w:t>
            </w:r>
          </w:p>
        </w:tc>
      </w:tr>
      <w:tr w:rsidR="009106F1" w:rsidRPr="004834D5" w14:paraId="3A5CE6D1"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EF268AE" w14:textId="77777777" w:rsidR="00B947F6" w:rsidRPr="004834D5" w:rsidRDefault="00B947F6" w:rsidP="00E1481F">
            <w:pPr>
              <w:rPr>
                <w:rFonts w:ascii="Times New Roman" w:hAnsi="Times New Roman" w:cs="Times New Roman"/>
                <w:sz w:val="24"/>
                <w:szCs w:val="24"/>
              </w:rPr>
            </w:pPr>
            <w:r w:rsidRPr="004834D5">
              <w:rPr>
                <w:rFonts w:ascii="Times New Roman" w:hAnsi="Times New Roman" w:cs="Times New Roman"/>
                <w:sz w:val="24"/>
                <w:szCs w:val="24"/>
              </w:rPr>
              <w:t xml:space="preserve">  FTJ+APP+DBR TC</w:t>
            </w:r>
          </w:p>
        </w:tc>
        <w:tc>
          <w:tcPr>
            <w:tcW w:w="0" w:type="auto"/>
          </w:tcPr>
          <w:p w14:paraId="74A6B439" w14:textId="77777777" w:rsidR="00B947F6" w:rsidRPr="004834D5"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21</w:t>
            </w:r>
          </w:p>
        </w:tc>
      </w:tr>
      <w:tr w:rsidR="009106F1" w:rsidRPr="004834D5" w14:paraId="74C38224" w14:textId="77777777" w:rsidTr="00E1481F">
        <w:tc>
          <w:tcPr>
            <w:cnfStyle w:val="001000000000" w:firstRow="0" w:lastRow="0" w:firstColumn="1" w:lastColumn="0" w:oddVBand="0" w:evenVBand="0" w:oddHBand="0" w:evenHBand="0" w:firstRowFirstColumn="0" w:firstRowLastColumn="0" w:lastRowFirstColumn="0" w:lastRowLastColumn="0"/>
            <w:tcW w:w="0" w:type="auto"/>
          </w:tcPr>
          <w:p w14:paraId="190FC05C" w14:textId="77777777" w:rsidR="00B947F6" w:rsidRPr="004834D5" w:rsidRDefault="00B947F6" w:rsidP="00E1481F">
            <w:pPr>
              <w:rPr>
                <w:rFonts w:ascii="Times New Roman" w:hAnsi="Times New Roman" w:cs="Times New Roman"/>
                <w:sz w:val="24"/>
                <w:szCs w:val="24"/>
              </w:rPr>
            </w:pPr>
            <w:r w:rsidRPr="004834D5">
              <w:rPr>
                <w:rFonts w:ascii="Times New Roman" w:hAnsi="Times New Roman" w:cs="Times New Roman"/>
                <w:sz w:val="24"/>
                <w:szCs w:val="24"/>
              </w:rPr>
              <w:t xml:space="preserve">  FTJ+OTH TC</w:t>
            </w:r>
          </w:p>
        </w:tc>
        <w:tc>
          <w:tcPr>
            <w:tcW w:w="0" w:type="auto"/>
          </w:tcPr>
          <w:p w14:paraId="0C535A7F" w14:textId="77777777" w:rsidR="00B947F6" w:rsidRPr="004834D5"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1</w:t>
            </w:r>
          </w:p>
        </w:tc>
      </w:tr>
      <w:tr w:rsidR="009106F1" w:rsidRPr="004834D5" w14:paraId="07B5DF3A"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B648E46" w14:textId="77777777" w:rsidR="00B947F6" w:rsidRPr="004834D5" w:rsidRDefault="00B947F6" w:rsidP="00E1481F">
            <w:pPr>
              <w:rPr>
                <w:rFonts w:ascii="Times New Roman" w:hAnsi="Times New Roman" w:cs="Times New Roman"/>
                <w:sz w:val="24"/>
                <w:szCs w:val="24"/>
              </w:rPr>
            </w:pPr>
            <w:r w:rsidRPr="004834D5">
              <w:rPr>
                <w:rFonts w:ascii="Times New Roman" w:hAnsi="Times New Roman" w:cs="Times New Roman"/>
                <w:sz w:val="24"/>
                <w:szCs w:val="24"/>
              </w:rPr>
              <w:t xml:space="preserve">  FTJ+DBR</w:t>
            </w:r>
          </w:p>
        </w:tc>
        <w:tc>
          <w:tcPr>
            <w:tcW w:w="0" w:type="auto"/>
          </w:tcPr>
          <w:p w14:paraId="2BB2DC30" w14:textId="77777777" w:rsidR="00B947F6" w:rsidRPr="004834D5"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366</w:t>
            </w:r>
          </w:p>
        </w:tc>
      </w:tr>
      <w:tr w:rsidR="009106F1" w:rsidRPr="004834D5" w14:paraId="26BEF6E7" w14:textId="77777777" w:rsidTr="00E1481F">
        <w:tc>
          <w:tcPr>
            <w:cnfStyle w:val="001000000000" w:firstRow="0" w:lastRow="0" w:firstColumn="1" w:lastColumn="0" w:oddVBand="0" w:evenVBand="0" w:oddHBand="0" w:evenHBand="0" w:firstRowFirstColumn="0" w:firstRowLastColumn="0" w:lastRowFirstColumn="0" w:lastRowLastColumn="0"/>
            <w:tcW w:w="0" w:type="auto"/>
          </w:tcPr>
          <w:p w14:paraId="674179FA" w14:textId="77777777" w:rsidR="00B947F6" w:rsidRPr="004834D5" w:rsidRDefault="00B947F6" w:rsidP="00E1481F">
            <w:pPr>
              <w:rPr>
                <w:rFonts w:ascii="Times New Roman" w:hAnsi="Times New Roman" w:cs="Times New Roman"/>
                <w:sz w:val="24"/>
                <w:szCs w:val="24"/>
              </w:rPr>
            </w:pPr>
            <w:r w:rsidRPr="004834D5">
              <w:rPr>
                <w:rFonts w:ascii="Times New Roman" w:hAnsi="Times New Roman" w:cs="Times New Roman"/>
                <w:sz w:val="24"/>
                <w:szCs w:val="24"/>
              </w:rPr>
              <w:t xml:space="preserve">  FTJ+DBR TC+PTED</w:t>
            </w:r>
          </w:p>
        </w:tc>
        <w:tc>
          <w:tcPr>
            <w:tcW w:w="0" w:type="auto"/>
          </w:tcPr>
          <w:p w14:paraId="55F157B7" w14:textId="77777777" w:rsidR="00B947F6" w:rsidRPr="004834D5"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4</w:t>
            </w:r>
          </w:p>
        </w:tc>
      </w:tr>
      <w:tr w:rsidR="009106F1" w:rsidRPr="004834D5" w14:paraId="7C5FEC98"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712B338" w14:textId="77777777" w:rsidR="00B947F6" w:rsidRPr="004834D5" w:rsidRDefault="00B947F6" w:rsidP="00E1481F">
            <w:pPr>
              <w:rPr>
                <w:rFonts w:ascii="Times New Roman" w:hAnsi="Times New Roman" w:cs="Times New Roman"/>
                <w:sz w:val="24"/>
                <w:szCs w:val="24"/>
              </w:rPr>
            </w:pPr>
            <w:r w:rsidRPr="004834D5">
              <w:rPr>
                <w:rFonts w:ascii="Times New Roman" w:hAnsi="Times New Roman" w:cs="Times New Roman"/>
                <w:sz w:val="24"/>
                <w:szCs w:val="24"/>
              </w:rPr>
              <w:t xml:space="preserve">  FTJ+OTH</w:t>
            </w:r>
          </w:p>
        </w:tc>
        <w:tc>
          <w:tcPr>
            <w:tcW w:w="0" w:type="auto"/>
          </w:tcPr>
          <w:p w14:paraId="737220C4" w14:textId="77777777" w:rsidR="00B947F6" w:rsidRPr="004834D5"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20</w:t>
            </w:r>
          </w:p>
        </w:tc>
      </w:tr>
      <w:tr w:rsidR="009106F1" w:rsidRPr="004834D5" w14:paraId="6A7EB59B" w14:textId="77777777" w:rsidTr="00E1481F">
        <w:tc>
          <w:tcPr>
            <w:cnfStyle w:val="001000000000" w:firstRow="0" w:lastRow="0" w:firstColumn="1" w:lastColumn="0" w:oddVBand="0" w:evenVBand="0" w:oddHBand="0" w:evenHBand="0" w:firstRowFirstColumn="0" w:firstRowLastColumn="0" w:lastRowFirstColumn="0" w:lastRowLastColumn="0"/>
            <w:tcW w:w="0" w:type="auto"/>
          </w:tcPr>
          <w:p w14:paraId="07048AEB" w14:textId="77777777" w:rsidR="00B947F6" w:rsidRPr="004834D5" w:rsidRDefault="00B947F6" w:rsidP="00E1481F">
            <w:pPr>
              <w:rPr>
                <w:rFonts w:ascii="Times New Roman" w:hAnsi="Times New Roman" w:cs="Times New Roman"/>
                <w:sz w:val="24"/>
                <w:szCs w:val="24"/>
              </w:rPr>
            </w:pPr>
            <w:r w:rsidRPr="004834D5">
              <w:rPr>
                <w:rFonts w:ascii="Times New Roman" w:hAnsi="Times New Roman" w:cs="Times New Roman"/>
                <w:sz w:val="24"/>
                <w:szCs w:val="24"/>
              </w:rPr>
              <w:t xml:space="preserve">  FTJ+OTH TC+PTED</w:t>
            </w:r>
          </w:p>
        </w:tc>
        <w:tc>
          <w:tcPr>
            <w:tcW w:w="0" w:type="auto"/>
          </w:tcPr>
          <w:p w14:paraId="54520B0C" w14:textId="77777777" w:rsidR="00B947F6" w:rsidRPr="004834D5"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1</w:t>
            </w:r>
          </w:p>
        </w:tc>
      </w:tr>
      <w:tr w:rsidR="009106F1" w:rsidRPr="004834D5" w14:paraId="3B07EA01"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A09EAE1" w14:textId="77777777" w:rsidR="00B947F6" w:rsidRPr="004834D5" w:rsidRDefault="00B947F6" w:rsidP="00E1481F">
            <w:pPr>
              <w:rPr>
                <w:rFonts w:ascii="Times New Roman" w:hAnsi="Times New Roman" w:cs="Times New Roman"/>
                <w:sz w:val="24"/>
                <w:szCs w:val="24"/>
              </w:rPr>
            </w:pPr>
            <w:r w:rsidRPr="004834D5">
              <w:rPr>
                <w:rFonts w:ascii="Times New Roman" w:hAnsi="Times New Roman" w:cs="Times New Roman"/>
                <w:sz w:val="24"/>
                <w:szCs w:val="24"/>
              </w:rPr>
              <w:t xml:space="preserve">  FTJ+FT NT TOPSTC</w:t>
            </w:r>
          </w:p>
        </w:tc>
        <w:tc>
          <w:tcPr>
            <w:tcW w:w="0" w:type="auto"/>
          </w:tcPr>
          <w:p w14:paraId="09847EFA" w14:textId="77777777" w:rsidR="00B947F6" w:rsidRPr="004834D5"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35</w:t>
            </w:r>
          </w:p>
        </w:tc>
      </w:tr>
      <w:tr w:rsidR="009106F1" w:rsidRPr="004834D5" w14:paraId="3AA9FC0E" w14:textId="77777777" w:rsidTr="00E1481F">
        <w:tc>
          <w:tcPr>
            <w:cnfStyle w:val="001000000000" w:firstRow="0" w:lastRow="0" w:firstColumn="1" w:lastColumn="0" w:oddVBand="0" w:evenVBand="0" w:oddHBand="0" w:evenHBand="0" w:firstRowFirstColumn="0" w:firstRowLastColumn="0" w:lastRowFirstColumn="0" w:lastRowLastColumn="0"/>
            <w:tcW w:w="0" w:type="auto"/>
          </w:tcPr>
          <w:p w14:paraId="39A8F025" w14:textId="77777777" w:rsidR="00B947F6" w:rsidRPr="004834D5" w:rsidRDefault="00B947F6" w:rsidP="00E1481F">
            <w:pPr>
              <w:rPr>
                <w:rFonts w:ascii="Times New Roman" w:hAnsi="Times New Roman" w:cs="Times New Roman"/>
                <w:sz w:val="24"/>
                <w:szCs w:val="24"/>
              </w:rPr>
            </w:pPr>
            <w:r w:rsidRPr="004834D5">
              <w:rPr>
                <w:rFonts w:ascii="Times New Roman" w:hAnsi="Times New Roman" w:cs="Times New Roman"/>
                <w:sz w:val="24"/>
                <w:szCs w:val="24"/>
              </w:rPr>
              <w:t xml:space="preserve">  FTJ+FTTC+PTED</w:t>
            </w:r>
          </w:p>
        </w:tc>
        <w:tc>
          <w:tcPr>
            <w:tcW w:w="0" w:type="auto"/>
          </w:tcPr>
          <w:p w14:paraId="211195BB" w14:textId="77777777" w:rsidR="00B947F6" w:rsidRPr="004834D5"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1</w:t>
            </w:r>
          </w:p>
        </w:tc>
      </w:tr>
      <w:tr w:rsidR="009106F1" w:rsidRPr="004834D5" w14:paraId="678432B1"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63765C0" w14:textId="77777777" w:rsidR="00B947F6" w:rsidRPr="004834D5" w:rsidRDefault="00B947F6" w:rsidP="00E1481F">
            <w:pPr>
              <w:rPr>
                <w:rFonts w:ascii="Times New Roman" w:hAnsi="Times New Roman" w:cs="Times New Roman"/>
                <w:sz w:val="24"/>
                <w:szCs w:val="24"/>
              </w:rPr>
            </w:pPr>
            <w:r w:rsidRPr="004834D5">
              <w:rPr>
                <w:rFonts w:ascii="Times New Roman" w:hAnsi="Times New Roman" w:cs="Times New Roman"/>
                <w:sz w:val="24"/>
                <w:szCs w:val="24"/>
              </w:rPr>
              <w:t xml:space="preserve">  FTJ+LGSS</w:t>
            </w:r>
          </w:p>
        </w:tc>
        <w:tc>
          <w:tcPr>
            <w:tcW w:w="0" w:type="auto"/>
          </w:tcPr>
          <w:p w14:paraId="36474739" w14:textId="77777777" w:rsidR="00B947F6" w:rsidRPr="004834D5"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2</w:t>
            </w:r>
          </w:p>
        </w:tc>
      </w:tr>
      <w:tr w:rsidR="009106F1" w:rsidRPr="004834D5" w14:paraId="6BD0B1D9" w14:textId="77777777" w:rsidTr="00E1481F">
        <w:tc>
          <w:tcPr>
            <w:cnfStyle w:val="001000000000" w:firstRow="0" w:lastRow="0" w:firstColumn="1" w:lastColumn="0" w:oddVBand="0" w:evenVBand="0" w:oddHBand="0" w:evenHBand="0" w:firstRowFirstColumn="0" w:firstRowLastColumn="0" w:lastRowFirstColumn="0" w:lastRowLastColumn="0"/>
            <w:tcW w:w="0" w:type="auto"/>
          </w:tcPr>
          <w:p w14:paraId="55999A19" w14:textId="77777777" w:rsidR="00B947F6" w:rsidRPr="004834D5" w:rsidRDefault="00B947F6" w:rsidP="00E1481F">
            <w:pPr>
              <w:rPr>
                <w:rFonts w:ascii="Times New Roman" w:hAnsi="Times New Roman" w:cs="Times New Roman"/>
                <w:sz w:val="24"/>
                <w:szCs w:val="24"/>
              </w:rPr>
            </w:pPr>
            <w:r w:rsidRPr="004834D5">
              <w:rPr>
                <w:rFonts w:ascii="Times New Roman" w:hAnsi="Times New Roman" w:cs="Times New Roman"/>
                <w:sz w:val="24"/>
                <w:szCs w:val="24"/>
              </w:rPr>
              <w:t xml:space="preserve">  FTJ+LGSS+DBR TC</w:t>
            </w:r>
          </w:p>
        </w:tc>
        <w:tc>
          <w:tcPr>
            <w:tcW w:w="0" w:type="auto"/>
          </w:tcPr>
          <w:p w14:paraId="00B99D35" w14:textId="77777777" w:rsidR="00B947F6" w:rsidRPr="004834D5"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1</w:t>
            </w:r>
          </w:p>
        </w:tc>
      </w:tr>
      <w:tr w:rsidR="009106F1" w:rsidRPr="004834D5" w14:paraId="253E7F5C"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043C97E" w14:textId="77777777" w:rsidR="00B947F6" w:rsidRPr="004834D5" w:rsidRDefault="00B947F6" w:rsidP="00E1481F">
            <w:pPr>
              <w:rPr>
                <w:rFonts w:ascii="Times New Roman" w:hAnsi="Times New Roman" w:cs="Times New Roman"/>
                <w:sz w:val="24"/>
                <w:szCs w:val="24"/>
              </w:rPr>
            </w:pPr>
            <w:r w:rsidRPr="004834D5">
              <w:rPr>
                <w:rFonts w:ascii="Times New Roman" w:hAnsi="Times New Roman" w:cs="Times New Roman"/>
                <w:sz w:val="24"/>
                <w:szCs w:val="24"/>
              </w:rPr>
              <w:t xml:space="preserve">  PT JOB</w:t>
            </w:r>
          </w:p>
        </w:tc>
        <w:tc>
          <w:tcPr>
            <w:tcW w:w="0" w:type="auto"/>
          </w:tcPr>
          <w:p w14:paraId="0395CF4D" w14:textId="77777777" w:rsidR="00B947F6" w:rsidRPr="004834D5"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37</w:t>
            </w:r>
          </w:p>
        </w:tc>
      </w:tr>
      <w:tr w:rsidR="009106F1" w:rsidRPr="004834D5" w14:paraId="7B5A9E32" w14:textId="77777777" w:rsidTr="00E1481F">
        <w:tc>
          <w:tcPr>
            <w:cnfStyle w:val="001000000000" w:firstRow="0" w:lastRow="0" w:firstColumn="1" w:lastColumn="0" w:oddVBand="0" w:evenVBand="0" w:oddHBand="0" w:evenHBand="0" w:firstRowFirstColumn="0" w:firstRowLastColumn="0" w:lastRowFirstColumn="0" w:lastRowLastColumn="0"/>
            <w:tcW w:w="0" w:type="auto"/>
          </w:tcPr>
          <w:p w14:paraId="69A8C3B6" w14:textId="77777777" w:rsidR="00B947F6" w:rsidRPr="004834D5" w:rsidRDefault="00B947F6" w:rsidP="00E1481F">
            <w:pPr>
              <w:rPr>
                <w:rFonts w:ascii="Times New Roman" w:hAnsi="Times New Roman" w:cs="Times New Roman"/>
                <w:sz w:val="24"/>
                <w:szCs w:val="24"/>
              </w:rPr>
            </w:pPr>
            <w:r w:rsidRPr="004834D5">
              <w:rPr>
                <w:rFonts w:ascii="Times New Roman" w:hAnsi="Times New Roman" w:cs="Times New Roman"/>
                <w:sz w:val="24"/>
                <w:szCs w:val="24"/>
              </w:rPr>
              <w:t xml:space="preserve">  PTJ+PT ED</w:t>
            </w:r>
          </w:p>
        </w:tc>
        <w:tc>
          <w:tcPr>
            <w:tcW w:w="0" w:type="auto"/>
          </w:tcPr>
          <w:p w14:paraId="0A690E6A" w14:textId="77777777" w:rsidR="00B947F6" w:rsidRPr="004834D5"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2</w:t>
            </w:r>
          </w:p>
        </w:tc>
      </w:tr>
      <w:tr w:rsidR="009106F1" w:rsidRPr="004834D5" w14:paraId="472F91F4"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E73CC03" w14:textId="77777777" w:rsidR="00B947F6" w:rsidRPr="004834D5" w:rsidRDefault="00B947F6" w:rsidP="00E1481F">
            <w:pPr>
              <w:rPr>
                <w:rFonts w:ascii="Times New Roman" w:hAnsi="Times New Roman" w:cs="Times New Roman"/>
                <w:sz w:val="24"/>
                <w:szCs w:val="24"/>
              </w:rPr>
            </w:pPr>
            <w:r w:rsidRPr="004834D5">
              <w:rPr>
                <w:rFonts w:ascii="Times New Roman" w:hAnsi="Times New Roman" w:cs="Times New Roman"/>
                <w:sz w:val="24"/>
                <w:szCs w:val="24"/>
              </w:rPr>
              <w:t xml:space="preserve">  PTJ+DBR TC</w:t>
            </w:r>
          </w:p>
        </w:tc>
        <w:tc>
          <w:tcPr>
            <w:tcW w:w="0" w:type="auto"/>
          </w:tcPr>
          <w:p w14:paraId="1B668601" w14:textId="77777777" w:rsidR="00B947F6" w:rsidRPr="004834D5"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2</w:t>
            </w:r>
          </w:p>
        </w:tc>
      </w:tr>
      <w:tr w:rsidR="009106F1" w:rsidRPr="004834D5" w14:paraId="23AE262D" w14:textId="77777777" w:rsidTr="00E1481F">
        <w:tc>
          <w:tcPr>
            <w:cnfStyle w:val="001000000000" w:firstRow="0" w:lastRow="0" w:firstColumn="1" w:lastColumn="0" w:oddVBand="0" w:evenVBand="0" w:oddHBand="0" w:evenHBand="0" w:firstRowFirstColumn="0" w:firstRowLastColumn="0" w:lastRowFirstColumn="0" w:lastRowLastColumn="0"/>
            <w:tcW w:w="0" w:type="auto"/>
          </w:tcPr>
          <w:p w14:paraId="06FF2352" w14:textId="77777777" w:rsidR="00B947F6" w:rsidRPr="004834D5" w:rsidRDefault="00B947F6" w:rsidP="00E1481F">
            <w:pPr>
              <w:rPr>
                <w:rFonts w:ascii="Times New Roman" w:hAnsi="Times New Roman" w:cs="Times New Roman"/>
                <w:sz w:val="24"/>
                <w:szCs w:val="24"/>
              </w:rPr>
            </w:pPr>
            <w:r w:rsidRPr="004834D5">
              <w:rPr>
                <w:rFonts w:ascii="Times New Roman" w:hAnsi="Times New Roman" w:cs="Times New Roman"/>
                <w:sz w:val="24"/>
                <w:szCs w:val="24"/>
              </w:rPr>
              <w:lastRenderedPageBreak/>
              <w:t xml:space="preserve">  TOPS</w:t>
            </w:r>
          </w:p>
        </w:tc>
        <w:tc>
          <w:tcPr>
            <w:tcW w:w="0" w:type="auto"/>
          </w:tcPr>
          <w:p w14:paraId="04FAC6ED" w14:textId="77777777" w:rsidR="00B947F6" w:rsidRPr="004834D5"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1</w:t>
            </w:r>
          </w:p>
        </w:tc>
      </w:tr>
      <w:tr w:rsidR="009106F1" w:rsidRPr="004834D5" w14:paraId="0C7A512C"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AFB490A" w14:textId="70A1D074" w:rsidR="00B947F6" w:rsidRPr="004834D5" w:rsidRDefault="00B947F6" w:rsidP="00E1481F">
            <w:pPr>
              <w:rPr>
                <w:rFonts w:ascii="Times New Roman" w:hAnsi="Times New Roman" w:cs="Times New Roman"/>
                <w:sz w:val="24"/>
                <w:szCs w:val="24"/>
              </w:rPr>
            </w:pPr>
            <w:r w:rsidRPr="004834D5">
              <w:rPr>
                <w:rFonts w:ascii="Times New Roman" w:hAnsi="Times New Roman" w:cs="Times New Roman"/>
                <w:sz w:val="24"/>
                <w:szCs w:val="24"/>
              </w:rPr>
              <w:t xml:space="preserve">  LGSS</w:t>
            </w:r>
            <w:r w:rsidR="007C565A" w:rsidRPr="004834D5">
              <w:rPr>
                <w:rStyle w:val="FootnoteReference"/>
                <w:rFonts w:ascii="Times New Roman" w:hAnsi="Times New Roman" w:cs="Times New Roman"/>
                <w:sz w:val="24"/>
                <w:szCs w:val="24"/>
              </w:rPr>
              <w:footnoteReference w:id="4"/>
            </w:r>
          </w:p>
        </w:tc>
        <w:tc>
          <w:tcPr>
            <w:tcW w:w="0" w:type="auto"/>
          </w:tcPr>
          <w:p w14:paraId="452DE36B" w14:textId="77777777" w:rsidR="00B947F6" w:rsidRPr="004834D5"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1</w:t>
            </w:r>
          </w:p>
        </w:tc>
      </w:tr>
      <w:tr w:rsidR="009106F1" w:rsidRPr="004834D5" w14:paraId="2BAD750B" w14:textId="77777777" w:rsidTr="00E1481F">
        <w:tc>
          <w:tcPr>
            <w:cnfStyle w:val="001000000000" w:firstRow="0" w:lastRow="0" w:firstColumn="1" w:lastColumn="0" w:oddVBand="0" w:evenVBand="0" w:oddHBand="0" w:evenHBand="0" w:firstRowFirstColumn="0" w:firstRowLastColumn="0" w:lastRowFirstColumn="0" w:lastRowLastColumn="0"/>
            <w:tcW w:w="0" w:type="auto"/>
          </w:tcPr>
          <w:p w14:paraId="4B88BB88" w14:textId="77777777" w:rsidR="00B947F6" w:rsidRPr="004834D5" w:rsidRDefault="00B947F6" w:rsidP="00E1481F">
            <w:pPr>
              <w:rPr>
                <w:rFonts w:ascii="Times New Roman" w:hAnsi="Times New Roman" w:cs="Times New Roman"/>
                <w:sz w:val="24"/>
                <w:szCs w:val="24"/>
              </w:rPr>
            </w:pPr>
            <w:r w:rsidRPr="004834D5">
              <w:rPr>
                <w:rFonts w:ascii="Times New Roman" w:hAnsi="Times New Roman" w:cs="Times New Roman"/>
                <w:sz w:val="24"/>
                <w:szCs w:val="24"/>
              </w:rPr>
              <w:t xml:space="preserve">  FTEDPOSTSCHL</w:t>
            </w:r>
          </w:p>
        </w:tc>
        <w:tc>
          <w:tcPr>
            <w:tcW w:w="0" w:type="auto"/>
          </w:tcPr>
          <w:p w14:paraId="578F333C" w14:textId="77777777" w:rsidR="00B947F6" w:rsidRPr="004834D5"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1,046</w:t>
            </w:r>
          </w:p>
        </w:tc>
      </w:tr>
      <w:tr w:rsidR="009106F1" w:rsidRPr="004834D5" w14:paraId="20FA196A"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86FDE38" w14:textId="77777777" w:rsidR="00B947F6" w:rsidRPr="004834D5" w:rsidRDefault="00B947F6" w:rsidP="00E1481F">
            <w:pPr>
              <w:rPr>
                <w:rFonts w:ascii="Times New Roman" w:hAnsi="Times New Roman" w:cs="Times New Roman"/>
                <w:sz w:val="24"/>
                <w:szCs w:val="24"/>
              </w:rPr>
            </w:pPr>
            <w:r w:rsidRPr="004834D5">
              <w:rPr>
                <w:rFonts w:ascii="Times New Roman" w:hAnsi="Times New Roman" w:cs="Times New Roman"/>
                <w:sz w:val="24"/>
                <w:szCs w:val="24"/>
              </w:rPr>
              <w:t xml:space="preserve">  AT SCHOOL</w:t>
            </w:r>
          </w:p>
        </w:tc>
        <w:tc>
          <w:tcPr>
            <w:tcW w:w="0" w:type="auto"/>
          </w:tcPr>
          <w:p w14:paraId="36ACDF2A" w14:textId="77777777" w:rsidR="00B947F6" w:rsidRPr="004834D5"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3,717</w:t>
            </w:r>
          </w:p>
        </w:tc>
      </w:tr>
      <w:tr w:rsidR="009106F1" w:rsidRPr="004834D5" w14:paraId="1C912459" w14:textId="77777777" w:rsidTr="00E1481F">
        <w:tc>
          <w:tcPr>
            <w:cnfStyle w:val="001000000000" w:firstRow="0" w:lastRow="0" w:firstColumn="1" w:lastColumn="0" w:oddVBand="0" w:evenVBand="0" w:oddHBand="0" w:evenHBand="0" w:firstRowFirstColumn="0" w:firstRowLastColumn="0" w:lastRowFirstColumn="0" w:lastRowLastColumn="0"/>
            <w:tcW w:w="0" w:type="auto"/>
          </w:tcPr>
          <w:p w14:paraId="35ADB21A" w14:textId="77777777" w:rsidR="00B947F6" w:rsidRPr="004834D5" w:rsidRDefault="00B947F6" w:rsidP="00E1481F">
            <w:pPr>
              <w:rPr>
                <w:rFonts w:ascii="Times New Roman" w:hAnsi="Times New Roman" w:cs="Times New Roman"/>
                <w:sz w:val="24"/>
                <w:szCs w:val="24"/>
              </w:rPr>
            </w:pPr>
            <w:r w:rsidRPr="004834D5">
              <w:rPr>
                <w:rFonts w:ascii="Times New Roman" w:hAnsi="Times New Roman" w:cs="Times New Roman"/>
                <w:sz w:val="24"/>
                <w:szCs w:val="24"/>
              </w:rPr>
              <w:t xml:space="preserve">  UNEMP</w:t>
            </w:r>
          </w:p>
        </w:tc>
        <w:tc>
          <w:tcPr>
            <w:tcW w:w="0" w:type="auto"/>
          </w:tcPr>
          <w:p w14:paraId="63966AEE" w14:textId="77777777" w:rsidR="00B947F6" w:rsidRPr="004834D5"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276</w:t>
            </w:r>
          </w:p>
        </w:tc>
      </w:tr>
      <w:tr w:rsidR="009106F1" w:rsidRPr="004834D5" w14:paraId="29EF246A"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72C35CA" w14:textId="77777777" w:rsidR="00B947F6" w:rsidRPr="004834D5" w:rsidRDefault="00B947F6" w:rsidP="00E1481F">
            <w:pPr>
              <w:rPr>
                <w:rFonts w:ascii="Times New Roman" w:hAnsi="Times New Roman" w:cs="Times New Roman"/>
                <w:sz w:val="24"/>
                <w:szCs w:val="24"/>
              </w:rPr>
            </w:pPr>
            <w:r w:rsidRPr="004834D5">
              <w:rPr>
                <w:rFonts w:ascii="Times New Roman" w:hAnsi="Times New Roman" w:cs="Times New Roman"/>
                <w:sz w:val="24"/>
                <w:szCs w:val="24"/>
              </w:rPr>
              <w:t xml:space="preserve">  UNEMP+PTED</w:t>
            </w:r>
          </w:p>
        </w:tc>
        <w:tc>
          <w:tcPr>
            <w:tcW w:w="0" w:type="auto"/>
          </w:tcPr>
          <w:p w14:paraId="4618367D" w14:textId="77777777" w:rsidR="00B947F6" w:rsidRPr="004834D5"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3</w:t>
            </w:r>
          </w:p>
        </w:tc>
      </w:tr>
      <w:tr w:rsidR="009106F1" w:rsidRPr="004834D5" w14:paraId="389D33B4" w14:textId="77777777" w:rsidTr="00E1481F">
        <w:tc>
          <w:tcPr>
            <w:cnfStyle w:val="001000000000" w:firstRow="0" w:lastRow="0" w:firstColumn="1" w:lastColumn="0" w:oddVBand="0" w:evenVBand="0" w:oddHBand="0" w:evenHBand="0" w:firstRowFirstColumn="0" w:firstRowLastColumn="0" w:lastRowFirstColumn="0" w:lastRowLastColumn="0"/>
            <w:tcW w:w="0" w:type="auto"/>
          </w:tcPr>
          <w:p w14:paraId="5654C987" w14:textId="77777777" w:rsidR="00B947F6" w:rsidRPr="004834D5" w:rsidRDefault="00B947F6" w:rsidP="00E1481F">
            <w:pPr>
              <w:rPr>
                <w:rFonts w:ascii="Times New Roman" w:hAnsi="Times New Roman" w:cs="Times New Roman"/>
                <w:sz w:val="24"/>
                <w:szCs w:val="24"/>
              </w:rPr>
            </w:pPr>
            <w:r w:rsidRPr="004834D5">
              <w:rPr>
                <w:rFonts w:ascii="Times New Roman" w:hAnsi="Times New Roman" w:cs="Times New Roman"/>
                <w:sz w:val="24"/>
                <w:szCs w:val="24"/>
              </w:rPr>
              <w:t xml:space="preserve">  UNEMP RULE6</w:t>
            </w:r>
          </w:p>
        </w:tc>
        <w:tc>
          <w:tcPr>
            <w:tcW w:w="0" w:type="auto"/>
          </w:tcPr>
          <w:p w14:paraId="0DC423C7" w14:textId="77777777" w:rsidR="00B947F6" w:rsidRPr="004834D5"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11</w:t>
            </w:r>
          </w:p>
        </w:tc>
      </w:tr>
      <w:tr w:rsidR="009106F1" w:rsidRPr="004834D5" w14:paraId="0C066AEB"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1D552E4" w14:textId="77777777" w:rsidR="00B947F6" w:rsidRPr="004834D5" w:rsidRDefault="00B947F6" w:rsidP="00E1481F">
            <w:pPr>
              <w:rPr>
                <w:rFonts w:ascii="Times New Roman" w:hAnsi="Times New Roman" w:cs="Times New Roman"/>
                <w:sz w:val="24"/>
                <w:szCs w:val="24"/>
              </w:rPr>
            </w:pPr>
            <w:r w:rsidRPr="004834D5">
              <w:rPr>
                <w:rFonts w:ascii="Times New Roman" w:hAnsi="Times New Roman" w:cs="Times New Roman"/>
                <w:sz w:val="24"/>
                <w:szCs w:val="24"/>
              </w:rPr>
              <w:t xml:space="preserve">  OLF</w:t>
            </w:r>
          </w:p>
        </w:tc>
        <w:tc>
          <w:tcPr>
            <w:tcW w:w="0" w:type="auto"/>
          </w:tcPr>
          <w:p w14:paraId="6FD9A7C7" w14:textId="77777777" w:rsidR="00B947F6" w:rsidRPr="004834D5"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164</w:t>
            </w:r>
          </w:p>
        </w:tc>
      </w:tr>
      <w:tr w:rsidR="009106F1" w:rsidRPr="004834D5" w14:paraId="1489313B" w14:textId="77777777" w:rsidTr="00E1481F">
        <w:tc>
          <w:tcPr>
            <w:cnfStyle w:val="001000000000" w:firstRow="0" w:lastRow="0" w:firstColumn="1" w:lastColumn="0" w:oddVBand="0" w:evenVBand="0" w:oddHBand="0" w:evenHBand="0" w:firstRowFirstColumn="0" w:firstRowLastColumn="0" w:lastRowFirstColumn="0" w:lastRowLastColumn="0"/>
            <w:tcW w:w="0" w:type="auto"/>
          </w:tcPr>
          <w:p w14:paraId="6D4079E2" w14:textId="77777777" w:rsidR="00B947F6" w:rsidRPr="004834D5" w:rsidRDefault="00B947F6" w:rsidP="00E1481F">
            <w:pPr>
              <w:rPr>
                <w:rFonts w:ascii="Times New Roman" w:hAnsi="Times New Roman" w:cs="Times New Roman"/>
                <w:sz w:val="24"/>
                <w:szCs w:val="24"/>
              </w:rPr>
            </w:pPr>
            <w:r w:rsidRPr="004834D5">
              <w:rPr>
                <w:rFonts w:ascii="Times New Roman" w:hAnsi="Times New Roman" w:cs="Times New Roman"/>
                <w:sz w:val="24"/>
                <w:szCs w:val="24"/>
              </w:rPr>
              <w:t xml:space="preserve">  OLF+PT ED</w:t>
            </w:r>
          </w:p>
        </w:tc>
        <w:tc>
          <w:tcPr>
            <w:tcW w:w="0" w:type="auto"/>
          </w:tcPr>
          <w:p w14:paraId="5D90BC00" w14:textId="77777777" w:rsidR="00B947F6" w:rsidRPr="004834D5"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3</w:t>
            </w:r>
          </w:p>
        </w:tc>
      </w:tr>
      <w:tr w:rsidR="009106F1" w:rsidRPr="004834D5" w14:paraId="1BEF8FB3"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E32671E" w14:textId="77777777" w:rsidR="00B947F6" w:rsidRPr="004834D5" w:rsidRDefault="00B947F6" w:rsidP="00E1481F">
            <w:pPr>
              <w:rPr>
                <w:rFonts w:ascii="Times New Roman" w:hAnsi="Times New Roman" w:cs="Times New Roman"/>
                <w:sz w:val="24"/>
                <w:szCs w:val="24"/>
              </w:rPr>
            </w:pPr>
            <w:r w:rsidRPr="004834D5">
              <w:rPr>
                <w:rFonts w:ascii="Times New Roman" w:hAnsi="Times New Roman" w:cs="Times New Roman"/>
                <w:sz w:val="24"/>
                <w:szCs w:val="24"/>
              </w:rPr>
              <w:t xml:space="preserve">  PT ED</w:t>
            </w:r>
          </w:p>
        </w:tc>
        <w:tc>
          <w:tcPr>
            <w:tcW w:w="0" w:type="auto"/>
          </w:tcPr>
          <w:p w14:paraId="1EAADD11" w14:textId="77777777" w:rsidR="00B947F6" w:rsidRPr="004834D5"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11</w:t>
            </w:r>
          </w:p>
        </w:tc>
      </w:tr>
      <w:tr w:rsidR="009106F1" w:rsidRPr="004834D5" w14:paraId="3047D1EC" w14:textId="77777777" w:rsidTr="00E1481F">
        <w:tc>
          <w:tcPr>
            <w:cnfStyle w:val="001000000000" w:firstRow="0" w:lastRow="0" w:firstColumn="1" w:lastColumn="0" w:oddVBand="0" w:evenVBand="0" w:oddHBand="0" w:evenHBand="0" w:firstRowFirstColumn="0" w:firstRowLastColumn="0" w:lastRowFirstColumn="0" w:lastRowLastColumn="0"/>
            <w:tcW w:w="0" w:type="auto"/>
          </w:tcPr>
          <w:p w14:paraId="5068742F" w14:textId="77777777" w:rsidR="00B947F6" w:rsidRPr="004834D5" w:rsidRDefault="00B947F6" w:rsidP="00E1481F">
            <w:pPr>
              <w:rPr>
                <w:rFonts w:ascii="Times New Roman" w:hAnsi="Times New Roman" w:cs="Times New Roman"/>
                <w:sz w:val="24"/>
                <w:szCs w:val="24"/>
              </w:rPr>
            </w:pPr>
            <w:r w:rsidRPr="004834D5">
              <w:rPr>
                <w:rFonts w:ascii="Times New Roman" w:hAnsi="Times New Roman" w:cs="Times New Roman"/>
                <w:sz w:val="24"/>
                <w:szCs w:val="24"/>
              </w:rPr>
              <w:t xml:space="preserve">  Total</w:t>
            </w:r>
          </w:p>
        </w:tc>
        <w:tc>
          <w:tcPr>
            <w:tcW w:w="0" w:type="auto"/>
          </w:tcPr>
          <w:p w14:paraId="523E04B7" w14:textId="77777777" w:rsidR="00B947F6" w:rsidRPr="004834D5"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12,536</w:t>
            </w:r>
          </w:p>
        </w:tc>
      </w:tr>
    </w:tbl>
    <w:p w14:paraId="4E4D24B9" w14:textId="77777777" w:rsidR="00B947F6" w:rsidRPr="004834D5" w:rsidRDefault="00B947F6" w:rsidP="00B947F6">
      <w:pPr>
        <w:rPr>
          <w:rFonts w:ascii="Times New Roman" w:hAnsi="Times New Roman" w:cs="Times New Roman"/>
          <w:sz w:val="24"/>
          <w:szCs w:val="24"/>
        </w:rPr>
      </w:pPr>
    </w:p>
    <w:p w14:paraId="0086ACD2" w14:textId="77777777" w:rsidR="00B947F6" w:rsidRPr="004834D5" w:rsidRDefault="00B947F6" w:rsidP="00B947F6">
      <w:pPr>
        <w:rPr>
          <w:rFonts w:ascii="Times New Roman" w:hAnsi="Times New Roman" w:cs="Times New Roman"/>
          <w:sz w:val="24"/>
          <w:szCs w:val="24"/>
        </w:rPr>
      </w:pPr>
      <w:r w:rsidRPr="004834D5">
        <w:rPr>
          <w:rFonts w:ascii="Times New Roman" w:hAnsi="Times New Roman" w:cs="Times New Roman"/>
          <w:sz w:val="24"/>
          <w:szCs w:val="24"/>
        </w:rPr>
        <w:t>Re-coding this variable was a necessity to get at the nuance of some of the economic activity data. For example, a lot of data was coded as full-time employment – including training schemes, apprenticeships, Technical and Vocational Educational Initiative (TVEI), and TOPs schemes</w:t>
      </w:r>
      <w:r w:rsidRPr="004834D5">
        <w:rPr>
          <w:rStyle w:val="FootnoteReference"/>
          <w:rFonts w:ascii="Times New Roman" w:hAnsi="Times New Roman" w:cs="Times New Roman"/>
          <w:sz w:val="24"/>
          <w:szCs w:val="24"/>
        </w:rPr>
        <w:footnoteReference w:id="5"/>
      </w:r>
      <w:r w:rsidRPr="004834D5">
        <w:rPr>
          <w:rFonts w:ascii="Times New Roman" w:hAnsi="Times New Roman" w:cs="Times New Roman"/>
          <w:sz w:val="24"/>
          <w:szCs w:val="24"/>
        </w:rPr>
        <w:t>.</w:t>
      </w:r>
    </w:p>
    <w:p w14:paraId="49A09F13" w14:textId="6C0B4403" w:rsidR="00B947F6" w:rsidRPr="004834D5" w:rsidRDefault="00B947F6" w:rsidP="00B947F6">
      <w:pPr>
        <w:rPr>
          <w:rFonts w:ascii="Times New Roman" w:hAnsi="Times New Roman" w:cs="Times New Roman"/>
          <w:sz w:val="24"/>
          <w:szCs w:val="24"/>
        </w:rPr>
      </w:pPr>
      <w:r w:rsidRPr="004834D5">
        <w:rPr>
          <w:rFonts w:ascii="Times New Roman" w:hAnsi="Times New Roman" w:cs="Times New Roman"/>
          <w:sz w:val="24"/>
          <w:szCs w:val="24"/>
        </w:rPr>
        <w:t>Re-coding this variable translates into five categories: Employment, Post-Schooling Education, School, Training &amp; Apprenticeship, and Unemployment &amp; OLF. Employment was collapsed from part-time and full-time into a singular employment category due to the negligible sample size of part-time work. Post-school education refers to credit received for completion of courses not in a school environment but given by an accredited college, trade school, workshops etc. School is defined as anyone that after completion of mandatory schooling at age 16 decided to continue education at school for A-levels etc. Training &amp; Apprenticeship is defined by any individual undertaking a training, work, or apprenticeship related scheme. Finally, Unemployment and OLF is a combined category of all unemployed and those out of the labour force. Unfortunately for sample size reasons these two categories had to be combined for statistical power though it is recognised that there is a qualitative distinction between these two categories that may impact the statistical power presented within the models. A full breakdown can be found in 1.</w:t>
      </w:r>
      <w:r w:rsidR="00804CFB" w:rsidRPr="004834D5">
        <w:rPr>
          <w:rFonts w:ascii="Times New Roman" w:hAnsi="Times New Roman" w:cs="Times New Roman"/>
          <w:sz w:val="24"/>
          <w:szCs w:val="24"/>
        </w:rPr>
        <w:t>8</w:t>
      </w:r>
      <w:r w:rsidRPr="004834D5">
        <w:rPr>
          <w:rFonts w:ascii="Times New Roman" w:hAnsi="Times New Roman" w:cs="Times New Roman"/>
          <w:sz w:val="24"/>
          <w:szCs w:val="24"/>
        </w:rPr>
        <w:t xml:space="preserve">. </w:t>
      </w:r>
    </w:p>
    <w:p w14:paraId="32036AE1" w14:textId="77777777" w:rsidR="00B947F6" w:rsidRPr="004834D5" w:rsidRDefault="00B947F6" w:rsidP="00B947F6">
      <w:pPr>
        <w:pStyle w:val="Heading4"/>
        <w:rPr>
          <w:rFonts w:ascii="Times New Roman" w:hAnsi="Times New Roman" w:cs="Times New Roman"/>
          <w:b/>
          <w:bCs/>
          <w:color w:val="auto"/>
          <w:sz w:val="24"/>
          <w:szCs w:val="24"/>
        </w:rPr>
      </w:pPr>
      <w:r w:rsidRPr="004834D5">
        <w:rPr>
          <w:rFonts w:ascii="Times New Roman" w:hAnsi="Times New Roman" w:cs="Times New Roman"/>
          <w:b/>
          <w:bCs/>
          <w:color w:val="auto"/>
          <w:sz w:val="24"/>
          <w:szCs w:val="24"/>
        </w:rPr>
        <w:t>Educational Attainment</w:t>
      </w:r>
    </w:p>
    <w:p w14:paraId="73A16751" w14:textId="0C225AA1" w:rsidR="007C565A" w:rsidRPr="004834D5" w:rsidRDefault="007C565A" w:rsidP="00B947F6">
      <w:pPr>
        <w:rPr>
          <w:rFonts w:ascii="Times New Roman" w:hAnsi="Times New Roman" w:cs="Times New Roman"/>
          <w:sz w:val="24"/>
          <w:szCs w:val="24"/>
        </w:rPr>
      </w:pPr>
      <w:r w:rsidRPr="004834D5">
        <w:rPr>
          <w:rFonts w:ascii="Times New Roman" w:hAnsi="Times New Roman" w:cs="Times New Roman"/>
          <w:sz w:val="24"/>
          <w:szCs w:val="24"/>
        </w:rPr>
        <w:t xml:space="preserve">The NCDS cohort members reached the compulsory school leaving age in 1981. At this time the main educational qualifications were either the Certificate of Secondary Education (CSE) </w:t>
      </w:r>
      <w:r w:rsidR="00B52E53"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{"citationID":"HfQ1dEGb","properties":{"formattedCitation":"(Pearson qualifications, 2023a)","plainCitation":"(Pearson qualifications, 2023a)","noteIndex":0},"citationItems":[{"id":12806,"uris":["http://zotero.org/users/8741181/items/DNWUZFRT"],"itemData":{"id":12806,"type":"webpage","abstract":"About CSEs","title":"About CSEs","URL":"https://qualifications.pearson.com/en/support/support-topics/understanding-our-qualifications/our-qualifications-explained/about-cses.html","author":[{"family":"Pearson qualifications","given":""}],"accessed":{"date-parts":[["2023",5,9]]},"issued":{"date-parts":[["2023"]]}}}],"schema":"https://github.com/citation-style-language/schema/raw/master/csl-citation.json"} </w:instrText>
      </w:r>
      <w:r w:rsidR="00B52E53" w:rsidRPr="004834D5">
        <w:rPr>
          <w:rFonts w:ascii="Times New Roman" w:hAnsi="Times New Roman" w:cs="Times New Roman"/>
          <w:sz w:val="24"/>
          <w:szCs w:val="24"/>
        </w:rPr>
        <w:fldChar w:fldCharType="separate"/>
      </w:r>
      <w:r w:rsidR="00B52E53" w:rsidRPr="004834D5">
        <w:rPr>
          <w:rFonts w:ascii="Times New Roman" w:hAnsi="Times New Roman" w:cs="Times New Roman"/>
          <w:sz w:val="24"/>
          <w:szCs w:val="24"/>
        </w:rPr>
        <w:t>(Pearson qualifications, 2023a)</w:t>
      </w:r>
      <w:r w:rsidR="00B52E53" w:rsidRPr="004834D5">
        <w:rPr>
          <w:rFonts w:ascii="Times New Roman" w:hAnsi="Times New Roman" w:cs="Times New Roman"/>
          <w:sz w:val="24"/>
          <w:szCs w:val="24"/>
        </w:rPr>
        <w:fldChar w:fldCharType="end"/>
      </w:r>
      <w:r w:rsidRPr="004834D5">
        <w:rPr>
          <w:rFonts w:ascii="Times New Roman" w:hAnsi="Times New Roman" w:cs="Times New Roman"/>
          <w:sz w:val="24"/>
          <w:szCs w:val="24"/>
        </w:rPr>
        <w:t>, introduced in 1965. The second option was the Ordinary level or O-level, introduced in 1951</w:t>
      </w:r>
      <w:r w:rsidR="00B52E53" w:rsidRPr="004834D5">
        <w:rPr>
          <w:rFonts w:ascii="Times New Roman" w:hAnsi="Times New Roman" w:cs="Times New Roman"/>
          <w:sz w:val="24"/>
          <w:szCs w:val="24"/>
        </w:rPr>
        <w:t xml:space="preserve"> </w:t>
      </w:r>
      <w:r w:rsidR="00B52E53"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{"citationID":"WkRbcnx6","properties":{"formattedCitation":"(Pearson qualifications, 2023b)","plainCitation":"(Pearson qualifications, 2023b)","noteIndex":0},"citationItems":[{"id":12805,"uris":["http://zotero.org/users/8741181/items/JBLUQ4U6"],"itemData":{"id":12805,"type":"webpage","abstract":"About O levels","title":"About O levels","URL":"https://qualifications.pearson.com/en/support/support-topics/understanding-our-qualifications/our-qualifications-explained/about-o-levels.html","author":[{"family":"Pearson qualifications","given":""}],"accessed":{"date-parts":[["2023",5,8]]},"issued":{"date-parts":[["2023"]]}}}],"schema":"https://github.com/citation-style-language/schema/raw/master/csl-citation.json"} </w:instrText>
      </w:r>
      <w:r w:rsidR="00B52E53" w:rsidRPr="004834D5">
        <w:rPr>
          <w:rFonts w:ascii="Times New Roman" w:hAnsi="Times New Roman" w:cs="Times New Roman"/>
          <w:sz w:val="24"/>
          <w:szCs w:val="24"/>
        </w:rPr>
        <w:fldChar w:fldCharType="separate"/>
      </w:r>
      <w:r w:rsidR="00B52E53" w:rsidRPr="004834D5">
        <w:rPr>
          <w:rFonts w:ascii="Times New Roman" w:hAnsi="Times New Roman" w:cs="Times New Roman"/>
          <w:sz w:val="24"/>
          <w:szCs w:val="24"/>
        </w:rPr>
        <w:t>(Pearson qualifications, 2023b)</w:t>
      </w:r>
      <w:r w:rsidR="00B52E53" w:rsidRPr="004834D5">
        <w:rPr>
          <w:rFonts w:ascii="Times New Roman" w:hAnsi="Times New Roman" w:cs="Times New Roman"/>
          <w:sz w:val="24"/>
          <w:szCs w:val="24"/>
        </w:rPr>
        <w:fldChar w:fldCharType="end"/>
      </w:r>
      <w:r w:rsidRPr="004834D5">
        <w:rPr>
          <w:rFonts w:ascii="Times New Roman" w:hAnsi="Times New Roman" w:cs="Times New Roman"/>
          <w:sz w:val="24"/>
          <w:szCs w:val="24"/>
        </w:rPr>
        <w:t xml:space="preserve">. The O-level was understood to be more complex that CSEs, and thus fewer people achieved O-level grades. This is the best and most advanced ability measure for the age of 16 and thus makes a good measure of educational attainment for those at 16 after mandatory schooling ends. </w:t>
      </w:r>
    </w:p>
    <w:p w14:paraId="4311171F" w14:textId="3C82324B" w:rsidR="00B947F6" w:rsidRPr="004834D5" w:rsidRDefault="00B947F6" w:rsidP="00B947F6">
      <w:pPr>
        <w:rPr>
          <w:rFonts w:ascii="Times New Roman" w:hAnsi="Times New Roman" w:cs="Times New Roman"/>
          <w:sz w:val="24"/>
          <w:szCs w:val="24"/>
        </w:rPr>
      </w:pPr>
      <w:r w:rsidRPr="004834D5">
        <w:rPr>
          <w:rFonts w:ascii="Times New Roman" w:hAnsi="Times New Roman" w:cs="Times New Roman"/>
          <w:sz w:val="24"/>
          <w:szCs w:val="24"/>
        </w:rPr>
        <w:t xml:space="preserve">Mandatory schooling ended for these individuals at 16 years of age. The examination taken at this age would have been the O-level examination. Researchers have advocated for the use of </w:t>
      </w:r>
      <w:r w:rsidRPr="004834D5">
        <w:rPr>
          <w:rFonts w:ascii="Times New Roman" w:hAnsi="Times New Roman" w:cs="Times New Roman"/>
          <w:sz w:val="24"/>
          <w:szCs w:val="24"/>
        </w:rPr>
        <w:lastRenderedPageBreak/>
        <w:t xml:space="preserve">established education measures in order to better facilitate replication and comparison </w:t>
      </w:r>
      <w:r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{"citationID":"xzsWt6jr","properties":{"formattedCitation":"(Connelly, Gayle and Lambert, 2016)","plainCitation":"(Connelly, Gayle and Lambert, 2016)","noteIndex":0},"citationItems":[{"id":3848,"uris":["http://zotero.org/users/8741181/items/TVVMB7IY"],"itemData":{"id":3848,"type":"article-journal","abstract":"This article is a review of issues associated with measuring education and using educational measures in social science research. The review is orientated towards researchers who undertake secondary analyses of large-scale micro-level social science datasets. The article begins with an outline of important context, which impinges upon the measurement of education. The United Kingdom is the focus of this review, but similar issues apply to other nation states. We provide a critical introduction to the main approaches to measuring education in social survey research, which include measuring years of education, using categorical qualification based measures and scaling approaches. We advocate the use of established education measures to better facilitate comparability and replication. We conclude by making the recommendation that researchers place careful thought into which educational measure they select, and that researchers should routinely engage in appropriate sensitivity analyses.","container-title":"Methodological Innovations","DOI":"https://doi.org/10.1177/2059799116638001","title":"A review of educational attainment measures for social survey research","volume":"9","author":[{"family":"Connelly","given":"Roxanne"},{"family":"Gayle","given":"Vernon"},{"family":"Lambert","given":"Paul S."}],"issued":{"date-parts":[["2016"]]}}}],"schema":"https://github.com/citation-style-language/schema/raw/master/csl-citation.json"} </w:instrText>
      </w:r>
      <w:r w:rsidRPr="004834D5">
        <w:rPr>
          <w:rFonts w:ascii="Times New Roman" w:hAnsi="Times New Roman" w:cs="Times New Roman"/>
          <w:sz w:val="24"/>
          <w:szCs w:val="24"/>
        </w:rPr>
        <w:fldChar w:fldCharType="separate"/>
      </w:r>
      <w:r w:rsidRPr="004834D5">
        <w:rPr>
          <w:rFonts w:ascii="Times New Roman" w:hAnsi="Times New Roman" w:cs="Times New Roman"/>
          <w:sz w:val="24"/>
          <w:szCs w:val="24"/>
        </w:rPr>
        <w:t>(Connelly, Gayle and Lambert, 2016)</w:t>
      </w:r>
      <w:r w:rsidRPr="004834D5">
        <w:rPr>
          <w:rFonts w:ascii="Times New Roman" w:hAnsi="Times New Roman" w:cs="Times New Roman"/>
          <w:sz w:val="24"/>
          <w:szCs w:val="24"/>
        </w:rPr>
        <w:fldChar w:fldCharType="end"/>
      </w:r>
      <w:r w:rsidRPr="004834D5">
        <w:rPr>
          <w:rFonts w:ascii="Times New Roman" w:hAnsi="Times New Roman" w:cs="Times New Roman"/>
          <w:sz w:val="24"/>
          <w:szCs w:val="24"/>
        </w:rPr>
        <w:t xml:space="preserve">. I have constructed an educational attainment measure in a binary less than five O-levels/five or more O-levels variable. Within contemporary literature on educational attainment, gaining five or more GCSEs at grades A*-C is a standard benchmark measure used within official reporting (ibid). Another suggested alternative – especially when dealing with the UK education system over time whereby educational qualifications changed is to use a National Vocational Qualification (NVQ) measure. This would be attractive for analysis however because educational attainment as a measure is being used just after mandatory schooling the level of qualification within the NCDS model has a ceiling threshold at O-levels, or NVQ 2. </w:t>
      </w:r>
    </w:p>
    <w:p w14:paraId="01B0D42F" w14:textId="7FF7F507" w:rsidR="00B947F6" w:rsidRPr="004834D5" w:rsidRDefault="00B947F6" w:rsidP="00B947F6">
      <w:pPr>
        <w:rPr>
          <w:rFonts w:ascii="Times New Roman" w:hAnsi="Times New Roman" w:cs="Times New Roman"/>
          <w:sz w:val="24"/>
          <w:szCs w:val="24"/>
        </w:rPr>
      </w:pPr>
      <w:r w:rsidRPr="004834D5">
        <w:rPr>
          <w:rFonts w:ascii="Times New Roman" w:hAnsi="Times New Roman" w:cs="Times New Roman"/>
          <w:sz w:val="24"/>
          <w:szCs w:val="24"/>
        </w:rPr>
        <w:t xml:space="preserve">There is an argument that GCSEs and O-levels are analytically distinct concepts </w:t>
      </w:r>
      <w:r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{"citationID":"qDxImyxK","properties":{"formattedCitation":"(Murray, 2011)","plainCitation":"(Murray, 2011)","noteIndex":0},"citationItems":[{"id":4382,"uris":["http://zotero.org/users/8741181/items/V6RJDPBY"],"itemData":{"id":4382,"type":"article-journal","abstract":"Sociologists are generally in agreement that the closing decades of the twentieth century involved striking changes in the landscape against which British young people grew up. Transformations in education and the labour market had the potential to dramatically alter and re-shape patterns of social inequality. This thesis addresses the importance of family effects upon educational attainment, early career prospects and, in turn, the post-16 trajectories of young adults against the contextual changes of this period. Recently, youth researchers have been keen to argue that we are continuing to progress towards a ‘post-modern era’, which centres on the ‘individualisation’ or ‘detraditionalisation’ arguments of Beck and Giddens; where structural factors, such as gender and social class are diminishing as the defining elements of the pathway a young person will take. In this study, the British Household Panel Survey (BHPS), a contemporary source of longitudinal data from the early 1990s onwards, is used to demonstrate a lack of evidence of detraditionalisation, or the weakening of structural factors in determining the outcomes of young people. To the contrary, the gap between those from advantaged and less advantaged backgrounds remains wide.","language":"en","page":"354","source":"Zotero","title":"Growing up in the 1990s: Tracks and trajectories of the ‘Rising 16's’: A longitudinal analysis using the British Household Panel Survey.","author":[{"family":"Murray","given":"Susan Jennifer"}],"issued":{"date-parts":[["2011"]]}}}],"schema":"https://github.com/citation-style-language/schema/raw/master/csl-citation.json"} </w:instrText>
      </w:r>
      <w:r w:rsidRPr="004834D5">
        <w:rPr>
          <w:rFonts w:ascii="Times New Roman" w:hAnsi="Times New Roman" w:cs="Times New Roman"/>
          <w:sz w:val="24"/>
          <w:szCs w:val="24"/>
        </w:rPr>
        <w:fldChar w:fldCharType="separate"/>
      </w:r>
      <w:r w:rsidRPr="004834D5">
        <w:rPr>
          <w:rFonts w:ascii="Times New Roman" w:hAnsi="Times New Roman" w:cs="Times New Roman"/>
          <w:sz w:val="24"/>
          <w:szCs w:val="24"/>
        </w:rPr>
        <w:t>(Murray, 2011)</w:t>
      </w:r>
      <w:r w:rsidRPr="004834D5">
        <w:rPr>
          <w:rFonts w:ascii="Times New Roman" w:hAnsi="Times New Roman" w:cs="Times New Roman"/>
          <w:sz w:val="24"/>
          <w:szCs w:val="24"/>
        </w:rPr>
        <w:fldChar w:fldCharType="end"/>
      </w:r>
      <w:r w:rsidRPr="004834D5">
        <w:rPr>
          <w:rFonts w:ascii="Times New Roman" w:hAnsi="Times New Roman" w:cs="Times New Roman"/>
          <w:sz w:val="24"/>
          <w:szCs w:val="24"/>
        </w:rPr>
        <w:t xml:space="preserve">, and as such a like-for-like measure may not be the most attractive. Firstly, as a measure of attainment GCSEs and O-levels provide considerable barriers to entry for young people pursuing future foals (ibid). Due to this rationale, using a threshold measure for number of O-levels given the restriction of age on the amount of attainment an individual could have undertaken at this time, it appears to be the best operationalisation of the measure. For this reason, it is rationalised to prefer the five or more-measure used within GCSE based literature for O-level attainment. </w:t>
      </w:r>
    </w:p>
    <w:p w14:paraId="77C8D355" w14:textId="4D339B5C" w:rsidR="00B947F6" w:rsidRPr="004834D5" w:rsidRDefault="00B947F6" w:rsidP="00B947F6">
      <w:pPr>
        <w:rPr>
          <w:rFonts w:ascii="Times New Roman" w:hAnsi="Times New Roman" w:cs="Times New Roman"/>
          <w:sz w:val="24"/>
          <w:szCs w:val="24"/>
        </w:rPr>
      </w:pPr>
      <w:r w:rsidRPr="004834D5">
        <w:rPr>
          <w:rFonts w:ascii="Times New Roman" w:hAnsi="Times New Roman" w:cs="Times New Roman"/>
          <w:sz w:val="24"/>
          <w:szCs w:val="24"/>
        </w:rPr>
        <w:t>This variable was constructed from two separate variables – the first was a simple binary variable of whether an individual had any O-levels, the second, on condition of the first then asks how many O-levels that person had passed. Combining these two variables together produces a single count variable that includes the number of zeros. This attainment variable was then further recoded into a binary variable of less than five O-levels and greater than five O-levels. This was done for two reasons. The first has been discussed above, as it relates to standard practice amongst GCSE research. The second, more important reason for recoding is one of practicality. Keeping O-levels as a count variable means that the n is too low for some sub-categories when moving on to modelling – as seen in table 1.</w:t>
      </w:r>
      <w:r w:rsidR="00804CFB" w:rsidRPr="004834D5">
        <w:rPr>
          <w:rFonts w:ascii="Times New Roman" w:hAnsi="Times New Roman" w:cs="Times New Roman"/>
          <w:sz w:val="24"/>
          <w:szCs w:val="24"/>
        </w:rPr>
        <w:t>4</w:t>
      </w:r>
      <w:r w:rsidRPr="004834D5">
        <w:rPr>
          <w:rFonts w:ascii="Times New Roman" w:hAnsi="Times New Roman" w:cs="Times New Roman"/>
          <w:sz w:val="24"/>
          <w:szCs w:val="24"/>
        </w:rPr>
        <w:t xml:space="preserve">.  </w:t>
      </w:r>
    </w:p>
    <w:p w14:paraId="6E604FED" w14:textId="77777777" w:rsidR="00B947F6" w:rsidRPr="004834D5" w:rsidRDefault="00B947F6" w:rsidP="00B947F6">
      <w:pPr>
        <w:rPr>
          <w:rFonts w:ascii="Times New Roman" w:hAnsi="Times New Roman" w:cs="Times New Roman"/>
          <w:sz w:val="24"/>
          <w:szCs w:val="24"/>
        </w:rPr>
      </w:pPr>
    </w:p>
    <w:p w14:paraId="7FE7252A" w14:textId="77777777" w:rsidR="00B947F6" w:rsidRPr="004834D5" w:rsidRDefault="00B947F6" w:rsidP="00B947F6">
      <w:pPr>
        <w:rPr>
          <w:rFonts w:ascii="Times New Roman" w:hAnsi="Times New Roman" w:cs="Times New Roman"/>
          <w:sz w:val="24"/>
          <w:szCs w:val="24"/>
        </w:rPr>
      </w:pPr>
    </w:p>
    <w:p w14:paraId="6189B604" w14:textId="77777777" w:rsidR="00B947F6" w:rsidRPr="004834D5" w:rsidRDefault="00B947F6" w:rsidP="00B947F6">
      <w:pPr>
        <w:rPr>
          <w:rFonts w:ascii="Times New Roman" w:hAnsi="Times New Roman" w:cs="Times New Roman"/>
          <w:sz w:val="24"/>
          <w:szCs w:val="24"/>
        </w:rPr>
      </w:pPr>
    </w:p>
    <w:p w14:paraId="7B1897BC" w14:textId="77777777" w:rsidR="00B947F6" w:rsidRPr="004834D5" w:rsidRDefault="00B947F6" w:rsidP="00B947F6">
      <w:pPr>
        <w:rPr>
          <w:rFonts w:ascii="Times New Roman" w:hAnsi="Times New Roman" w:cs="Times New Roman"/>
          <w:sz w:val="24"/>
          <w:szCs w:val="24"/>
        </w:rPr>
      </w:pPr>
    </w:p>
    <w:p w14:paraId="7981F0CB" w14:textId="77777777" w:rsidR="00B947F6" w:rsidRPr="004834D5" w:rsidRDefault="00B947F6" w:rsidP="00B947F6">
      <w:pPr>
        <w:rPr>
          <w:rFonts w:ascii="Times New Roman" w:hAnsi="Times New Roman" w:cs="Times New Roman"/>
          <w:sz w:val="24"/>
          <w:szCs w:val="24"/>
        </w:rPr>
      </w:pPr>
    </w:p>
    <w:p w14:paraId="08FF925C" w14:textId="77777777" w:rsidR="00B947F6" w:rsidRPr="004834D5" w:rsidRDefault="00B947F6" w:rsidP="00B947F6">
      <w:pPr>
        <w:rPr>
          <w:rFonts w:ascii="Times New Roman" w:hAnsi="Times New Roman" w:cs="Times New Roman"/>
          <w:sz w:val="24"/>
          <w:szCs w:val="24"/>
        </w:rPr>
      </w:pPr>
    </w:p>
    <w:p w14:paraId="4F9E9B94" w14:textId="77777777" w:rsidR="00B947F6" w:rsidRPr="004834D5" w:rsidRDefault="00B947F6" w:rsidP="00B947F6">
      <w:pPr>
        <w:rPr>
          <w:rFonts w:ascii="Times New Roman" w:hAnsi="Times New Roman" w:cs="Times New Roman"/>
          <w:sz w:val="24"/>
          <w:szCs w:val="24"/>
        </w:rPr>
      </w:pPr>
    </w:p>
    <w:p w14:paraId="102D630F" w14:textId="77777777" w:rsidR="00B947F6" w:rsidRPr="004834D5" w:rsidRDefault="00B947F6" w:rsidP="00B947F6">
      <w:pPr>
        <w:rPr>
          <w:rFonts w:ascii="Times New Roman" w:hAnsi="Times New Roman" w:cs="Times New Roman"/>
          <w:b/>
          <w:bCs/>
          <w:sz w:val="24"/>
          <w:szCs w:val="24"/>
        </w:rPr>
        <w:sectPr w:rsidR="00B947F6" w:rsidRPr="004834D5">
          <w:footerReference w:type="default" r:id="rId8"/>
          <w:pgSz w:w="11906" w:h="16838"/>
          <w:pgMar w:top="1440" w:right="1440" w:bottom="1440" w:left="1440" w:header="708" w:footer="708" w:gutter="0"/>
          <w:cols w:space="708"/>
          <w:docGrid w:linePitch="360"/>
        </w:sectPr>
      </w:pPr>
    </w:p>
    <w:p w14:paraId="7FABBC54" w14:textId="54FDF1F9" w:rsidR="00D23B37" w:rsidRPr="004834D5" w:rsidRDefault="00D23B37" w:rsidP="00D23B37">
      <w:pPr>
        <w:pStyle w:val="Caption"/>
        <w:keepNext/>
        <w:rPr>
          <w:rFonts w:ascii="Times New Roman" w:hAnsi="Times New Roman" w:cs="Times New Roman"/>
          <w:color w:val="auto"/>
          <w:sz w:val="24"/>
          <w:szCs w:val="24"/>
        </w:rPr>
      </w:pPr>
    </w:p>
    <w:p w14:paraId="1D989AFC" w14:textId="079FEF18" w:rsidR="00CE053C" w:rsidRPr="004834D5" w:rsidRDefault="00CE053C" w:rsidP="00CE053C">
      <w:pPr>
        <w:pStyle w:val="Caption"/>
        <w:keepNext/>
        <w:jc w:val="center"/>
        <w:rPr>
          <w:rFonts w:ascii="Times New Roman" w:hAnsi="Times New Roman" w:cs="Times New Roman"/>
          <w:color w:val="auto"/>
          <w:sz w:val="24"/>
          <w:szCs w:val="24"/>
        </w:rPr>
      </w:pPr>
      <w:bookmarkStart w:id="21" w:name="_Toc137904673"/>
      <w:r w:rsidRPr="004834D5">
        <w:rPr>
          <w:rFonts w:ascii="Times New Roman" w:hAnsi="Times New Roman" w:cs="Times New Roman"/>
          <w:color w:val="auto"/>
          <w:sz w:val="24"/>
          <w:szCs w:val="24"/>
        </w:rPr>
        <w:t xml:space="preserve">Table 1. </w:t>
      </w:r>
      <w:r w:rsidRPr="004834D5">
        <w:rPr>
          <w:rFonts w:ascii="Times New Roman" w:hAnsi="Times New Roman" w:cs="Times New Roman"/>
          <w:color w:val="auto"/>
          <w:sz w:val="24"/>
          <w:szCs w:val="24"/>
        </w:rPr>
        <w:fldChar w:fldCharType="begin"/>
      </w:r>
      <w:r w:rsidRPr="004834D5">
        <w:rPr>
          <w:rFonts w:ascii="Times New Roman" w:hAnsi="Times New Roman" w:cs="Times New Roman"/>
          <w:color w:val="auto"/>
          <w:sz w:val="24"/>
          <w:szCs w:val="24"/>
        </w:rPr>
        <w:instrText xml:space="preserve"> SEQ Table_1. \* ARABIC </w:instrText>
      </w:r>
      <w:r w:rsidRPr="004834D5">
        <w:rPr>
          <w:rFonts w:ascii="Times New Roman" w:hAnsi="Times New Roman" w:cs="Times New Roman"/>
          <w:color w:val="auto"/>
          <w:sz w:val="24"/>
          <w:szCs w:val="24"/>
        </w:rPr>
        <w:fldChar w:fldCharType="separate"/>
      </w:r>
      <w:r w:rsidR="0067151A" w:rsidRPr="004834D5">
        <w:rPr>
          <w:rFonts w:ascii="Times New Roman" w:hAnsi="Times New Roman" w:cs="Times New Roman"/>
          <w:noProof/>
          <w:color w:val="auto"/>
          <w:sz w:val="24"/>
          <w:szCs w:val="24"/>
        </w:rPr>
        <w:t>4</w:t>
      </w:r>
      <w:r w:rsidRPr="004834D5">
        <w:rPr>
          <w:rFonts w:ascii="Times New Roman" w:hAnsi="Times New Roman" w:cs="Times New Roman"/>
          <w:color w:val="auto"/>
          <w:sz w:val="24"/>
          <w:szCs w:val="24"/>
        </w:rPr>
        <w:fldChar w:fldCharType="end"/>
      </w:r>
      <w:r w:rsidRPr="004834D5">
        <w:rPr>
          <w:rFonts w:ascii="Times New Roman" w:hAnsi="Times New Roman" w:cs="Times New Roman"/>
          <w:color w:val="auto"/>
          <w:sz w:val="24"/>
          <w:szCs w:val="24"/>
        </w:rPr>
        <w:t xml:space="preserve"> Educational Attainment Count Variable by Economic Activity</w:t>
      </w:r>
      <w:bookmarkEnd w:id="21"/>
    </w:p>
    <w:tbl>
      <w:tblPr>
        <w:tblStyle w:val="PlainTable4"/>
        <w:tblW w:w="0" w:type="auto"/>
        <w:jc w:val="center"/>
        <w:tblLook w:val="04A0" w:firstRow="1" w:lastRow="0" w:firstColumn="1" w:lastColumn="0" w:noHBand="0" w:noVBand="1"/>
      </w:tblPr>
      <w:tblGrid>
        <w:gridCol w:w="2917"/>
        <w:gridCol w:w="756"/>
        <w:gridCol w:w="756"/>
        <w:gridCol w:w="576"/>
        <w:gridCol w:w="576"/>
        <w:gridCol w:w="576"/>
        <w:gridCol w:w="576"/>
        <w:gridCol w:w="576"/>
        <w:gridCol w:w="576"/>
        <w:gridCol w:w="576"/>
        <w:gridCol w:w="1176"/>
        <w:gridCol w:w="876"/>
      </w:tblGrid>
      <w:tr w:rsidR="009106F1" w:rsidRPr="004834D5" w14:paraId="7544415B" w14:textId="77777777" w:rsidTr="00E1481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392A4772" w14:textId="77777777" w:rsidR="00B947F6" w:rsidRPr="004834D5" w:rsidRDefault="00B947F6" w:rsidP="00E1481F">
            <w:pPr>
              <w:rPr>
                <w:rFonts w:ascii="Times New Roman" w:hAnsi="Times New Roman" w:cs="Times New Roman"/>
                <w:sz w:val="24"/>
                <w:szCs w:val="24"/>
              </w:rPr>
            </w:pPr>
          </w:p>
        </w:tc>
        <w:tc>
          <w:tcPr>
            <w:tcW w:w="0" w:type="auto"/>
            <w:gridSpan w:val="11"/>
          </w:tcPr>
          <w:p w14:paraId="2603A7AC" w14:textId="77777777" w:rsidR="00B947F6" w:rsidRPr="004834D5" w:rsidRDefault="00B947F6" w:rsidP="00E1481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Educational Attainment – Number of O-levels</w:t>
            </w:r>
          </w:p>
        </w:tc>
      </w:tr>
      <w:tr w:rsidR="009106F1" w:rsidRPr="004834D5" w14:paraId="259E5021" w14:textId="77777777" w:rsidTr="00E148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568C3206" w14:textId="77777777" w:rsidR="00B947F6" w:rsidRPr="004834D5" w:rsidRDefault="00B947F6" w:rsidP="00E1481F">
            <w:pPr>
              <w:rPr>
                <w:rFonts w:ascii="Times New Roman" w:hAnsi="Times New Roman" w:cs="Times New Roman"/>
                <w:sz w:val="24"/>
                <w:szCs w:val="24"/>
              </w:rPr>
            </w:pPr>
          </w:p>
        </w:tc>
        <w:tc>
          <w:tcPr>
            <w:tcW w:w="0" w:type="auto"/>
          </w:tcPr>
          <w:p w14:paraId="5B67F4A8" w14:textId="77777777" w:rsidR="00B947F6" w:rsidRPr="004834D5"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0</w:t>
            </w:r>
          </w:p>
        </w:tc>
        <w:tc>
          <w:tcPr>
            <w:tcW w:w="0" w:type="auto"/>
          </w:tcPr>
          <w:p w14:paraId="3E21C120" w14:textId="77777777" w:rsidR="00B947F6" w:rsidRPr="004834D5"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1</w:t>
            </w:r>
          </w:p>
        </w:tc>
        <w:tc>
          <w:tcPr>
            <w:tcW w:w="0" w:type="auto"/>
          </w:tcPr>
          <w:p w14:paraId="2FFAB846" w14:textId="77777777" w:rsidR="00B947F6" w:rsidRPr="004834D5"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2</w:t>
            </w:r>
          </w:p>
        </w:tc>
        <w:tc>
          <w:tcPr>
            <w:tcW w:w="0" w:type="auto"/>
          </w:tcPr>
          <w:p w14:paraId="407C327E" w14:textId="77777777" w:rsidR="00B947F6" w:rsidRPr="004834D5"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3</w:t>
            </w:r>
          </w:p>
        </w:tc>
        <w:tc>
          <w:tcPr>
            <w:tcW w:w="0" w:type="auto"/>
          </w:tcPr>
          <w:p w14:paraId="77A9D62D" w14:textId="77777777" w:rsidR="00B947F6" w:rsidRPr="004834D5"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4</w:t>
            </w:r>
          </w:p>
        </w:tc>
        <w:tc>
          <w:tcPr>
            <w:tcW w:w="0" w:type="auto"/>
          </w:tcPr>
          <w:p w14:paraId="498A6459" w14:textId="77777777" w:rsidR="00B947F6" w:rsidRPr="004834D5"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5</w:t>
            </w:r>
          </w:p>
        </w:tc>
        <w:tc>
          <w:tcPr>
            <w:tcW w:w="0" w:type="auto"/>
          </w:tcPr>
          <w:p w14:paraId="5D3888AA" w14:textId="77777777" w:rsidR="00B947F6" w:rsidRPr="004834D5"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6</w:t>
            </w:r>
          </w:p>
        </w:tc>
        <w:tc>
          <w:tcPr>
            <w:tcW w:w="0" w:type="auto"/>
          </w:tcPr>
          <w:p w14:paraId="5CDFD5E5" w14:textId="77777777" w:rsidR="00B947F6" w:rsidRPr="004834D5"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7</w:t>
            </w:r>
          </w:p>
        </w:tc>
        <w:tc>
          <w:tcPr>
            <w:tcW w:w="0" w:type="auto"/>
          </w:tcPr>
          <w:p w14:paraId="121DA0DD" w14:textId="77777777" w:rsidR="00B947F6" w:rsidRPr="004834D5"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8</w:t>
            </w:r>
          </w:p>
        </w:tc>
        <w:tc>
          <w:tcPr>
            <w:tcW w:w="0" w:type="auto"/>
          </w:tcPr>
          <w:p w14:paraId="15B0FCA1" w14:textId="77777777" w:rsidR="00B947F6" w:rsidRPr="004834D5"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9 or More</w:t>
            </w:r>
          </w:p>
        </w:tc>
        <w:tc>
          <w:tcPr>
            <w:tcW w:w="0" w:type="auto"/>
          </w:tcPr>
          <w:p w14:paraId="41D864C2" w14:textId="77777777" w:rsidR="00B947F6" w:rsidRPr="004834D5"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Total</w:t>
            </w:r>
          </w:p>
        </w:tc>
      </w:tr>
      <w:tr w:rsidR="009106F1" w:rsidRPr="004834D5" w14:paraId="73C98024" w14:textId="77777777" w:rsidTr="00E1481F">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4574B9CF" w14:textId="77777777" w:rsidR="00B947F6" w:rsidRPr="004834D5" w:rsidRDefault="00B947F6" w:rsidP="00E1481F">
            <w:pPr>
              <w:rPr>
                <w:rFonts w:ascii="Times New Roman" w:hAnsi="Times New Roman" w:cs="Times New Roman"/>
                <w:sz w:val="24"/>
                <w:szCs w:val="24"/>
              </w:rPr>
            </w:pPr>
            <w:r w:rsidRPr="004834D5">
              <w:rPr>
                <w:rFonts w:ascii="Times New Roman" w:hAnsi="Times New Roman" w:cs="Times New Roman"/>
                <w:sz w:val="24"/>
                <w:szCs w:val="24"/>
              </w:rPr>
              <w:t>Economic Activity</w:t>
            </w:r>
          </w:p>
        </w:tc>
        <w:tc>
          <w:tcPr>
            <w:tcW w:w="0" w:type="auto"/>
          </w:tcPr>
          <w:p w14:paraId="2A092067" w14:textId="77777777" w:rsidR="00B947F6" w:rsidRPr="004834D5" w:rsidRDefault="00B947F6" w:rsidP="00E1481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0" w:type="auto"/>
          </w:tcPr>
          <w:p w14:paraId="3B2CDFF7" w14:textId="77777777" w:rsidR="00B947F6" w:rsidRPr="004834D5" w:rsidRDefault="00B947F6" w:rsidP="00E1481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0" w:type="auto"/>
          </w:tcPr>
          <w:p w14:paraId="4398EAAF" w14:textId="77777777" w:rsidR="00B947F6" w:rsidRPr="004834D5" w:rsidRDefault="00B947F6" w:rsidP="00E1481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0" w:type="auto"/>
          </w:tcPr>
          <w:p w14:paraId="5C702140" w14:textId="77777777" w:rsidR="00B947F6" w:rsidRPr="004834D5" w:rsidRDefault="00B947F6" w:rsidP="00E1481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0" w:type="auto"/>
          </w:tcPr>
          <w:p w14:paraId="54B880BF" w14:textId="77777777" w:rsidR="00B947F6" w:rsidRPr="004834D5" w:rsidRDefault="00B947F6" w:rsidP="00E1481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0" w:type="auto"/>
          </w:tcPr>
          <w:p w14:paraId="452FF9D3" w14:textId="77777777" w:rsidR="00B947F6" w:rsidRPr="004834D5" w:rsidRDefault="00B947F6" w:rsidP="00E1481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0" w:type="auto"/>
          </w:tcPr>
          <w:p w14:paraId="5C8FF6B5" w14:textId="77777777" w:rsidR="00B947F6" w:rsidRPr="004834D5" w:rsidRDefault="00B947F6" w:rsidP="00E1481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0" w:type="auto"/>
          </w:tcPr>
          <w:p w14:paraId="19F85C8A" w14:textId="77777777" w:rsidR="00B947F6" w:rsidRPr="004834D5" w:rsidRDefault="00B947F6" w:rsidP="00E1481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0" w:type="auto"/>
          </w:tcPr>
          <w:p w14:paraId="6802EB5A" w14:textId="77777777" w:rsidR="00B947F6" w:rsidRPr="004834D5" w:rsidRDefault="00B947F6" w:rsidP="00E1481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0" w:type="auto"/>
          </w:tcPr>
          <w:p w14:paraId="530BD800" w14:textId="77777777" w:rsidR="00B947F6" w:rsidRPr="004834D5" w:rsidRDefault="00B947F6" w:rsidP="00E1481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0" w:type="auto"/>
          </w:tcPr>
          <w:p w14:paraId="086A5EF5" w14:textId="77777777" w:rsidR="00B947F6" w:rsidRPr="004834D5" w:rsidRDefault="00B947F6" w:rsidP="00E1481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9106F1" w:rsidRPr="004834D5" w14:paraId="058DFF38" w14:textId="77777777" w:rsidTr="00E148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1445EC8D" w14:textId="77777777" w:rsidR="00B947F6" w:rsidRPr="004834D5" w:rsidRDefault="00B947F6" w:rsidP="00E1481F">
            <w:pPr>
              <w:rPr>
                <w:rFonts w:ascii="Times New Roman" w:hAnsi="Times New Roman" w:cs="Times New Roman"/>
                <w:sz w:val="24"/>
                <w:szCs w:val="24"/>
              </w:rPr>
            </w:pPr>
            <w:r w:rsidRPr="004834D5">
              <w:rPr>
                <w:rFonts w:ascii="Times New Roman" w:hAnsi="Times New Roman" w:cs="Times New Roman"/>
                <w:sz w:val="24"/>
                <w:szCs w:val="24"/>
              </w:rPr>
              <w:t>Employment</w:t>
            </w:r>
          </w:p>
        </w:tc>
        <w:tc>
          <w:tcPr>
            <w:tcW w:w="0" w:type="auto"/>
          </w:tcPr>
          <w:p w14:paraId="5990A048" w14:textId="77777777" w:rsidR="00B947F6" w:rsidRPr="004834D5"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3,024</w:t>
            </w:r>
          </w:p>
        </w:tc>
        <w:tc>
          <w:tcPr>
            <w:tcW w:w="0" w:type="auto"/>
          </w:tcPr>
          <w:p w14:paraId="1C61D9CD" w14:textId="77777777" w:rsidR="00B947F6" w:rsidRPr="004834D5"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586</w:t>
            </w:r>
          </w:p>
        </w:tc>
        <w:tc>
          <w:tcPr>
            <w:tcW w:w="0" w:type="auto"/>
          </w:tcPr>
          <w:p w14:paraId="70ED59AC" w14:textId="77777777" w:rsidR="00B947F6" w:rsidRPr="004834D5"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368</w:t>
            </w:r>
          </w:p>
        </w:tc>
        <w:tc>
          <w:tcPr>
            <w:tcW w:w="0" w:type="auto"/>
          </w:tcPr>
          <w:p w14:paraId="5C961145" w14:textId="77777777" w:rsidR="00B947F6" w:rsidRPr="004834D5"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251</w:t>
            </w:r>
          </w:p>
        </w:tc>
        <w:tc>
          <w:tcPr>
            <w:tcW w:w="0" w:type="auto"/>
          </w:tcPr>
          <w:p w14:paraId="04217297" w14:textId="77777777" w:rsidR="00B947F6" w:rsidRPr="004834D5"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234</w:t>
            </w:r>
          </w:p>
        </w:tc>
        <w:tc>
          <w:tcPr>
            <w:tcW w:w="0" w:type="auto"/>
          </w:tcPr>
          <w:p w14:paraId="1235BB43" w14:textId="77777777" w:rsidR="00B947F6" w:rsidRPr="004834D5"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181</w:t>
            </w:r>
          </w:p>
        </w:tc>
        <w:tc>
          <w:tcPr>
            <w:tcW w:w="0" w:type="auto"/>
          </w:tcPr>
          <w:p w14:paraId="325DB9DB" w14:textId="77777777" w:rsidR="00B947F6" w:rsidRPr="004834D5"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113</w:t>
            </w:r>
          </w:p>
        </w:tc>
        <w:tc>
          <w:tcPr>
            <w:tcW w:w="0" w:type="auto"/>
          </w:tcPr>
          <w:p w14:paraId="50AFC918" w14:textId="77777777" w:rsidR="00B947F6" w:rsidRPr="004834D5"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70</w:t>
            </w:r>
          </w:p>
        </w:tc>
        <w:tc>
          <w:tcPr>
            <w:tcW w:w="0" w:type="auto"/>
          </w:tcPr>
          <w:p w14:paraId="02C282F3" w14:textId="77777777" w:rsidR="00B947F6" w:rsidRPr="004834D5"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35</w:t>
            </w:r>
          </w:p>
        </w:tc>
        <w:tc>
          <w:tcPr>
            <w:tcW w:w="0" w:type="auto"/>
          </w:tcPr>
          <w:p w14:paraId="7B2666F6" w14:textId="77777777" w:rsidR="00B947F6" w:rsidRPr="004834D5"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25</w:t>
            </w:r>
          </w:p>
        </w:tc>
        <w:tc>
          <w:tcPr>
            <w:tcW w:w="0" w:type="auto"/>
          </w:tcPr>
          <w:p w14:paraId="0B48DE8A" w14:textId="77777777" w:rsidR="00B947F6" w:rsidRPr="004834D5"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4,887</w:t>
            </w:r>
          </w:p>
        </w:tc>
      </w:tr>
      <w:tr w:rsidR="009106F1" w:rsidRPr="004834D5" w14:paraId="05CBA22E" w14:textId="77777777" w:rsidTr="00E1481F">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3384CBD4" w14:textId="77777777" w:rsidR="00B947F6" w:rsidRPr="004834D5" w:rsidRDefault="00B947F6" w:rsidP="00E1481F">
            <w:pPr>
              <w:rPr>
                <w:rFonts w:ascii="Times New Roman" w:hAnsi="Times New Roman" w:cs="Times New Roman"/>
                <w:sz w:val="24"/>
                <w:szCs w:val="24"/>
              </w:rPr>
            </w:pPr>
            <w:r w:rsidRPr="004834D5">
              <w:rPr>
                <w:rFonts w:ascii="Times New Roman" w:hAnsi="Times New Roman" w:cs="Times New Roman"/>
                <w:sz w:val="24"/>
                <w:szCs w:val="24"/>
              </w:rPr>
              <w:t>Post-Schooling Education</w:t>
            </w:r>
          </w:p>
        </w:tc>
        <w:tc>
          <w:tcPr>
            <w:tcW w:w="0" w:type="auto"/>
          </w:tcPr>
          <w:p w14:paraId="088C5E9C" w14:textId="77777777" w:rsidR="00B947F6" w:rsidRPr="004834D5"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161</w:t>
            </w:r>
          </w:p>
        </w:tc>
        <w:tc>
          <w:tcPr>
            <w:tcW w:w="0" w:type="auto"/>
          </w:tcPr>
          <w:p w14:paraId="0C162AF1" w14:textId="77777777" w:rsidR="00B947F6" w:rsidRPr="004834D5"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116</w:t>
            </w:r>
          </w:p>
        </w:tc>
        <w:tc>
          <w:tcPr>
            <w:tcW w:w="0" w:type="auto"/>
          </w:tcPr>
          <w:p w14:paraId="497A0FBB" w14:textId="77777777" w:rsidR="00B947F6" w:rsidRPr="004834D5"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110</w:t>
            </w:r>
          </w:p>
        </w:tc>
        <w:tc>
          <w:tcPr>
            <w:tcW w:w="0" w:type="auto"/>
          </w:tcPr>
          <w:p w14:paraId="6ABA4AE7" w14:textId="77777777" w:rsidR="00B947F6" w:rsidRPr="004834D5"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100</w:t>
            </w:r>
          </w:p>
        </w:tc>
        <w:tc>
          <w:tcPr>
            <w:tcW w:w="0" w:type="auto"/>
          </w:tcPr>
          <w:p w14:paraId="07D8752F" w14:textId="77777777" w:rsidR="00B947F6" w:rsidRPr="004834D5"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98</w:t>
            </w:r>
          </w:p>
        </w:tc>
        <w:tc>
          <w:tcPr>
            <w:tcW w:w="0" w:type="auto"/>
          </w:tcPr>
          <w:p w14:paraId="161449D1" w14:textId="77777777" w:rsidR="00B947F6" w:rsidRPr="004834D5"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145</w:t>
            </w:r>
          </w:p>
        </w:tc>
        <w:tc>
          <w:tcPr>
            <w:tcW w:w="0" w:type="auto"/>
          </w:tcPr>
          <w:p w14:paraId="2360A42E" w14:textId="77777777" w:rsidR="00B947F6" w:rsidRPr="004834D5"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132</w:t>
            </w:r>
          </w:p>
        </w:tc>
        <w:tc>
          <w:tcPr>
            <w:tcW w:w="0" w:type="auto"/>
          </w:tcPr>
          <w:p w14:paraId="4D87369A" w14:textId="77777777" w:rsidR="00B947F6" w:rsidRPr="004834D5"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79</w:t>
            </w:r>
          </w:p>
        </w:tc>
        <w:tc>
          <w:tcPr>
            <w:tcW w:w="0" w:type="auto"/>
          </w:tcPr>
          <w:p w14:paraId="57468D22" w14:textId="77777777" w:rsidR="00B947F6" w:rsidRPr="004834D5"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46</w:t>
            </w:r>
          </w:p>
        </w:tc>
        <w:tc>
          <w:tcPr>
            <w:tcW w:w="0" w:type="auto"/>
          </w:tcPr>
          <w:p w14:paraId="48A12D5D" w14:textId="77777777" w:rsidR="00B947F6" w:rsidRPr="004834D5"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66</w:t>
            </w:r>
          </w:p>
        </w:tc>
        <w:tc>
          <w:tcPr>
            <w:tcW w:w="0" w:type="auto"/>
          </w:tcPr>
          <w:p w14:paraId="6A5624B8" w14:textId="77777777" w:rsidR="00B947F6" w:rsidRPr="004834D5"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1,053</w:t>
            </w:r>
          </w:p>
        </w:tc>
      </w:tr>
      <w:tr w:rsidR="009106F1" w:rsidRPr="004834D5" w14:paraId="69721DB0" w14:textId="77777777" w:rsidTr="00E148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7019716F" w14:textId="77777777" w:rsidR="00B947F6" w:rsidRPr="004834D5" w:rsidRDefault="00B947F6" w:rsidP="00E1481F">
            <w:pPr>
              <w:rPr>
                <w:rFonts w:ascii="Times New Roman" w:hAnsi="Times New Roman" w:cs="Times New Roman"/>
                <w:sz w:val="24"/>
                <w:szCs w:val="24"/>
              </w:rPr>
            </w:pPr>
            <w:r w:rsidRPr="004834D5">
              <w:rPr>
                <w:rFonts w:ascii="Times New Roman" w:hAnsi="Times New Roman" w:cs="Times New Roman"/>
                <w:sz w:val="24"/>
                <w:szCs w:val="24"/>
              </w:rPr>
              <w:t xml:space="preserve">  School</w:t>
            </w:r>
          </w:p>
        </w:tc>
        <w:tc>
          <w:tcPr>
            <w:tcW w:w="0" w:type="auto"/>
          </w:tcPr>
          <w:p w14:paraId="1B21AE68" w14:textId="77777777" w:rsidR="00B947F6" w:rsidRPr="004834D5"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159</w:t>
            </w:r>
          </w:p>
        </w:tc>
        <w:tc>
          <w:tcPr>
            <w:tcW w:w="0" w:type="auto"/>
          </w:tcPr>
          <w:p w14:paraId="762C81A7" w14:textId="77777777" w:rsidR="00B947F6" w:rsidRPr="004834D5"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93</w:t>
            </w:r>
          </w:p>
        </w:tc>
        <w:tc>
          <w:tcPr>
            <w:tcW w:w="0" w:type="auto"/>
          </w:tcPr>
          <w:p w14:paraId="2476D483" w14:textId="77777777" w:rsidR="00B947F6" w:rsidRPr="004834D5"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100</w:t>
            </w:r>
          </w:p>
        </w:tc>
        <w:tc>
          <w:tcPr>
            <w:tcW w:w="0" w:type="auto"/>
          </w:tcPr>
          <w:p w14:paraId="7DC36E57" w14:textId="77777777" w:rsidR="00B947F6" w:rsidRPr="004834D5"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135</w:t>
            </w:r>
          </w:p>
        </w:tc>
        <w:tc>
          <w:tcPr>
            <w:tcW w:w="0" w:type="auto"/>
          </w:tcPr>
          <w:p w14:paraId="4D6D0E1E" w14:textId="77777777" w:rsidR="00B947F6" w:rsidRPr="004834D5"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203</w:t>
            </w:r>
          </w:p>
        </w:tc>
        <w:tc>
          <w:tcPr>
            <w:tcW w:w="0" w:type="auto"/>
          </w:tcPr>
          <w:p w14:paraId="6BC38151" w14:textId="77777777" w:rsidR="00B947F6" w:rsidRPr="004834D5"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368</w:t>
            </w:r>
          </w:p>
        </w:tc>
        <w:tc>
          <w:tcPr>
            <w:tcW w:w="0" w:type="auto"/>
          </w:tcPr>
          <w:p w14:paraId="4644FA42" w14:textId="77777777" w:rsidR="00B947F6" w:rsidRPr="004834D5"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399</w:t>
            </w:r>
          </w:p>
        </w:tc>
        <w:tc>
          <w:tcPr>
            <w:tcW w:w="0" w:type="auto"/>
          </w:tcPr>
          <w:p w14:paraId="5F419D4D" w14:textId="77777777" w:rsidR="00B947F6" w:rsidRPr="004834D5"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562</w:t>
            </w:r>
          </w:p>
        </w:tc>
        <w:tc>
          <w:tcPr>
            <w:tcW w:w="0" w:type="auto"/>
          </w:tcPr>
          <w:p w14:paraId="733C7F51" w14:textId="77777777" w:rsidR="00B947F6" w:rsidRPr="004834D5"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612</w:t>
            </w:r>
          </w:p>
        </w:tc>
        <w:tc>
          <w:tcPr>
            <w:tcW w:w="0" w:type="auto"/>
          </w:tcPr>
          <w:p w14:paraId="72ED394A" w14:textId="77777777" w:rsidR="00B947F6" w:rsidRPr="004834D5"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1,081</w:t>
            </w:r>
          </w:p>
        </w:tc>
        <w:tc>
          <w:tcPr>
            <w:tcW w:w="0" w:type="auto"/>
          </w:tcPr>
          <w:p w14:paraId="11BBB742" w14:textId="77777777" w:rsidR="00B947F6" w:rsidRPr="004834D5"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3,712</w:t>
            </w:r>
          </w:p>
        </w:tc>
      </w:tr>
      <w:tr w:rsidR="009106F1" w:rsidRPr="004834D5" w14:paraId="75A70FBF" w14:textId="77777777" w:rsidTr="00E1481F">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59E9EA6A" w14:textId="77777777" w:rsidR="00B947F6" w:rsidRPr="004834D5" w:rsidRDefault="00B947F6" w:rsidP="00E1481F">
            <w:pPr>
              <w:rPr>
                <w:rFonts w:ascii="Times New Roman" w:hAnsi="Times New Roman" w:cs="Times New Roman"/>
                <w:sz w:val="24"/>
                <w:szCs w:val="24"/>
              </w:rPr>
            </w:pPr>
            <w:r w:rsidRPr="004834D5">
              <w:rPr>
                <w:rFonts w:ascii="Times New Roman" w:hAnsi="Times New Roman" w:cs="Times New Roman"/>
                <w:sz w:val="24"/>
                <w:szCs w:val="24"/>
              </w:rPr>
              <w:t xml:space="preserve"> Training/Apprenticeships</w:t>
            </w:r>
          </w:p>
        </w:tc>
        <w:tc>
          <w:tcPr>
            <w:tcW w:w="0" w:type="auto"/>
          </w:tcPr>
          <w:p w14:paraId="7DD2B98C" w14:textId="77777777" w:rsidR="00B947F6" w:rsidRPr="004834D5"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1,136</w:t>
            </w:r>
          </w:p>
        </w:tc>
        <w:tc>
          <w:tcPr>
            <w:tcW w:w="0" w:type="auto"/>
          </w:tcPr>
          <w:p w14:paraId="18253649" w14:textId="77777777" w:rsidR="00B947F6" w:rsidRPr="004834D5"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375</w:t>
            </w:r>
          </w:p>
        </w:tc>
        <w:tc>
          <w:tcPr>
            <w:tcW w:w="0" w:type="auto"/>
          </w:tcPr>
          <w:p w14:paraId="66A03CE6" w14:textId="77777777" w:rsidR="00B947F6" w:rsidRPr="004834D5"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227</w:t>
            </w:r>
          </w:p>
        </w:tc>
        <w:tc>
          <w:tcPr>
            <w:tcW w:w="0" w:type="auto"/>
          </w:tcPr>
          <w:p w14:paraId="2C4D2E1B" w14:textId="77777777" w:rsidR="00B947F6" w:rsidRPr="004834D5"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168</w:t>
            </w:r>
          </w:p>
        </w:tc>
        <w:tc>
          <w:tcPr>
            <w:tcW w:w="0" w:type="auto"/>
          </w:tcPr>
          <w:p w14:paraId="27EE8086" w14:textId="77777777" w:rsidR="00B947F6" w:rsidRPr="004834D5"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129</w:t>
            </w:r>
          </w:p>
        </w:tc>
        <w:tc>
          <w:tcPr>
            <w:tcW w:w="0" w:type="auto"/>
          </w:tcPr>
          <w:p w14:paraId="03C56FCC" w14:textId="77777777" w:rsidR="00B947F6" w:rsidRPr="004834D5"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123</w:t>
            </w:r>
          </w:p>
        </w:tc>
        <w:tc>
          <w:tcPr>
            <w:tcW w:w="0" w:type="auto"/>
          </w:tcPr>
          <w:p w14:paraId="485E93CA" w14:textId="77777777" w:rsidR="00B947F6" w:rsidRPr="004834D5"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65</w:t>
            </w:r>
          </w:p>
        </w:tc>
        <w:tc>
          <w:tcPr>
            <w:tcW w:w="0" w:type="auto"/>
          </w:tcPr>
          <w:p w14:paraId="6F588C70" w14:textId="77777777" w:rsidR="00B947F6" w:rsidRPr="004834D5"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52</w:t>
            </w:r>
          </w:p>
        </w:tc>
        <w:tc>
          <w:tcPr>
            <w:tcW w:w="0" w:type="auto"/>
          </w:tcPr>
          <w:p w14:paraId="33109FA5" w14:textId="77777777" w:rsidR="00B947F6" w:rsidRPr="004834D5"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21</w:t>
            </w:r>
          </w:p>
        </w:tc>
        <w:tc>
          <w:tcPr>
            <w:tcW w:w="0" w:type="auto"/>
          </w:tcPr>
          <w:p w14:paraId="1FC959A1" w14:textId="77777777" w:rsidR="00B947F6" w:rsidRPr="004834D5"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20</w:t>
            </w:r>
          </w:p>
        </w:tc>
        <w:tc>
          <w:tcPr>
            <w:tcW w:w="0" w:type="auto"/>
          </w:tcPr>
          <w:p w14:paraId="0A80436B" w14:textId="77777777" w:rsidR="00B947F6" w:rsidRPr="004834D5"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2,316</w:t>
            </w:r>
          </w:p>
        </w:tc>
      </w:tr>
      <w:tr w:rsidR="009106F1" w:rsidRPr="004834D5" w14:paraId="1F3F58BF" w14:textId="77777777" w:rsidTr="00E148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25141537" w14:textId="77777777" w:rsidR="00B947F6" w:rsidRPr="004834D5" w:rsidRDefault="00B947F6" w:rsidP="00E1481F">
            <w:pPr>
              <w:rPr>
                <w:rFonts w:ascii="Times New Roman" w:hAnsi="Times New Roman" w:cs="Times New Roman"/>
                <w:sz w:val="24"/>
                <w:szCs w:val="24"/>
              </w:rPr>
            </w:pPr>
            <w:r w:rsidRPr="004834D5">
              <w:rPr>
                <w:rFonts w:ascii="Times New Roman" w:hAnsi="Times New Roman" w:cs="Times New Roman"/>
                <w:sz w:val="24"/>
                <w:szCs w:val="24"/>
              </w:rPr>
              <w:t>Unemployment and OLF</w:t>
            </w:r>
          </w:p>
        </w:tc>
        <w:tc>
          <w:tcPr>
            <w:tcW w:w="0" w:type="auto"/>
          </w:tcPr>
          <w:p w14:paraId="0E7E9827" w14:textId="77777777" w:rsidR="00B947F6" w:rsidRPr="004834D5"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350</w:t>
            </w:r>
          </w:p>
        </w:tc>
        <w:tc>
          <w:tcPr>
            <w:tcW w:w="0" w:type="auto"/>
          </w:tcPr>
          <w:p w14:paraId="299FDA59" w14:textId="77777777" w:rsidR="00B947F6" w:rsidRPr="004834D5"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45</w:t>
            </w:r>
          </w:p>
        </w:tc>
        <w:tc>
          <w:tcPr>
            <w:tcW w:w="0" w:type="auto"/>
          </w:tcPr>
          <w:p w14:paraId="74885B6D" w14:textId="77777777" w:rsidR="00B947F6" w:rsidRPr="004834D5"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16</w:t>
            </w:r>
          </w:p>
        </w:tc>
        <w:tc>
          <w:tcPr>
            <w:tcW w:w="0" w:type="auto"/>
          </w:tcPr>
          <w:p w14:paraId="2E284F4C" w14:textId="77777777" w:rsidR="00B947F6" w:rsidRPr="004834D5"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14</w:t>
            </w:r>
          </w:p>
        </w:tc>
        <w:tc>
          <w:tcPr>
            <w:tcW w:w="0" w:type="auto"/>
          </w:tcPr>
          <w:p w14:paraId="5B76E342" w14:textId="77777777" w:rsidR="00B947F6" w:rsidRPr="004834D5"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9</w:t>
            </w:r>
          </w:p>
        </w:tc>
        <w:tc>
          <w:tcPr>
            <w:tcW w:w="0" w:type="auto"/>
          </w:tcPr>
          <w:p w14:paraId="7AF95435" w14:textId="77777777" w:rsidR="00B947F6" w:rsidRPr="004834D5"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9</w:t>
            </w:r>
          </w:p>
        </w:tc>
        <w:tc>
          <w:tcPr>
            <w:tcW w:w="0" w:type="auto"/>
          </w:tcPr>
          <w:p w14:paraId="4A207169" w14:textId="77777777" w:rsidR="00B947F6" w:rsidRPr="004834D5"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6</w:t>
            </w:r>
          </w:p>
        </w:tc>
        <w:tc>
          <w:tcPr>
            <w:tcW w:w="0" w:type="auto"/>
          </w:tcPr>
          <w:p w14:paraId="59ABA23C" w14:textId="77777777" w:rsidR="00B947F6" w:rsidRPr="004834D5"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5</w:t>
            </w:r>
          </w:p>
        </w:tc>
        <w:tc>
          <w:tcPr>
            <w:tcW w:w="0" w:type="auto"/>
          </w:tcPr>
          <w:p w14:paraId="287BB084" w14:textId="77777777" w:rsidR="00B947F6" w:rsidRPr="004834D5"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2</w:t>
            </w:r>
          </w:p>
        </w:tc>
        <w:tc>
          <w:tcPr>
            <w:tcW w:w="0" w:type="auto"/>
          </w:tcPr>
          <w:p w14:paraId="2C2F6DD4" w14:textId="77777777" w:rsidR="00B947F6" w:rsidRPr="004834D5"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1</w:t>
            </w:r>
          </w:p>
        </w:tc>
        <w:tc>
          <w:tcPr>
            <w:tcW w:w="0" w:type="auto"/>
          </w:tcPr>
          <w:p w14:paraId="3295287F" w14:textId="77777777" w:rsidR="00B947F6" w:rsidRPr="004834D5"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457</w:t>
            </w:r>
          </w:p>
        </w:tc>
      </w:tr>
      <w:tr w:rsidR="009106F1" w:rsidRPr="004834D5" w14:paraId="157D9CAC" w14:textId="77777777" w:rsidTr="00E1481F">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5C3C4B3C" w14:textId="77777777" w:rsidR="00B947F6" w:rsidRPr="004834D5" w:rsidRDefault="00B947F6" w:rsidP="00E1481F">
            <w:pPr>
              <w:rPr>
                <w:rFonts w:ascii="Times New Roman" w:hAnsi="Times New Roman" w:cs="Times New Roman"/>
                <w:sz w:val="24"/>
                <w:szCs w:val="24"/>
              </w:rPr>
            </w:pPr>
            <w:r w:rsidRPr="004834D5">
              <w:rPr>
                <w:rFonts w:ascii="Times New Roman" w:hAnsi="Times New Roman" w:cs="Times New Roman"/>
                <w:sz w:val="24"/>
                <w:szCs w:val="24"/>
              </w:rPr>
              <w:t>Total</w:t>
            </w:r>
          </w:p>
        </w:tc>
        <w:tc>
          <w:tcPr>
            <w:tcW w:w="0" w:type="auto"/>
          </w:tcPr>
          <w:p w14:paraId="101F3150" w14:textId="77777777" w:rsidR="00B947F6" w:rsidRPr="004834D5"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4,830</w:t>
            </w:r>
          </w:p>
        </w:tc>
        <w:tc>
          <w:tcPr>
            <w:tcW w:w="0" w:type="auto"/>
          </w:tcPr>
          <w:p w14:paraId="17B38ED9" w14:textId="77777777" w:rsidR="00B947F6" w:rsidRPr="004834D5"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1,215</w:t>
            </w:r>
          </w:p>
        </w:tc>
        <w:tc>
          <w:tcPr>
            <w:tcW w:w="0" w:type="auto"/>
          </w:tcPr>
          <w:p w14:paraId="5E7BEAEE" w14:textId="77777777" w:rsidR="00B947F6" w:rsidRPr="004834D5"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821</w:t>
            </w:r>
          </w:p>
        </w:tc>
        <w:tc>
          <w:tcPr>
            <w:tcW w:w="0" w:type="auto"/>
          </w:tcPr>
          <w:p w14:paraId="52F08CF8" w14:textId="77777777" w:rsidR="00B947F6" w:rsidRPr="004834D5"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668</w:t>
            </w:r>
          </w:p>
        </w:tc>
        <w:tc>
          <w:tcPr>
            <w:tcW w:w="0" w:type="auto"/>
          </w:tcPr>
          <w:p w14:paraId="715CDE22" w14:textId="77777777" w:rsidR="00B947F6" w:rsidRPr="004834D5"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673</w:t>
            </w:r>
          </w:p>
        </w:tc>
        <w:tc>
          <w:tcPr>
            <w:tcW w:w="0" w:type="auto"/>
          </w:tcPr>
          <w:p w14:paraId="12C2A89A" w14:textId="77777777" w:rsidR="00B947F6" w:rsidRPr="004834D5"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826</w:t>
            </w:r>
          </w:p>
        </w:tc>
        <w:tc>
          <w:tcPr>
            <w:tcW w:w="0" w:type="auto"/>
          </w:tcPr>
          <w:p w14:paraId="50CAE54D" w14:textId="77777777" w:rsidR="00B947F6" w:rsidRPr="004834D5"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715</w:t>
            </w:r>
          </w:p>
        </w:tc>
        <w:tc>
          <w:tcPr>
            <w:tcW w:w="0" w:type="auto"/>
          </w:tcPr>
          <w:p w14:paraId="12CB8E25" w14:textId="77777777" w:rsidR="00B947F6" w:rsidRPr="004834D5"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768</w:t>
            </w:r>
          </w:p>
        </w:tc>
        <w:tc>
          <w:tcPr>
            <w:tcW w:w="0" w:type="auto"/>
          </w:tcPr>
          <w:p w14:paraId="2618ECBF" w14:textId="77777777" w:rsidR="00B947F6" w:rsidRPr="004834D5"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716</w:t>
            </w:r>
          </w:p>
        </w:tc>
        <w:tc>
          <w:tcPr>
            <w:tcW w:w="0" w:type="auto"/>
          </w:tcPr>
          <w:p w14:paraId="253F23EB" w14:textId="77777777" w:rsidR="00B947F6" w:rsidRPr="004834D5"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1,193</w:t>
            </w:r>
          </w:p>
        </w:tc>
        <w:tc>
          <w:tcPr>
            <w:tcW w:w="0" w:type="auto"/>
          </w:tcPr>
          <w:p w14:paraId="0251C19F" w14:textId="77777777" w:rsidR="00B947F6" w:rsidRPr="004834D5"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12,425</w:t>
            </w:r>
          </w:p>
        </w:tc>
      </w:tr>
    </w:tbl>
    <w:p w14:paraId="0EF036E6" w14:textId="77777777" w:rsidR="00B947F6" w:rsidRPr="004834D5" w:rsidRDefault="00B947F6" w:rsidP="00B947F6">
      <w:pPr>
        <w:rPr>
          <w:rFonts w:ascii="Times New Roman" w:hAnsi="Times New Roman" w:cs="Times New Roman"/>
          <w:sz w:val="24"/>
          <w:szCs w:val="24"/>
        </w:rPr>
        <w:sectPr w:rsidR="00B947F6" w:rsidRPr="004834D5" w:rsidSect="00E1481F">
          <w:pgSz w:w="16838" w:h="11906" w:orient="landscape"/>
          <w:pgMar w:top="1440" w:right="1440" w:bottom="1440" w:left="1440" w:header="709" w:footer="709" w:gutter="0"/>
          <w:cols w:space="708"/>
          <w:docGrid w:linePitch="360"/>
        </w:sectPr>
      </w:pPr>
    </w:p>
    <w:p w14:paraId="3076D9D1" w14:textId="77777777" w:rsidR="00B947F6" w:rsidRPr="004834D5" w:rsidRDefault="00B947F6" w:rsidP="00B947F6">
      <w:pPr>
        <w:pStyle w:val="Heading4"/>
        <w:rPr>
          <w:rFonts w:ascii="Times New Roman" w:hAnsi="Times New Roman" w:cs="Times New Roman"/>
          <w:b/>
          <w:bCs/>
          <w:color w:val="auto"/>
          <w:sz w:val="24"/>
          <w:szCs w:val="24"/>
        </w:rPr>
      </w:pPr>
      <w:r w:rsidRPr="004834D5">
        <w:rPr>
          <w:rFonts w:ascii="Times New Roman" w:hAnsi="Times New Roman" w:cs="Times New Roman"/>
          <w:b/>
          <w:bCs/>
          <w:color w:val="auto"/>
          <w:sz w:val="24"/>
          <w:szCs w:val="24"/>
        </w:rPr>
        <w:lastRenderedPageBreak/>
        <w:t>Sex</w:t>
      </w:r>
    </w:p>
    <w:p w14:paraId="5A8EEC9C" w14:textId="52157ADB" w:rsidR="00B947F6" w:rsidRPr="004834D5" w:rsidRDefault="00B947F6" w:rsidP="00B947F6">
      <w:pPr>
        <w:rPr>
          <w:rFonts w:ascii="Times New Roman" w:hAnsi="Times New Roman" w:cs="Times New Roman"/>
          <w:sz w:val="24"/>
          <w:szCs w:val="24"/>
        </w:rPr>
      </w:pPr>
      <w:r w:rsidRPr="004834D5">
        <w:rPr>
          <w:rFonts w:ascii="Times New Roman" w:hAnsi="Times New Roman" w:cs="Times New Roman"/>
          <w:sz w:val="24"/>
          <w:szCs w:val="24"/>
        </w:rPr>
        <w:t xml:space="preserve">Sex is a variable derived from sweep 0. It’s inclusion for analysis is because during the timeframe of the NCDS, gender dynamics played an important role in economic activity. The evolution of part-time work, the differences in populations out of the labour force, and those choosing to go on to higher education are all influenced by sex according to previous literature </w:t>
      </w:r>
      <w:r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{"citationID":"IFnbZnsZ","properties":{"formattedCitation":"(Jones, 1986; Gayle, Lambert and Murray, 2009; Duckworth and Schoon, 2012; Dorsett and Lucchino, 2013)","plainCitation":"(Jones, 1986; Gayle, Lambert and Murray, 2009; Duckworth and Schoon, 2012; Dorsett and Lucchino, 2013)","dontUpdate":true,"noteIndex":0},"citationItems":[{"id":9464,"uris":["http://zotero.org/users/8741181/items/XRPAJZSB"],"itemData":{"id":9464,"type":"article-journal","abstract":"The research is an empirical study of the transitions from adolescence to adulthood in Britain. Transitions in work, family formation and housing are all examined in the context of the social class and mobility of young people who are in the process of achieving. social identity in their own right. Differentiation of the experience of youth occurs according to gender, class of origin, educational level, whether an individual is socially mobile, and the means of mobility. A typology of \"youth class\" is developed as a conceptual framework for understanding stratification in youth and as an analytic tool for measuring different life experiences of the young.","container-title":"University of Surrey","title":"Youth in the social structure: transitions to adulthood and their stratification by class and gender.","author":[{"family":"Jones","given":"G. E"}],"issued":{"date-parts":[["1986"]]}}},{"id":679,"uris":["http://zotero.org/users/8741181/items/QLEWS5JD"],"itemData":{"id":679,"type":"chapter","abstract":"In this chapter we explore school to work transitions by documenting the activities of young people who reached the minimum school leaving age in the 1990s. Our starting position is that changes in the economy, education and training lead us to suspect that the landscape of social and economic conditions under which young people grew up during the 1990s were sufficiently different from those a decade before to justify exploration. Through the analysis of data from cohorts of young people who reached minimum school leaving age in the 1990s we evaluate the ‘detraditionalisation’ thesis.","container-title":"Transitions from Education to Work","event-place":"London","ISBN":"978-1-349-29984-3","language":"en","note":"DOI: 10.1057/9780230235403_2","page":"17-41","publisher":"Palgrave Macmillan UK","publisher-place":"London","source":"DOI.org (Crossref)","title":"School-to-Work in the 1990s: Modelling Transitions with Large-Scale Datasets","title-short":"School-to-Work in the 1990s","URL":"http://link.springer.com/10.1057/9780230235403_2","editor":[{"family":"Brooks","given":"Rachel"}],"author":[{"family":"Gayle","given":"Vernon"},{"family":"Lambert","given":"Paul"},{"family":"Murray","given":"Susan"}],"accessed":{"date-parts":[["2021",11,15]]},"issued":{"date-parts":[["2009"]]}}},{"id":704,"uris":["http://zotero.org/users/8741181/items/W5L7N72M"],"itemData":{"id":704,"type":"article-journal","abstract":"Drawing on nationally representative data collected for two age cohorts in the UK, this paper a) assesses the effect of multiple independent socioeconomic risk factors in shaping the transition from school to work; and b) identifies potential protective factors enabling young people to beat the odds. By comparing experiences and findings across two cohorts we assess the generalisability of findings across contexts, i.e. the 2008 and 1980s recessions. The results show that some young people exposed to even severe socioeconomic risks avoid being NEET (not in education, employment or training). Factors that appear to reduce the cumulative risk effect in both cohorts include prior attainment, educational aspirations and school engagement, as well as the social mix of the school environment.","container-title":"National Institute Economic Review","DOI":"10.1177/002795011222200104","ISSN":"0027-9501, 1741-3036","journalAbbreviation":"Natl. Inst. econ. rev.","language":"en","page":"R38-R51","source":"DOI.org (Crossref)","title":"Beating the Odds: Exploring the Impact of Social Risk on Young People's School-to-Work Transitions during Recession in the UK","title-short":"Beating the Odds","volume":"222","author":[{"family":"Duckworth","given":"Kathryn"},{"family":"Schoon","given":"Ingrid"}],"issued":{"date-parts":[["2012",10]]}}},{"id":737,"uris":["http://zotero.org/users/8741181/items/88F3B9ZU"],"itemData":{"id":737,"type":"article-journal","abstract":"This paper explores the school-to-work transition in the UK with the aim of achieving a richer understanding of individuals' choices and activities in the  ve years after reaching school-leaving age. Through the technique of `optimal matching', we assess the degree of similarity between individuals' post-16 experiences in a way that captures the full detail of their  ve-year histories. We consider individuals reaching school-leaving age between 1991 and 2003 and, on the basis of the measures of similarity, identify a small number of distinct transition patterns. Our results suggest that while 9 out of 10 young people have generally positive experiences post-16, the remaining individuals exhibit a variety of histories that might warrant policy attention. We assess the extent to which characteristics at age 16 can predict which type of trajectory a young person will follow. Our results con rm the predictive power of school attainment (grades), family background (parental quali cations, parental and sibling labour market status) and gender. These characteristics are known to be strongly correlated across individuals and raise concerns about the degree of socio-economic polarisation in the transition from school to work.","container-title":"Journal of Social Policy","title":"Visualising the school-to-work transition: an analysis using optimal matching","author":[{"family":"Dorsett","given":"Richard"},{"family":"Lucchino","given":"Paolo"}],"issued":{"date-parts":[["2013"]]}}}],"schema":"https://github.com/citation-style-language/schema/raw/master/csl-citation.json"} </w:instrText>
      </w:r>
      <w:r w:rsidRPr="004834D5">
        <w:rPr>
          <w:rFonts w:ascii="Times New Roman" w:hAnsi="Times New Roman" w:cs="Times New Roman"/>
          <w:sz w:val="24"/>
          <w:szCs w:val="24"/>
        </w:rPr>
        <w:fldChar w:fldCharType="separate"/>
      </w:r>
      <w:r w:rsidRPr="004834D5">
        <w:rPr>
          <w:rFonts w:ascii="Times New Roman" w:hAnsi="Times New Roman" w:cs="Times New Roman"/>
          <w:sz w:val="24"/>
          <w:szCs w:val="24"/>
        </w:rPr>
        <w:t>(Jones, 1986; Gayle et al, 2009; Duckworth and Schoon, 2012; Dorsett and Lucchino, 2013)</w:t>
      </w:r>
      <w:r w:rsidRPr="004834D5">
        <w:rPr>
          <w:rFonts w:ascii="Times New Roman" w:hAnsi="Times New Roman" w:cs="Times New Roman"/>
          <w:sz w:val="24"/>
          <w:szCs w:val="24"/>
        </w:rPr>
        <w:fldChar w:fldCharType="end"/>
      </w:r>
      <w:r w:rsidRPr="004834D5">
        <w:rPr>
          <w:rFonts w:ascii="Times New Roman" w:hAnsi="Times New Roman" w:cs="Times New Roman"/>
          <w:sz w:val="24"/>
          <w:szCs w:val="24"/>
        </w:rPr>
        <w:t xml:space="preserve">. For these reasons, sex provides a theoretically compelling case for inclusion within a model of economic activity post-mandatory schooling. </w:t>
      </w:r>
    </w:p>
    <w:p w14:paraId="3817F3AA" w14:textId="77777777" w:rsidR="00B947F6" w:rsidRPr="004834D5" w:rsidRDefault="00B947F6" w:rsidP="00B947F6">
      <w:pPr>
        <w:pStyle w:val="Heading4"/>
        <w:rPr>
          <w:rFonts w:ascii="Times New Roman" w:hAnsi="Times New Roman" w:cs="Times New Roman"/>
          <w:b/>
          <w:bCs/>
          <w:color w:val="auto"/>
          <w:sz w:val="24"/>
          <w:szCs w:val="24"/>
        </w:rPr>
      </w:pPr>
      <w:r w:rsidRPr="004834D5">
        <w:rPr>
          <w:rFonts w:ascii="Times New Roman" w:hAnsi="Times New Roman" w:cs="Times New Roman"/>
          <w:b/>
          <w:bCs/>
          <w:color w:val="auto"/>
          <w:sz w:val="24"/>
          <w:szCs w:val="24"/>
        </w:rPr>
        <w:t>Race</w:t>
      </w:r>
    </w:p>
    <w:p w14:paraId="09EB962E" w14:textId="47BB75AD" w:rsidR="00B947F6" w:rsidRPr="004834D5" w:rsidRDefault="00B947F6" w:rsidP="00B947F6">
      <w:pPr>
        <w:rPr>
          <w:rFonts w:ascii="Times New Roman" w:hAnsi="Times New Roman" w:cs="Times New Roman"/>
          <w:sz w:val="24"/>
          <w:szCs w:val="24"/>
        </w:rPr>
      </w:pPr>
      <w:r w:rsidRPr="004834D5">
        <w:rPr>
          <w:rFonts w:ascii="Times New Roman" w:hAnsi="Times New Roman" w:cs="Times New Roman"/>
          <w:sz w:val="24"/>
          <w:szCs w:val="24"/>
        </w:rPr>
        <w:t>Echoing the arguments for the inclusion of sex in models of analysis, the role of race also impacted individuals’ economic activity during the NCDS timeframe</w:t>
      </w:r>
      <w:r w:rsidRPr="004834D5">
        <w:rPr>
          <w:rStyle w:val="FootnoteReference"/>
          <w:rFonts w:ascii="Times New Roman" w:hAnsi="Times New Roman" w:cs="Times New Roman"/>
          <w:sz w:val="24"/>
          <w:szCs w:val="24"/>
        </w:rPr>
        <w:footnoteReference w:id="6"/>
      </w:r>
      <w:r w:rsidRPr="004834D5">
        <w:rPr>
          <w:rFonts w:ascii="Times New Roman" w:hAnsi="Times New Roman" w:cs="Times New Roman"/>
          <w:sz w:val="24"/>
          <w:szCs w:val="24"/>
        </w:rPr>
        <w:t xml:space="preserve"> </w:t>
      </w:r>
      <w:r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{"citationID":"ESSNhvcI","properties":{"formattedCitation":"(Payne, 1995; Lindley, 1996; Gayle, Lambert and Murray, 2009)","plainCitation":"(Payne, 1995; Lindley, 1996; Gayle, Lambert and Murray, 2009)","dontUpdate":true,"noteIndex":0},"citationItems":[{"id":2529,"uris":["http://zotero.org/users/8741181/items/MCEJ6NZK"],"itemData":{"id":2529,"type":"article-journal","container-title":"Policy Studies Institute","language":"en","page":"98","source":"Zotero","title":"Routes beyond compulsory schooling","author":[{"family":"Payne","given":"Joan"}],"issued":{"date-parts":[["1995"]]}}},{"id":698,"uris":["http://zotero.org/users/8741181/items/P3RPTAXC"],"itemData":{"id":698,"type":"article-journal","abstract":"ritish research suggests that young people are extremely resourceful, capable of adjustment to abrupt changes in status, and manage to reconcile themselves to the reality of the labour market. Yet much has been heard over more than a decade of the need to prolong the transition phase between compulsory education and employment. Does the world of work really require quite so much more of young people than it did before? Or is the emphasis on transition primarily a response to that other body of research evidence which shows that young people are hurt by unemployment? From this perspective, the transition arrangements are seen as a second-best solution which offers a constructive but temporary alternative to unemployment. In either case, however, the rationale for lengthening the transition phase, by introducing additional education, training and work experience, depends crucially on there being suitable jobs available for young people eventually, preferably well before they have ceased to be young.","container-title":"International Labour Review","language":"en","page":"23","source":"Zotero","title":"The school-to-work transition in the United Kingdom","author":[{"family":"Lindley","given":"Robert M"}],"issued":{"date-parts":[["1996"]]}}},{"id":679,"uris":["http://zotero.org/users/8741181/items/QLEWS5JD"],"itemData":{"id":679,"type":"chapter","abstract":"In this chapter we explore school to work transitions by documenting the activities of young people who reached the minimum school leaving age in the 1990s. Our starting position is that changes in the economy, education and training lead us to suspect that the landscape of social and economic conditions under which young people grew up during the 1990s were sufficiently different from those a decade before to justify exploration. Through the analysis of data from cohorts of young people who reached minimum school leaving age in the 1990s we evaluate the ‘detraditionalisation’ thesis.","container-title":"Transitions from Education to Work","event-place":"London","ISBN":"978-1-349-29984-3","language":"en","note":"DOI: 10.1057/9780230235403_2","page":"17-41","publisher":"Palgrave Macmillan UK","publisher-place":"London","source":"DOI.org (Crossref)","title":"School-to-Work in the 1990s: Modelling Transitions with Large-Scale Datasets","title-short":"School-to-Work in the 1990s","URL":"http://link.springer.com/10.1057/9780230235403_2","editor":[{"family":"Brooks","given":"Rachel"}],"author":[{"family":"Gayle","given":"Vernon"},{"family":"Lambert","given":"Paul"},{"family":"Murray","given":"Susan"}],"accessed":{"date-parts":[["2021",11,15]]},"issued":{"date-parts":[["2009"]]}}}],"schema":"https://github.com/citation-style-language/schema/raw/master/csl-citation.json"} </w:instrText>
      </w:r>
      <w:r w:rsidRPr="004834D5">
        <w:rPr>
          <w:rFonts w:ascii="Times New Roman" w:hAnsi="Times New Roman" w:cs="Times New Roman"/>
          <w:sz w:val="24"/>
          <w:szCs w:val="24"/>
        </w:rPr>
        <w:fldChar w:fldCharType="separate"/>
      </w:r>
      <w:r w:rsidRPr="004834D5">
        <w:rPr>
          <w:rFonts w:ascii="Times New Roman" w:hAnsi="Times New Roman" w:cs="Times New Roman"/>
          <w:sz w:val="24"/>
          <w:szCs w:val="24"/>
        </w:rPr>
        <w:t>(Payne, 1995; Lindley, 1996; Gayle et al, 2009)</w:t>
      </w:r>
      <w:r w:rsidRPr="004834D5">
        <w:rPr>
          <w:rFonts w:ascii="Times New Roman" w:hAnsi="Times New Roman" w:cs="Times New Roman"/>
          <w:sz w:val="24"/>
          <w:szCs w:val="24"/>
        </w:rPr>
        <w:fldChar w:fldCharType="end"/>
      </w:r>
      <w:r w:rsidRPr="004834D5">
        <w:rPr>
          <w:rFonts w:ascii="Times New Roman" w:hAnsi="Times New Roman" w:cs="Times New Roman"/>
          <w:sz w:val="24"/>
          <w:szCs w:val="24"/>
        </w:rPr>
        <w:t xml:space="preserve">. Race as a variable for inclusion in this model however presents too many statistical issues to be an effective measure. </w:t>
      </w:r>
    </w:p>
    <w:p w14:paraId="2DED18E3" w14:textId="77777777" w:rsidR="00B947F6" w:rsidRPr="004834D5" w:rsidRDefault="00B947F6" w:rsidP="00B947F6">
      <w:pPr>
        <w:pStyle w:val="Heading4"/>
        <w:rPr>
          <w:rFonts w:ascii="Times New Roman" w:hAnsi="Times New Roman" w:cs="Times New Roman"/>
          <w:b/>
          <w:bCs/>
          <w:color w:val="auto"/>
          <w:sz w:val="24"/>
          <w:szCs w:val="24"/>
        </w:rPr>
      </w:pPr>
      <w:r w:rsidRPr="004834D5">
        <w:rPr>
          <w:rFonts w:ascii="Times New Roman" w:hAnsi="Times New Roman" w:cs="Times New Roman"/>
          <w:b/>
          <w:bCs/>
          <w:color w:val="auto"/>
          <w:sz w:val="24"/>
          <w:szCs w:val="24"/>
        </w:rPr>
        <w:t>Housing Tenure</w:t>
      </w:r>
    </w:p>
    <w:p w14:paraId="7BE07C73" w14:textId="7A51FCB7" w:rsidR="00B947F6" w:rsidRPr="004834D5" w:rsidRDefault="00B947F6" w:rsidP="00B947F6">
      <w:pPr>
        <w:rPr>
          <w:rFonts w:ascii="Times New Roman" w:hAnsi="Times New Roman" w:cs="Times New Roman"/>
          <w:sz w:val="24"/>
          <w:szCs w:val="24"/>
        </w:rPr>
      </w:pPr>
      <w:r w:rsidRPr="004834D5">
        <w:rPr>
          <w:rFonts w:ascii="Times New Roman" w:hAnsi="Times New Roman" w:cs="Times New Roman"/>
          <w:sz w:val="24"/>
          <w:szCs w:val="24"/>
        </w:rPr>
        <w:t xml:space="preserve">Housing tenure has been used in previous analyses regarding educational attainment and labour market outcomes </w:t>
      </w:r>
      <w:r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{"citationID":"dDYg7kix","properties":{"formattedCitation":"(Di Salvo and Ermisch, 1997; Duta, Iannelli and Breen, 2021)","plainCitation":"(Di Salvo and Ermisch, 1997; Duta, Iannelli and Breen, 2021)","dontUpdate":true,"noteIndex":0},"citationItems":[{"id":6940,"uris":["http://zotero.org/users/8741181/items/8HCR37VH"],"itemData":{"id":6940,"type":"article-journal","abstract":"The study uses data from the 1958 birth cohort, collected in the British National Child Development Study, to model the dynamics of people’s first entry to either owner-occupation or tenancy in social housing, the two major tenures in Britain. The effects of lifetime earnings prospects, family background, a person’s own spells of unemployment, the regional unemployment rate, and regional relative house prices on the timing and pattern of first entry are estimated in the context of a competing risk hazard model. It also shows that, given the observed matrix of subsequent tenure transitions, these impacts on the timing and destination of first major tenure also have important effects on the number of years which a person spends in each tenure over hisrher life.","container-title":"Journal of Urban Economics","DOI":"10.1006/juec.1996.2009","ISSN":"00941190","issue":"1","journalAbbreviation":"Journal of Urban Economics","language":"en","page":"1-17","source":"DOI.org (Crossref)","title":"Analysis of the Dynamics of Housing Tenure Choice in Britain","volume":"42","author":[{"family":"Di Salvo","given":"Pamela"},{"family":"Ermisch","given":"John"}],"issued":{"date-parts":[["1997",7]]}}},{"id":9287,"uris":["http://zotero.org/users/8741181/items/4IYAH44B"],"itemData":{"id":9287,"type":"article-journal","abstract":"Over the last decades, various policies at national and local levels have been implemented to widen participation in higher education (HE) in Scotland and more widely in the UK. Despite this, the acquisition of a HE qualification is still largely determined by the family in which individuals are born. Our study provides new evidence on the extent to which family factors matter by examining sibling data from the Scottish Longitudinal Study, a large-scale linkage study created using data from administrative and statistical sources. Random effects linear probability models are used to analyse individual and family-level variance in the chances of obtaining a HE qualification. Our results show that about 40% of the variation in the chances of attaining a university degree is explained by siblings’ shared family characteristics and about a third of this share is explained by parental social class, education and housing tenure. A high degree of sibling similarity in the outcome was found across all social-origin classes. However, while siblings of advantaged families are alike because they both graduated from HE, siblings of disadvantaged families are alike because neither of them did. We suggest that parental compensatory strategies in the former families and economic constraints in the latter families may explain such stark patterns of inequality. Finally, we do not find evidence that the availability of sub-degrees makes a difference to these patterns.","container-title":"British Educational Research Journal","DOI":"10.1002/berj.3725","ISSN":"1469-3518","issue":"5","language":"en","note":"_eprint: https://onlinelibrary.wiley.com/doi/pdf/10.1002/berj.3725","page":"1281-1302","source":"Wiley Online Library","title":"Social inequalities in attaining higher education in Scotland: New evidence from sibling data","title-short":"Social inequalities in attaining higher education in Scotland","volume":"47","author":[{"family":"Duta","given":"Adriana"},{"family":"Iannelli","given":"Cristina"},{"family":"Breen","given":"Richard"}],"issued":{"date-parts":[["2021"]]}}}],"schema":"https://github.com/citation-style-language/schema/raw/master/csl-citation.json"} </w:instrText>
      </w:r>
      <w:r w:rsidRPr="004834D5">
        <w:rPr>
          <w:rFonts w:ascii="Times New Roman" w:hAnsi="Times New Roman" w:cs="Times New Roman"/>
          <w:sz w:val="24"/>
          <w:szCs w:val="24"/>
        </w:rPr>
        <w:fldChar w:fldCharType="separate"/>
      </w:r>
      <w:r w:rsidRPr="004834D5">
        <w:rPr>
          <w:rFonts w:ascii="Times New Roman" w:hAnsi="Times New Roman" w:cs="Times New Roman"/>
          <w:sz w:val="24"/>
          <w:szCs w:val="24"/>
        </w:rPr>
        <w:t>(Di Salvo and Ermisch, 1997; Duta et al, 2021)</w:t>
      </w:r>
      <w:r w:rsidRPr="004834D5">
        <w:rPr>
          <w:rFonts w:ascii="Times New Roman" w:hAnsi="Times New Roman" w:cs="Times New Roman"/>
          <w:sz w:val="24"/>
          <w:szCs w:val="24"/>
        </w:rPr>
        <w:fldChar w:fldCharType="end"/>
      </w:r>
      <w:r w:rsidRPr="004834D5">
        <w:rPr>
          <w:rFonts w:ascii="Times New Roman" w:hAnsi="Times New Roman" w:cs="Times New Roman"/>
          <w:sz w:val="24"/>
          <w:szCs w:val="24"/>
        </w:rPr>
        <w:t>. For subsequent analysis, tenure is a measure of whether an individual lives in their own home or not</w:t>
      </w:r>
      <w:r w:rsidRPr="004834D5">
        <w:rPr>
          <w:rStyle w:val="FootnoteReference"/>
          <w:rFonts w:ascii="Times New Roman" w:hAnsi="Times New Roman" w:cs="Times New Roman"/>
          <w:sz w:val="24"/>
          <w:szCs w:val="24"/>
        </w:rPr>
        <w:footnoteReference w:id="7"/>
      </w:r>
      <w:r w:rsidRPr="004834D5">
        <w:rPr>
          <w:rFonts w:ascii="Times New Roman" w:hAnsi="Times New Roman" w:cs="Times New Roman"/>
          <w:sz w:val="24"/>
          <w:szCs w:val="24"/>
        </w:rPr>
        <w:t xml:space="preserve">. Housing tenure enables the inclusion of a ‘consumption cleavage’ </w:t>
      </w:r>
      <w:r w:rsidR="003E03BF"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{"citationID":"ncb5wAzV","properties":{"formattedCitation":"(Saunders, 2003, 2021)","plainCitation":"(Saunders, 2003, 2021)","noteIndex":0},"citationItems":[{"id":12792,"uris":["http://zotero.org/users/8741181/items/MJKZD9AL"],"itemData":{"id":12792,"type":"book","publisher":"Routledge","title":"Social Theory and the Urban Question","author":[{"family":"Saunders","given":"Peter"}],"issued":{"date-parts":[["2003"]]}}},{"id":12791,"uris":["http://zotero.org/users/8741181/items/ABKNULJG"],"itemData":{"id":12791,"type":"book","publisher":"Routledge","title":"A Nation of Home Owners","author":[{"family":"Saunders","given":"Peter"}],"issued":{"date-parts":[["2021"]]}}}],"schema":"https://github.com/citation-style-language/schema/raw/master/csl-citation.json"} </w:instrText>
      </w:r>
      <w:r w:rsidR="003E03BF" w:rsidRPr="004834D5">
        <w:rPr>
          <w:rFonts w:ascii="Times New Roman" w:hAnsi="Times New Roman" w:cs="Times New Roman"/>
          <w:sz w:val="24"/>
          <w:szCs w:val="24"/>
        </w:rPr>
        <w:fldChar w:fldCharType="separate"/>
      </w:r>
      <w:r w:rsidR="003E03BF" w:rsidRPr="004834D5">
        <w:rPr>
          <w:rFonts w:ascii="Times New Roman" w:hAnsi="Times New Roman" w:cs="Times New Roman"/>
          <w:sz w:val="24"/>
          <w:szCs w:val="24"/>
        </w:rPr>
        <w:t>(Saunders, 2003, 2021)</w:t>
      </w:r>
      <w:r w:rsidR="003E03BF" w:rsidRPr="004834D5">
        <w:rPr>
          <w:rFonts w:ascii="Times New Roman" w:hAnsi="Times New Roman" w:cs="Times New Roman"/>
          <w:sz w:val="24"/>
          <w:szCs w:val="24"/>
        </w:rPr>
        <w:fldChar w:fldCharType="end"/>
      </w:r>
      <w:r w:rsidRPr="004834D5">
        <w:rPr>
          <w:rFonts w:ascii="Times New Roman" w:hAnsi="Times New Roman" w:cs="Times New Roman"/>
          <w:sz w:val="24"/>
          <w:szCs w:val="24"/>
        </w:rPr>
        <w:t xml:space="preserve"> based variable. This form of cleavage encapsulates the ‘new structuralist’ notions that structural inequalities do in fact matter, but not necessarily older structures such as class and gender. The inclusion of housing tenure in this model allows for a more direct investigation of this sentiment. Enabling the evaluation of influence of different forms of structural inequalities. </w:t>
      </w:r>
    </w:p>
    <w:p w14:paraId="6E134C9F" w14:textId="77777777" w:rsidR="00B947F6" w:rsidRPr="004834D5" w:rsidRDefault="00B947F6" w:rsidP="00B947F6">
      <w:pPr>
        <w:pStyle w:val="Heading4"/>
        <w:rPr>
          <w:rFonts w:ascii="Times New Roman" w:hAnsi="Times New Roman" w:cs="Times New Roman"/>
          <w:b/>
          <w:bCs/>
          <w:color w:val="auto"/>
          <w:sz w:val="24"/>
          <w:szCs w:val="24"/>
        </w:rPr>
      </w:pPr>
      <w:r w:rsidRPr="004834D5">
        <w:rPr>
          <w:rFonts w:ascii="Times New Roman" w:hAnsi="Times New Roman" w:cs="Times New Roman"/>
          <w:b/>
          <w:bCs/>
          <w:color w:val="auto"/>
          <w:sz w:val="24"/>
          <w:szCs w:val="24"/>
        </w:rPr>
        <w:t>Social Stratification and Socio-Economic Background: NS-SEC, CAMSIS, RGSC</w:t>
      </w:r>
    </w:p>
    <w:p w14:paraId="756F71E9" w14:textId="5D0E188C" w:rsidR="00B947F6" w:rsidRPr="004834D5" w:rsidRDefault="00B947F6" w:rsidP="00B947F6">
      <w:pPr>
        <w:rPr>
          <w:rFonts w:ascii="Times New Roman" w:hAnsi="Times New Roman" w:cs="Times New Roman"/>
          <w:sz w:val="24"/>
          <w:szCs w:val="24"/>
        </w:rPr>
      </w:pPr>
      <w:r w:rsidRPr="004834D5">
        <w:rPr>
          <w:rFonts w:ascii="Times New Roman" w:hAnsi="Times New Roman" w:cs="Times New Roman"/>
          <w:sz w:val="24"/>
          <w:szCs w:val="24"/>
        </w:rPr>
        <w:t xml:space="preserve">Social stratification is the persistence of inequalities which occur or are reified across generations </w:t>
      </w:r>
      <w:r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{"citationID":"Rb4gN7YA","properties":{"formattedCitation":"(Stopforth, 2020)","plainCitation":"(Stopforth, 2020)","dontUpdate":true,"noteIndex":0},"citationItems":[{"id":1370,"uris":["http://zotero.org/users/8741181/items/945VSPSD"],"itemData":{"id":1370,"type":"article-journal","abstract":"The principal aim of this thesis is to better understand the contemporary relationship between parental socio-economic background and children’s General Certificate of Secondary Education (GCSE) attainment. Previous empirical research has demonstrated that there is a strong, persisting association between parental socio-economic background and educational outcomes, and specifically school GCSE attainment. This thesis directly contributes to the sociology of education in two main ways. First, it presents new empirical evidence about the nature of socio-economic inequalities in young people’s GCSE attainment in England over the course of the 1990s and early 2010s. Second, it builds on previous empirical work and builds a more comprehensive understanding of the effects of socio-economic background. Developing a better understanding of why, or how, those from more advantaged socioeconomic backgrounds achieve more favourable educational outcomes by the end of compulsory schooling is important to enable young people, parents, teachers, schools, and policymakers to help to address the persisting attainment gap observed in school-level qualifications. The thesis is organised into two parts. Part 1 examines the nature of the relationship between parental socio-economic background and children’s school GCSE attainment for synthetic cohorts of English Year 12 pupils (i.e. aged 16 and 17). The analyses examine the role of parental socio-economic background in GCSE attainment using the British Household Panel Survey for young people taking their GCSE examinations in the 1990s and 2000s. A key methodological aspect of this work is sensitivity analyses of the independent variables (i.e. socio-economic background measures) and the functional form of the outcome variable (i.e. GCSE attainment). Particular attention is paid to checking the robustness of results using alternative measures and alternative statistical model specifications. The analyses ar\n\nreplicated using the UK Household Longitudinal Study (UKHLS, also known as Understanding Society). Analyses of the UKHLS dataset represent more contemporary cohorts of young people taking their GCSE examinations in the early 2010s. The final section of Part 1 addresses the methodological challenge of missing data in social surveys. It takes a series of principled statistical approaches to help to address the potential distortions caused by missing data in the synthetic cohort analyses. Part 2 of this thesis investigates the relationship between parental socio-economic background and children’s school GCSE attainment in greater depth. The analyses in Part 2 empirically explore three potential explanations for the enduring socio-economic inequalities observed in educational outcomes. The first set of analyses examine the extent to which inequalities in GCSE attainment can be accounted for by prior academic attainment, for example, attainment at age 11. Cognitive and educational outcomes at earlier stages of schooling are stratified by parental socio-economic background, and therefore the inequalities observed at GCSE level may be a continuation of inequalities observed at earlier stages of a young person’s schooling. Path analysis models are used to decompose the effects of parental education and parental social class on attainment at the end of compulsory secondary school. The next set of analyses investigate the role of cultural capital in educational inequalities. The concept of cultural capital is a prominent sociological explanation for persisting educational inequalities. Developing theoretically informed measures of cultural capital using social survey data is especially challenging because there are no clear prescriptions of how to operationalise these measures. A key aspect of this work is the attention to sensitivity analyses of alternative measures. The candidate measures are compared and contrasted within a series of analyses, with particular attention paid to the effect such measures have on understanding the relationship between parental socio-economic background and GCSE attainment\n\nThe final set of analyses explore the role of educational aspirations in educational inequalities. ‘Raising aspirations’ has been at the core of recent UK government rhetoric to help to address the attainment gap between the most disadvantaged and more advantaged young people. The overarching government position has been that the attainment gap has been, in part, attributed to the ‘low’ aspirations held by young people and their parents. The analyses explore the socioeconomic gradient to young people’s aspirations over the course of their secondary school years, before examining the influence of the educational aspirations of young people and their parents on GCSE attainment.","container-title":"PhD thesis","language":"en","page":"306","source":"Zotero","title":"Parental Socio-Economic Background and Children’s School-Level GCSE Attainment","author":[{"family":"Stopforth","given":"Sarah"}],"issued":{"date-parts":[["2020"]]}}}],"schema":"https://github.com/citation-style-language/schema/raw/master/csl-citation.json"} </w:instrText>
      </w:r>
      <w:r w:rsidRPr="004834D5">
        <w:rPr>
          <w:rFonts w:ascii="Times New Roman" w:hAnsi="Times New Roman" w:cs="Times New Roman"/>
          <w:sz w:val="24"/>
          <w:szCs w:val="24"/>
        </w:rPr>
        <w:fldChar w:fldCharType="separate"/>
      </w:r>
      <w:r w:rsidRPr="004834D5">
        <w:rPr>
          <w:rFonts w:ascii="Times New Roman" w:hAnsi="Times New Roman" w:cs="Times New Roman"/>
          <w:sz w:val="24"/>
          <w:szCs w:val="24"/>
        </w:rPr>
        <w:t>(Stopforth, 2020: 17)</w:t>
      </w:r>
      <w:r w:rsidRPr="004834D5">
        <w:rPr>
          <w:rFonts w:ascii="Times New Roman" w:hAnsi="Times New Roman" w:cs="Times New Roman"/>
          <w:sz w:val="24"/>
          <w:szCs w:val="24"/>
        </w:rPr>
        <w:fldChar w:fldCharType="end"/>
      </w:r>
      <w:r w:rsidRPr="004834D5">
        <w:rPr>
          <w:rFonts w:ascii="Times New Roman" w:hAnsi="Times New Roman" w:cs="Times New Roman"/>
          <w:sz w:val="24"/>
          <w:szCs w:val="24"/>
        </w:rPr>
        <w:t xml:space="preserve">. Inequalities can manifest themselves in terms of gender, ethnicity, social class etc. These social inequalities impact individuals in terms of their aspirations and desires, educational outcomes, labour market position, and destinations. </w:t>
      </w:r>
    </w:p>
    <w:p w14:paraId="4F71E51D" w14:textId="77777777" w:rsidR="00B947F6" w:rsidRPr="004834D5" w:rsidRDefault="00B947F6" w:rsidP="00B947F6">
      <w:pPr>
        <w:rPr>
          <w:rFonts w:ascii="Times New Roman" w:hAnsi="Times New Roman" w:cs="Times New Roman"/>
          <w:sz w:val="24"/>
          <w:szCs w:val="24"/>
        </w:rPr>
      </w:pPr>
      <w:r w:rsidRPr="004834D5">
        <w:rPr>
          <w:rFonts w:ascii="Times New Roman" w:hAnsi="Times New Roman" w:cs="Times New Roman"/>
          <w:sz w:val="24"/>
          <w:szCs w:val="24"/>
        </w:rPr>
        <w:t xml:space="preserve">Socio-economic background is a cornerstone of social scientific research. There is no one universally agreed measure employed. There are two main schools of thought when attempting to capture socio-economic background. The first is a measure of social class which contemporarily employs occupation-based schema. The second are social stratification scales which instead rely on capturing a continuous measure. </w:t>
      </w:r>
    </w:p>
    <w:p w14:paraId="5F6F71E9" w14:textId="21109855" w:rsidR="00B947F6" w:rsidRPr="004834D5" w:rsidRDefault="00B947F6" w:rsidP="00B947F6">
      <w:pPr>
        <w:rPr>
          <w:rFonts w:ascii="Times New Roman" w:hAnsi="Times New Roman" w:cs="Times New Roman"/>
          <w:sz w:val="24"/>
          <w:szCs w:val="24"/>
        </w:rPr>
      </w:pPr>
      <w:r w:rsidRPr="004834D5">
        <w:rPr>
          <w:rFonts w:ascii="Times New Roman" w:hAnsi="Times New Roman" w:cs="Times New Roman"/>
          <w:sz w:val="24"/>
          <w:szCs w:val="24"/>
        </w:rPr>
        <w:t xml:space="preserve">Social class as a variable is one that has constant and consistent debate throughout sociological literature – even today whilst current schemas reign dominant, there is no </w:t>
      </w:r>
      <w:r w:rsidRPr="004834D5">
        <w:rPr>
          <w:rFonts w:ascii="Times New Roman" w:hAnsi="Times New Roman" w:cs="Times New Roman"/>
          <w:sz w:val="24"/>
          <w:szCs w:val="24"/>
        </w:rPr>
        <w:lastRenderedPageBreak/>
        <w:t xml:space="preserve">universal measure of social class. Three social stratification measures of NS-SEC, RGSC, and CAMSIS will be used due to their theoretical distinctiveness and the empirical practicality of operationalisation. </w:t>
      </w:r>
    </w:p>
    <w:p w14:paraId="5171D275" w14:textId="16C458BD" w:rsidR="00B947F6" w:rsidRPr="004834D5" w:rsidRDefault="00B947F6" w:rsidP="00B947F6">
      <w:pPr>
        <w:rPr>
          <w:rFonts w:ascii="Times New Roman" w:hAnsi="Times New Roman" w:cs="Times New Roman"/>
          <w:sz w:val="24"/>
          <w:szCs w:val="24"/>
        </w:rPr>
      </w:pPr>
      <w:r w:rsidRPr="004834D5">
        <w:rPr>
          <w:rFonts w:ascii="Times New Roman" w:hAnsi="Times New Roman" w:cs="Times New Roman"/>
          <w:sz w:val="24"/>
          <w:szCs w:val="24"/>
        </w:rPr>
        <w:t xml:space="preserve">A key aspect of this chapter is to find the most appropriate measure of social class to fit the given models of analysis. This is to find the most empirically useful schema to distinguish most effectively the analytical purposes in mind for this research </w:t>
      </w:r>
      <w:r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{"citationID":"Gzgz0PND","properties":{"formattedCitation":"(Bergman and Joye, 2001)","plainCitation":"(Bergman and Joye, 2001)","dontUpdate":true,"noteIndex":0},"citationItems":[{"id":2574,"uris":["http://zotero.org/users/8741181/items/UNRHD47Q"],"itemData":{"id":2574,"type":"article-journal","abstract":"The purpose of this article is to inform researchers in the social and political sciences about the main social stratification scales in use today. Six stratification schemas are described in this text: the Cambridge Social Interaction and Stratification Scale (CAMSIS), Swiss Socio-Professional Categories (CSP-CH), John H. Goldthorpe’s class schema, the International Standard Classification of Occupations (ISCO-88), Donald J. Treiman’s prestige scale, and Erik Olin Wright’s class structure. Their theoretical backgrounds and assumptions are discussed, as are their structural and methodological aspects. General problems of contemporary stratification research are covered, and suggestions for future research directions within this field are proposed.","container-title":"Cambridge studies in Social research","language":"en","page":"53","source":"Zotero","title":"Comparing Social Stratification Schemas: CAMSIS, CSP-CH, Goldthorpe, ISCO-88, Treiman, and Wright","author":[{"family":"Bergman","given":"Manfred Max"},{"family":"Joye","given":"Dominique"}],"issued":{"date-parts":[["2001"]]}}}],"schema":"https://github.com/citation-style-language/schema/raw/master/csl-citation.json"} </w:instrText>
      </w:r>
      <w:r w:rsidRPr="004834D5">
        <w:rPr>
          <w:rFonts w:ascii="Times New Roman" w:hAnsi="Times New Roman" w:cs="Times New Roman"/>
          <w:sz w:val="24"/>
          <w:szCs w:val="24"/>
        </w:rPr>
        <w:fldChar w:fldCharType="separate"/>
      </w:r>
      <w:r w:rsidRPr="004834D5">
        <w:rPr>
          <w:rFonts w:ascii="Times New Roman" w:hAnsi="Times New Roman" w:cs="Times New Roman"/>
          <w:sz w:val="24"/>
          <w:szCs w:val="24"/>
        </w:rPr>
        <w:t>(Bergman and Joye, 2001: 14)</w:t>
      </w:r>
      <w:r w:rsidRPr="004834D5">
        <w:rPr>
          <w:rFonts w:ascii="Times New Roman" w:hAnsi="Times New Roman" w:cs="Times New Roman"/>
          <w:sz w:val="24"/>
          <w:szCs w:val="24"/>
        </w:rPr>
        <w:fldChar w:fldCharType="end"/>
      </w:r>
      <w:r w:rsidRPr="004834D5">
        <w:rPr>
          <w:rFonts w:ascii="Times New Roman" w:hAnsi="Times New Roman" w:cs="Times New Roman"/>
          <w:sz w:val="24"/>
          <w:szCs w:val="24"/>
        </w:rPr>
        <w:t xml:space="preserve">. Multiple measures of social class are reflected upon. This following section seeks to establish the major measures of social class and weigh their common strengths and weaknesses, which may affect model parsimony. </w:t>
      </w:r>
    </w:p>
    <w:p w14:paraId="16A3B20A" w14:textId="1AAD0DA2" w:rsidR="00B947F6" w:rsidRPr="004834D5" w:rsidRDefault="00B947F6" w:rsidP="00B947F6">
      <w:pPr>
        <w:rPr>
          <w:rFonts w:ascii="Times New Roman" w:hAnsi="Times New Roman" w:cs="Times New Roman"/>
          <w:sz w:val="24"/>
          <w:szCs w:val="24"/>
        </w:rPr>
      </w:pPr>
      <w:r w:rsidRPr="004834D5">
        <w:rPr>
          <w:rFonts w:ascii="Times New Roman" w:hAnsi="Times New Roman" w:cs="Times New Roman"/>
          <w:sz w:val="24"/>
          <w:szCs w:val="24"/>
        </w:rPr>
        <w:t xml:space="preserve">Prestige scales, social class schemes, occupational grading all rely on rather static temporal procedures. Longer-term structural transformations of society will alter the underlying distribution of stratification over time </w:t>
      </w:r>
      <w:r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{"citationID":"gmQluUEz","properties":{"formattedCitation":"(Lambert and Barnett, 2021)","plainCitation":"(Lambert and Barnett, 2021)","dontUpdate":true,"noteIndex":0},"citationItems":[{"id":1303,"uris":["http://zotero.org/users/8741181/items/RQZ4C89C"],"itemData":{"id":1303,"type":"chapter","abstract":"Many different approaches are available to measure the social stratification position of individuals. It is well known that different approaches can be associated with different theoretical and empirical properties. Nevertheless there is little consistent advice when confronting two important and interconnected considerations that affect many analyses of inequalities: how can we best exploit stratification measures when an intersectional and/or longitudinal understanding is prioritised? This paper will review the features of a number of important candidate measures of social stratification and discuss the challenges and opportunities for adapting conventional practices in ways that can take better account of intersectional and longitudinal analytical considerations.","container-title":"The Routledge Handbook of Contemporary Inequalities and the Life Course","edition":"1","event-place":"London","ISBN":"978-0-429-47005-9","language":"en","note":"DOI: 10.4324/9780429470059-18","page":"188-198","publisher":"Routledge","publisher-place":"London","source":"DOI.org (Crossref)","title":"Optimising the use of measures of social stratification in research with intersectional and longitudinal analytical priorities","URL":"https://www.taylorfrancis.com/books/9780429470059/chapters/10.4324/9780429470059-18","container-author":[{"family":"Nico","given":"Magda"},{"family":"Pollock","given":"Gary"}],"author":[{"family":"Lambert","given":"Paul"},{"family":"Barnett","given":"Camilla"}],"accessed":{"date-parts":[["2022",2,12]]},"issued":{"date-parts":[["2021",12,8]]}}}],"schema":"https://github.com/citation-style-language/schema/raw/master/csl-citation.json"} </w:instrText>
      </w:r>
      <w:r w:rsidRPr="004834D5">
        <w:rPr>
          <w:rFonts w:ascii="Times New Roman" w:hAnsi="Times New Roman" w:cs="Times New Roman"/>
          <w:sz w:val="24"/>
          <w:szCs w:val="24"/>
        </w:rPr>
        <w:fldChar w:fldCharType="separate"/>
      </w:r>
      <w:r w:rsidRPr="004834D5">
        <w:rPr>
          <w:rFonts w:ascii="Times New Roman" w:hAnsi="Times New Roman" w:cs="Times New Roman"/>
          <w:sz w:val="24"/>
          <w:szCs w:val="24"/>
        </w:rPr>
        <w:t>(Lambert and Barnett, 2021: 191)</w:t>
      </w:r>
      <w:r w:rsidRPr="004834D5">
        <w:rPr>
          <w:rFonts w:ascii="Times New Roman" w:hAnsi="Times New Roman" w:cs="Times New Roman"/>
          <w:sz w:val="24"/>
          <w:szCs w:val="24"/>
        </w:rPr>
        <w:fldChar w:fldCharType="end"/>
      </w:r>
      <w:r w:rsidRPr="004834D5">
        <w:rPr>
          <w:rFonts w:ascii="Times New Roman" w:hAnsi="Times New Roman" w:cs="Times New Roman"/>
          <w:sz w:val="24"/>
          <w:szCs w:val="24"/>
        </w:rPr>
        <w:t xml:space="preserve">. Whilst the </w:t>
      </w:r>
      <w:proofErr w:type="spellStart"/>
      <w:r w:rsidRPr="004834D5">
        <w:rPr>
          <w:rFonts w:ascii="Times New Roman" w:hAnsi="Times New Roman" w:cs="Times New Roman"/>
          <w:sz w:val="24"/>
          <w:szCs w:val="24"/>
        </w:rPr>
        <w:t>Treiman</w:t>
      </w:r>
      <w:proofErr w:type="spellEnd"/>
      <w:r w:rsidRPr="004834D5">
        <w:rPr>
          <w:rFonts w:ascii="Times New Roman" w:hAnsi="Times New Roman" w:cs="Times New Roman"/>
          <w:sz w:val="24"/>
          <w:szCs w:val="24"/>
        </w:rPr>
        <w:t xml:space="preserve"> constant</w:t>
      </w:r>
      <w:r w:rsidRPr="004834D5">
        <w:rPr>
          <w:rStyle w:val="FootnoteReference"/>
          <w:rFonts w:ascii="Times New Roman" w:hAnsi="Times New Roman" w:cs="Times New Roman"/>
          <w:sz w:val="24"/>
          <w:szCs w:val="24"/>
        </w:rPr>
        <w:footnoteReference w:id="8"/>
      </w:r>
      <w:r w:rsidRPr="004834D5">
        <w:rPr>
          <w:rFonts w:ascii="Times New Roman" w:hAnsi="Times New Roman" w:cs="Times New Roman"/>
          <w:sz w:val="24"/>
          <w:szCs w:val="24"/>
        </w:rPr>
        <w:t xml:space="preserve"> is oft hailed as the single most important empirical generalisation to be confirmed through social stratification research </w:t>
      </w:r>
      <w:r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{"citationID":"hCYoxdH2","properties":{"formattedCitation":"(Lambert {\\i{}et al.}, 2008)","plainCitation":"(Lambert et al., 2008)","noteIndex":0},"citationItems":[{"id":12801,"uris":["http://zotero.org/users/8741181/items/HKPGAKQC"],"itemData":{"id":12801,"type":"article-journal","abstract":"Purpose – This paper aims to present reasons why social classifications which use occupations should seek to adopt ‘‘specific’’ approaches which are tailored to the country, time period and gender of the subjects under study.","container-title":"International Journal of Sociology and Social Policy","DOI":"10.1108/01443330810881231","ISSN":"0144-333X","issue":"5/6","language":"en","page":"179-192","source":"DOI.org (Crossref)","title":"The importance of specificity in occupation‐based social classifications","volume":"28","editor":[{"family":"Blackburn","given":"Robert M."}],"author":[{"family":"Lambert","given":"Paul S."},{"family":"Leai Larry Tan","given":"Koon"},{"family":"Prandy","given":"Kenneth"},{"family":"Gayle","given":"Vernon"},{"family":"Max Bergman","given":"Manfred"}],"issued":{"date-parts":[["2008",6,20]]}}}],"schema":"https://github.com/citation-style-language/schema/raw/master/csl-citation.json"} </w:instrText>
      </w:r>
      <w:r w:rsidRPr="004834D5">
        <w:rPr>
          <w:rFonts w:ascii="Times New Roman" w:hAnsi="Times New Roman" w:cs="Times New Roman"/>
          <w:sz w:val="24"/>
          <w:szCs w:val="24"/>
        </w:rPr>
        <w:fldChar w:fldCharType="separate"/>
      </w:r>
      <w:r w:rsidRPr="004834D5">
        <w:rPr>
          <w:rFonts w:ascii="Times New Roman" w:hAnsi="Times New Roman" w:cs="Times New Roman"/>
          <w:sz w:val="24"/>
          <w:szCs w:val="24"/>
        </w:rPr>
        <w:t xml:space="preserve">(Lambert </w:t>
      </w:r>
      <w:r w:rsidRPr="004834D5">
        <w:rPr>
          <w:rFonts w:ascii="Times New Roman" w:hAnsi="Times New Roman" w:cs="Times New Roman"/>
          <w:i/>
          <w:iCs/>
          <w:sz w:val="24"/>
          <w:szCs w:val="24"/>
        </w:rPr>
        <w:t>et al.</w:t>
      </w:r>
      <w:r w:rsidRPr="004834D5">
        <w:rPr>
          <w:rFonts w:ascii="Times New Roman" w:hAnsi="Times New Roman" w:cs="Times New Roman"/>
          <w:sz w:val="24"/>
          <w:szCs w:val="24"/>
        </w:rPr>
        <w:t>, 2008)</w:t>
      </w:r>
      <w:r w:rsidRPr="004834D5">
        <w:rPr>
          <w:rFonts w:ascii="Times New Roman" w:hAnsi="Times New Roman" w:cs="Times New Roman"/>
          <w:sz w:val="24"/>
          <w:szCs w:val="24"/>
        </w:rPr>
        <w:fldChar w:fldCharType="end"/>
      </w:r>
      <w:r w:rsidRPr="004834D5">
        <w:rPr>
          <w:rFonts w:ascii="Times New Roman" w:hAnsi="Times New Roman" w:cs="Times New Roman"/>
          <w:sz w:val="24"/>
          <w:szCs w:val="24"/>
        </w:rPr>
        <w:t xml:space="preserve">, and thus justifies the use of universal and semi-universal social stratification coding of occupational data, structural transformations over time (ibid) can potentially alter the underlying distribution within these universal and semi-universal coding schemas. As an example, the decline of manufacturing industry in the UK may have a qualitative impact upon transitions into the type of skilled manual occupations as well as a quantitative impact in the number of occupations available. </w:t>
      </w:r>
    </w:p>
    <w:p w14:paraId="20F1F3D0" w14:textId="7D3A362D" w:rsidR="00B947F6" w:rsidRPr="004834D5" w:rsidRDefault="00B947F6" w:rsidP="00B947F6">
      <w:pPr>
        <w:rPr>
          <w:rFonts w:ascii="Times New Roman" w:hAnsi="Times New Roman" w:cs="Times New Roman"/>
          <w:sz w:val="24"/>
          <w:szCs w:val="24"/>
        </w:rPr>
      </w:pPr>
      <w:r w:rsidRPr="004834D5">
        <w:rPr>
          <w:rFonts w:ascii="Times New Roman" w:hAnsi="Times New Roman" w:cs="Times New Roman"/>
          <w:sz w:val="24"/>
          <w:szCs w:val="24"/>
        </w:rPr>
        <w:t xml:space="preserve">The NCDS provides occupational coding measures for father’s socio-economic position using a variety of measures </w:t>
      </w:r>
      <w:r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{"citationID":"0fljzSbW","properties":{"formattedCitation":"(Gregg, 2012)","plainCitation":"(Gregg, 2012)","noteIndex":0},"citationItems":[{"id":12803,"uris":["http://zotero.org/users/8741181/items/J894B8ZT"],"itemData":{"id":12803,"type":"article-journal","abstract":"[data collection]. University of London, Institute of Education, Centre for Longitudinal Studies, [original data producer(s)]","container-title":"CLS Cohort Studies","DOI":"http://doi.org/10.5255/UKDA-SN-7023-1","title":"Occupational Coding for the National Child Development Study (1969, 1991-2008) and the 1970 British Cohort Study (1980, 2000-2008).","author":[{"family":"Gregg","given":"P"}],"issued":{"date-parts":[["2012"]]}}}],"schema":"https://github.com/citation-style-language/schema/raw/master/csl-citation.json"} </w:instrText>
      </w:r>
      <w:r w:rsidRPr="004834D5">
        <w:rPr>
          <w:rFonts w:ascii="Times New Roman" w:hAnsi="Times New Roman" w:cs="Times New Roman"/>
          <w:sz w:val="24"/>
          <w:szCs w:val="24"/>
        </w:rPr>
        <w:fldChar w:fldCharType="separate"/>
      </w:r>
      <w:r w:rsidRPr="004834D5">
        <w:rPr>
          <w:rFonts w:ascii="Times New Roman" w:hAnsi="Times New Roman" w:cs="Times New Roman"/>
          <w:sz w:val="24"/>
          <w:szCs w:val="24"/>
        </w:rPr>
        <w:t>(Gregg, 2012)</w:t>
      </w:r>
      <w:r w:rsidRPr="004834D5">
        <w:rPr>
          <w:rFonts w:ascii="Times New Roman" w:hAnsi="Times New Roman" w:cs="Times New Roman"/>
          <w:sz w:val="24"/>
          <w:szCs w:val="24"/>
        </w:rPr>
        <w:fldChar w:fldCharType="end"/>
      </w:r>
      <w:r w:rsidRPr="004834D5">
        <w:rPr>
          <w:rFonts w:ascii="Times New Roman" w:hAnsi="Times New Roman" w:cs="Times New Roman"/>
          <w:sz w:val="24"/>
          <w:szCs w:val="24"/>
        </w:rPr>
        <w:t xml:space="preserve">. The measures provided are the Registrar General Class Schema, National Statistics Socio-Economic Classification, and the Cambridge Social interaction and Stratification scale. Occupational coding measures were taken in 1969. Unfortunately, no such occupational measures were taken for mothers making it impossible to employ a dominance approach </w:t>
      </w:r>
      <w:r w:rsidR="003E03BF"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{"citationID":"gyxNxNEh","properties":{"formattedCitation":"(Connelly, Gayle and Lambert, 2016)","plainCitation":"(Connelly, Gayle and Lambert, 2016)","noteIndex":0},"citationItems":[{"id":3848,"uris":["http://zotero.org/users/8741181/items/TVVMB7IY"],"itemData":{"id":3848,"type":"article-journal","abstract":"This article is a review of issues associated with measuring education and using educational measures in social science research. The review is orientated towards researchers who undertake secondary analyses of large-scale micro-level social science datasets. The article begins with an outline of important context, which impinges upon the measurement of education. The United Kingdom is the focus of this review, but similar issues apply to other nation states. We provide a critical introduction to the main approaches to measuring education in social survey research, which include measuring years of education, using categorical qualification based measures and scaling approaches. We advocate the use of established education measures to better facilitate comparability and replication. We conclude by making the recommendation that researchers place careful thought into which educational measure they select, and that researchers should routinely engage in appropriate sensitivity analyses.","container-title":"Methodological Innovations","DOI":"https://doi.org/10.1177/2059799116638001","title":"A review of educational attainment measures for social survey research","volume":"9","author":[{"family":"Connelly","given":"Roxanne"},{"family":"Gayle","given":"Vernon"},{"family":"Lambert","given":"Paul S."}],"issued":{"date-parts":[["2016"]]}}}],"schema":"https://github.com/citation-style-language/schema/raw/master/csl-citation.json"} </w:instrText>
      </w:r>
      <w:r w:rsidR="003E03BF" w:rsidRPr="004834D5">
        <w:rPr>
          <w:rFonts w:ascii="Times New Roman" w:hAnsi="Times New Roman" w:cs="Times New Roman"/>
          <w:sz w:val="24"/>
          <w:szCs w:val="24"/>
        </w:rPr>
        <w:fldChar w:fldCharType="separate"/>
      </w:r>
      <w:r w:rsidR="003E03BF" w:rsidRPr="004834D5">
        <w:rPr>
          <w:rFonts w:ascii="Times New Roman" w:hAnsi="Times New Roman" w:cs="Times New Roman"/>
          <w:sz w:val="24"/>
          <w:szCs w:val="24"/>
        </w:rPr>
        <w:t>(Connelly, Gayle and Lambert, 2016)</w:t>
      </w:r>
      <w:r w:rsidR="003E03BF" w:rsidRPr="004834D5">
        <w:rPr>
          <w:rFonts w:ascii="Times New Roman" w:hAnsi="Times New Roman" w:cs="Times New Roman"/>
          <w:sz w:val="24"/>
          <w:szCs w:val="24"/>
        </w:rPr>
        <w:fldChar w:fldCharType="end"/>
      </w:r>
      <w:r w:rsidRPr="004834D5">
        <w:rPr>
          <w:rFonts w:ascii="Times New Roman" w:hAnsi="Times New Roman" w:cs="Times New Roman"/>
          <w:sz w:val="24"/>
          <w:szCs w:val="24"/>
        </w:rPr>
        <w:t>. The first occupational measure gives a full six class categorisation</w:t>
      </w:r>
      <w:r w:rsidRPr="004834D5">
        <w:rPr>
          <w:rStyle w:val="FootnoteReference"/>
          <w:rFonts w:ascii="Times New Roman" w:hAnsi="Times New Roman" w:cs="Times New Roman"/>
          <w:sz w:val="24"/>
          <w:szCs w:val="24"/>
        </w:rPr>
        <w:footnoteReference w:id="9"/>
      </w:r>
      <w:r w:rsidRPr="004834D5">
        <w:rPr>
          <w:rFonts w:ascii="Times New Roman" w:hAnsi="Times New Roman" w:cs="Times New Roman"/>
          <w:sz w:val="24"/>
          <w:szCs w:val="24"/>
        </w:rPr>
        <w:t xml:space="preserve">. The last measure is continuous and as such no recoding was required. The occupational coding conducting by </w:t>
      </w:r>
      <w:r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{"citationID":"mgh5VQv3","properties":{"formattedCitation":"(Gregg, 2012)","plainCitation":"(Gregg, 2012)","noteIndex":0},"citationItems":[{"id":12803,"uris":["http://zotero.org/users/8741181/items/J894B8ZT"],"itemData":{"id":12803,"type":"article-journal","abstract":"[data collection]. University of London, Institute of Education, Centre for Longitudinal Studies, [original data producer(s)]","container-title":"CLS Cohort Studies","DOI":"http://doi.org/10.5255/UKDA-SN-7023-1","title":"Occupational Coding for the National Child Development Study (1969, 1991-2008) and the 1970 British Cohort Study (1980, 2000-2008).","author":[{"family":"Gregg","given":"P"}],"issued":{"date-parts":[["2012"]]}}}],"schema":"https://github.com/citation-style-language/schema/raw/master/csl-citation.json"} </w:instrText>
      </w:r>
      <w:r w:rsidRPr="004834D5">
        <w:rPr>
          <w:rFonts w:ascii="Times New Roman" w:hAnsi="Times New Roman" w:cs="Times New Roman"/>
          <w:sz w:val="24"/>
          <w:szCs w:val="24"/>
        </w:rPr>
        <w:fldChar w:fldCharType="separate"/>
      </w:r>
      <w:r w:rsidRPr="004834D5">
        <w:rPr>
          <w:rFonts w:ascii="Times New Roman" w:hAnsi="Times New Roman" w:cs="Times New Roman"/>
          <w:sz w:val="24"/>
          <w:szCs w:val="24"/>
        </w:rPr>
        <w:t>(Gregg, 2012)</w:t>
      </w:r>
      <w:r w:rsidRPr="004834D5">
        <w:rPr>
          <w:rFonts w:ascii="Times New Roman" w:hAnsi="Times New Roman" w:cs="Times New Roman"/>
          <w:sz w:val="24"/>
          <w:szCs w:val="24"/>
        </w:rPr>
        <w:fldChar w:fldCharType="end"/>
      </w:r>
      <w:r w:rsidRPr="004834D5">
        <w:rPr>
          <w:rFonts w:ascii="Times New Roman" w:hAnsi="Times New Roman" w:cs="Times New Roman"/>
          <w:sz w:val="24"/>
          <w:szCs w:val="24"/>
        </w:rPr>
        <w:t xml:space="preserve"> was subsequently merged with the main data of sweeps 0-4 (up until age 23). The occupational coding data was then cleaned and re-coded into relevant NS-SEC and RGSC schemas, with CAMSIS being left as it is due to it being a single continuous measure. </w:t>
      </w:r>
    </w:p>
    <w:p w14:paraId="7D2345A8" w14:textId="77777777" w:rsidR="00B947F6" w:rsidRPr="004834D5" w:rsidRDefault="00B947F6" w:rsidP="00B947F6">
      <w:pPr>
        <w:rPr>
          <w:rFonts w:ascii="Times New Roman" w:hAnsi="Times New Roman" w:cs="Times New Roman"/>
          <w:sz w:val="24"/>
          <w:szCs w:val="24"/>
        </w:rPr>
      </w:pPr>
      <w:r w:rsidRPr="004834D5">
        <w:rPr>
          <w:rFonts w:ascii="Times New Roman" w:hAnsi="Times New Roman" w:cs="Times New Roman"/>
          <w:sz w:val="24"/>
          <w:szCs w:val="24"/>
        </w:rPr>
        <w:t xml:space="preserve">The next three variables for subsequent analysis are all considered socio-economic variables. Two are social class schemas and one is a stratification scale. Multiple socio-economic measures are considered to see whether there are different patterns for different dimensions of social stratification both within cohorts and across them by comparing between cohort substantive findings. </w:t>
      </w:r>
    </w:p>
    <w:p w14:paraId="4D3428BB" w14:textId="3B79EB84" w:rsidR="00B947F6" w:rsidRPr="004834D5" w:rsidRDefault="00B947F6" w:rsidP="00B947F6">
      <w:pPr>
        <w:rPr>
          <w:rFonts w:ascii="Times New Roman" w:hAnsi="Times New Roman" w:cs="Times New Roman"/>
          <w:sz w:val="24"/>
          <w:szCs w:val="24"/>
        </w:rPr>
      </w:pPr>
      <w:r w:rsidRPr="004834D5">
        <w:rPr>
          <w:rFonts w:ascii="Times New Roman" w:hAnsi="Times New Roman" w:cs="Times New Roman"/>
          <w:sz w:val="24"/>
          <w:szCs w:val="24"/>
        </w:rPr>
        <w:t xml:space="preserve">There are many other social stratification measures. The rational for including the RGSC, NS-SEC, and CAMSIS are based upon theoretical diversity and empirical practicality. In terms of theoretical diversity, each of these measures is theoretically constructed using distinct analytical frameworks – two being constructed using a categorical delineation of social class, and another constructed as a continuous measure. The most straightforward </w:t>
      </w:r>
      <w:r w:rsidRPr="004834D5">
        <w:rPr>
          <w:rFonts w:ascii="Times New Roman" w:hAnsi="Times New Roman" w:cs="Times New Roman"/>
          <w:sz w:val="24"/>
          <w:szCs w:val="24"/>
        </w:rPr>
        <w:lastRenderedPageBreak/>
        <w:t xml:space="preserve">explanation as to why these three measures were included specifically is that these three measures are easily able to be constructed using the NCDS. An occupational coding file is provided for Sweep Two of the NCDS which enables the construction of the full RGSC and NS-SEC social class schemas as well as CAMSIS. All three socio-economic measures are constructed using a different theoretical orientation. The RGSC’s strict hierarchical nature is slightly different from the NS-SEC that argues against a strict hierarchy, though does maintain a ‘semi-ordinal’ structure – whilst not a major difference, this is a variation comparatively. Both RGSC and NS-SEC are categorical gradational scales in comparison to the CAMSIS which is a single continuous measure. Other socio-economic measures were considered – for example the neo-Marxian social class schema developed by </w:t>
      </w:r>
      <w:r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{"citationID":"YE67DOyO","properties":{"formattedCitation":"(Wright, 2005)","plainCitation":"(Wright, 2005)","noteIndex":0},"citationItems":[{"id":209,"uris":["http://zotero.org/users/8741181/items/BCFA28WD"],"itemData":{"id":209,"type":"chapter","container-title":"Approaches to Class Analysis","edition":"1","ISBN":"978-0-521-84304-1","language":"en","note":"DOI: 10.1017/CBO9780511488900.002","page":"4-30","publisher":"Cambridge University Press","source":"DOI.org (Crossref)","title":"Foundations of a neo-Marxist class analysis","URL":"https://www.cambridge.org/core/product/identifier/CBO9780511488900A009/type/book_part","editor":[{"family":"Wright","given":"Erik Olin"}],"author":[{"family":"Wright","given":"Erik Olin"}],"accessed":{"date-parts":[["2021",6,29]]},"issued":{"date-parts":[["2005",7,1]]}}}],"schema":"https://github.com/citation-style-language/schema/raw/master/csl-citation.json"} </w:instrText>
      </w:r>
      <w:r w:rsidRPr="004834D5">
        <w:rPr>
          <w:rFonts w:ascii="Times New Roman" w:hAnsi="Times New Roman" w:cs="Times New Roman"/>
          <w:sz w:val="24"/>
          <w:szCs w:val="24"/>
        </w:rPr>
        <w:fldChar w:fldCharType="separate"/>
      </w:r>
      <w:r w:rsidRPr="004834D5">
        <w:rPr>
          <w:rFonts w:ascii="Times New Roman" w:hAnsi="Times New Roman" w:cs="Times New Roman"/>
          <w:sz w:val="24"/>
          <w:szCs w:val="24"/>
        </w:rPr>
        <w:t>(Wright, 2005)</w:t>
      </w:r>
      <w:r w:rsidRPr="004834D5">
        <w:rPr>
          <w:rFonts w:ascii="Times New Roman" w:hAnsi="Times New Roman" w:cs="Times New Roman"/>
          <w:sz w:val="24"/>
          <w:szCs w:val="24"/>
        </w:rPr>
        <w:fldChar w:fldCharType="end"/>
      </w:r>
      <w:r w:rsidRPr="004834D5">
        <w:rPr>
          <w:rFonts w:ascii="Times New Roman" w:hAnsi="Times New Roman" w:cs="Times New Roman"/>
          <w:sz w:val="24"/>
          <w:szCs w:val="24"/>
        </w:rPr>
        <w:t xml:space="preserve">. This measure would provide an alternative social class schema that challenges the occupational dominance of the RGSC and NS-SEC. However, due to data limitations this schema </w:t>
      </w:r>
      <w:r w:rsidR="00F87056" w:rsidRPr="004834D5">
        <w:rPr>
          <w:rFonts w:ascii="Times New Roman" w:hAnsi="Times New Roman" w:cs="Times New Roman"/>
          <w:sz w:val="24"/>
          <w:szCs w:val="24"/>
        </w:rPr>
        <w:t>cannot</w:t>
      </w:r>
      <w:r w:rsidRPr="004834D5">
        <w:rPr>
          <w:rFonts w:ascii="Times New Roman" w:hAnsi="Times New Roman" w:cs="Times New Roman"/>
          <w:sz w:val="24"/>
          <w:szCs w:val="24"/>
        </w:rPr>
        <w:t xml:space="preserve"> be practically constructed. </w:t>
      </w:r>
    </w:p>
    <w:p w14:paraId="650B5A95" w14:textId="77777777" w:rsidR="00B947F6" w:rsidRPr="004834D5" w:rsidRDefault="00B947F6" w:rsidP="00B947F6">
      <w:pPr>
        <w:rPr>
          <w:rFonts w:ascii="Times New Roman" w:hAnsi="Times New Roman" w:cs="Times New Roman"/>
          <w:sz w:val="24"/>
          <w:szCs w:val="24"/>
        </w:rPr>
      </w:pPr>
      <w:r w:rsidRPr="004834D5">
        <w:rPr>
          <w:rFonts w:ascii="Times New Roman" w:hAnsi="Times New Roman" w:cs="Times New Roman"/>
          <w:sz w:val="24"/>
          <w:szCs w:val="24"/>
        </w:rPr>
        <w:t xml:space="preserve">The following section provides a detailed breakdown of each chosen social stratification measure, explaining their theoretical makeup and their analytical construction. </w:t>
      </w:r>
    </w:p>
    <w:p w14:paraId="7F9EFF5C" w14:textId="77777777" w:rsidR="00B947F6" w:rsidRPr="004834D5" w:rsidRDefault="00B947F6" w:rsidP="00B947F6">
      <w:pPr>
        <w:pStyle w:val="Heading5"/>
        <w:rPr>
          <w:rFonts w:ascii="Times New Roman" w:hAnsi="Times New Roman" w:cs="Times New Roman"/>
          <w:b/>
          <w:bCs/>
          <w:color w:val="auto"/>
          <w:sz w:val="24"/>
          <w:szCs w:val="24"/>
        </w:rPr>
      </w:pPr>
      <w:r w:rsidRPr="004834D5">
        <w:rPr>
          <w:rFonts w:ascii="Times New Roman" w:hAnsi="Times New Roman" w:cs="Times New Roman"/>
          <w:b/>
          <w:bCs/>
          <w:color w:val="auto"/>
          <w:sz w:val="24"/>
          <w:szCs w:val="24"/>
        </w:rPr>
        <w:t>Registrar General Class Schema</w:t>
      </w:r>
    </w:p>
    <w:p w14:paraId="11B76895" w14:textId="7C547E8D" w:rsidR="00B947F6" w:rsidRPr="004834D5" w:rsidRDefault="00B947F6" w:rsidP="00B947F6">
      <w:pPr>
        <w:rPr>
          <w:rFonts w:ascii="Times New Roman" w:hAnsi="Times New Roman" w:cs="Times New Roman"/>
          <w:sz w:val="24"/>
          <w:szCs w:val="24"/>
        </w:rPr>
      </w:pPr>
      <w:r w:rsidRPr="004834D5">
        <w:rPr>
          <w:rFonts w:ascii="Times New Roman" w:hAnsi="Times New Roman" w:cs="Times New Roman"/>
          <w:sz w:val="24"/>
          <w:szCs w:val="24"/>
        </w:rPr>
        <w:t>The Registrar General’s Social Class (RGSC) is one of the oldest social class measures in the UK – first used in 1911 to show variation in infant mortality according to parents’ occupation</w:t>
      </w:r>
      <w:r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{"citationID":"MGguGIjp","properties":{"formattedCitation":"(\\uc0\\u8216{}Annual report for the 1911 of the registrar-general\\uc0\\u8217{}, 1913)","plainCitation":"(‘Annual report for the 1911 of the registrar-general’, 1913)","noteIndex":0},"citationItems":[{"id":11533,"uris":["http://zotero.org/users/8741181/items/P6NJZGGH"],"itemData":{"id":11533,"type":"article-journal","DOI":"https://doi.org/10.1016/S0140-6736(01)78008-7","issue":"4708","page":"1491-1492","title":"Annual report for the 1911 of the registrar-general","volume":"182","issued":{"date-parts":[["1913"]]}}}],"schema":"https://github.com/citation-style-language/schema/raw/master/csl-citation.json"} </w:instrText>
      </w:r>
      <w:r w:rsidRPr="004834D5">
        <w:rPr>
          <w:rFonts w:ascii="Times New Roman" w:hAnsi="Times New Roman" w:cs="Times New Roman"/>
          <w:sz w:val="24"/>
          <w:szCs w:val="24"/>
        </w:rPr>
        <w:fldChar w:fldCharType="separate"/>
      </w:r>
      <w:r w:rsidRPr="004834D5">
        <w:rPr>
          <w:rFonts w:ascii="Times New Roman" w:hAnsi="Times New Roman" w:cs="Times New Roman"/>
          <w:sz w:val="24"/>
          <w:szCs w:val="24"/>
        </w:rPr>
        <w:t>(‘Annual report for the 1911 of the registrar-general’, 1913)</w:t>
      </w:r>
      <w:r w:rsidRPr="004834D5">
        <w:rPr>
          <w:rFonts w:ascii="Times New Roman" w:hAnsi="Times New Roman" w:cs="Times New Roman"/>
          <w:sz w:val="24"/>
          <w:szCs w:val="24"/>
        </w:rPr>
        <w:fldChar w:fldCharType="end"/>
      </w:r>
      <w:r w:rsidRPr="004834D5">
        <w:rPr>
          <w:rFonts w:ascii="Times New Roman" w:hAnsi="Times New Roman" w:cs="Times New Roman"/>
          <w:sz w:val="24"/>
          <w:szCs w:val="24"/>
        </w:rPr>
        <w:t>. The measure is built upon the assumption that society is graded based upon a hierarchy of occupations(Murray 2011: 67). The schema is broken into six distinction categories and rages from unskilled manual occupation to higher level professionals (ibid). The RGSC once formed the basis of all commonly used social classifications within Britain (</w:t>
      </w:r>
      <w:proofErr w:type="spellStart"/>
      <w:r w:rsidRPr="004834D5">
        <w:rPr>
          <w:rFonts w:ascii="Times New Roman" w:hAnsi="Times New Roman" w:cs="Times New Roman"/>
          <w:sz w:val="24"/>
          <w:szCs w:val="24"/>
        </w:rPr>
        <w:t>Szreter</w:t>
      </w:r>
      <w:proofErr w:type="spellEnd"/>
      <w:r w:rsidRPr="004834D5">
        <w:rPr>
          <w:rFonts w:ascii="Times New Roman" w:hAnsi="Times New Roman" w:cs="Times New Roman"/>
          <w:sz w:val="24"/>
          <w:szCs w:val="24"/>
        </w:rPr>
        <w:t xml:space="preserve"> 1984: 523). With, alternative measures, such as the National Statistics Socio-Economic Classification have risen to prominence. The RGSC was a popular social class measure of its time (particularly around the 1980s). The RGSC first being developed in 1911 </w:t>
      </w:r>
      <w:r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{"citationID":"zFA1snqp","properties":{"formattedCitation":"(\\uc0\\u8216{}Annual report for the 1911 of the registrar-general\\uc0\\u8217{}, 1913)","plainCitation":"(‘Annual report for the 1911 of the registrar-general’, 1913)","noteIndex":0},"citationItems":[{"id":11533,"uris":["http://zotero.org/users/8741181/items/P6NJZGGH"],"itemData":{"id":11533,"type":"article-journal","DOI":"https://doi.org/10.1016/S0140-6736(01)78008-7","issue":"4708","page":"1491-1492","title":"Annual report for the 1911 of the registrar-general","volume":"182","issued":{"date-parts":[["1913"]]}}}],"schema":"https://github.com/citation-style-language/schema/raw/master/csl-citation.json"} </w:instrText>
      </w:r>
      <w:r w:rsidRPr="004834D5">
        <w:rPr>
          <w:rFonts w:ascii="Times New Roman" w:hAnsi="Times New Roman" w:cs="Times New Roman"/>
          <w:sz w:val="24"/>
          <w:szCs w:val="24"/>
        </w:rPr>
        <w:fldChar w:fldCharType="separate"/>
      </w:r>
      <w:r w:rsidRPr="004834D5">
        <w:rPr>
          <w:rFonts w:ascii="Times New Roman" w:hAnsi="Times New Roman" w:cs="Times New Roman"/>
          <w:sz w:val="24"/>
          <w:szCs w:val="24"/>
        </w:rPr>
        <w:t>(‘Annual report for the 1911 of the registrar-general’, 1913)</w:t>
      </w:r>
      <w:r w:rsidRPr="004834D5">
        <w:rPr>
          <w:rFonts w:ascii="Times New Roman" w:hAnsi="Times New Roman" w:cs="Times New Roman"/>
          <w:sz w:val="24"/>
          <w:szCs w:val="24"/>
        </w:rPr>
        <w:fldChar w:fldCharType="end"/>
      </w:r>
      <w:r w:rsidRPr="004834D5">
        <w:rPr>
          <w:rFonts w:ascii="Times New Roman" w:hAnsi="Times New Roman" w:cs="Times New Roman"/>
          <w:sz w:val="24"/>
          <w:szCs w:val="24"/>
        </w:rPr>
        <w:t xml:space="preserve"> means that as a measure of social-stratification, it had existed for 47 years prior to the commencement of the NCDS. Compared to other social stratification measures such as NS-SEC, that were created after the NCDS, this presents an opportunity to test the substantive interpretations of different social-stratification measures constructed at different times. This temporal distinction will become an important part of the subsequent sensitivity analyses. </w:t>
      </w:r>
    </w:p>
    <w:p w14:paraId="4433CEDB" w14:textId="42DA5372" w:rsidR="00B947F6" w:rsidRPr="004834D5" w:rsidRDefault="00B947F6" w:rsidP="00B947F6">
      <w:pPr>
        <w:rPr>
          <w:rFonts w:ascii="Times New Roman" w:hAnsi="Times New Roman" w:cs="Times New Roman"/>
          <w:sz w:val="24"/>
          <w:szCs w:val="24"/>
        </w:rPr>
      </w:pPr>
      <w:r w:rsidRPr="004834D5">
        <w:rPr>
          <w:rFonts w:ascii="Times New Roman" w:hAnsi="Times New Roman" w:cs="Times New Roman"/>
          <w:sz w:val="24"/>
          <w:szCs w:val="24"/>
        </w:rPr>
        <w:t xml:space="preserve">The RGSC rests upon a theoretical assumption that social inequality exists within society </w:t>
      </w:r>
      <w:r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{"citationID":"efRpx5hE","properties":{"formattedCitation":"(Szreter, 1984)","plainCitation":"(Szreter, 1984)","noteIndex":0},"citationItems":[{"id":2597,"uris":["http://zotero.org/users/8741181/items/SK8DWTC7"],"itemData":{"id":2597,"type":"article-journal","abstract":"Those empirical sociologists in Britain who are concerned with social classification have tended to avoid any detailed evaluation of the long-established and ubiquitous official system. Such a discussion is inhibited by our current state of ignorance regarding its historical origins. An investigation of the exact chronology of its development and elucidation of its author's intentions is, therefore, undertaken. This reveals a complex and protracted genesis, over the first three decades of this century. The final form of the official social classification was determined by the intellectual preoccupations of its progenitor, T.H.C. Stevenson, in seeking a comprehensive alternative explanation to that originally proposed by hereditarian 'sociologists ', to account for the phenomenon of fertility decline. Consequently, the now familiar five-graded hierarchy entails certain specific methodological assumptions and theoretical limitations, which, it is suggested, may constitute undesirable conceptual impedimenta for modern sociologists.","container-title":"The British Journal of Sociology","DOI":"10.2307/590433","ISSN":"00071315","issue":"4","journalAbbreviation":"The British Journal of Sociology","language":"en","page":"522","source":"DOI.org (Crossref)","title":"The Genesis of the Registrar-General's Social Classification of Occupations","volume":"35","author":[{"family":"Szreter","given":"Simon R. S."}],"issued":{"date-parts":[["1984",12]]}}}],"schema":"https://github.com/citation-style-language/schema/raw/master/csl-citation.json"} </w:instrText>
      </w:r>
      <w:r w:rsidRPr="004834D5">
        <w:rPr>
          <w:rFonts w:ascii="Times New Roman" w:hAnsi="Times New Roman" w:cs="Times New Roman"/>
          <w:sz w:val="24"/>
          <w:szCs w:val="24"/>
        </w:rPr>
        <w:fldChar w:fldCharType="separate"/>
      </w:r>
      <w:r w:rsidRPr="004834D5">
        <w:rPr>
          <w:rFonts w:ascii="Times New Roman" w:hAnsi="Times New Roman" w:cs="Times New Roman"/>
          <w:sz w:val="24"/>
          <w:szCs w:val="24"/>
        </w:rPr>
        <w:t>(Szreter, 1984)</w:t>
      </w:r>
      <w:r w:rsidRPr="004834D5">
        <w:rPr>
          <w:rFonts w:ascii="Times New Roman" w:hAnsi="Times New Roman" w:cs="Times New Roman"/>
          <w:sz w:val="24"/>
          <w:szCs w:val="24"/>
        </w:rPr>
        <w:fldChar w:fldCharType="end"/>
      </w:r>
      <w:r w:rsidRPr="004834D5">
        <w:rPr>
          <w:rFonts w:ascii="Times New Roman" w:hAnsi="Times New Roman" w:cs="Times New Roman"/>
          <w:sz w:val="24"/>
          <w:szCs w:val="24"/>
        </w:rPr>
        <w:t xml:space="preserve">. This social inequality is structured around a single scale of social position/status within society encapsulated within occupational categories. These occupational categories form a single </w:t>
      </w:r>
      <w:proofErr w:type="spellStart"/>
      <w:r w:rsidRPr="004834D5">
        <w:rPr>
          <w:rFonts w:ascii="Times New Roman" w:hAnsi="Times New Roman" w:cs="Times New Roman"/>
          <w:sz w:val="24"/>
          <w:szCs w:val="24"/>
        </w:rPr>
        <w:t>uni</w:t>
      </w:r>
      <w:proofErr w:type="spellEnd"/>
      <w:r w:rsidRPr="004834D5">
        <w:rPr>
          <w:rFonts w:ascii="Times New Roman" w:hAnsi="Times New Roman" w:cs="Times New Roman"/>
          <w:sz w:val="24"/>
          <w:szCs w:val="24"/>
        </w:rPr>
        <w:t xml:space="preserve">-dimensional hierarchy across all of Britain. The original creator of the schema, Stevenson, created the model of RGSC based upon an assumption that society is comprised of an upper middle, middle, and working class </w:t>
      </w:r>
      <w:r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{"citationID":"gU6tdu7Z","properties":{"formattedCitation":"(Prandy, 1999)","plainCitation":"(Prandy, 1999)","dontUpdate":true,"noteIndex":0},"citationItems":[{"id":2522,"uris":["http://zotero.org/users/8741181/items/2PWPQP2I"],"itemData":{"id":2522,"type":"article-journal","abstract":"Using published standardised mortality ratios for individual occupational groups in 1981, the value of the RegistrarGeneral’s Social Class schema for analysing health inequalities is compared with an alternative approach to the measurement of social stratiﬁcation, the Cambridge Scale. A major issue is the extent to which the social classes really constitute social groups with a high degree of internal homogeneity and with clear boundaries between them. It is shown that, in relation to mortality ratios, they do not and that the stratiﬁcation order is closer to a continuous hierarchy. The Cambridge Scale is to be preferred on both theoretical and empirical grounds: being constructed on a much sounder basis and superior in an explanatory sense. The advantages of a continuous measure are further explored by looking at the mortality ratios for malignant neoplasms and coronary heart diseases in the broader context of material factors (average earnings) and lifestyle (smoking).","container-title":"Sociology of Health &amp; Illness","DOI":"10.1111/1467-9566.00167","ISSN":"0141-9889, 1467-9566","issue":"4","journalAbbreviation":"Sociology of Health &amp; Illness","language":"en","page":"466-484","source":"DOI.org (Crossref)","title":"Class, stratification and inequalities in health: a comparison of the Registrar‐General’s Social Classes and the Cambridge Scale","title-short":"Class, stratification and inequalities in health","volume":"21","author":[{"family":"Prandy","given":"Kenneth"}],"issued":{"date-parts":[["1999",7]]}}}],"schema":"https://github.com/citation-style-language/schema/raw/master/csl-citation.json"} </w:instrText>
      </w:r>
      <w:r w:rsidRPr="004834D5">
        <w:rPr>
          <w:rFonts w:ascii="Times New Roman" w:hAnsi="Times New Roman" w:cs="Times New Roman"/>
          <w:sz w:val="24"/>
          <w:szCs w:val="24"/>
        </w:rPr>
        <w:fldChar w:fldCharType="separate"/>
      </w:r>
      <w:r w:rsidRPr="004834D5">
        <w:rPr>
          <w:rFonts w:ascii="Times New Roman" w:hAnsi="Times New Roman" w:cs="Times New Roman"/>
          <w:sz w:val="24"/>
          <w:szCs w:val="24"/>
        </w:rPr>
        <w:t>(Prandy, 1999: 468)</w:t>
      </w:r>
      <w:r w:rsidRPr="004834D5">
        <w:rPr>
          <w:rFonts w:ascii="Times New Roman" w:hAnsi="Times New Roman" w:cs="Times New Roman"/>
          <w:sz w:val="24"/>
          <w:szCs w:val="24"/>
        </w:rPr>
        <w:fldChar w:fldCharType="end"/>
      </w:r>
      <w:r w:rsidRPr="004834D5">
        <w:rPr>
          <w:rFonts w:ascii="Times New Roman" w:hAnsi="Times New Roman" w:cs="Times New Roman"/>
          <w:sz w:val="24"/>
          <w:szCs w:val="24"/>
        </w:rPr>
        <w:t xml:space="preserve">. This assumption is baked into the theoretical implications of a unidimensional hierarchy mentioned above. </w:t>
      </w:r>
    </w:p>
    <w:p w14:paraId="6A873C82" w14:textId="498DEEC1" w:rsidR="00D23B37" w:rsidRPr="004834D5" w:rsidRDefault="00B947F6" w:rsidP="00CE053C">
      <w:pPr>
        <w:rPr>
          <w:rFonts w:ascii="Times New Roman" w:hAnsi="Times New Roman" w:cs="Times New Roman"/>
          <w:sz w:val="24"/>
          <w:szCs w:val="24"/>
        </w:rPr>
      </w:pPr>
      <w:r w:rsidRPr="004834D5">
        <w:rPr>
          <w:rFonts w:ascii="Times New Roman" w:hAnsi="Times New Roman" w:cs="Times New Roman"/>
          <w:sz w:val="24"/>
          <w:szCs w:val="24"/>
        </w:rPr>
        <w:t xml:space="preserve">The Full RGSC class schema is detailed below: </w:t>
      </w:r>
    </w:p>
    <w:p w14:paraId="08A3A60D" w14:textId="5D42A2B1" w:rsidR="00CE053C" w:rsidRPr="004834D5" w:rsidRDefault="00CE053C" w:rsidP="00CE053C">
      <w:pPr>
        <w:pStyle w:val="Caption"/>
        <w:keepNext/>
        <w:rPr>
          <w:rFonts w:ascii="Times New Roman" w:hAnsi="Times New Roman" w:cs="Times New Roman"/>
          <w:color w:val="auto"/>
          <w:sz w:val="24"/>
          <w:szCs w:val="24"/>
        </w:rPr>
      </w:pPr>
      <w:bookmarkStart w:id="22" w:name="_Toc137904674"/>
      <w:r w:rsidRPr="004834D5">
        <w:rPr>
          <w:rFonts w:ascii="Times New Roman" w:hAnsi="Times New Roman" w:cs="Times New Roman"/>
          <w:color w:val="auto"/>
          <w:sz w:val="24"/>
          <w:szCs w:val="24"/>
        </w:rPr>
        <w:t xml:space="preserve">Table 1. </w:t>
      </w:r>
      <w:r w:rsidRPr="004834D5">
        <w:rPr>
          <w:rFonts w:ascii="Times New Roman" w:hAnsi="Times New Roman" w:cs="Times New Roman"/>
          <w:color w:val="auto"/>
          <w:sz w:val="24"/>
          <w:szCs w:val="24"/>
        </w:rPr>
        <w:fldChar w:fldCharType="begin"/>
      </w:r>
      <w:r w:rsidRPr="004834D5">
        <w:rPr>
          <w:rFonts w:ascii="Times New Roman" w:hAnsi="Times New Roman" w:cs="Times New Roman"/>
          <w:color w:val="auto"/>
          <w:sz w:val="24"/>
          <w:szCs w:val="24"/>
        </w:rPr>
        <w:instrText xml:space="preserve"> SEQ Table_1. \* ARABIC </w:instrText>
      </w:r>
      <w:r w:rsidRPr="004834D5">
        <w:rPr>
          <w:rFonts w:ascii="Times New Roman" w:hAnsi="Times New Roman" w:cs="Times New Roman"/>
          <w:color w:val="auto"/>
          <w:sz w:val="24"/>
          <w:szCs w:val="24"/>
        </w:rPr>
        <w:fldChar w:fldCharType="separate"/>
      </w:r>
      <w:r w:rsidR="0067151A" w:rsidRPr="004834D5">
        <w:rPr>
          <w:rFonts w:ascii="Times New Roman" w:hAnsi="Times New Roman" w:cs="Times New Roman"/>
          <w:noProof/>
          <w:color w:val="auto"/>
          <w:sz w:val="24"/>
          <w:szCs w:val="24"/>
        </w:rPr>
        <w:t>5</w:t>
      </w:r>
      <w:r w:rsidRPr="004834D5">
        <w:rPr>
          <w:rFonts w:ascii="Times New Roman" w:hAnsi="Times New Roman" w:cs="Times New Roman"/>
          <w:color w:val="auto"/>
          <w:sz w:val="24"/>
          <w:szCs w:val="24"/>
        </w:rPr>
        <w:fldChar w:fldCharType="end"/>
      </w:r>
      <w:r w:rsidRPr="004834D5">
        <w:rPr>
          <w:rFonts w:ascii="Times New Roman" w:hAnsi="Times New Roman" w:cs="Times New Roman"/>
          <w:color w:val="auto"/>
          <w:sz w:val="24"/>
          <w:szCs w:val="24"/>
        </w:rPr>
        <w:t xml:space="preserve"> RGSC Class Schema</w:t>
      </w:r>
      <w:bookmarkEnd w:id="22"/>
    </w:p>
    <w:tbl>
      <w:tblPr>
        <w:tblStyle w:val="PlainTable4"/>
        <w:tblW w:w="0" w:type="auto"/>
        <w:tblLook w:val="04A0" w:firstRow="1" w:lastRow="0" w:firstColumn="1" w:lastColumn="0" w:noHBand="0" w:noVBand="1"/>
      </w:tblPr>
      <w:tblGrid>
        <w:gridCol w:w="2960"/>
        <w:gridCol w:w="3292"/>
        <w:gridCol w:w="2774"/>
      </w:tblGrid>
      <w:tr w:rsidR="009106F1" w:rsidRPr="004834D5" w14:paraId="7E47BCD6" w14:textId="77777777" w:rsidTr="00E148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65273F99" w14:textId="77777777" w:rsidR="00B947F6" w:rsidRPr="004834D5" w:rsidRDefault="00B947F6" w:rsidP="00E1481F">
            <w:pPr>
              <w:rPr>
                <w:rFonts w:ascii="Times New Roman" w:hAnsi="Times New Roman" w:cs="Times New Roman"/>
                <w:sz w:val="24"/>
                <w:szCs w:val="24"/>
              </w:rPr>
            </w:pPr>
            <w:r w:rsidRPr="004834D5">
              <w:rPr>
                <w:rFonts w:ascii="Times New Roman" w:hAnsi="Times New Roman" w:cs="Times New Roman"/>
                <w:sz w:val="24"/>
                <w:szCs w:val="24"/>
              </w:rPr>
              <w:t>Class</w:t>
            </w:r>
          </w:p>
        </w:tc>
        <w:tc>
          <w:tcPr>
            <w:tcW w:w="3292" w:type="dxa"/>
          </w:tcPr>
          <w:p w14:paraId="2DBFBF8D" w14:textId="77777777" w:rsidR="00B947F6" w:rsidRPr="004834D5" w:rsidRDefault="00B947F6" w:rsidP="00E1481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Occupations</w:t>
            </w:r>
          </w:p>
        </w:tc>
        <w:tc>
          <w:tcPr>
            <w:tcW w:w="2774" w:type="dxa"/>
          </w:tcPr>
          <w:p w14:paraId="30245E70" w14:textId="77777777" w:rsidR="00B947F6" w:rsidRPr="004834D5" w:rsidRDefault="00B947F6" w:rsidP="00E1481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Example Occupations</w:t>
            </w:r>
          </w:p>
        </w:tc>
      </w:tr>
      <w:tr w:rsidR="009106F1" w:rsidRPr="004834D5" w14:paraId="6986EC21"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212448E4" w14:textId="77777777" w:rsidR="00B947F6" w:rsidRPr="004834D5" w:rsidRDefault="00B947F6" w:rsidP="00E1481F">
            <w:pPr>
              <w:rPr>
                <w:rFonts w:ascii="Times New Roman" w:hAnsi="Times New Roman" w:cs="Times New Roman"/>
                <w:sz w:val="24"/>
                <w:szCs w:val="24"/>
              </w:rPr>
            </w:pPr>
            <w:r w:rsidRPr="004834D5">
              <w:rPr>
                <w:rFonts w:ascii="Times New Roman" w:hAnsi="Times New Roman" w:cs="Times New Roman"/>
                <w:sz w:val="24"/>
                <w:szCs w:val="24"/>
              </w:rPr>
              <w:lastRenderedPageBreak/>
              <w:t>I</w:t>
            </w:r>
          </w:p>
        </w:tc>
        <w:tc>
          <w:tcPr>
            <w:tcW w:w="3292" w:type="dxa"/>
          </w:tcPr>
          <w:p w14:paraId="080D2314" w14:textId="77777777" w:rsidR="00B947F6" w:rsidRPr="004834D5" w:rsidRDefault="00B947F6" w:rsidP="00E1481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Professional Occupations</w:t>
            </w:r>
          </w:p>
        </w:tc>
        <w:tc>
          <w:tcPr>
            <w:tcW w:w="2774" w:type="dxa"/>
          </w:tcPr>
          <w:p w14:paraId="7B077E58" w14:textId="77777777" w:rsidR="00B947F6" w:rsidRPr="004834D5" w:rsidRDefault="00B947F6" w:rsidP="00E1481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Accountant</w:t>
            </w:r>
          </w:p>
        </w:tc>
      </w:tr>
      <w:tr w:rsidR="009106F1" w:rsidRPr="004834D5" w14:paraId="1B2A9161" w14:textId="77777777" w:rsidTr="00E1481F">
        <w:tc>
          <w:tcPr>
            <w:cnfStyle w:val="001000000000" w:firstRow="0" w:lastRow="0" w:firstColumn="1" w:lastColumn="0" w:oddVBand="0" w:evenVBand="0" w:oddHBand="0" w:evenHBand="0" w:firstRowFirstColumn="0" w:firstRowLastColumn="0" w:lastRowFirstColumn="0" w:lastRowLastColumn="0"/>
            <w:tcW w:w="2960" w:type="dxa"/>
          </w:tcPr>
          <w:p w14:paraId="781D990F" w14:textId="77777777" w:rsidR="00B947F6" w:rsidRPr="004834D5" w:rsidRDefault="00B947F6" w:rsidP="00E1481F">
            <w:pPr>
              <w:rPr>
                <w:rFonts w:ascii="Times New Roman" w:hAnsi="Times New Roman" w:cs="Times New Roman"/>
                <w:sz w:val="24"/>
                <w:szCs w:val="24"/>
              </w:rPr>
            </w:pPr>
            <w:r w:rsidRPr="004834D5">
              <w:rPr>
                <w:rFonts w:ascii="Times New Roman" w:hAnsi="Times New Roman" w:cs="Times New Roman"/>
                <w:sz w:val="24"/>
                <w:szCs w:val="24"/>
              </w:rPr>
              <w:t>II</w:t>
            </w:r>
          </w:p>
        </w:tc>
        <w:tc>
          <w:tcPr>
            <w:tcW w:w="3292" w:type="dxa"/>
          </w:tcPr>
          <w:p w14:paraId="2285C3F2" w14:textId="77777777" w:rsidR="00B947F6" w:rsidRPr="004834D5" w:rsidRDefault="00B947F6" w:rsidP="00E1481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Intermediate Occupations</w:t>
            </w:r>
          </w:p>
        </w:tc>
        <w:tc>
          <w:tcPr>
            <w:tcW w:w="2774" w:type="dxa"/>
          </w:tcPr>
          <w:p w14:paraId="00BAD92F" w14:textId="77777777" w:rsidR="00B947F6" w:rsidRPr="004834D5" w:rsidRDefault="00B947F6" w:rsidP="00E1481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Police Officer</w:t>
            </w:r>
          </w:p>
        </w:tc>
      </w:tr>
      <w:tr w:rsidR="009106F1" w:rsidRPr="004834D5" w14:paraId="3E93288B"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4B17FDA5" w14:textId="77777777" w:rsidR="00B947F6" w:rsidRPr="004834D5" w:rsidRDefault="00B947F6" w:rsidP="00E1481F">
            <w:pPr>
              <w:rPr>
                <w:rFonts w:ascii="Times New Roman" w:hAnsi="Times New Roman" w:cs="Times New Roman"/>
                <w:sz w:val="24"/>
                <w:szCs w:val="24"/>
              </w:rPr>
            </w:pPr>
            <w:r w:rsidRPr="004834D5">
              <w:rPr>
                <w:rFonts w:ascii="Times New Roman" w:hAnsi="Times New Roman" w:cs="Times New Roman"/>
                <w:sz w:val="24"/>
                <w:szCs w:val="24"/>
              </w:rPr>
              <w:t>IIIN</w:t>
            </w:r>
          </w:p>
        </w:tc>
        <w:tc>
          <w:tcPr>
            <w:tcW w:w="3292" w:type="dxa"/>
          </w:tcPr>
          <w:p w14:paraId="726A8C40" w14:textId="77777777" w:rsidR="00B947F6" w:rsidRPr="004834D5" w:rsidRDefault="00B947F6" w:rsidP="00E1481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Skilled Non-Manual Occupations</w:t>
            </w:r>
          </w:p>
        </w:tc>
        <w:tc>
          <w:tcPr>
            <w:tcW w:w="2774" w:type="dxa"/>
          </w:tcPr>
          <w:p w14:paraId="7C936B95" w14:textId="77777777" w:rsidR="00B947F6" w:rsidRPr="004834D5" w:rsidRDefault="00B947F6" w:rsidP="00E1481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Clerical Worker</w:t>
            </w:r>
          </w:p>
        </w:tc>
      </w:tr>
      <w:tr w:rsidR="009106F1" w:rsidRPr="004834D5" w14:paraId="461B9529" w14:textId="77777777" w:rsidTr="00E1481F">
        <w:tc>
          <w:tcPr>
            <w:cnfStyle w:val="001000000000" w:firstRow="0" w:lastRow="0" w:firstColumn="1" w:lastColumn="0" w:oddVBand="0" w:evenVBand="0" w:oddHBand="0" w:evenHBand="0" w:firstRowFirstColumn="0" w:firstRowLastColumn="0" w:lastRowFirstColumn="0" w:lastRowLastColumn="0"/>
            <w:tcW w:w="2960" w:type="dxa"/>
          </w:tcPr>
          <w:p w14:paraId="2E872840" w14:textId="77777777" w:rsidR="00B947F6" w:rsidRPr="004834D5" w:rsidRDefault="00B947F6" w:rsidP="00E1481F">
            <w:pPr>
              <w:rPr>
                <w:rFonts w:ascii="Times New Roman" w:hAnsi="Times New Roman" w:cs="Times New Roman"/>
                <w:sz w:val="24"/>
                <w:szCs w:val="24"/>
              </w:rPr>
            </w:pPr>
            <w:r w:rsidRPr="004834D5">
              <w:rPr>
                <w:rFonts w:ascii="Times New Roman" w:hAnsi="Times New Roman" w:cs="Times New Roman"/>
                <w:sz w:val="24"/>
                <w:szCs w:val="24"/>
              </w:rPr>
              <w:t>IIIM</w:t>
            </w:r>
          </w:p>
        </w:tc>
        <w:tc>
          <w:tcPr>
            <w:tcW w:w="3292" w:type="dxa"/>
          </w:tcPr>
          <w:p w14:paraId="121FEB3B" w14:textId="77777777" w:rsidR="00B947F6" w:rsidRPr="004834D5" w:rsidRDefault="00B947F6" w:rsidP="00E1481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Skilled Manual Occupations</w:t>
            </w:r>
          </w:p>
        </w:tc>
        <w:tc>
          <w:tcPr>
            <w:tcW w:w="2774" w:type="dxa"/>
          </w:tcPr>
          <w:p w14:paraId="6D8FF0F3" w14:textId="77777777" w:rsidR="00B947F6" w:rsidRPr="004834D5" w:rsidRDefault="00B947F6" w:rsidP="00E1481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Butcher</w:t>
            </w:r>
          </w:p>
        </w:tc>
      </w:tr>
      <w:tr w:rsidR="009106F1" w:rsidRPr="004834D5" w14:paraId="36492EEB"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2B361B8A" w14:textId="77777777" w:rsidR="00B947F6" w:rsidRPr="004834D5" w:rsidRDefault="00B947F6" w:rsidP="00E1481F">
            <w:pPr>
              <w:rPr>
                <w:rFonts w:ascii="Times New Roman" w:hAnsi="Times New Roman" w:cs="Times New Roman"/>
                <w:sz w:val="24"/>
                <w:szCs w:val="24"/>
              </w:rPr>
            </w:pPr>
            <w:r w:rsidRPr="004834D5">
              <w:rPr>
                <w:rFonts w:ascii="Times New Roman" w:hAnsi="Times New Roman" w:cs="Times New Roman"/>
                <w:sz w:val="24"/>
                <w:szCs w:val="24"/>
              </w:rPr>
              <w:t>IV</w:t>
            </w:r>
          </w:p>
        </w:tc>
        <w:tc>
          <w:tcPr>
            <w:tcW w:w="3292" w:type="dxa"/>
          </w:tcPr>
          <w:p w14:paraId="55CB4836" w14:textId="77777777" w:rsidR="00B947F6" w:rsidRPr="004834D5" w:rsidRDefault="00B947F6" w:rsidP="00E1481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Partly Skilled Occupations</w:t>
            </w:r>
          </w:p>
        </w:tc>
        <w:tc>
          <w:tcPr>
            <w:tcW w:w="2774" w:type="dxa"/>
          </w:tcPr>
          <w:p w14:paraId="729E199A" w14:textId="77777777" w:rsidR="00B947F6" w:rsidRPr="004834D5" w:rsidRDefault="00B947F6" w:rsidP="00E1481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Postal Worker</w:t>
            </w:r>
          </w:p>
        </w:tc>
      </w:tr>
      <w:tr w:rsidR="009106F1" w:rsidRPr="004834D5" w14:paraId="27BDF823" w14:textId="77777777" w:rsidTr="00E1481F">
        <w:tc>
          <w:tcPr>
            <w:cnfStyle w:val="001000000000" w:firstRow="0" w:lastRow="0" w:firstColumn="1" w:lastColumn="0" w:oddVBand="0" w:evenVBand="0" w:oddHBand="0" w:evenHBand="0" w:firstRowFirstColumn="0" w:firstRowLastColumn="0" w:lastRowFirstColumn="0" w:lastRowLastColumn="0"/>
            <w:tcW w:w="2960" w:type="dxa"/>
          </w:tcPr>
          <w:p w14:paraId="3099BE85" w14:textId="77777777" w:rsidR="00B947F6" w:rsidRPr="004834D5" w:rsidRDefault="00B947F6" w:rsidP="00E1481F">
            <w:pPr>
              <w:rPr>
                <w:rFonts w:ascii="Times New Roman" w:hAnsi="Times New Roman" w:cs="Times New Roman"/>
                <w:sz w:val="24"/>
                <w:szCs w:val="24"/>
              </w:rPr>
            </w:pPr>
            <w:r w:rsidRPr="004834D5">
              <w:rPr>
                <w:rFonts w:ascii="Times New Roman" w:hAnsi="Times New Roman" w:cs="Times New Roman"/>
                <w:sz w:val="24"/>
                <w:szCs w:val="24"/>
              </w:rPr>
              <w:t>V</w:t>
            </w:r>
          </w:p>
        </w:tc>
        <w:tc>
          <w:tcPr>
            <w:tcW w:w="3292" w:type="dxa"/>
          </w:tcPr>
          <w:p w14:paraId="152EC34B" w14:textId="77777777" w:rsidR="00B947F6" w:rsidRPr="004834D5" w:rsidRDefault="00B947F6" w:rsidP="00E1481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Unskilled Occupations</w:t>
            </w:r>
          </w:p>
        </w:tc>
        <w:tc>
          <w:tcPr>
            <w:tcW w:w="2774" w:type="dxa"/>
          </w:tcPr>
          <w:p w14:paraId="3E06D8F5" w14:textId="77777777" w:rsidR="00B947F6" w:rsidRPr="004834D5" w:rsidRDefault="00B947F6" w:rsidP="00E1481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Labourer</w:t>
            </w:r>
          </w:p>
        </w:tc>
      </w:tr>
    </w:tbl>
    <w:p w14:paraId="3DE514FB" w14:textId="77777777" w:rsidR="00B947F6" w:rsidRPr="004834D5" w:rsidRDefault="00B947F6" w:rsidP="00B947F6">
      <w:pPr>
        <w:rPr>
          <w:rFonts w:ascii="Times New Roman" w:hAnsi="Times New Roman" w:cs="Times New Roman"/>
          <w:sz w:val="24"/>
          <w:szCs w:val="24"/>
        </w:rPr>
      </w:pPr>
    </w:p>
    <w:p w14:paraId="1862B8DA" w14:textId="11ED5806" w:rsidR="00B947F6" w:rsidRPr="004834D5" w:rsidRDefault="00B947F6" w:rsidP="00B947F6">
      <w:pPr>
        <w:rPr>
          <w:rFonts w:ascii="Times New Roman" w:hAnsi="Times New Roman" w:cs="Times New Roman"/>
          <w:sz w:val="24"/>
          <w:szCs w:val="24"/>
        </w:rPr>
      </w:pPr>
      <w:r w:rsidRPr="004834D5">
        <w:rPr>
          <w:rFonts w:ascii="Times New Roman" w:hAnsi="Times New Roman" w:cs="Times New Roman"/>
          <w:sz w:val="24"/>
          <w:szCs w:val="24"/>
        </w:rPr>
        <w:t xml:space="preserve">The NCDS provides occupational codes taken in 1969 – these codes are SOC2000 </w:t>
      </w:r>
      <w:r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{"citationID":"1snKnxc6","properties":{"formattedCitation":"(Gregg, 2012)","plainCitation":"(Gregg, 2012)","noteIndex":0},"citationItems":[{"id":12803,"uris":["http://zotero.org/users/8741181/items/J894B8ZT"],"itemData":{"id":12803,"type":"article-journal","abstract":"[data collection]. University of London, Institute of Education, Centre for Longitudinal Studies, [original data producer(s)]","container-title":"CLS Cohort Studies","DOI":"http://doi.org/10.5255/UKDA-SN-7023-1","title":"Occupational Coding for the National Child Development Study (1969, 1991-2008) and the 1970 British Cohort Study (1980, 2000-2008).","author":[{"family":"Gregg","given":"P"}],"issued":{"date-parts":[["2012"]]}}}],"schema":"https://github.com/citation-style-language/schema/raw/master/csl-citation.json"} </w:instrText>
      </w:r>
      <w:r w:rsidRPr="004834D5">
        <w:rPr>
          <w:rFonts w:ascii="Times New Roman" w:hAnsi="Times New Roman" w:cs="Times New Roman"/>
          <w:sz w:val="24"/>
          <w:szCs w:val="24"/>
        </w:rPr>
        <w:fldChar w:fldCharType="separate"/>
      </w:r>
      <w:r w:rsidRPr="004834D5">
        <w:rPr>
          <w:rFonts w:ascii="Times New Roman" w:hAnsi="Times New Roman" w:cs="Times New Roman"/>
          <w:sz w:val="24"/>
          <w:szCs w:val="24"/>
        </w:rPr>
        <w:t>(Gregg, 2012)</w:t>
      </w:r>
      <w:r w:rsidRPr="004834D5">
        <w:rPr>
          <w:rFonts w:ascii="Times New Roman" w:hAnsi="Times New Roman" w:cs="Times New Roman"/>
          <w:sz w:val="24"/>
          <w:szCs w:val="24"/>
        </w:rPr>
        <w:fldChar w:fldCharType="end"/>
      </w:r>
      <w:r w:rsidRPr="004834D5">
        <w:rPr>
          <w:rFonts w:ascii="Times New Roman" w:hAnsi="Times New Roman" w:cs="Times New Roman"/>
          <w:sz w:val="24"/>
          <w:szCs w:val="24"/>
        </w:rPr>
        <w:t xml:space="preserve"> and social-class categories constructed from subsequent SOC2000 codes. Amongst the social stratification variables that are provided, a full-auto, semi-auto, and verification processing variable are provided. Semi-auto processing social stratification variables are used within subsequent analysis </w:t>
      </w:r>
      <w:r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{"citationID":"xRUC7JKo","properties":{"formattedCitation":"(Gregg, 2012)","plainCitation":"(Gregg, 2012)","noteIndex":0},"citationItems":[{"id":12803,"uris":["http://zotero.org/users/8741181/items/J894B8ZT"],"itemData":{"id":12803,"type":"article-journal","abstract":"[data collection]. University of London, Institute of Education, Centre for Longitudinal Studies, [original data producer(s)]","container-title":"CLS Cohort Studies","DOI":"http://doi.org/10.5255/UKDA-SN-7023-1","title":"Occupational Coding for the National Child Development Study (1969, 1991-2008) and the 1970 British Cohort Study (1980, 2000-2008).","author":[{"family":"Gregg","given":"P"}],"issued":{"date-parts":[["2012"]]}}}],"schema":"https://github.com/citation-style-language/schema/raw/master/csl-citation.json"} </w:instrText>
      </w:r>
      <w:r w:rsidRPr="004834D5">
        <w:rPr>
          <w:rFonts w:ascii="Times New Roman" w:hAnsi="Times New Roman" w:cs="Times New Roman"/>
          <w:sz w:val="24"/>
          <w:szCs w:val="24"/>
        </w:rPr>
        <w:fldChar w:fldCharType="separate"/>
      </w:r>
      <w:r w:rsidRPr="004834D5">
        <w:rPr>
          <w:rFonts w:ascii="Times New Roman" w:hAnsi="Times New Roman" w:cs="Times New Roman"/>
          <w:sz w:val="24"/>
          <w:szCs w:val="24"/>
        </w:rPr>
        <w:t>(Gregg, 2012)</w:t>
      </w:r>
      <w:r w:rsidRPr="004834D5">
        <w:rPr>
          <w:rFonts w:ascii="Times New Roman" w:hAnsi="Times New Roman" w:cs="Times New Roman"/>
          <w:sz w:val="24"/>
          <w:szCs w:val="24"/>
        </w:rPr>
        <w:fldChar w:fldCharType="end"/>
      </w:r>
      <w:r w:rsidRPr="004834D5">
        <w:rPr>
          <w:rFonts w:ascii="Times New Roman" w:hAnsi="Times New Roman" w:cs="Times New Roman"/>
          <w:sz w:val="24"/>
          <w:szCs w:val="24"/>
        </w:rPr>
        <w:t xml:space="preserve"> as suggested. </w:t>
      </w:r>
    </w:p>
    <w:p w14:paraId="1E5A4A9B" w14:textId="77777777" w:rsidR="00B947F6" w:rsidRPr="004834D5" w:rsidRDefault="00B947F6" w:rsidP="00B947F6">
      <w:pPr>
        <w:pStyle w:val="Heading5"/>
        <w:rPr>
          <w:rFonts w:ascii="Times New Roman" w:hAnsi="Times New Roman" w:cs="Times New Roman"/>
          <w:b/>
          <w:bCs/>
          <w:color w:val="auto"/>
          <w:sz w:val="24"/>
          <w:szCs w:val="24"/>
        </w:rPr>
      </w:pPr>
      <w:r w:rsidRPr="004834D5">
        <w:rPr>
          <w:rFonts w:ascii="Times New Roman" w:hAnsi="Times New Roman" w:cs="Times New Roman"/>
          <w:b/>
          <w:bCs/>
          <w:color w:val="auto"/>
          <w:sz w:val="24"/>
          <w:szCs w:val="24"/>
        </w:rPr>
        <w:t>National Statistics Socio-Economic Classification</w:t>
      </w:r>
    </w:p>
    <w:p w14:paraId="08ECD3C2" w14:textId="14B2C3B9" w:rsidR="00B947F6" w:rsidRPr="004834D5" w:rsidRDefault="00B947F6" w:rsidP="00B947F6">
      <w:pPr>
        <w:rPr>
          <w:rFonts w:ascii="Times New Roman" w:hAnsi="Times New Roman" w:cs="Times New Roman"/>
          <w:sz w:val="24"/>
          <w:szCs w:val="24"/>
        </w:rPr>
      </w:pPr>
      <w:r w:rsidRPr="004834D5">
        <w:rPr>
          <w:rFonts w:ascii="Times New Roman" w:hAnsi="Times New Roman" w:cs="Times New Roman"/>
          <w:sz w:val="24"/>
          <w:szCs w:val="24"/>
        </w:rPr>
        <w:t xml:space="preserve">Rose and </w:t>
      </w:r>
      <w:proofErr w:type="spellStart"/>
      <w:r w:rsidRPr="004834D5">
        <w:rPr>
          <w:rFonts w:ascii="Times New Roman" w:hAnsi="Times New Roman" w:cs="Times New Roman"/>
          <w:sz w:val="24"/>
          <w:szCs w:val="24"/>
        </w:rPr>
        <w:t>Pevalin</w:t>
      </w:r>
      <w:proofErr w:type="spellEnd"/>
      <w:r w:rsidRPr="004834D5">
        <w:rPr>
          <w:rFonts w:ascii="Times New Roman" w:hAnsi="Times New Roman" w:cs="Times New Roman"/>
          <w:sz w:val="24"/>
          <w:szCs w:val="24"/>
        </w:rPr>
        <w:t xml:space="preserve"> developed the National Statistics Socio-Economic Classification (NS-SEC) </w:t>
      </w:r>
      <w:r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{"citationID":"zlzUqLkB","properties":{"formattedCitation":"(Rose and Pevalin, 2002)","plainCitation":"(Rose and Pevalin, 2002)","noteIndex":0},"citationItems":[{"id":12815,"uris":["http://zotero.org/users/8741181/items/B3MWRUU8"],"itemData":{"id":12815,"type":"article-journal","abstract":"In this paper we describe the history of official and sociological approaches to social classifications in the UK and how they came together in the ESRC Review of Government Social Classifications undertaken between 1994 and 2000. In doing so, we first review the strengths and weaknesses of the former official social classifications, Social Class based on Occupation (formerly Registrar General’s Social Class) and Socio-economic Groups along with the alternative academic schemas and scales considered by the Review. Secondly, the conceptual basis and construction of the new classification, the National Statistics Socio-economic Classification (NS-SEC), is described in detail. Finally, the approach taken in the new classification is compared with other European national classifications in the context of the development of a harmonised socio-economic classification for the European Union.","container-title":"Sociétés contemporaines","language":"en","source":"Zotero","title":"The National Statistics Socio-economic Classification: Unifying Official and Sociological Approaches to the Conceptualisation and Measurement of Social Class","author":[{"family":"Rose","given":"David"},{"family":"Pevalin","given":"David J"}],"issued":{"date-parts":[["2002"]]}}}],"schema":"https://github.com/citation-style-language/schema/raw/master/csl-citation.json"} </w:instrText>
      </w:r>
      <w:r w:rsidRPr="004834D5">
        <w:rPr>
          <w:rFonts w:ascii="Times New Roman" w:hAnsi="Times New Roman" w:cs="Times New Roman"/>
          <w:sz w:val="24"/>
          <w:szCs w:val="24"/>
        </w:rPr>
        <w:fldChar w:fldCharType="separate"/>
      </w:r>
      <w:r w:rsidRPr="004834D5">
        <w:rPr>
          <w:rFonts w:ascii="Times New Roman" w:hAnsi="Times New Roman" w:cs="Times New Roman"/>
          <w:sz w:val="24"/>
          <w:szCs w:val="24"/>
        </w:rPr>
        <w:t>(Rose and Pevalin, 2002)</w:t>
      </w:r>
      <w:r w:rsidRPr="004834D5">
        <w:rPr>
          <w:rFonts w:ascii="Times New Roman" w:hAnsi="Times New Roman" w:cs="Times New Roman"/>
          <w:sz w:val="24"/>
          <w:szCs w:val="24"/>
        </w:rPr>
        <w:fldChar w:fldCharType="end"/>
      </w:r>
      <w:r w:rsidRPr="004834D5">
        <w:rPr>
          <w:rFonts w:ascii="Times New Roman" w:hAnsi="Times New Roman" w:cs="Times New Roman"/>
          <w:sz w:val="24"/>
          <w:szCs w:val="24"/>
        </w:rPr>
        <w:t xml:space="preserve">. The operational categories of the NS-SEC represent labour market positions, employment statuses, and employment relations. </w:t>
      </w:r>
    </w:p>
    <w:p w14:paraId="00847CD7" w14:textId="5A87C54F" w:rsidR="00B947F6" w:rsidRPr="004834D5" w:rsidRDefault="00B947F6" w:rsidP="00B947F6">
      <w:pPr>
        <w:rPr>
          <w:rFonts w:ascii="Times New Roman" w:hAnsi="Times New Roman" w:cs="Times New Roman"/>
          <w:sz w:val="24"/>
          <w:szCs w:val="24"/>
        </w:rPr>
      </w:pPr>
      <w:r w:rsidRPr="004834D5">
        <w:rPr>
          <w:rFonts w:ascii="Times New Roman" w:hAnsi="Times New Roman" w:cs="Times New Roman"/>
          <w:sz w:val="24"/>
          <w:szCs w:val="24"/>
        </w:rPr>
        <w:t xml:space="preserve">NS-SEC was developed from the EGP perspective before it </w:t>
      </w:r>
      <w:r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{"citationID":"AHePGVMd","properties":{"formattedCitation":"(Rose and Pevalin, 2002)","plainCitation":"(Rose and Pevalin, 2002)","noteIndex":0},"citationItems":[{"id":12815,"uris":["http://zotero.org/users/8741181/items/B3MWRUU8"],"itemData":{"id":12815,"type":"article-journal","abstract":"In this paper we describe the history of official and sociological approaches to social classifications in the UK and how they came together in the ESRC Review of Government Social Classifications undertaken between 1994 and 2000. In doing so, we first review the strengths and weaknesses of the former official social classifications, Social Class based on Occupation (formerly Registrar General’s Social Class) and Socio-economic Groups along with the alternative academic schemas and scales considered by the Review. Secondly, the conceptual basis and construction of the new classification, the National Statistics Socio-economic Classification (NS-SEC), is described in detail. Finally, the approach taken in the new classification is compared with other European national classifications in the context of the development of a harmonised socio-economic classification for the European Union.","container-title":"Sociétés contemporaines","language":"en","source":"Zotero","title":"The National Statistics Socio-economic Classification: Unifying Official and Sociological Approaches to the Conceptualisation and Measurement of Social Class","author":[{"family":"Rose","given":"David"},{"family":"Pevalin","given":"David J"}],"issued":{"date-parts":[["2002"]]}}}],"schema":"https://github.com/citation-style-language/schema/raw/master/csl-citation.json"} </w:instrText>
      </w:r>
      <w:r w:rsidRPr="004834D5">
        <w:rPr>
          <w:rFonts w:ascii="Times New Roman" w:hAnsi="Times New Roman" w:cs="Times New Roman"/>
          <w:sz w:val="24"/>
          <w:szCs w:val="24"/>
        </w:rPr>
        <w:fldChar w:fldCharType="separate"/>
      </w:r>
      <w:r w:rsidRPr="004834D5">
        <w:rPr>
          <w:rFonts w:ascii="Times New Roman" w:hAnsi="Times New Roman" w:cs="Times New Roman"/>
          <w:sz w:val="24"/>
          <w:szCs w:val="24"/>
        </w:rPr>
        <w:t>(Rose and Pevalin, 2002)</w:t>
      </w:r>
      <w:r w:rsidRPr="004834D5">
        <w:rPr>
          <w:rFonts w:ascii="Times New Roman" w:hAnsi="Times New Roman" w:cs="Times New Roman"/>
          <w:sz w:val="24"/>
          <w:szCs w:val="24"/>
        </w:rPr>
        <w:fldChar w:fldCharType="end"/>
      </w:r>
      <w:r w:rsidRPr="004834D5">
        <w:rPr>
          <w:rFonts w:ascii="Times New Roman" w:hAnsi="Times New Roman" w:cs="Times New Roman"/>
          <w:sz w:val="24"/>
          <w:szCs w:val="24"/>
        </w:rPr>
        <w:t xml:space="preserve">. The NS-SEC was developed from the EGP perspective (ibid). Central to the NS-SECs ideas on social class – and the development of social class schemas is employment relations. These employment relations are split into three distinctive formations: those that purchase labour and have authority over those they have purchased labour from, self-employed workers, and employees who sell their labour and are thus under the authority of employers (Bergman and </w:t>
      </w:r>
      <w:proofErr w:type="spellStart"/>
      <w:r w:rsidRPr="004834D5">
        <w:rPr>
          <w:rFonts w:ascii="Times New Roman" w:hAnsi="Times New Roman" w:cs="Times New Roman"/>
          <w:sz w:val="24"/>
          <w:szCs w:val="24"/>
        </w:rPr>
        <w:t>Joye</w:t>
      </w:r>
      <w:proofErr w:type="spellEnd"/>
      <w:r w:rsidRPr="004834D5">
        <w:rPr>
          <w:rFonts w:ascii="Times New Roman" w:hAnsi="Times New Roman" w:cs="Times New Roman"/>
          <w:sz w:val="24"/>
          <w:szCs w:val="24"/>
        </w:rPr>
        <w:t xml:space="preserve"> 2001: 12). It is within this differentiation of employment relations that gives rise to class-based patterns of social stratification </w:t>
      </w:r>
      <w:r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{"citationID":"J2Jkmk84","properties":{"formattedCitation":"(Williams, 2017)","plainCitation":"(Williams, 2017)","noteIndex":0},"citationItems":[{"id":1497,"uris":["http://zotero.org/users/8741181/items/Y6FWCSAX"],"itemData":{"id":1497,"type":"article-journal","abstract":"This article explores the relationship between the job characteristics underlying the Goldthorpe model of social class (work monitoring difficulty and human asset specificity) and those underlying theories of technological change (routine and analytical tasks) highlighted as key drivers for growing inequality. Analysis of the 2012 British Skills and Employment Survey demonstrates monitoring difficulty and asset specificity predict National Statistics Socio-Economic Classification (NS-SEC) membership and employment relations in ways expected by the Goldthorpe model, but the role of asset specificity is partially confounded by analytical tasks. It concludes that while the Goldthorpe model continues to provide a useful descriptive tool of inequality-producing processes and employment relations in the labour market, examining underlying job characteristics directly is a promising avenue for future research in understanding over time dynamics in the evolution of occupational inequalities.","container-title":"Work, Employment and Society","DOI":"10.1177/0950017016653087","ISSN":"0950-0170, 1469-8722","issue":"1","journalAbbreviation":"Work, Employment and Society","language":"en","page":"153-165","source":"DOI.org (Crossref)","title":"An old model of social class? Job characteristics and the NS-SEC schema","title-short":"An old model of social class?","volume":"31","author":[{"family":"Williams","given":"Mark"}],"issued":{"date-parts":[["2017",2]]}}}],"schema":"https://github.com/citation-style-language/schema/raw/master/csl-citation.json"} </w:instrText>
      </w:r>
      <w:r w:rsidRPr="004834D5">
        <w:rPr>
          <w:rFonts w:ascii="Times New Roman" w:hAnsi="Times New Roman" w:cs="Times New Roman"/>
          <w:sz w:val="24"/>
          <w:szCs w:val="24"/>
        </w:rPr>
        <w:fldChar w:fldCharType="separate"/>
      </w:r>
      <w:r w:rsidRPr="004834D5">
        <w:rPr>
          <w:rFonts w:ascii="Times New Roman" w:hAnsi="Times New Roman" w:cs="Times New Roman"/>
          <w:sz w:val="24"/>
          <w:szCs w:val="24"/>
        </w:rPr>
        <w:t>(Williams, 2017)</w:t>
      </w:r>
      <w:r w:rsidRPr="004834D5">
        <w:rPr>
          <w:rFonts w:ascii="Times New Roman" w:hAnsi="Times New Roman" w:cs="Times New Roman"/>
          <w:sz w:val="24"/>
          <w:szCs w:val="24"/>
        </w:rPr>
        <w:fldChar w:fldCharType="end"/>
      </w:r>
      <w:r w:rsidRPr="004834D5">
        <w:rPr>
          <w:rFonts w:ascii="Times New Roman" w:hAnsi="Times New Roman" w:cs="Times New Roman"/>
          <w:sz w:val="24"/>
          <w:szCs w:val="24"/>
        </w:rPr>
        <w:t xml:space="preserve">. Like other social class schemas already mentioned, a central tendency for Goldthorpe’s study of social class rests upon an analysis of relationships – one occupational group is relational to another within the broader social class schema </w:t>
      </w:r>
      <w:r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{"citationID":"JUW9JoRU","properties":{"formattedCitation":"(Goldthorpe and Marshall, 1992)","plainCitation":"(Goldthorpe and Marshall, 1992)","noteIndex":0},"citationItems":[{"id":197,"uris":["http://zotero.org/users/8741181/items/T3BSZXEG"],"itemData":{"id":197,"type":"article-journal","title":"The promising future of class analysis: a response to recent critiques","author":[{"family":"Goldthorpe","given":"John H"},{"family":"Marshall","given":"Gordon"}],"issued":{"date-parts":[["1992"]]}}}],"schema":"https://github.com/citation-style-language/schema/raw/master/csl-citation.json"} </w:instrText>
      </w:r>
      <w:r w:rsidRPr="004834D5">
        <w:rPr>
          <w:rFonts w:ascii="Times New Roman" w:hAnsi="Times New Roman" w:cs="Times New Roman"/>
          <w:sz w:val="24"/>
          <w:szCs w:val="24"/>
        </w:rPr>
        <w:fldChar w:fldCharType="separate"/>
      </w:r>
      <w:r w:rsidRPr="004834D5">
        <w:rPr>
          <w:rFonts w:ascii="Times New Roman" w:hAnsi="Times New Roman" w:cs="Times New Roman"/>
          <w:sz w:val="24"/>
          <w:szCs w:val="24"/>
        </w:rPr>
        <w:t>(Goldthorpe and Marshall, 1992)</w:t>
      </w:r>
      <w:r w:rsidRPr="004834D5">
        <w:rPr>
          <w:rFonts w:ascii="Times New Roman" w:hAnsi="Times New Roman" w:cs="Times New Roman"/>
          <w:sz w:val="24"/>
          <w:szCs w:val="24"/>
        </w:rPr>
        <w:fldChar w:fldCharType="end"/>
      </w:r>
      <w:r w:rsidRPr="004834D5">
        <w:rPr>
          <w:rFonts w:ascii="Times New Roman" w:hAnsi="Times New Roman" w:cs="Times New Roman"/>
          <w:sz w:val="24"/>
          <w:szCs w:val="24"/>
        </w:rPr>
        <w:t xml:space="preserve">. </w:t>
      </w:r>
    </w:p>
    <w:p w14:paraId="361F04BC" w14:textId="2B064C2E" w:rsidR="00D23B37" w:rsidRPr="004834D5" w:rsidRDefault="00B947F6" w:rsidP="009106F1">
      <w:pPr>
        <w:rPr>
          <w:rFonts w:ascii="Times New Roman" w:hAnsi="Times New Roman" w:cs="Times New Roman"/>
          <w:sz w:val="24"/>
          <w:szCs w:val="24"/>
        </w:rPr>
      </w:pPr>
      <w:r w:rsidRPr="004834D5">
        <w:rPr>
          <w:rFonts w:ascii="Times New Roman" w:hAnsi="Times New Roman" w:cs="Times New Roman"/>
          <w:sz w:val="24"/>
          <w:szCs w:val="24"/>
        </w:rPr>
        <w:t xml:space="preserve">The full NS-SEC classification schema has 14 operational categories as they relate to employment relations but can be broken down into as few as three analytical categories. </w:t>
      </w:r>
      <w:r w:rsidR="00A43F93" w:rsidRPr="004834D5">
        <w:rPr>
          <w:rFonts w:ascii="Times New Roman" w:hAnsi="Times New Roman" w:cs="Times New Roman"/>
          <w:sz w:val="24"/>
          <w:szCs w:val="24"/>
        </w:rPr>
        <w:t xml:space="preserve">The occupational codes offered </w:t>
      </w:r>
      <w:r w:rsidR="00A43F93"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{"citationID":"hBKc9hAz","properties":{"formattedCitation":"(Gregg, 2012)","plainCitation":"(Gregg, 2012)","noteIndex":0},"citationItems":[{"id":12803,"uris":["http://zotero.org/users/8741181/items/J894B8ZT"],"itemData":{"id":12803,"type":"article-journal","abstract":"[data collection]. University of London, Institute of Education, Centre for Longitudinal Studies, [original data producer(s)]","container-title":"CLS Cohort Studies","DOI":"http://doi.org/10.5255/UKDA-SN-7023-1","title":"Occupational Coding for the National Child Development Study (1969, 1991-2008) and the 1970 British Cohort Study (1980, 2000-2008).","author":[{"family":"Gregg","given":"P"}],"issued":{"date-parts":[["2012"]]}}}],"schema":"https://github.com/citation-style-language/schema/raw/master/csl-citation.json"} </w:instrText>
      </w:r>
      <w:r w:rsidR="00A43F93" w:rsidRPr="004834D5">
        <w:rPr>
          <w:rFonts w:ascii="Times New Roman" w:hAnsi="Times New Roman" w:cs="Times New Roman"/>
          <w:sz w:val="24"/>
          <w:szCs w:val="24"/>
        </w:rPr>
        <w:fldChar w:fldCharType="separate"/>
      </w:r>
      <w:r w:rsidR="00A43F93" w:rsidRPr="004834D5">
        <w:rPr>
          <w:rFonts w:ascii="Times New Roman" w:hAnsi="Times New Roman" w:cs="Times New Roman"/>
          <w:noProof/>
          <w:sz w:val="24"/>
          <w:szCs w:val="24"/>
        </w:rPr>
        <w:t>(Gregg, 2012)</w:t>
      </w:r>
      <w:r w:rsidR="00A43F93" w:rsidRPr="004834D5">
        <w:rPr>
          <w:rFonts w:ascii="Times New Roman" w:hAnsi="Times New Roman" w:cs="Times New Roman"/>
          <w:sz w:val="24"/>
          <w:szCs w:val="24"/>
        </w:rPr>
        <w:fldChar w:fldCharType="end"/>
      </w:r>
      <w:r w:rsidR="00A43F93" w:rsidRPr="004834D5">
        <w:rPr>
          <w:rFonts w:ascii="Times New Roman" w:hAnsi="Times New Roman" w:cs="Times New Roman"/>
          <w:sz w:val="24"/>
          <w:szCs w:val="24"/>
        </w:rPr>
        <w:t xml:space="preserve"> provide NS-SEC in its operational category form that is then broken down into the NS-SEC eight analytical class variety </w:t>
      </w:r>
      <w:r w:rsidR="00A43F93"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{"citationID":"A9DkKx7j","properties":{"formattedCitation":"(Rose and Pevalin, 2010)","plainCitation":"(Rose and Pevalin, 2010)","noteIndex":0},"citationItems":[{"id":13708,"uris":["http://zotero.org/users/8741181/items/HKZMG3KK"],"itemData":{"id":13708,"type":"book","event-place":"Basingstoke, Hampshire","ISBN":"978-0-230-24819-9","language":"en","note":"OCLC: 691102853","publisher":"Palgrave Macmillan","publisher-place":"Basingstoke, Hampshire","source":"Open WorldCat","title":"Standard occupational classification 2010","author":[{"family":"Rose","given":"P"},{"family":"Pevalin","given":"D"}],"issued":{"date-parts":[["2010"]]}}}],"schema":"https://github.com/citation-style-language/schema/raw/master/csl-citation.json"} </w:instrText>
      </w:r>
      <w:r w:rsidR="00A43F93" w:rsidRPr="004834D5">
        <w:rPr>
          <w:rFonts w:ascii="Times New Roman" w:hAnsi="Times New Roman" w:cs="Times New Roman"/>
          <w:sz w:val="24"/>
          <w:szCs w:val="24"/>
        </w:rPr>
        <w:fldChar w:fldCharType="separate"/>
      </w:r>
      <w:r w:rsidR="00A43F93" w:rsidRPr="004834D5">
        <w:rPr>
          <w:rFonts w:ascii="Times New Roman" w:hAnsi="Times New Roman" w:cs="Times New Roman"/>
          <w:noProof/>
          <w:sz w:val="24"/>
          <w:szCs w:val="24"/>
        </w:rPr>
        <w:t>(Rose and Pevalin, 2010)</w:t>
      </w:r>
      <w:r w:rsidR="00A43F93" w:rsidRPr="004834D5">
        <w:rPr>
          <w:rFonts w:ascii="Times New Roman" w:hAnsi="Times New Roman" w:cs="Times New Roman"/>
          <w:sz w:val="24"/>
          <w:szCs w:val="24"/>
        </w:rPr>
        <w:fldChar w:fldCharType="end"/>
      </w:r>
      <w:r w:rsidR="00A43F93" w:rsidRPr="004834D5">
        <w:rPr>
          <w:rFonts w:ascii="Times New Roman" w:hAnsi="Times New Roman" w:cs="Times New Roman"/>
          <w:sz w:val="24"/>
          <w:szCs w:val="24"/>
        </w:rPr>
        <w:t xml:space="preserve">. </w:t>
      </w:r>
      <w:r w:rsidRPr="004834D5">
        <w:rPr>
          <w:rFonts w:ascii="Times New Roman" w:hAnsi="Times New Roman" w:cs="Times New Roman"/>
          <w:sz w:val="24"/>
          <w:szCs w:val="24"/>
        </w:rPr>
        <w:t xml:space="preserve">This ability to break down the social class schema is attractive – particularly when using data that has limited sample sizes or complications related to multiple imputation convergence. </w:t>
      </w:r>
      <w:r w:rsidR="00307063" w:rsidRPr="004834D5">
        <w:rPr>
          <w:rFonts w:ascii="Times New Roman" w:hAnsi="Times New Roman" w:cs="Times New Roman"/>
          <w:sz w:val="24"/>
          <w:szCs w:val="24"/>
        </w:rPr>
        <w:t xml:space="preserve">Whilst this is true, the collapsing of NS-SEC into a reduced schema ultimately risks capturing the theoretical implications of employment relations that NS-SEC as a class schema seeks to capture. For NCDS data, collapsing the NS-SEC analytical schema is not needed and thus the integrity of the theoretical orientation surrounding its construction is maintained. </w:t>
      </w:r>
    </w:p>
    <w:p w14:paraId="5D03E19E" w14:textId="77777777" w:rsidR="009106F1" w:rsidRPr="004834D5" w:rsidRDefault="009106F1" w:rsidP="009106F1">
      <w:pPr>
        <w:rPr>
          <w:rFonts w:ascii="Times New Roman" w:hAnsi="Times New Roman" w:cs="Times New Roman"/>
          <w:sz w:val="24"/>
          <w:szCs w:val="24"/>
        </w:rPr>
      </w:pPr>
    </w:p>
    <w:p w14:paraId="326AC684" w14:textId="55B8976D" w:rsidR="00CE053C" w:rsidRPr="004834D5" w:rsidRDefault="00CE053C" w:rsidP="00CE053C">
      <w:pPr>
        <w:pStyle w:val="Caption"/>
        <w:keepNext/>
        <w:rPr>
          <w:rFonts w:ascii="Times New Roman" w:hAnsi="Times New Roman" w:cs="Times New Roman"/>
          <w:color w:val="auto"/>
          <w:sz w:val="24"/>
          <w:szCs w:val="24"/>
        </w:rPr>
      </w:pPr>
      <w:bookmarkStart w:id="23" w:name="_Toc137904675"/>
      <w:r w:rsidRPr="004834D5">
        <w:rPr>
          <w:rFonts w:ascii="Times New Roman" w:hAnsi="Times New Roman" w:cs="Times New Roman"/>
          <w:color w:val="auto"/>
          <w:sz w:val="24"/>
          <w:szCs w:val="24"/>
        </w:rPr>
        <w:t xml:space="preserve">Table 1. </w:t>
      </w:r>
      <w:r w:rsidRPr="004834D5">
        <w:rPr>
          <w:rFonts w:ascii="Times New Roman" w:hAnsi="Times New Roman" w:cs="Times New Roman"/>
          <w:color w:val="auto"/>
          <w:sz w:val="24"/>
          <w:szCs w:val="24"/>
        </w:rPr>
        <w:fldChar w:fldCharType="begin"/>
      </w:r>
      <w:r w:rsidRPr="004834D5">
        <w:rPr>
          <w:rFonts w:ascii="Times New Roman" w:hAnsi="Times New Roman" w:cs="Times New Roman"/>
          <w:color w:val="auto"/>
          <w:sz w:val="24"/>
          <w:szCs w:val="24"/>
        </w:rPr>
        <w:instrText xml:space="preserve"> SEQ Table_1. \* ARABIC </w:instrText>
      </w:r>
      <w:r w:rsidRPr="004834D5">
        <w:rPr>
          <w:rFonts w:ascii="Times New Roman" w:hAnsi="Times New Roman" w:cs="Times New Roman"/>
          <w:color w:val="auto"/>
          <w:sz w:val="24"/>
          <w:szCs w:val="24"/>
        </w:rPr>
        <w:fldChar w:fldCharType="separate"/>
      </w:r>
      <w:r w:rsidR="0067151A" w:rsidRPr="004834D5">
        <w:rPr>
          <w:rFonts w:ascii="Times New Roman" w:hAnsi="Times New Roman" w:cs="Times New Roman"/>
          <w:noProof/>
          <w:color w:val="auto"/>
          <w:sz w:val="24"/>
          <w:szCs w:val="24"/>
        </w:rPr>
        <w:t>6</w:t>
      </w:r>
      <w:r w:rsidRPr="004834D5">
        <w:rPr>
          <w:rFonts w:ascii="Times New Roman" w:hAnsi="Times New Roman" w:cs="Times New Roman"/>
          <w:color w:val="auto"/>
          <w:sz w:val="24"/>
          <w:szCs w:val="24"/>
        </w:rPr>
        <w:fldChar w:fldCharType="end"/>
      </w:r>
      <w:r w:rsidRPr="004834D5">
        <w:rPr>
          <w:rFonts w:ascii="Times New Roman" w:hAnsi="Times New Roman" w:cs="Times New Roman"/>
          <w:color w:val="auto"/>
          <w:sz w:val="24"/>
          <w:szCs w:val="24"/>
        </w:rPr>
        <w:t xml:space="preserve"> NS-SEC Class Schema</w:t>
      </w:r>
      <w:bookmarkEnd w:id="23"/>
    </w:p>
    <w:tbl>
      <w:tblPr>
        <w:tblStyle w:val="PlainTable4"/>
        <w:tblW w:w="0" w:type="auto"/>
        <w:tblLook w:val="04A0" w:firstRow="1" w:lastRow="0" w:firstColumn="1" w:lastColumn="0" w:noHBand="0" w:noVBand="1"/>
      </w:tblPr>
      <w:tblGrid>
        <w:gridCol w:w="4540"/>
        <w:gridCol w:w="4486"/>
      </w:tblGrid>
      <w:tr w:rsidR="00A43F93" w:rsidRPr="004834D5" w14:paraId="5321881D" w14:textId="77777777" w:rsidTr="00A43F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63072F7" w14:textId="77777777" w:rsidR="00A43F93" w:rsidRPr="004834D5" w:rsidRDefault="00A43F93" w:rsidP="00A43F93">
            <w:pPr>
              <w:rPr>
                <w:rFonts w:ascii="Times New Roman" w:hAnsi="Times New Roman" w:cs="Times New Roman"/>
                <w:sz w:val="24"/>
                <w:szCs w:val="24"/>
              </w:rPr>
            </w:pPr>
          </w:p>
        </w:tc>
        <w:tc>
          <w:tcPr>
            <w:tcW w:w="0" w:type="auto"/>
          </w:tcPr>
          <w:p w14:paraId="028EB6E0" w14:textId="163CB53B" w:rsidR="00A43F93" w:rsidRPr="004834D5" w:rsidRDefault="00A43F93" w:rsidP="00A43F9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Analytical Variables for NS-SEC</w:t>
            </w:r>
          </w:p>
        </w:tc>
      </w:tr>
      <w:tr w:rsidR="00A43F93" w:rsidRPr="004834D5" w14:paraId="6CEDF983" w14:textId="380A5690" w:rsidTr="00A43F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86F9C3F" w14:textId="77777777" w:rsidR="00A43F93" w:rsidRPr="004834D5" w:rsidRDefault="00A43F93" w:rsidP="00A43F93">
            <w:pPr>
              <w:rPr>
                <w:rFonts w:ascii="Times New Roman" w:hAnsi="Times New Roman" w:cs="Times New Roman"/>
                <w:sz w:val="24"/>
                <w:szCs w:val="24"/>
              </w:rPr>
            </w:pPr>
            <w:r w:rsidRPr="004834D5">
              <w:rPr>
                <w:rFonts w:ascii="Times New Roman" w:hAnsi="Times New Roman" w:cs="Times New Roman"/>
                <w:sz w:val="24"/>
                <w:szCs w:val="24"/>
              </w:rPr>
              <w:t>Operational Categories</w:t>
            </w:r>
          </w:p>
        </w:tc>
        <w:tc>
          <w:tcPr>
            <w:tcW w:w="0" w:type="auto"/>
          </w:tcPr>
          <w:p w14:paraId="7FA7AC13" w14:textId="77777777" w:rsidR="00A43F93" w:rsidRPr="004834D5" w:rsidRDefault="00A43F93" w:rsidP="00A43F9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A43F93" w:rsidRPr="004834D5" w14:paraId="32892583" w14:textId="5E815CF8" w:rsidTr="00A43F93">
        <w:tc>
          <w:tcPr>
            <w:cnfStyle w:val="001000000000" w:firstRow="0" w:lastRow="0" w:firstColumn="1" w:lastColumn="0" w:oddVBand="0" w:evenVBand="0" w:oddHBand="0" w:evenHBand="0" w:firstRowFirstColumn="0" w:firstRowLastColumn="0" w:lastRowFirstColumn="0" w:lastRowLastColumn="0"/>
            <w:tcW w:w="0" w:type="auto"/>
          </w:tcPr>
          <w:p w14:paraId="008A14B3" w14:textId="77777777" w:rsidR="00A43F93" w:rsidRPr="004834D5" w:rsidRDefault="00A43F93" w:rsidP="00A43F93">
            <w:pPr>
              <w:rPr>
                <w:rFonts w:ascii="Times New Roman" w:hAnsi="Times New Roman" w:cs="Times New Roman"/>
                <w:sz w:val="24"/>
                <w:szCs w:val="24"/>
              </w:rPr>
            </w:pPr>
            <w:r w:rsidRPr="004834D5">
              <w:rPr>
                <w:rFonts w:ascii="Times New Roman" w:hAnsi="Times New Roman" w:cs="Times New Roman"/>
                <w:sz w:val="24"/>
                <w:szCs w:val="24"/>
              </w:rPr>
              <w:lastRenderedPageBreak/>
              <w:t>L1</w:t>
            </w:r>
          </w:p>
          <w:p w14:paraId="4C48BF1D" w14:textId="77777777" w:rsidR="00A43F93" w:rsidRPr="004834D5" w:rsidRDefault="00A43F93" w:rsidP="00A43F93">
            <w:pPr>
              <w:rPr>
                <w:rFonts w:ascii="Times New Roman" w:hAnsi="Times New Roman" w:cs="Times New Roman"/>
                <w:sz w:val="24"/>
                <w:szCs w:val="24"/>
              </w:rPr>
            </w:pPr>
            <w:r w:rsidRPr="004834D5">
              <w:rPr>
                <w:rFonts w:ascii="Times New Roman" w:hAnsi="Times New Roman" w:cs="Times New Roman"/>
                <w:sz w:val="24"/>
                <w:szCs w:val="24"/>
              </w:rPr>
              <w:t>Employers in large establishments</w:t>
            </w:r>
          </w:p>
        </w:tc>
        <w:tc>
          <w:tcPr>
            <w:tcW w:w="0" w:type="auto"/>
            <w:vMerge w:val="restart"/>
          </w:tcPr>
          <w:p w14:paraId="23D890E7" w14:textId="22B6405D" w:rsidR="00A43F93" w:rsidRPr="004834D5" w:rsidRDefault="00A43F93" w:rsidP="00A43F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1.1 Large Employers and higher managerial occupations</w:t>
            </w:r>
          </w:p>
        </w:tc>
      </w:tr>
      <w:tr w:rsidR="00A43F93" w:rsidRPr="004834D5" w14:paraId="2FB5E95D" w14:textId="463BBC98" w:rsidTr="00A43F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270F233" w14:textId="77777777" w:rsidR="00A43F93" w:rsidRPr="004834D5" w:rsidRDefault="00A43F93" w:rsidP="00A43F93">
            <w:pPr>
              <w:rPr>
                <w:rFonts w:ascii="Times New Roman" w:hAnsi="Times New Roman" w:cs="Times New Roman"/>
                <w:sz w:val="24"/>
                <w:szCs w:val="24"/>
              </w:rPr>
            </w:pPr>
            <w:r w:rsidRPr="004834D5">
              <w:rPr>
                <w:rFonts w:ascii="Times New Roman" w:hAnsi="Times New Roman" w:cs="Times New Roman"/>
                <w:sz w:val="24"/>
                <w:szCs w:val="24"/>
              </w:rPr>
              <w:t>L2</w:t>
            </w:r>
          </w:p>
          <w:p w14:paraId="52085FAD" w14:textId="77777777" w:rsidR="00A43F93" w:rsidRPr="004834D5" w:rsidRDefault="00A43F93" w:rsidP="00A43F93">
            <w:pPr>
              <w:rPr>
                <w:rFonts w:ascii="Times New Roman" w:hAnsi="Times New Roman" w:cs="Times New Roman"/>
                <w:sz w:val="24"/>
                <w:szCs w:val="24"/>
              </w:rPr>
            </w:pPr>
            <w:r w:rsidRPr="004834D5">
              <w:rPr>
                <w:rFonts w:ascii="Times New Roman" w:hAnsi="Times New Roman" w:cs="Times New Roman"/>
                <w:sz w:val="24"/>
                <w:szCs w:val="24"/>
              </w:rPr>
              <w:t>Higher managerial occupations</w:t>
            </w:r>
          </w:p>
        </w:tc>
        <w:tc>
          <w:tcPr>
            <w:tcW w:w="0" w:type="auto"/>
            <w:vMerge/>
          </w:tcPr>
          <w:p w14:paraId="7CBEE26A" w14:textId="77777777" w:rsidR="00A43F93" w:rsidRPr="004834D5" w:rsidRDefault="00A43F93" w:rsidP="00A43F9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A43F93" w:rsidRPr="004834D5" w14:paraId="5EE36761" w14:textId="4200FC7C" w:rsidTr="00A43F93">
        <w:tc>
          <w:tcPr>
            <w:cnfStyle w:val="001000000000" w:firstRow="0" w:lastRow="0" w:firstColumn="1" w:lastColumn="0" w:oddVBand="0" w:evenVBand="0" w:oddHBand="0" w:evenHBand="0" w:firstRowFirstColumn="0" w:firstRowLastColumn="0" w:lastRowFirstColumn="0" w:lastRowLastColumn="0"/>
            <w:tcW w:w="0" w:type="auto"/>
          </w:tcPr>
          <w:p w14:paraId="70C65DEA" w14:textId="77777777" w:rsidR="00A43F93" w:rsidRPr="004834D5" w:rsidRDefault="00A43F93" w:rsidP="00A43F93">
            <w:pPr>
              <w:rPr>
                <w:rFonts w:ascii="Times New Roman" w:hAnsi="Times New Roman" w:cs="Times New Roman"/>
                <w:sz w:val="24"/>
                <w:szCs w:val="24"/>
              </w:rPr>
            </w:pPr>
            <w:r w:rsidRPr="004834D5">
              <w:rPr>
                <w:rFonts w:ascii="Times New Roman" w:hAnsi="Times New Roman" w:cs="Times New Roman"/>
                <w:sz w:val="24"/>
                <w:szCs w:val="24"/>
              </w:rPr>
              <w:t>L3</w:t>
            </w:r>
          </w:p>
          <w:p w14:paraId="050DBEA4" w14:textId="77777777" w:rsidR="00A43F93" w:rsidRPr="004834D5" w:rsidRDefault="00A43F93" w:rsidP="00A43F93">
            <w:pPr>
              <w:rPr>
                <w:rFonts w:ascii="Times New Roman" w:hAnsi="Times New Roman" w:cs="Times New Roman"/>
                <w:sz w:val="24"/>
                <w:szCs w:val="24"/>
              </w:rPr>
            </w:pPr>
            <w:r w:rsidRPr="004834D5">
              <w:rPr>
                <w:rFonts w:ascii="Times New Roman" w:hAnsi="Times New Roman" w:cs="Times New Roman"/>
                <w:sz w:val="24"/>
                <w:szCs w:val="24"/>
              </w:rPr>
              <w:t>Higher professional occupations</w:t>
            </w:r>
          </w:p>
        </w:tc>
        <w:tc>
          <w:tcPr>
            <w:tcW w:w="0" w:type="auto"/>
          </w:tcPr>
          <w:p w14:paraId="3AE3042D" w14:textId="0378300E" w:rsidR="00A43F93" w:rsidRPr="004834D5" w:rsidRDefault="00A43F93" w:rsidP="00A43F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1.2 Higher professional occupations</w:t>
            </w:r>
          </w:p>
        </w:tc>
      </w:tr>
      <w:tr w:rsidR="00A43F93" w:rsidRPr="004834D5" w14:paraId="6D379906" w14:textId="3224181A" w:rsidTr="00A43F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501CE14" w14:textId="77777777" w:rsidR="00A43F93" w:rsidRPr="004834D5" w:rsidRDefault="00A43F93" w:rsidP="00A43F93">
            <w:pPr>
              <w:rPr>
                <w:rFonts w:ascii="Times New Roman" w:hAnsi="Times New Roman" w:cs="Times New Roman"/>
                <w:sz w:val="24"/>
                <w:szCs w:val="24"/>
              </w:rPr>
            </w:pPr>
            <w:r w:rsidRPr="004834D5">
              <w:rPr>
                <w:rFonts w:ascii="Times New Roman" w:hAnsi="Times New Roman" w:cs="Times New Roman"/>
                <w:sz w:val="24"/>
                <w:szCs w:val="24"/>
              </w:rPr>
              <w:t>L4</w:t>
            </w:r>
          </w:p>
          <w:p w14:paraId="414BA6F0" w14:textId="77777777" w:rsidR="00A43F93" w:rsidRPr="004834D5" w:rsidRDefault="00A43F93" w:rsidP="00A43F93">
            <w:pPr>
              <w:rPr>
                <w:rFonts w:ascii="Times New Roman" w:hAnsi="Times New Roman" w:cs="Times New Roman"/>
                <w:sz w:val="24"/>
                <w:szCs w:val="24"/>
              </w:rPr>
            </w:pPr>
            <w:r w:rsidRPr="004834D5">
              <w:rPr>
                <w:rFonts w:ascii="Times New Roman" w:hAnsi="Times New Roman" w:cs="Times New Roman"/>
                <w:sz w:val="24"/>
                <w:szCs w:val="24"/>
              </w:rPr>
              <w:t>Lower professional and higher technical occupations</w:t>
            </w:r>
          </w:p>
        </w:tc>
        <w:tc>
          <w:tcPr>
            <w:tcW w:w="0" w:type="auto"/>
            <w:vMerge w:val="restart"/>
          </w:tcPr>
          <w:p w14:paraId="2DBD6A8C" w14:textId="209AE4C2" w:rsidR="00A43F93" w:rsidRPr="004834D5" w:rsidRDefault="00A43F93" w:rsidP="00A43F9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2 Lower Managerial and professional occupations</w:t>
            </w:r>
          </w:p>
        </w:tc>
      </w:tr>
      <w:tr w:rsidR="00A43F93" w:rsidRPr="004834D5" w14:paraId="578F12EF" w14:textId="56AD532D" w:rsidTr="00A43F93">
        <w:tc>
          <w:tcPr>
            <w:cnfStyle w:val="001000000000" w:firstRow="0" w:lastRow="0" w:firstColumn="1" w:lastColumn="0" w:oddVBand="0" w:evenVBand="0" w:oddHBand="0" w:evenHBand="0" w:firstRowFirstColumn="0" w:firstRowLastColumn="0" w:lastRowFirstColumn="0" w:lastRowLastColumn="0"/>
            <w:tcW w:w="0" w:type="auto"/>
          </w:tcPr>
          <w:p w14:paraId="08F66D86" w14:textId="77777777" w:rsidR="00A43F93" w:rsidRPr="004834D5" w:rsidRDefault="00A43F93" w:rsidP="00A43F93">
            <w:pPr>
              <w:rPr>
                <w:rFonts w:ascii="Times New Roman" w:hAnsi="Times New Roman" w:cs="Times New Roman"/>
                <w:sz w:val="24"/>
                <w:szCs w:val="24"/>
              </w:rPr>
            </w:pPr>
            <w:r w:rsidRPr="004834D5">
              <w:rPr>
                <w:rFonts w:ascii="Times New Roman" w:hAnsi="Times New Roman" w:cs="Times New Roman"/>
                <w:sz w:val="24"/>
                <w:szCs w:val="24"/>
              </w:rPr>
              <w:t>L5</w:t>
            </w:r>
          </w:p>
          <w:p w14:paraId="70D46859" w14:textId="41BFD623" w:rsidR="00A43F93" w:rsidRPr="004834D5" w:rsidRDefault="00A43F93" w:rsidP="00A43F93">
            <w:pPr>
              <w:rPr>
                <w:rFonts w:ascii="Times New Roman" w:hAnsi="Times New Roman" w:cs="Times New Roman"/>
                <w:sz w:val="24"/>
                <w:szCs w:val="24"/>
              </w:rPr>
            </w:pPr>
            <w:r w:rsidRPr="004834D5">
              <w:rPr>
                <w:rFonts w:ascii="Times New Roman" w:hAnsi="Times New Roman" w:cs="Times New Roman"/>
                <w:sz w:val="24"/>
                <w:szCs w:val="24"/>
              </w:rPr>
              <w:t>Lower managerial occupations</w:t>
            </w:r>
          </w:p>
        </w:tc>
        <w:tc>
          <w:tcPr>
            <w:tcW w:w="0" w:type="auto"/>
            <w:vMerge/>
          </w:tcPr>
          <w:p w14:paraId="525CC8C7" w14:textId="77777777" w:rsidR="00A43F93" w:rsidRPr="004834D5" w:rsidRDefault="00A43F93" w:rsidP="00A43F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A43F93" w:rsidRPr="004834D5" w14:paraId="4E52C2B8" w14:textId="4C8F558E" w:rsidTr="00A43F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6D63497" w14:textId="77777777" w:rsidR="00A43F93" w:rsidRPr="004834D5" w:rsidRDefault="00A43F93" w:rsidP="00A43F93">
            <w:pPr>
              <w:rPr>
                <w:rFonts w:ascii="Times New Roman" w:hAnsi="Times New Roman" w:cs="Times New Roman"/>
                <w:sz w:val="24"/>
                <w:szCs w:val="24"/>
              </w:rPr>
            </w:pPr>
            <w:r w:rsidRPr="004834D5">
              <w:rPr>
                <w:rFonts w:ascii="Times New Roman" w:hAnsi="Times New Roman" w:cs="Times New Roman"/>
                <w:sz w:val="24"/>
                <w:szCs w:val="24"/>
              </w:rPr>
              <w:t>L6</w:t>
            </w:r>
          </w:p>
          <w:p w14:paraId="02AC4F90" w14:textId="09A2C59E" w:rsidR="00A43F93" w:rsidRPr="004834D5" w:rsidRDefault="00A43F93" w:rsidP="00A43F93">
            <w:pPr>
              <w:rPr>
                <w:rFonts w:ascii="Times New Roman" w:hAnsi="Times New Roman" w:cs="Times New Roman"/>
                <w:sz w:val="24"/>
                <w:szCs w:val="24"/>
              </w:rPr>
            </w:pPr>
            <w:r w:rsidRPr="004834D5">
              <w:rPr>
                <w:rFonts w:ascii="Times New Roman" w:hAnsi="Times New Roman" w:cs="Times New Roman"/>
                <w:sz w:val="24"/>
                <w:szCs w:val="24"/>
              </w:rPr>
              <w:t>Higher supervisory occupations</w:t>
            </w:r>
          </w:p>
        </w:tc>
        <w:tc>
          <w:tcPr>
            <w:tcW w:w="0" w:type="auto"/>
            <w:vMerge/>
          </w:tcPr>
          <w:p w14:paraId="31D20B91" w14:textId="77777777" w:rsidR="00A43F93" w:rsidRPr="004834D5" w:rsidRDefault="00A43F93" w:rsidP="00A43F9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A43F93" w:rsidRPr="004834D5" w14:paraId="5C3776AD" w14:textId="6212917D" w:rsidTr="00A43F93">
        <w:tc>
          <w:tcPr>
            <w:cnfStyle w:val="001000000000" w:firstRow="0" w:lastRow="0" w:firstColumn="1" w:lastColumn="0" w:oddVBand="0" w:evenVBand="0" w:oddHBand="0" w:evenHBand="0" w:firstRowFirstColumn="0" w:firstRowLastColumn="0" w:lastRowFirstColumn="0" w:lastRowLastColumn="0"/>
            <w:tcW w:w="0" w:type="auto"/>
          </w:tcPr>
          <w:p w14:paraId="5804F31F" w14:textId="77777777" w:rsidR="00A43F93" w:rsidRPr="004834D5" w:rsidRDefault="00A43F93" w:rsidP="00A43F93">
            <w:pPr>
              <w:rPr>
                <w:rFonts w:ascii="Times New Roman" w:hAnsi="Times New Roman" w:cs="Times New Roman"/>
                <w:sz w:val="24"/>
                <w:szCs w:val="24"/>
              </w:rPr>
            </w:pPr>
            <w:r w:rsidRPr="004834D5">
              <w:rPr>
                <w:rFonts w:ascii="Times New Roman" w:hAnsi="Times New Roman" w:cs="Times New Roman"/>
                <w:sz w:val="24"/>
                <w:szCs w:val="24"/>
              </w:rPr>
              <w:t>L7</w:t>
            </w:r>
          </w:p>
          <w:p w14:paraId="50EFC3C7" w14:textId="77777777" w:rsidR="00A43F93" w:rsidRPr="004834D5" w:rsidRDefault="00A43F93" w:rsidP="00A43F93">
            <w:pPr>
              <w:rPr>
                <w:rFonts w:ascii="Times New Roman" w:hAnsi="Times New Roman" w:cs="Times New Roman"/>
                <w:sz w:val="24"/>
                <w:szCs w:val="24"/>
              </w:rPr>
            </w:pPr>
            <w:r w:rsidRPr="004834D5">
              <w:rPr>
                <w:rFonts w:ascii="Times New Roman" w:hAnsi="Times New Roman" w:cs="Times New Roman"/>
                <w:sz w:val="24"/>
                <w:szCs w:val="24"/>
              </w:rPr>
              <w:t>Intermediate occupations</w:t>
            </w:r>
          </w:p>
        </w:tc>
        <w:tc>
          <w:tcPr>
            <w:tcW w:w="0" w:type="auto"/>
          </w:tcPr>
          <w:p w14:paraId="7D64641D" w14:textId="39CF183E" w:rsidR="00A43F93" w:rsidRPr="004834D5" w:rsidRDefault="00A43F93" w:rsidP="00A43F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3 Intermediate occupations</w:t>
            </w:r>
          </w:p>
        </w:tc>
      </w:tr>
      <w:tr w:rsidR="00A43F93" w:rsidRPr="004834D5" w14:paraId="1BD782ED" w14:textId="0F61A878" w:rsidTr="00A43F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6D0B3D2" w14:textId="77777777" w:rsidR="00A43F93" w:rsidRPr="004834D5" w:rsidRDefault="00A43F93" w:rsidP="00A43F93">
            <w:pPr>
              <w:rPr>
                <w:rFonts w:ascii="Times New Roman" w:hAnsi="Times New Roman" w:cs="Times New Roman"/>
                <w:sz w:val="24"/>
                <w:szCs w:val="24"/>
              </w:rPr>
            </w:pPr>
            <w:r w:rsidRPr="004834D5">
              <w:rPr>
                <w:rFonts w:ascii="Times New Roman" w:hAnsi="Times New Roman" w:cs="Times New Roman"/>
                <w:sz w:val="24"/>
                <w:szCs w:val="24"/>
              </w:rPr>
              <w:t>L8</w:t>
            </w:r>
          </w:p>
          <w:p w14:paraId="1F8F6B7D" w14:textId="77777777" w:rsidR="00A43F93" w:rsidRPr="004834D5" w:rsidRDefault="00A43F93" w:rsidP="00A43F93">
            <w:pPr>
              <w:rPr>
                <w:rFonts w:ascii="Times New Roman" w:hAnsi="Times New Roman" w:cs="Times New Roman"/>
                <w:sz w:val="24"/>
                <w:szCs w:val="24"/>
              </w:rPr>
            </w:pPr>
            <w:r w:rsidRPr="004834D5">
              <w:rPr>
                <w:rFonts w:ascii="Times New Roman" w:hAnsi="Times New Roman" w:cs="Times New Roman"/>
                <w:sz w:val="24"/>
                <w:szCs w:val="24"/>
              </w:rPr>
              <w:t>Employers in small establishments</w:t>
            </w:r>
          </w:p>
        </w:tc>
        <w:tc>
          <w:tcPr>
            <w:tcW w:w="0" w:type="auto"/>
            <w:vMerge w:val="restart"/>
          </w:tcPr>
          <w:p w14:paraId="3088C7DB" w14:textId="03916A15" w:rsidR="00A43F93" w:rsidRPr="004834D5" w:rsidRDefault="00A43F93" w:rsidP="00A43F9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4 Small employers and own account workers</w:t>
            </w:r>
          </w:p>
        </w:tc>
      </w:tr>
      <w:tr w:rsidR="00A43F93" w:rsidRPr="004834D5" w14:paraId="5CB42A46" w14:textId="0A67E23F" w:rsidTr="00A43F93">
        <w:tc>
          <w:tcPr>
            <w:cnfStyle w:val="001000000000" w:firstRow="0" w:lastRow="0" w:firstColumn="1" w:lastColumn="0" w:oddVBand="0" w:evenVBand="0" w:oddHBand="0" w:evenHBand="0" w:firstRowFirstColumn="0" w:firstRowLastColumn="0" w:lastRowFirstColumn="0" w:lastRowLastColumn="0"/>
            <w:tcW w:w="0" w:type="auto"/>
          </w:tcPr>
          <w:p w14:paraId="35C6770B" w14:textId="77777777" w:rsidR="00A43F93" w:rsidRPr="004834D5" w:rsidRDefault="00A43F93" w:rsidP="00A43F93">
            <w:pPr>
              <w:rPr>
                <w:rFonts w:ascii="Times New Roman" w:hAnsi="Times New Roman" w:cs="Times New Roman"/>
                <w:sz w:val="24"/>
                <w:szCs w:val="24"/>
              </w:rPr>
            </w:pPr>
            <w:r w:rsidRPr="004834D5">
              <w:rPr>
                <w:rFonts w:ascii="Times New Roman" w:hAnsi="Times New Roman" w:cs="Times New Roman"/>
                <w:sz w:val="24"/>
                <w:szCs w:val="24"/>
              </w:rPr>
              <w:t>L9</w:t>
            </w:r>
          </w:p>
          <w:p w14:paraId="19D1BCA3" w14:textId="77777777" w:rsidR="00A43F93" w:rsidRPr="004834D5" w:rsidRDefault="00A43F93" w:rsidP="00A43F93">
            <w:pPr>
              <w:rPr>
                <w:rFonts w:ascii="Times New Roman" w:hAnsi="Times New Roman" w:cs="Times New Roman"/>
                <w:sz w:val="24"/>
                <w:szCs w:val="24"/>
              </w:rPr>
            </w:pPr>
            <w:r w:rsidRPr="004834D5">
              <w:rPr>
                <w:rFonts w:ascii="Times New Roman" w:hAnsi="Times New Roman" w:cs="Times New Roman"/>
                <w:sz w:val="24"/>
                <w:szCs w:val="24"/>
              </w:rPr>
              <w:t>Own account workers</w:t>
            </w:r>
          </w:p>
        </w:tc>
        <w:tc>
          <w:tcPr>
            <w:tcW w:w="0" w:type="auto"/>
            <w:vMerge/>
          </w:tcPr>
          <w:p w14:paraId="4E5F3B84" w14:textId="77777777" w:rsidR="00A43F93" w:rsidRPr="004834D5" w:rsidRDefault="00A43F93" w:rsidP="00A43F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A43F93" w:rsidRPr="004834D5" w14:paraId="6B44C11D" w14:textId="367B0C5F" w:rsidTr="00A43F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6C696A6" w14:textId="77777777" w:rsidR="00A43F93" w:rsidRPr="004834D5" w:rsidRDefault="00A43F93" w:rsidP="00A43F93">
            <w:pPr>
              <w:rPr>
                <w:rFonts w:ascii="Times New Roman" w:hAnsi="Times New Roman" w:cs="Times New Roman"/>
                <w:sz w:val="24"/>
                <w:szCs w:val="24"/>
              </w:rPr>
            </w:pPr>
            <w:r w:rsidRPr="004834D5">
              <w:rPr>
                <w:rFonts w:ascii="Times New Roman" w:hAnsi="Times New Roman" w:cs="Times New Roman"/>
                <w:sz w:val="24"/>
                <w:szCs w:val="24"/>
              </w:rPr>
              <w:t>L10</w:t>
            </w:r>
          </w:p>
          <w:p w14:paraId="0B8E2245" w14:textId="77777777" w:rsidR="00A43F93" w:rsidRPr="004834D5" w:rsidRDefault="00A43F93" w:rsidP="00A43F93">
            <w:pPr>
              <w:rPr>
                <w:rFonts w:ascii="Times New Roman" w:hAnsi="Times New Roman" w:cs="Times New Roman"/>
                <w:sz w:val="24"/>
                <w:szCs w:val="24"/>
              </w:rPr>
            </w:pPr>
            <w:r w:rsidRPr="004834D5">
              <w:rPr>
                <w:rFonts w:ascii="Times New Roman" w:hAnsi="Times New Roman" w:cs="Times New Roman"/>
                <w:sz w:val="24"/>
                <w:szCs w:val="24"/>
              </w:rPr>
              <w:t>Lower supervisory occupations</w:t>
            </w:r>
          </w:p>
        </w:tc>
        <w:tc>
          <w:tcPr>
            <w:tcW w:w="0" w:type="auto"/>
            <w:vMerge w:val="restart"/>
          </w:tcPr>
          <w:p w14:paraId="2996750D" w14:textId="0916E8F5" w:rsidR="00A43F93" w:rsidRPr="004834D5" w:rsidRDefault="00A43F93" w:rsidP="00A43F9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5 Lower supervisory and technical occupations</w:t>
            </w:r>
          </w:p>
        </w:tc>
      </w:tr>
      <w:tr w:rsidR="00A43F93" w:rsidRPr="004834D5" w14:paraId="7FD35FEF" w14:textId="0C1533B7" w:rsidTr="00A43F93">
        <w:tc>
          <w:tcPr>
            <w:cnfStyle w:val="001000000000" w:firstRow="0" w:lastRow="0" w:firstColumn="1" w:lastColumn="0" w:oddVBand="0" w:evenVBand="0" w:oddHBand="0" w:evenHBand="0" w:firstRowFirstColumn="0" w:firstRowLastColumn="0" w:lastRowFirstColumn="0" w:lastRowLastColumn="0"/>
            <w:tcW w:w="0" w:type="auto"/>
          </w:tcPr>
          <w:p w14:paraId="47B16028" w14:textId="77777777" w:rsidR="00A43F93" w:rsidRPr="004834D5" w:rsidRDefault="00A43F93" w:rsidP="00A43F93">
            <w:pPr>
              <w:rPr>
                <w:rFonts w:ascii="Times New Roman" w:hAnsi="Times New Roman" w:cs="Times New Roman"/>
                <w:sz w:val="24"/>
                <w:szCs w:val="24"/>
              </w:rPr>
            </w:pPr>
            <w:r w:rsidRPr="004834D5">
              <w:rPr>
                <w:rFonts w:ascii="Times New Roman" w:hAnsi="Times New Roman" w:cs="Times New Roman"/>
                <w:sz w:val="24"/>
                <w:szCs w:val="24"/>
              </w:rPr>
              <w:t>L11</w:t>
            </w:r>
          </w:p>
          <w:p w14:paraId="7AC2CAA6" w14:textId="77777777" w:rsidR="00A43F93" w:rsidRPr="004834D5" w:rsidRDefault="00A43F93" w:rsidP="00A43F93">
            <w:pPr>
              <w:rPr>
                <w:rFonts w:ascii="Times New Roman" w:hAnsi="Times New Roman" w:cs="Times New Roman"/>
                <w:sz w:val="24"/>
                <w:szCs w:val="24"/>
              </w:rPr>
            </w:pPr>
            <w:r w:rsidRPr="004834D5">
              <w:rPr>
                <w:rFonts w:ascii="Times New Roman" w:hAnsi="Times New Roman" w:cs="Times New Roman"/>
                <w:sz w:val="24"/>
                <w:szCs w:val="24"/>
              </w:rPr>
              <w:t>Lower technical occupations</w:t>
            </w:r>
          </w:p>
        </w:tc>
        <w:tc>
          <w:tcPr>
            <w:tcW w:w="0" w:type="auto"/>
            <w:vMerge/>
          </w:tcPr>
          <w:p w14:paraId="246DAB9B" w14:textId="77777777" w:rsidR="00A43F93" w:rsidRPr="004834D5" w:rsidRDefault="00A43F93" w:rsidP="00A43F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A43F93" w:rsidRPr="004834D5" w14:paraId="79EB169F" w14:textId="1E5D0EA9" w:rsidTr="00A43F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B143EAB" w14:textId="77777777" w:rsidR="00A43F93" w:rsidRPr="004834D5" w:rsidRDefault="00A43F93" w:rsidP="00A43F93">
            <w:pPr>
              <w:rPr>
                <w:rFonts w:ascii="Times New Roman" w:hAnsi="Times New Roman" w:cs="Times New Roman"/>
                <w:sz w:val="24"/>
                <w:szCs w:val="24"/>
              </w:rPr>
            </w:pPr>
            <w:r w:rsidRPr="004834D5">
              <w:rPr>
                <w:rFonts w:ascii="Times New Roman" w:hAnsi="Times New Roman" w:cs="Times New Roman"/>
                <w:sz w:val="24"/>
                <w:szCs w:val="24"/>
              </w:rPr>
              <w:t>L12</w:t>
            </w:r>
          </w:p>
          <w:p w14:paraId="02B5273A" w14:textId="77777777" w:rsidR="00A43F93" w:rsidRPr="004834D5" w:rsidRDefault="00A43F93" w:rsidP="00A43F93">
            <w:pPr>
              <w:rPr>
                <w:rFonts w:ascii="Times New Roman" w:hAnsi="Times New Roman" w:cs="Times New Roman"/>
                <w:sz w:val="24"/>
                <w:szCs w:val="24"/>
              </w:rPr>
            </w:pPr>
            <w:r w:rsidRPr="004834D5">
              <w:rPr>
                <w:rFonts w:ascii="Times New Roman" w:hAnsi="Times New Roman" w:cs="Times New Roman"/>
                <w:sz w:val="24"/>
                <w:szCs w:val="24"/>
              </w:rPr>
              <w:t>Semi-routine occupations</w:t>
            </w:r>
          </w:p>
        </w:tc>
        <w:tc>
          <w:tcPr>
            <w:tcW w:w="0" w:type="auto"/>
          </w:tcPr>
          <w:p w14:paraId="73082975" w14:textId="6476A451" w:rsidR="00A43F93" w:rsidRPr="004834D5" w:rsidRDefault="00A43F93" w:rsidP="00A43F9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6 Semi-routine occupations</w:t>
            </w:r>
          </w:p>
        </w:tc>
      </w:tr>
      <w:tr w:rsidR="00A43F93" w:rsidRPr="004834D5" w14:paraId="649BD84D" w14:textId="1B2B52F6" w:rsidTr="00A43F93">
        <w:tc>
          <w:tcPr>
            <w:cnfStyle w:val="001000000000" w:firstRow="0" w:lastRow="0" w:firstColumn="1" w:lastColumn="0" w:oddVBand="0" w:evenVBand="0" w:oddHBand="0" w:evenHBand="0" w:firstRowFirstColumn="0" w:firstRowLastColumn="0" w:lastRowFirstColumn="0" w:lastRowLastColumn="0"/>
            <w:tcW w:w="0" w:type="auto"/>
          </w:tcPr>
          <w:p w14:paraId="4ACFBE42" w14:textId="77777777" w:rsidR="00A43F93" w:rsidRPr="004834D5" w:rsidRDefault="00A43F93" w:rsidP="00A43F93">
            <w:pPr>
              <w:rPr>
                <w:rFonts w:ascii="Times New Roman" w:hAnsi="Times New Roman" w:cs="Times New Roman"/>
                <w:sz w:val="24"/>
                <w:szCs w:val="24"/>
              </w:rPr>
            </w:pPr>
            <w:r w:rsidRPr="004834D5">
              <w:rPr>
                <w:rFonts w:ascii="Times New Roman" w:hAnsi="Times New Roman" w:cs="Times New Roman"/>
                <w:sz w:val="24"/>
                <w:szCs w:val="24"/>
              </w:rPr>
              <w:t>L13</w:t>
            </w:r>
          </w:p>
          <w:p w14:paraId="1EC2C46B" w14:textId="77777777" w:rsidR="00A43F93" w:rsidRPr="004834D5" w:rsidRDefault="00A43F93" w:rsidP="00A43F93">
            <w:pPr>
              <w:rPr>
                <w:rFonts w:ascii="Times New Roman" w:hAnsi="Times New Roman" w:cs="Times New Roman"/>
                <w:sz w:val="24"/>
                <w:szCs w:val="24"/>
              </w:rPr>
            </w:pPr>
            <w:r w:rsidRPr="004834D5">
              <w:rPr>
                <w:rFonts w:ascii="Times New Roman" w:hAnsi="Times New Roman" w:cs="Times New Roman"/>
                <w:sz w:val="24"/>
                <w:szCs w:val="24"/>
              </w:rPr>
              <w:t>Routine occupations</w:t>
            </w:r>
          </w:p>
        </w:tc>
        <w:tc>
          <w:tcPr>
            <w:tcW w:w="0" w:type="auto"/>
          </w:tcPr>
          <w:p w14:paraId="681A58BE" w14:textId="7D957052" w:rsidR="00A43F93" w:rsidRPr="004834D5" w:rsidRDefault="00A43F93" w:rsidP="00A43F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7 Routine occupations</w:t>
            </w:r>
          </w:p>
        </w:tc>
      </w:tr>
      <w:tr w:rsidR="00A43F93" w:rsidRPr="004834D5" w14:paraId="41507140" w14:textId="55CB65C3" w:rsidTr="00A43F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9C5FE47" w14:textId="77777777" w:rsidR="00A43F93" w:rsidRPr="004834D5" w:rsidRDefault="00A43F93" w:rsidP="00A43F93">
            <w:pPr>
              <w:rPr>
                <w:rFonts w:ascii="Times New Roman" w:hAnsi="Times New Roman" w:cs="Times New Roman"/>
                <w:sz w:val="24"/>
                <w:szCs w:val="24"/>
              </w:rPr>
            </w:pPr>
            <w:r w:rsidRPr="004834D5">
              <w:rPr>
                <w:rFonts w:ascii="Times New Roman" w:hAnsi="Times New Roman" w:cs="Times New Roman"/>
                <w:sz w:val="24"/>
                <w:szCs w:val="24"/>
              </w:rPr>
              <w:t>L14</w:t>
            </w:r>
          </w:p>
          <w:p w14:paraId="4BB8D0BE" w14:textId="77777777" w:rsidR="00A43F93" w:rsidRPr="004834D5" w:rsidRDefault="00A43F93" w:rsidP="00A43F93">
            <w:pPr>
              <w:rPr>
                <w:rFonts w:ascii="Times New Roman" w:hAnsi="Times New Roman" w:cs="Times New Roman"/>
                <w:sz w:val="24"/>
                <w:szCs w:val="24"/>
              </w:rPr>
            </w:pPr>
            <w:r w:rsidRPr="004834D5">
              <w:rPr>
                <w:rFonts w:ascii="Times New Roman" w:hAnsi="Times New Roman" w:cs="Times New Roman"/>
                <w:sz w:val="24"/>
                <w:szCs w:val="24"/>
              </w:rPr>
              <w:t>Never worked and long-term unemployed</w:t>
            </w:r>
          </w:p>
        </w:tc>
        <w:tc>
          <w:tcPr>
            <w:tcW w:w="0" w:type="auto"/>
          </w:tcPr>
          <w:p w14:paraId="770BC387" w14:textId="71EA1EF1" w:rsidR="00A43F93" w:rsidRPr="004834D5" w:rsidRDefault="00A43F93" w:rsidP="00A43F9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8 Never worked and long-term unemployed</w:t>
            </w:r>
          </w:p>
        </w:tc>
      </w:tr>
    </w:tbl>
    <w:p w14:paraId="46156D88" w14:textId="77777777" w:rsidR="00B947F6" w:rsidRPr="004834D5" w:rsidRDefault="00B947F6" w:rsidP="00B947F6">
      <w:pPr>
        <w:rPr>
          <w:rFonts w:ascii="Times New Roman" w:hAnsi="Times New Roman" w:cs="Times New Roman"/>
          <w:sz w:val="24"/>
          <w:szCs w:val="24"/>
        </w:rPr>
      </w:pPr>
    </w:p>
    <w:p w14:paraId="3F17C69C" w14:textId="43402DA4" w:rsidR="00B947F6" w:rsidRPr="004834D5" w:rsidRDefault="00B947F6" w:rsidP="00B947F6">
      <w:pPr>
        <w:rPr>
          <w:rFonts w:ascii="Times New Roman" w:hAnsi="Times New Roman" w:cs="Times New Roman"/>
          <w:sz w:val="24"/>
          <w:szCs w:val="24"/>
        </w:rPr>
      </w:pPr>
      <w:r w:rsidRPr="004834D5">
        <w:rPr>
          <w:rFonts w:ascii="Times New Roman" w:hAnsi="Times New Roman" w:cs="Times New Roman"/>
          <w:sz w:val="24"/>
          <w:szCs w:val="24"/>
        </w:rPr>
        <w:t>As with the RGSC, the NCDS allows for operationalisation of the full NS-SEC class schema. This will provide the basis for comparison and sensitivity analysis of socio-economic measures within this chapter. The following analytical variables within the NS-SEC have been broken down with example occupations to aid in interpretation within subsequent models in table 1.</w:t>
      </w:r>
      <w:r w:rsidR="00804CFB" w:rsidRPr="004834D5">
        <w:rPr>
          <w:rFonts w:ascii="Times New Roman" w:hAnsi="Times New Roman" w:cs="Times New Roman"/>
          <w:sz w:val="24"/>
          <w:szCs w:val="24"/>
        </w:rPr>
        <w:t>7</w:t>
      </w:r>
      <w:r w:rsidRPr="004834D5">
        <w:rPr>
          <w:rFonts w:ascii="Times New Roman" w:hAnsi="Times New Roman" w:cs="Times New Roman"/>
          <w:sz w:val="24"/>
          <w:szCs w:val="24"/>
        </w:rPr>
        <w:t>.</w:t>
      </w:r>
    </w:p>
    <w:p w14:paraId="0E2B1E19" w14:textId="196A08E7" w:rsidR="00B947F6" w:rsidRPr="004834D5" w:rsidRDefault="00B947F6" w:rsidP="00B947F6">
      <w:pPr>
        <w:pStyle w:val="Caption"/>
        <w:keepNext/>
        <w:rPr>
          <w:rFonts w:ascii="Times New Roman" w:hAnsi="Times New Roman" w:cs="Times New Roman"/>
          <w:color w:val="auto"/>
          <w:sz w:val="24"/>
          <w:szCs w:val="24"/>
        </w:rPr>
      </w:pPr>
    </w:p>
    <w:p w14:paraId="7EA3523A" w14:textId="77777777" w:rsidR="009106F1" w:rsidRPr="004834D5" w:rsidRDefault="009106F1" w:rsidP="009106F1">
      <w:pPr>
        <w:rPr>
          <w:rFonts w:ascii="Times New Roman" w:hAnsi="Times New Roman" w:cs="Times New Roman"/>
          <w:sz w:val="24"/>
          <w:szCs w:val="24"/>
          <w:lang w:val="en-US"/>
        </w:rPr>
      </w:pPr>
    </w:p>
    <w:p w14:paraId="446F1021" w14:textId="37874CA3" w:rsidR="00D23B37" w:rsidRPr="004834D5" w:rsidRDefault="00D23B37" w:rsidP="00D23B37">
      <w:pPr>
        <w:pStyle w:val="Caption"/>
        <w:keepNext/>
        <w:rPr>
          <w:rFonts w:ascii="Times New Roman" w:hAnsi="Times New Roman" w:cs="Times New Roman"/>
          <w:color w:val="auto"/>
          <w:sz w:val="24"/>
          <w:szCs w:val="24"/>
        </w:rPr>
      </w:pPr>
    </w:p>
    <w:p w14:paraId="47759890" w14:textId="777BC419" w:rsidR="00CE053C" w:rsidRPr="004834D5" w:rsidRDefault="00CE053C" w:rsidP="00CE053C">
      <w:pPr>
        <w:pStyle w:val="Caption"/>
        <w:keepNext/>
        <w:rPr>
          <w:rFonts w:ascii="Times New Roman" w:hAnsi="Times New Roman" w:cs="Times New Roman"/>
          <w:color w:val="auto"/>
          <w:sz w:val="24"/>
          <w:szCs w:val="24"/>
        </w:rPr>
      </w:pPr>
      <w:bookmarkStart w:id="24" w:name="_Toc137904676"/>
      <w:r w:rsidRPr="004834D5">
        <w:rPr>
          <w:rFonts w:ascii="Times New Roman" w:hAnsi="Times New Roman" w:cs="Times New Roman"/>
          <w:color w:val="auto"/>
          <w:sz w:val="24"/>
          <w:szCs w:val="24"/>
        </w:rPr>
        <w:t xml:space="preserve">Table 1. </w:t>
      </w:r>
      <w:r w:rsidRPr="004834D5">
        <w:rPr>
          <w:rFonts w:ascii="Times New Roman" w:hAnsi="Times New Roman" w:cs="Times New Roman"/>
          <w:color w:val="auto"/>
          <w:sz w:val="24"/>
          <w:szCs w:val="24"/>
        </w:rPr>
        <w:fldChar w:fldCharType="begin"/>
      </w:r>
      <w:r w:rsidRPr="004834D5">
        <w:rPr>
          <w:rFonts w:ascii="Times New Roman" w:hAnsi="Times New Roman" w:cs="Times New Roman"/>
          <w:color w:val="auto"/>
          <w:sz w:val="24"/>
          <w:szCs w:val="24"/>
        </w:rPr>
        <w:instrText xml:space="preserve"> SEQ Table_1. \* ARABIC </w:instrText>
      </w:r>
      <w:r w:rsidRPr="004834D5">
        <w:rPr>
          <w:rFonts w:ascii="Times New Roman" w:hAnsi="Times New Roman" w:cs="Times New Roman"/>
          <w:color w:val="auto"/>
          <w:sz w:val="24"/>
          <w:szCs w:val="24"/>
        </w:rPr>
        <w:fldChar w:fldCharType="separate"/>
      </w:r>
      <w:r w:rsidR="0067151A" w:rsidRPr="004834D5">
        <w:rPr>
          <w:rFonts w:ascii="Times New Roman" w:hAnsi="Times New Roman" w:cs="Times New Roman"/>
          <w:noProof/>
          <w:color w:val="auto"/>
          <w:sz w:val="24"/>
          <w:szCs w:val="24"/>
        </w:rPr>
        <w:t>7</w:t>
      </w:r>
      <w:r w:rsidRPr="004834D5">
        <w:rPr>
          <w:rFonts w:ascii="Times New Roman" w:hAnsi="Times New Roman" w:cs="Times New Roman"/>
          <w:color w:val="auto"/>
          <w:sz w:val="24"/>
          <w:szCs w:val="24"/>
        </w:rPr>
        <w:fldChar w:fldCharType="end"/>
      </w:r>
      <w:r w:rsidRPr="004834D5">
        <w:rPr>
          <w:rFonts w:ascii="Times New Roman" w:hAnsi="Times New Roman" w:cs="Times New Roman"/>
          <w:color w:val="auto"/>
          <w:sz w:val="24"/>
          <w:szCs w:val="24"/>
        </w:rPr>
        <w:t xml:space="preserve"> Examples of Occupations from Analytical NS-SEC</w:t>
      </w:r>
      <w:bookmarkEnd w:id="24"/>
    </w:p>
    <w:tbl>
      <w:tblPr>
        <w:tblStyle w:val="PlainTable4"/>
        <w:tblW w:w="0" w:type="auto"/>
        <w:tblLook w:val="04A0" w:firstRow="1" w:lastRow="0" w:firstColumn="1" w:lastColumn="0" w:noHBand="0" w:noVBand="1"/>
      </w:tblPr>
      <w:tblGrid>
        <w:gridCol w:w="4512"/>
        <w:gridCol w:w="4514"/>
      </w:tblGrid>
      <w:tr w:rsidR="009106F1" w:rsidRPr="004834D5" w14:paraId="1234D1FA" w14:textId="77777777" w:rsidTr="00D23B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12" w:type="dxa"/>
          </w:tcPr>
          <w:p w14:paraId="272E6D3D" w14:textId="77777777" w:rsidR="00B947F6" w:rsidRPr="004834D5" w:rsidRDefault="00B947F6" w:rsidP="00E1481F">
            <w:pPr>
              <w:rPr>
                <w:rFonts w:ascii="Times New Roman" w:hAnsi="Times New Roman" w:cs="Times New Roman"/>
                <w:sz w:val="24"/>
                <w:szCs w:val="24"/>
              </w:rPr>
            </w:pPr>
            <w:r w:rsidRPr="004834D5">
              <w:rPr>
                <w:rFonts w:ascii="Times New Roman" w:hAnsi="Times New Roman" w:cs="Times New Roman"/>
                <w:sz w:val="24"/>
                <w:szCs w:val="24"/>
              </w:rPr>
              <w:t>Analytical Variables for NS-SEC</w:t>
            </w:r>
          </w:p>
        </w:tc>
        <w:tc>
          <w:tcPr>
            <w:tcW w:w="4514" w:type="dxa"/>
          </w:tcPr>
          <w:p w14:paraId="3B2193EE" w14:textId="77777777" w:rsidR="00B947F6" w:rsidRPr="004834D5" w:rsidRDefault="00B947F6" w:rsidP="00E1481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Example Occupations</w:t>
            </w:r>
          </w:p>
        </w:tc>
      </w:tr>
      <w:tr w:rsidR="009106F1" w:rsidRPr="004834D5" w14:paraId="4FF808D7" w14:textId="77777777" w:rsidTr="00D23B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12" w:type="dxa"/>
          </w:tcPr>
          <w:p w14:paraId="0F68265C" w14:textId="77777777" w:rsidR="00B947F6" w:rsidRPr="004834D5" w:rsidRDefault="00B947F6" w:rsidP="00E1481F">
            <w:pPr>
              <w:rPr>
                <w:rFonts w:ascii="Times New Roman" w:hAnsi="Times New Roman" w:cs="Times New Roman"/>
                <w:sz w:val="24"/>
                <w:szCs w:val="24"/>
              </w:rPr>
            </w:pPr>
            <w:r w:rsidRPr="004834D5">
              <w:rPr>
                <w:rFonts w:ascii="Times New Roman" w:hAnsi="Times New Roman" w:cs="Times New Roman"/>
                <w:sz w:val="24"/>
                <w:szCs w:val="24"/>
              </w:rPr>
              <w:t>1</w:t>
            </w:r>
          </w:p>
          <w:p w14:paraId="2994564A" w14:textId="77777777" w:rsidR="00B947F6" w:rsidRPr="004834D5" w:rsidRDefault="00B947F6" w:rsidP="00E1481F">
            <w:pPr>
              <w:rPr>
                <w:rFonts w:ascii="Times New Roman" w:hAnsi="Times New Roman" w:cs="Times New Roman"/>
                <w:sz w:val="24"/>
                <w:szCs w:val="24"/>
              </w:rPr>
            </w:pPr>
            <w:r w:rsidRPr="004834D5">
              <w:rPr>
                <w:rFonts w:ascii="Times New Roman" w:hAnsi="Times New Roman" w:cs="Times New Roman"/>
                <w:sz w:val="24"/>
                <w:szCs w:val="24"/>
              </w:rPr>
              <w:t>Higher Managerial</w:t>
            </w:r>
          </w:p>
        </w:tc>
        <w:tc>
          <w:tcPr>
            <w:tcW w:w="4514" w:type="dxa"/>
          </w:tcPr>
          <w:p w14:paraId="3ABF1792" w14:textId="77777777" w:rsidR="00B947F6" w:rsidRPr="004834D5" w:rsidRDefault="00B947F6" w:rsidP="00E1481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CEOs, senior officers, finance directors</w:t>
            </w:r>
          </w:p>
        </w:tc>
      </w:tr>
      <w:tr w:rsidR="009106F1" w:rsidRPr="004834D5" w14:paraId="7DFC300D" w14:textId="77777777" w:rsidTr="00D23B37">
        <w:tc>
          <w:tcPr>
            <w:cnfStyle w:val="001000000000" w:firstRow="0" w:lastRow="0" w:firstColumn="1" w:lastColumn="0" w:oddVBand="0" w:evenVBand="0" w:oddHBand="0" w:evenHBand="0" w:firstRowFirstColumn="0" w:firstRowLastColumn="0" w:lastRowFirstColumn="0" w:lastRowLastColumn="0"/>
            <w:tcW w:w="4512" w:type="dxa"/>
          </w:tcPr>
          <w:p w14:paraId="797800E9" w14:textId="77777777" w:rsidR="00B947F6" w:rsidRPr="004834D5" w:rsidRDefault="00B947F6" w:rsidP="00E1481F">
            <w:pPr>
              <w:rPr>
                <w:rFonts w:ascii="Times New Roman" w:hAnsi="Times New Roman" w:cs="Times New Roman"/>
                <w:sz w:val="24"/>
                <w:szCs w:val="24"/>
              </w:rPr>
            </w:pPr>
            <w:r w:rsidRPr="004834D5">
              <w:rPr>
                <w:rFonts w:ascii="Times New Roman" w:hAnsi="Times New Roman" w:cs="Times New Roman"/>
                <w:sz w:val="24"/>
                <w:szCs w:val="24"/>
              </w:rPr>
              <w:t xml:space="preserve">2 </w:t>
            </w:r>
          </w:p>
          <w:p w14:paraId="0BC7DE90" w14:textId="77777777" w:rsidR="00B947F6" w:rsidRPr="004834D5" w:rsidRDefault="00B947F6" w:rsidP="00E1481F">
            <w:pPr>
              <w:rPr>
                <w:rFonts w:ascii="Times New Roman" w:hAnsi="Times New Roman" w:cs="Times New Roman"/>
                <w:sz w:val="24"/>
                <w:szCs w:val="24"/>
              </w:rPr>
            </w:pPr>
            <w:r w:rsidRPr="004834D5">
              <w:rPr>
                <w:rFonts w:ascii="Times New Roman" w:hAnsi="Times New Roman" w:cs="Times New Roman"/>
                <w:sz w:val="24"/>
                <w:szCs w:val="24"/>
              </w:rPr>
              <w:t>Lower managerial and professional occupations</w:t>
            </w:r>
          </w:p>
        </w:tc>
        <w:tc>
          <w:tcPr>
            <w:tcW w:w="4514" w:type="dxa"/>
          </w:tcPr>
          <w:p w14:paraId="0DB1EDCB" w14:textId="77777777" w:rsidR="00B947F6" w:rsidRPr="004834D5" w:rsidRDefault="00B947F6" w:rsidP="00E1481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Doctors, dentists, lecturers</w:t>
            </w:r>
          </w:p>
        </w:tc>
      </w:tr>
      <w:tr w:rsidR="009106F1" w:rsidRPr="004834D5" w14:paraId="7386967B" w14:textId="77777777" w:rsidTr="00D23B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12" w:type="dxa"/>
          </w:tcPr>
          <w:p w14:paraId="4ECC627A" w14:textId="77777777" w:rsidR="00B947F6" w:rsidRPr="004834D5" w:rsidRDefault="00B947F6" w:rsidP="00E1481F">
            <w:pPr>
              <w:rPr>
                <w:rFonts w:ascii="Times New Roman" w:hAnsi="Times New Roman" w:cs="Times New Roman"/>
                <w:sz w:val="24"/>
                <w:szCs w:val="24"/>
              </w:rPr>
            </w:pPr>
            <w:r w:rsidRPr="004834D5">
              <w:rPr>
                <w:rFonts w:ascii="Times New Roman" w:hAnsi="Times New Roman" w:cs="Times New Roman"/>
                <w:sz w:val="24"/>
                <w:szCs w:val="24"/>
              </w:rPr>
              <w:lastRenderedPageBreak/>
              <w:t>3 Intermediate occupations</w:t>
            </w:r>
          </w:p>
        </w:tc>
        <w:tc>
          <w:tcPr>
            <w:tcW w:w="4514" w:type="dxa"/>
          </w:tcPr>
          <w:p w14:paraId="11EAB0A0" w14:textId="77777777" w:rsidR="00B947F6" w:rsidRPr="004834D5" w:rsidRDefault="00B947F6" w:rsidP="00E1481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Travel agents, nursing assistants, teaching assistants</w:t>
            </w:r>
          </w:p>
        </w:tc>
      </w:tr>
      <w:tr w:rsidR="009106F1" w:rsidRPr="004834D5" w14:paraId="037A6D44" w14:textId="77777777" w:rsidTr="00D23B37">
        <w:tc>
          <w:tcPr>
            <w:cnfStyle w:val="001000000000" w:firstRow="0" w:lastRow="0" w:firstColumn="1" w:lastColumn="0" w:oddVBand="0" w:evenVBand="0" w:oddHBand="0" w:evenHBand="0" w:firstRowFirstColumn="0" w:firstRowLastColumn="0" w:lastRowFirstColumn="0" w:lastRowLastColumn="0"/>
            <w:tcW w:w="4512" w:type="dxa"/>
          </w:tcPr>
          <w:p w14:paraId="0D47DAE8" w14:textId="77777777" w:rsidR="00B947F6" w:rsidRPr="004834D5" w:rsidRDefault="00B947F6" w:rsidP="00E1481F">
            <w:pPr>
              <w:rPr>
                <w:rFonts w:ascii="Times New Roman" w:hAnsi="Times New Roman" w:cs="Times New Roman"/>
                <w:sz w:val="24"/>
                <w:szCs w:val="24"/>
              </w:rPr>
            </w:pPr>
            <w:r w:rsidRPr="004834D5">
              <w:rPr>
                <w:rFonts w:ascii="Times New Roman" w:hAnsi="Times New Roman" w:cs="Times New Roman"/>
                <w:sz w:val="24"/>
                <w:szCs w:val="24"/>
              </w:rPr>
              <w:t>4</w:t>
            </w:r>
          </w:p>
          <w:p w14:paraId="18A5B141" w14:textId="77777777" w:rsidR="00B947F6" w:rsidRPr="004834D5" w:rsidRDefault="00B947F6" w:rsidP="00E1481F">
            <w:pPr>
              <w:rPr>
                <w:rFonts w:ascii="Times New Roman" w:hAnsi="Times New Roman" w:cs="Times New Roman"/>
                <w:sz w:val="24"/>
                <w:szCs w:val="24"/>
              </w:rPr>
            </w:pPr>
            <w:r w:rsidRPr="004834D5">
              <w:rPr>
                <w:rFonts w:ascii="Times New Roman" w:hAnsi="Times New Roman" w:cs="Times New Roman"/>
                <w:sz w:val="24"/>
                <w:szCs w:val="24"/>
              </w:rPr>
              <w:t>Small employers and own account workers</w:t>
            </w:r>
          </w:p>
        </w:tc>
        <w:tc>
          <w:tcPr>
            <w:tcW w:w="4514" w:type="dxa"/>
          </w:tcPr>
          <w:p w14:paraId="278DBC38" w14:textId="77777777" w:rsidR="00B947F6" w:rsidRPr="004834D5" w:rsidRDefault="00B947F6" w:rsidP="00E1481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Taxicab drivers, farmers, brick layers</w:t>
            </w:r>
          </w:p>
        </w:tc>
      </w:tr>
      <w:tr w:rsidR="009106F1" w:rsidRPr="004834D5" w14:paraId="0BD34BA4" w14:textId="77777777" w:rsidTr="00D23B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12" w:type="dxa"/>
          </w:tcPr>
          <w:p w14:paraId="0ABE70AB" w14:textId="77777777" w:rsidR="00B947F6" w:rsidRPr="004834D5" w:rsidRDefault="00B947F6" w:rsidP="00E1481F">
            <w:pPr>
              <w:rPr>
                <w:rFonts w:ascii="Times New Roman" w:hAnsi="Times New Roman" w:cs="Times New Roman"/>
                <w:sz w:val="24"/>
                <w:szCs w:val="24"/>
              </w:rPr>
            </w:pPr>
            <w:r w:rsidRPr="004834D5">
              <w:rPr>
                <w:rFonts w:ascii="Times New Roman" w:hAnsi="Times New Roman" w:cs="Times New Roman"/>
                <w:sz w:val="24"/>
                <w:szCs w:val="24"/>
              </w:rPr>
              <w:t xml:space="preserve">5 </w:t>
            </w:r>
          </w:p>
          <w:p w14:paraId="46F514FB" w14:textId="77777777" w:rsidR="00B947F6" w:rsidRPr="004834D5" w:rsidRDefault="00B947F6" w:rsidP="00E1481F">
            <w:pPr>
              <w:rPr>
                <w:rFonts w:ascii="Times New Roman" w:hAnsi="Times New Roman" w:cs="Times New Roman"/>
                <w:sz w:val="24"/>
                <w:szCs w:val="24"/>
              </w:rPr>
            </w:pPr>
            <w:r w:rsidRPr="004834D5">
              <w:rPr>
                <w:rFonts w:ascii="Times New Roman" w:hAnsi="Times New Roman" w:cs="Times New Roman"/>
                <w:sz w:val="24"/>
                <w:szCs w:val="24"/>
              </w:rPr>
              <w:t>Lower supervisory and technical</w:t>
            </w:r>
          </w:p>
        </w:tc>
        <w:tc>
          <w:tcPr>
            <w:tcW w:w="4514" w:type="dxa"/>
          </w:tcPr>
          <w:p w14:paraId="4332B840" w14:textId="77777777" w:rsidR="00B947F6" w:rsidRPr="004834D5" w:rsidRDefault="00B947F6" w:rsidP="00E1481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Mechanics, plumbers, bakers</w:t>
            </w:r>
          </w:p>
        </w:tc>
      </w:tr>
      <w:tr w:rsidR="009106F1" w:rsidRPr="004834D5" w14:paraId="01F7D606" w14:textId="77777777" w:rsidTr="00D23B37">
        <w:tc>
          <w:tcPr>
            <w:cnfStyle w:val="001000000000" w:firstRow="0" w:lastRow="0" w:firstColumn="1" w:lastColumn="0" w:oddVBand="0" w:evenVBand="0" w:oddHBand="0" w:evenHBand="0" w:firstRowFirstColumn="0" w:firstRowLastColumn="0" w:lastRowFirstColumn="0" w:lastRowLastColumn="0"/>
            <w:tcW w:w="4512" w:type="dxa"/>
          </w:tcPr>
          <w:p w14:paraId="440984A1" w14:textId="77777777" w:rsidR="00B947F6" w:rsidRPr="004834D5" w:rsidRDefault="00B947F6" w:rsidP="00E1481F">
            <w:pPr>
              <w:rPr>
                <w:rFonts w:ascii="Times New Roman" w:hAnsi="Times New Roman" w:cs="Times New Roman"/>
                <w:sz w:val="24"/>
                <w:szCs w:val="24"/>
              </w:rPr>
            </w:pPr>
            <w:r w:rsidRPr="004834D5">
              <w:rPr>
                <w:rFonts w:ascii="Times New Roman" w:hAnsi="Times New Roman" w:cs="Times New Roman"/>
                <w:sz w:val="24"/>
                <w:szCs w:val="24"/>
              </w:rPr>
              <w:t xml:space="preserve">6 </w:t>
            </w:r>
          </w:p>
          <w:p w14:paraId="3C31FB37" w14:textId="77777777" w:rsidR="00B947F6" w:rsidRPr="004834D5" w:rsidRDefault="00B947F6" w:rsidP="00E1481F">
            <w:pPr>
              <w:rPr>
                <w:rFonts w:ascii="Times New Roman" w:hAnsi="Times New Roman" w:cs="Times New Roman"/>
                <w:sz w:val="24"/>
                <w:szCs w:val="24"/>
              </w:rPr>
            </w:pPr>
            <w:r w:rsidRPr="004834D5">
              <w:rPr>
                <w:rFonts w:ascii="Times New Roman" w:hAnsi="Times New Roman" w:cs="Times New Roman"/>
                <w:sz w:val="24"/>
                <w:szCs w:val="24"/>
              </w:rPr>
              <w:t>Semi-routine occupations</w:t>
            </w:r>
          </w:p>
        </w:tc>
        <w:tc>
          <w:tcPr>
            <w:tcW w:w="4514" w:type="dxa"/>
          </w:tcPr>
          <w:p w14:paraId="647F47F1" w14:textId="77777777" w:rsidR="00B947F6" w:rsidRPr="004834D5" w:rsidRDefault="00B947F6" w:rsidP="00E1481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Sales assistants, dental nurses, housekeepers</w:t>
            </w:r>
          </w:p>
        </w:tc>
      </w:tr>
      <w:tr w:rsidR="009106F1" w:rsidRPr="004834D5" w14:paraId="155F2151" w14:textId="77777777" w:rsidTr="00D23B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12" w:type="dxa"/>
          </w:tcPr>
          <w:p w14:paraId="1BDA661E" w14:textId="77777777" w:rsidR="00B947F6" w:rsidRPr="004834D5" w:rsidRDefault="00B947F6" w:rsidP="00E1481F">
            <w:pPr>
              <w:rPr>
                <w:rFonts w:ascii="Times New Roman" w:hAnsi="Times New Roman" w:cs="Times New Roman"/>
                <w:sz w:val="24"/>
                <w:szCs w:val="24"/>
              </w:rPr>
            </w:pPr>
            <w:r w:rsidRPr="004834D5">
              <w:rPr>
                <w:rFonts w:ascii="Times New Roman" w:hAnsi="Times New Roman" w:cs="Times New Roman"/>
                <w:sz w:val="24"/>
                <w:szCs w:val="24"/>
              </w:rPr>
              <w:t xml:space="preserve">7 </w:t>
            </w:r>
          </w:p>
          <w:p w14:paraId="248C60BF" w14:textId="77777777" w:rsidR="00B947F6" w:rsidRPr="004834D5" w:rsidRDefault="00B947F6" w:rsidP="00E1481F">
            <w:pPr>
              <w:rPr>
                <w:rFonts w:ascii="Times New Roman" w:hAnsi="Times New Roman" w:cs="Times New Roman"/>
                <w:sz w:val="24"/>
                <w:szCs w:val="24"/>
              </w:rPr>
            </w:pPr>
            <w:r w:rsidRPr="004834D5">
              <w:rPr>
                <w:rFonts w:ascii="Times New Roman" w:hAnsi="Times New Roman" w:cs="Times New Roman"/>
                <w:sz w:val="24"/>
                <w:szCs w:val="24"/>
              </w:rPr>
              <w:t>Routine occupations</w:t>
            </w:r>
          </w:p>
        </w:tc>
        <w:tc>
          <w:tcPr>
            <w:tcW w:w="4514" w:type="dxa"/>
          </w:tcPr>
          <w:p w14:paraId="386853AF" w14:textId="77777777" w:rsidR="00B947F6" w:rsidRPr="004834D5" w:rsidRDefault="00B947F6" w:rsidP="00E1481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 xml:space="preserve">Labourers, hairdressers, barbers </w:t>
            </w:r>
          </w:p>
        </w:tc>
      </w:tr>
    </w:tbl>
    <w:p w14:paraId="7D8DD180" w14:textId="77777777" w:rsidR="00B947F6" w:rsidRPr="004834D5" w:rsidRDefault="00B947F6" w:rsidP="00B947F6">
      <w:pPr>
        <w:rPr>
          <w:rFonts w:ascii="Times New Roman" w:hAnsi="Times New Roman" w:cs="Times New Roman"/>
          <w:sz w:val="24"/>
          <w:szCs w:val="24"/>
        </w:rPr>
      </w:pPr>
    </w:p>
    <w:p w14:paraId="44AB1ABA" w14:textId="77777777" w:rsidR="00B947F6" w:rsidRPr="004834D5" w:rsidRDefault="00B947F6" w:rsidP="00B947F6">
      <w:pPr>
        <w:pStyle w:val="Heading5"/>
        <w:rPr>
          <w:rFonts w:ascii="Times New Roman" w:hAnsi="Times New Roman" w:cs="Times New Roman"/>
          <w:b/>
          <w:bCs/>
          <w:color w:val="auto"/>
          <w:sz w:val="24"/>
          <w:szCs w:val="24"/>
        </w:rPr>
      </w:pPr>
      <w:r w:rsidRPr="004834D5">
        <w:rPr>
          <w:rFonts w:ascii="Times New Roman" w:hAnsi="Times New Roman" w:cs="Times New Roman"/>
          <w:b/>
          <w:bCs/>
          <w:color w:val="auto"/>
          <w:sz w:val="24"/>
          <w:szCs w:val="24"/>
        </w:rPr>
        <w:t>CAMSIS</w:t>
      </w:r>
    </w:p>
    <w:p w14:paraId="732D3BE4" w14:textId="6C905F91" w:rsidR="00B947F6" w:rsidRPr="004834D5" w:rsidRDefault="00B947F6" w:rsidP="00B947F6">
      <w:pPr>
        <w:rPr>
          <w:rFonts w:ascii="Times New Roman" w:hAnsi="Times New Roman" w:cs="Times New Roman"/>
          <w:sz w:val="24"/>
          <w:szCs w:val="24"/>
        </w:rPr>
      </w:pPr>
      <w:r w:rsidRPr="004834D5">
        <w:rPr>
          <w:rFonts w:ascii="Times New Roman" w:hAnsi="Times New Roman" w:cs="Times New Roman"/>
          <w:sz w:val="24"/>
          <w:szCs w:val="24"/>
        </w:rPr>
        <w:t xml:space="preserve">CAMSIS – similar to the Cambridge scale argues that individuals are embedded within socially moderated spaces and networks within which they engage in various social and economic interactions which are different from interactions with persons who are more distant from these networks </w:t>
      </w:r>
      <w:r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{"citationID":"ybUQmQ8v","properties":{"formattedCitation":"(Stewart, Prandy and Blackburn, 1973, 1980)","plainCitation":"(Stewart, Prandy and Blackburn, 1973, 1980)","noteIndex":0},"citationItems":[{"id":2544,"uris":["http://zotero.org/users/8741181/items/V5KZQ7Q7"],"itemData":{"id":2544,"type":"article-journal","container-title":"Nature","DOI":"10.1038/245415a0","ISSN":"0028-0836, 1476-4687","issue":"5426","journalAbbreviation":"Nature","language":"en","page":"415-417","source":"DOI.org (Crossref)","title":"Measuring the Class Structure","volume":"245","author":[{"family":"Stewart","given":"A."},{"family":"Prandy","given":"K."},{"family":"Blackburn","given":"R. M."}],"issued":{"date-parts":[["1973",10]]}}},{"id":12814,"uris":["http://zotero.org/users/8741181/items/KAFH2H5D"],"itemData":{"id":12814,"type":"book","publisher":"Springer","title":"Social Stratification and Occupations","author":[{"family":"Stewart","given":"A."},{"family":"Prandy","given":"K."},{"family":"Blackburn","given":"R. M."}],"issued":{"date-parts":[["1980"]]}}}],"schema":"https://github.com/citation-style-language/schema/raw/master/csl-citation.json"} </w:instrText>
      </w:r>
      <w:r w:rsidRPr="004834D5">
        <w:rPr>
          <w:rFonts w:ascii="Times New Roman" w:hAnsi="Times New Roman" w:cs="Times New Roman"/>
          <w:sz w:val="24"/>
          <w:szCs w:val="24"/>
        </w:rPr>
        <w:fldChar w:fldCharType="separate"/>
      </w:r>
      <w:r w:rsidRPr="004834D5">
        <w:rPr>
          <w:rFonts w:ascii="Times New Roman" w:hAnsi="Times New Roman" w:cs="Times New Roman"/>
          <w:sz w:val="24"/>
          <w:szCs w:val="24"/>
        </w:rPr>
        <w:t>(Stewart, Prandy and Blackburn, 1973, 1980)</w:t>
      </w:r>
      <w:r w:rsidRPr="004834D5">
        <w:rPr>
          <w:rFonts w:ascii="Times New Roman" w:hAnsi="Times New Roman" w:cs="Times New Roman"/>
          <w:sz w:val="24"/>
          <w:szCs w:val="24"/>
        </w:rPr>
        <w:fldChar w:fldCharType="end"/>
      </w:r>
      <w:r w:rsidRPr="004834D5">
        <w:rPr>
          <w:rFonts w:ascii="Times New Roman" w:hAnsi="Times New Roman" w:cs="Times New Roman"/>
          <w:sz w:val="24"/>
          <w:szCs w:val="24"/>
        </w:rPr>
        <w:t xml:space="preserve">. In other words, CAMSIS represents a social stratification scale based on measures of social distance </w:t>
      </w:r>
      <w:r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{"citationID":"UjhnyjGb","properties":{"formattedCitation":"(Prandy and Lambert, 2003)","plainCitation":"(Prandy and Lambert, 2003)","noteIndex":0},"citationItems":[{"id":2591,"uris":["http://zotero.org/users/8741181/items/QEBI7SMN"],"itemData":{"id":2591,"type":"article-journal","abstract":"There is a danger that the Cambridge Scale, which is based on data collected thirty years ago, is becoming out of date.This article considers an alternative basis for a social interaction-based social distance scale, that of marriage (or cohabitation) rather than friendship.This has considerable advantages in terms of the ready, lowcost availability of large-scale, representative data (usually from a census). It also makes easily possible the construction of comparable scales for many other countries.The article discusses the theoretical background to the approach and the justiﬁcation for expecting that marriage and friendship would reﬂect equivalent structures of stratiﬁcation arrangements. In order to provide direct comparability, a new scale was constructed, based on 1971 census data and using more satisfactory statistical techniques. Empirical analyses using this measure fully support the argument that this alternative method of deriving a scale leads to essentially the same results as the original.The way is therefore open for an updating of the scale and its extension to a number of other countries, under the generic heading of CAMSIS.","container-title":"Sociology","DOI":"10.1177/00380385030373001","ISSN":"0038-0385, 1469-8684","issue":"3","journalAbbreviation":"Sociology","language":"en","page":"397-411","source":"DOI.org (Crossref)","title":"Marriage, Social Distance and the Social Space:: An Alternative Derivation and Validation of the Cambridge Scale","title-short":"Marriage, Social Distance and the Social Space","volume":"37","author":[{"family":"Prandy","given":"Kenneth"},{"family":"Lambert","given":"Paul"}],"issued":{"date-parts":[["2003",8]]}}}],"schema":"https://github.com/citation-style-language/schema/raw/master/csl-citation.json"} </w:instrText>
      </w:r>
      <w:r w:rsidRPr="004834D5">
        <w:rPr>
          <w:rFonts w:ascii="Times New Roman" w:hAnsi="Times New Roman" w:cs="Times New Roman"/>
          <w:sz w:val="24"/>
          <w:szCs w:val="24"/>
        </w:rPr>
        <w:fldChar w:fldCharType="separate"/>
      </w:r>
      <w:r w:rsidRPr="004834D5">
        <w:rPr>
          <w:rFonts w:ascii="Times New Roman" w:hAnsi="Times New Roman" w:cs="Times New Roman"/>
          <w:sz w:val="24"/>
          <w:szCs w:val="24"/>
        </w:rPr>
        <w:t>(Prandy and Lambert, 2003)</w:t>
      </w:r>
      <w:r w:rsidRPr="004834D5">
        <w:rPr>
          <w:rFonts w:ascii="Times New Roman" w:hAnsi="Times New Roman" w:cs="Times New Roman"/>
          <w:sz w:val="24"/>
          <w:szCs w:val="24"/>
        </w:rPr>
        <w:fldChar w:fldCharType="end"/>
      </w:r>
      <w:r w:rsidRPr="004834D5">
        <w:rPr>
          <w:rFonts w:ascii="Times New Roman" w:hAnsi="Times New Roman" w:cs="Times New Roman"/>
          <w:sz w:val="24"/>
          <w:szCs w:val="24"/>
        </w:rPr>
        <w:t xml:space="preserve">. These relationship networks are ultimately hierarchical and reify themselves in reproducing hierarchical inequalities </w:t>
      </w:r>
      <w:r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{"citationID":"QmhWj4fq","properties":{"formattedCitation":"(Bergman and Joye, 2001)","plainCitation":"(Bergman and Joye, 2001)","noteIndex":0},"citationItems":[{"id":2574,"uris":["http://zotero.org/users/8741181/items/UNRHD47Q"],"itemData":{"id":2574,"type":"article-journal","abstract":"The purpose of this article is to inform researchers in the social and political sciences about the main social stratification scales in use today. Six stratification schemas are described in this text: the Cambridge Social Interaction and Stratification Scale (CAMSIS), Swiss Socio-Professional Categories (CSP-CH), John H. Goldthorpe’s class schema, the International Standard Classification of Occupations (ISCO-88), Donald J. Treiman’s prestige scale, and Erik Olin Wright’s class structure. Their theoretical backgrounds and assumptions are discussed, as are their structural and methodological aspects. General problems of contemporary stratification research are covered, and suggestions for future research directions within this field are proposed.","container-title":"Cambridge studies in Social research","language":"en","page":"53","source":"Zotero","title":"Comparing Social Stratification Schemas: CAMSIS, CSP-CH, Goldthorpe, ISCO-88, Treiman, and Wright","author":[{"family":"Bergman","given":"Manfred Max"},{"family":"Joye","given":"Dominique"}],"issued":{"date-parts":[["2001"]]}}}],"schema":"https://github.com/citation-style-language/schema/raw/master/csl-citation.json"} </w:instrText>
      </w:r>
      <w:r w:rsidRPr="004834D5">
        <w:rPr>
          <w:rFonts w:ascii="Times New Roman" w:hAnsi="Times New Roman" w:cs="Times New Roman"/>
          <w:sz w:val="24"/>
          <w:szCs w:val="24"/>
        </w:rPr>
        <w:fldChar w:fldCharType="separate"/>
      </w:r>
      <w:r w:rsidRPr="004834D5">
        <w:rPr>
          <w:rFonts w:ascii="Times New Roman" w:hAnsi="Times New Roman" w:cs="Times New Roman"/>
          <w:sz w:val="24"/>
          <w:szCs w:val="24"/>
        </w:rPr>
        <w:t>(Bergman and Joye, 2001)</w:t>
      </w:r>
      <w:r w:rsidRPr="004834D5">
        <w:rPr>
          <w:rFonts w:ascii="Times New Roman" w:hAnsi="Times New Roman" w:cs="Times New Roman"/>
          <w:sz w:val="24"/>
          <w:szCs w:val="24"/>
        </w:rPr>
        <w:fldChar w:fldCharType="end"/>
      </w:r>
      <w:r w:rsidRPr="004834D5">
        <w:rPr>
          <w:rFonts w:ascii="Times New Roman" w:hAnsi="Times New Roman" w:cs="Times New Roman"/>
          <w:sz w:val="24"/>
          <w:szCs w:val="24"/>
        </w:rPr>
        <w:t>. The Cambridge Social Interaction and Stratification scale (CAMSIS) is a subsequent evolution and development of the Cambridge scale.</w:t>
      </w:r>
    </w:p>
    <w:p w14:paraId="295F905E" w14:textId="422498F7" w:rsidR="00B947F6" w:rsidRPr="004834D5" w:rsidRDefault="00B947F6" w:rsidP="00B947F6">
      <w:pPr>
        <w:rPr>
          <w:rFonts w:ascii="Times New Roman" w:hAnsi="Times New Roman" w:cs="Times New Roman"/>
          <w:sz w:val="24"/>
          <w:szCs w:val="24"/>
        </w:rPr>
      </w:pPr>
      <w:r w:rsidRPr="004834D5">
        <w:rPr>
          <w:rFonts w:ascii="Times New Roman" w:hAnsi="Times New Roman" w:cs="Times New Roman"/>
          <w:sz w:val="24"/>
          <w:szCs w:val="24"/>
        </w:rPr>
        <w:t xml:space="preserve">By its nature, CAMSIS does not delineate between concepts of class and concepts of status (Bergman and </w:t>
      </w:r>
      <w:proofErr w:type="spellStart"/>
      <w:r w:rsidRPr="004834D5">
        <w:rPr>
          <w:rFonts w:ascii="Times New Roman" w:hAnsi="Times New Roman" w:cs="Times New Roman"/>
          <w:sz w:val="24"/>
          <w:szCs w:val="24"/>
        </w:rPr>
        <w:t>Joye</w:t>
      </w:r>
      <w:proofErr w:type="spellEnd"/>
      <w:r w:rsidRPr="004834D5">
        <w:rPr>
          <w:rFonts w:ascii="Times New Roman" w:hAnsi="Times New Roman" w:cs="Times New Roman"/>
          <w:sz w:val="24"/>
          <w:szCs w:val="24"/>
        </w:rPr>
        <w:t xml:space="preserve"> 2001: 40). </w:t>
      </w:r>
      <w:r w:rsidR="00F87056" w:rsidRPr="004834D5">
        <w:rPr>
          <w:rFonts w:ascii="Times New Roman" w:hAnsi="Times New Roman" w:cs="Times New Roman"/>
          <w:sz w:val="24"/>
          <w:szCs w:val="24"/>
        </w:rPr>
        <w:t>Its</w:t>
      </w:r>
      <w:r w:rsidRPr="004834D5">
        <w:rPr>
          <w:rFonts w:ascii="Times New Roman" w:hAnsi="Times New Roman" w:cs="Times New Roman"/>
          <w:sz w:val="24"/>
          <w:szCs w:val="24"/>
        </w:rPr>
        <w:t xml:space="preserve"> continuous nature means that numerical values are attached to occupations, meaning the relative value of each occupational value is only meaningful in comparison to other occupations on the same scale (Connelly et al 2016: 7). This is meaningful when it comes to interpretation of the CAMSIS measure within models of analysis as the value of the coefficient is always going to be in relation to the comparison to other occupations along the CAMSIS scale. The largest difference between CAMSIS and other social stratification measures discussed is that CAMSIS does not believe in the notion that distinct groups in the form of social classes are differentiated through material and status differences. CAMSIS rejects a ‘simple structuralism’ dependent on a static structure – it proposes instead a much more dynamic constantly re-constitutive process </w:t>
      </w:r>
      <w:r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{"citationID":"fyyBfRDm","properties":{"formattedCitation":"(Bergman and Joye, 2001)","plainCitation":"(Bergman and Joye, 2001)","noteIndex":0},"citationItems":[{"id":2574,"uris":["http://zotero.org/users/8741181/items/UNRHD47Q"],"itemData":{"id":2574,"type":"article-journal","abstract":"The purpose of this article is to inform researchers in the social and political sciences about the main social stratification scales in use today. Six stratification schemas are described in this text: the Cambridge Social Interaction and Stratification Scale (CAMSIS), Swiss Socio-Professional Categories (CSP-CH), John H. Goldthorpe’s class schema, the International Standard Classification of Occupations (ISCO-88), Donald J. Treiman’s prestige scale, and Erik Olin Wright’s class structure. Their theoretical backgrounds and assumptions are discussed, as are their structural and methodological aspects. General problems of contemporary stratification research are covered, and suggestions for future research directions within this field are proposed.","container-title":"Cambridge studies in Social research","language":"en","page":"53","source":"Zotero","title":"Comparing Social Stratification Schemas: CAMSIS, CSP-CH, Goldthorpe, ISCO-88, Treiman, and Wright","author":[{"family":"Bergman","given":"Manfred Max"},{"family":"Joye","given":"Dominique"}],"issued":{"date-parts":[["2001"]]}}}],"schema":"https://github.com/citation-style-language/schema/raw/master/csl-citation.json"} </w:instrText>
      </w:r>
      <w:r w:rsidRPr="004834D5">
        <w:rPr>
          <w:rFonts w:ascii="Times New Roman" w:hAnsi="Times New Roman" w:cs="Times New Roman"/>
          <w:sz w:val="24"/>
          <w:szCs w:val="24"/>
        </w:rPr>
        <w:fldChar w:fldCharType="separate"/>
      </w:r>
      <w:r w:rsidRPr="004834D5">
        <w:rPr>
          <w:rFonts w:ascii="Times New Roman" w:hAnsi="Times New Roman" w:cs="Times New Roman"/>
          <w:sz w:val="24"/>
          <w:szCs w:val="24"/>
        </w:rPr>
        <w:t>(Bergman and Joye, 2001)</w:t>
      </w:r>
      <w:r w:rsidRPr="004834D5">
        <w:rPr>
          <w:rFonts w:ascii="Times New Roman" w:hAnsi="Times New Roman" w:cs="Times New Roman"/>
          <w:sz w:val="24"/>
          <w:szCs w:val="24"/>
        </w:rPr>
        <w:fldChar w:fldCharType="end"/>
      </w:r>
      <w:r w:rsidRPr="004834D5">
        <w:rPr>
          <w:rFonts w:ascii="Times New Roman" w:hAnsi="Times New Roman" w:cs="Times New Roman"/>
          <w:sz w:val="24"/>
          <w:szCs w:val="24"/>
        </w:rPr>
        <w:t xml:space="preserve">. </w:t>
      </w:r>
    </w:p>
    <w:p w14:paraId="52322769" w14:textId="77777777" w:rsidR="00B947F6" w:rsidRPr="004834D5" w:rsidRDefault="00B947F6" w:rsidP="00B947F6">
      <w:pPr>
        <w:rPr>
          <w:rFonts w:ascii="Times New Roman" w:hAnsi="Times New Roman" w:cs="Times New Roman"/>
          <w:sz w:val="24"/>
          <w:szCs w:val="24"/>
        </w:rPr>
      </w:pPr>
      <w:r w:rsidRPr="004834D5">
        <w:rPr>
          <w:rFonts w:ascii="Times New Roman" w:hAnsi="Times New Roman" w:cs="Times New Roman"/>
          <w:sz w:val="24"/>
          <w:szCs w:val="24"/>
        </w:rPr>
        <w:t xml:space="preserve">Whilst CAMSIS stands in contrast to both other social stratification measures mentioned, they do share some similarities. CAMSIS contends - as do the NS-SEC and RGSC – that occupational groups are the major mechanism by which social and economic rewards are distributed within modern societies (ibid)  and as such are some of the best indicators of social stratification in society. </w:t>
      </w:r>
    </w:p>
    <w:p w14:paraId="691EC900" w14:textId="1D1BA85E" w:rsidR="00B947F6" w:rsidRPr="004834D5" w:rsidRDefault="00B947F6" w:rsidP="00B947F6">
      <w:pPr>
        <w:rPr>
          <w:rFonts w:ascii="Times New Roman" w:hAnsi="Times New Roman" w:cs="Times New Roman"/>
          <w:sz w:val="24"/>
          <w:szCs w:val="24"/>
        </w:rPr>
      </w:pPr>
      <w:r w:rsidRPr="004834D5">
        <w:rPr>
          <w:rFonts w:ascii="Times New Roman" w:hAnsi="Times New Roman" w:cs="Times New Roman"/>
          <w:sz w:val="24"/>
          <w:szCs w:val="24"/>
        </w:rPr>
        <w:t xml:space="preserve">As with RGSC and NS-SEC, CAMSIS codes are provided within the occupational codes provided by </w:t>
      </w:r>
      <w:r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{"citationID":"znVKP873","properties":{"formattedCitation":"(Gregg, 2012)","plainCitation":"(Gregg, 2012)","noteIndex":0},"citationItems":[{"id":12803,"uris":["http://zotero.org/users/8741181/items/J894B8ZT"],"itemData":{"id":12803,"type":"article-journal","abstract":"[data collection]. University of London, Institute of Education, Centre for Longitudinal Studies, [original data producer(s)]","container-title":"CLS Cohort Studies","DOI":"http://doi.org/10.5255/UKDA-SN-7023-1","title":"Occupational Coding for the National Child Development Study (1969, 1991-2008) and the 1970 British Cohort Study (1980, 2000-2008).","author":[{"family":"Gregg","given":"P"}],"issued":{"date-parts":[["2012"]]}}}],"schema":"https://github.com/citation-style-language/schema/raw/master/csl-citation.json"} </w:instrText>
      </w:r>
      <w:r w:rsidRPr="004834D5">
        <w:rPr>
          <w:rFonts w:ascii="Times New Roman" w:hAnsi="Times New Roman" w:cs="Times New Roman"/>
          <w:sz w:val="24"/>
          <w:szCs w:val="24"/>
        </w:rPr>
        <w:fldChar w:fldCharType="separate"/>
      </w:r>
      <w:r w:rsidRPr="004834D5">
        <w:rPr>
          <w:rFonts w:ascii="Times New Roman" w:hAnsi="Times New Roman" w:cs="Times New Roman"/>
          <w:sz w:val="24"/>
          <w:szCs w:val="24"/>
        </w:rPr>
        <w:t>(Gregg, 2012)</w:t>
      </w:r>
      <w:r w:rsidRPr="004834D5">
        <w:rPr>
          <w:rFonts w:ascii="Times New Roman" w:hAnsi="Times New Roman" w:cs="Times New Roman"/>
          <w:sz w:val="24"/>
          <w:szCs w:val="24"/>
        </w:rPr>
        <w:fldChar w:fldCharType="end"/>
      </w:r>
      <w:r w:rsidRPr="004834D5">
        <w:rPr>
          <w:rFonts w:ascii="Times New Roman" w:hAnsi="Times New Roman" w:cs="Times New Roman"/>
          <w:sz w:val="24"/>
          <w:szCs w:val="24"/>
        </w:rPr>
        <w:t xml:space="preserve">. </w:t>
      </w:r>
    </w:p>
    <w:p w14:paraId="2B256638" w14:textId="77777777" w:rsidR="00B947F6" w:rsidRPr="004834D5" w:rsidRDefault="00B947F6" w:rsidP="00B947F6">
      <w:pPr>
        <w:pStyle w:val="Heading2"/>
        <w:rPr>
          <w:rFonts w:ascii="Times New Roman" w:hAnsi="Times New Roman" w:cs="Times New Roman"/>
          <w:b/>
          <w:bCs/>
          <w:color w:val="auto"/>
          <w:sz w:val="24"/>
          <w:szCs w:val="24"/>
        </w:rPr>
      </w:pPr>
      <w:bookmarkStart w:id="25" w:name="_Toc137904657"/>
      <w:r w:rsidRPr="004834D5">
        <w:rPr>
          <w:rFonts w:ascii="Times New Roman" w:hAnsi="Times New Roman" w:cs="Times New Roman"/>
          <w:b/>
          <w:bCs/>
          <w:color w:val="auto"/>
          <w:sz w:val="24"/>
          <w:szCs w:val="24"/>
        </w:rPr>
        <w:t>Descriptive Statistics</w:t>
      </w:r>
      <w:bookmarkEnd w:id="25"/>
    </w:p>
    <w:p w14:paraId="54CF44EA" w14:textId="495FD2F2" w:rsidR="00B947F6" w:rsidRPr="004834D5" w:rsidRDefault="00B947F6" w:rsidP="00B947F6">
      <w:pPr>
        <w:rPr>
          <w:rFonts w:ascii="Times New Roman" w:hAnsi="Times New Roman" w:cs="Times New Roman"/>
          <w:sz w:val="24"/>
          <w:szCs w:val="24"/>
        </w:rPr>
      </w:pPr>
      <w:r w:rsidRPr="004834D5">
        <w:rPr>
          <w:rFonts w:ascii="Times New Roman" w:hAnsi="Times New Roman" w:cs="Times New Roman"/>
          <w:sz w:val="24"/>
          <w:szCs w:val="24"/>
        </w:rPr>
        <w:t>Table 1.</w:t>
      </w:r>
      <w:r w:rsidR="00804CFB" w:rsidRPr="004834D5">
        <w:rPr>
          <w:rFonts w:ascii="Times New Roman" w:hAnsi="Times New Roman" w:cs="Times New Roman"/>
          <w:sz w:val="24"/>
          <w:szCs w:val="24"/>
        </w:rPr>
        <w:t>8</w:t>
      </w:r>
      <w:r w:rsidRPr="004834D5">
        <w:rPr>
          <w:rFonts w:ascii="Times New Roman" w:hAnsi="Times New Roman" w:cs="Times New Roman"/>
          <w:sz w:val="24"/>
          <w:szCs w:val="24"/>
        </w:rPr>
        <w:t xml:space="preserve"> shows the frequencies and summary statistics for the NCDS. Overall, 38.12 per cent of our sample is in full-time employment. Whilst 30.44 per cent remain in school 8.70 per cent moved on to full-time post school education. Unemployment and being out of the </w:t>
      </w:r>
      <w:r w:rsidRPr="004834D5">
        <w:rPr>
          <w:rFonts w:ascii="Times New Roman" w:hAnsi="Times New Roman" w:cs="Times New Roman"/>
          <w:sz w:val="24"/>
          <w:szCs w:val="24"/>
        </w:rPr>
        <w:lastRenderedPageBreak/>
        <w:t xml:space="preserve">labour force </w:t>
      </w:r>
      <w:proofErr w:type="gramStart"/>
      <w:r w:rsidRPr="004834D5">
        <w:rPr>
          <w:rFonts w:ascii="Times New Roman" w:hAnsi="Times New Roman" w:cs="Times New Roman"/>
          <w:sz w:val="24"/>
          <w:szCs w:val="24"/>
        </w:rPr>
        <w:t>makes</w:t>
      </w:r>
      <w:proofErr w:type="gramEnd"/>
      <w:r w:rsidRPr="004834D5">
        <w:rPr>
          <w:rFonts w:ascii="Times New Roman" w:hAnsi="Times New Roman" w:cs="Times New Roman"/>
          <w:sz w:val="24"/>
          <w:szCs w:val="24"/>
        </w:rPr>
        <w:t xml:space="preserve"> up 3.02. Finally, 19.72 per cent of the sample are in some kind of training or apprenticeship scheme. </w:t>
      </w:r>
    </w:p>
    <w:p w14:paraId="3833BCDB" w14:textId="6B0121AB" w:rsidR="00D23B37" w:rsidRPr="004834D5" w:rsidRDefault="00B947F6" w:rsidP="00CE053C">
      <w:pPr>
        <w:rPr>
          <w:rFonts w:ascii="Times New Roman" w:hAnsi="Times New Roman" w:cs="Times New Roman"/>
          <w:sz w:val="24"/>
          <w:szCs w:val="24"/>
        </w:rPr>
      </w:pPr>
      <w:r w:rsidRPr="004834D5">
        <w:rPr>
          <w:rFonts w:ascii="Times New Roman" w:hAnsi="Times New Roman" w:cs="Times New Roman"/>
          <w:sz w:val="24"/>
          <w:szCs w:val="24"/>
        </w:rPr>
        <w:t xml:space="preserve">When it comes to Educational Attainment, 64.43 per cent of individuals received less than 5 O-levels, with the remaining 35.57 per cent receiving 5 or more O-levels. Sex presents a relatively equal split between men (49.93 per cent) and women (50.07 per cent). When it comes to home ownership, 47.93 per cent of individuals grew up in a home owned by their parents compared to 52.07 per cent that didn’t. The NS-SEC categories all see a relatively even </w:t>
      </w:r>
      <w:proofErr w:type="spellStart"/>
      <w:r w:rsidRPr="004834D5">
        <w:rPr>
          <w:rFonts w:ascii="Times New Roman" w:hAnsi="Times New Roman" w:cs="Times New Roman"/>
          <w:sz w:val="24"/>
          <w:szCs w:val="24"/>
        </w:rPr>
        <w:t>distirbution</w:t>
      </w:r>
      <w:proofErr w:type="spellEnd"/>
      <w:r w:rsidRPr="004834D5">
        <w:rPr>
          <w:rFonts w:ascii="Times New Roman" w:hAnsi="Times New Roman" w:cs="Times New Roman"/>
          <w:sz w:val="24"/>
          <w:szCs w:val="24"/>
        </w:rPr>
        <w:t xml:space="preserve"> between 10-18 per cent except for the largest category – routine occupations, at 23.63 per cent – and the smallest category – Intermediate occupations, at 2.07 per cent. RGSC is much more unevenly distributed comparative to NS-SEC, with skilled manual making up 41.48 per cent of individuals, with professionals only making up 4.27 per cent of individuals. This uneven distribution on top of their analytical differences presents some evidence to suggest that substantive findings of a sensitivity analysis could potentially find diverging findings.  Finally, CAMSIS has a mean of 4.44, reading scores of 16.50 and maths scores of 17.60. </w:t>
      </w:r>
    </w:p>
    <w:p w14:paraId="1D3FE9E5" w14:textId="166160E2" w:rsidR="00CE053C" w:rsidRPr="004834D5" w:rsidRDefault="00CE053C" w:rsidP="00CE053C">
      <w:pPr>
        <w:pStyle w:val="Caption"/>
        <w:keepNext/>
        <w:rPr>
          <w:rFonts w:ascii="Times New Roman" w:hAnsi="Times New Roman" w:cs="Times New Roman"/>
          <w:color w:val="auto"/>
          <w:sz w:val="24"/>
          <w:szCs w:val="24"/>
        </w:rPr>
      </w:pPr>
    </w:p>
    <w:p w14:paraId="30CE6BF5" w14:textId="77777777" w:rsidR="00DE6B98" w:rsidRPr="004834D5" w:rsidRDefault="00DE6B98" w:rsidP="00DE6B98">
      <w:pPr>
        <w:rPr>
          <w:rFonts w:ascii="Times New Roman" w:hAnsi="Times New Roman" w:cs="Times New Roman"/>
          <w:sz w:val="24"/>
          <w:szCs w:val="24"/>
          <w:lang w:val="en-US"/>
        </w:rPr>
      </w:pPr>
    </w:p>
    <w:tbl>
      <w:tblPr>
        <w:tblStyle w:val="PlainTable4"/>
        <w:tblW w:w="0" w:type="auto"/>
        <w:tblLook w:val="04A0" w:firstRow="1" w:lastRow="0" w:firstColumn="1" w:lastColumn="0" w:noHBand="0" w:noVBand="1"/>
      </w:tblPr>
      <w:tblGrid>
        <w:gridCol w:w="3095"/>
        <w:gridCol w:w="2959"/>
        <w:gridCol w:w="2972"/>
      </w:tblGrid>
      <w:tr w:rsidR="00DE6B98" w:rsidRPr="004834D5" w14:paraId="49A24630" w14:textId="77777777" w:rsidTr="00DE6B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3"/>
          </w:tcPr>
          <w:p w14:paraId="436D0D41" w14:textId="676FB9CA" w:rsidR="00DE6B98" w:rsidRPr="004834D5" w:rsidRDefault="00DE6B98" w:rsidP="00DE6B98">
            <w:pPr>
              <w:pStyle w:val="Caption"/>
              <w:keepNext/>
              <w:rPr>
                <w:rFonts w:ascii="Times New Roman" w:hAnsi="Times New Roman" w:cs="Times New Roman"/>
                <w:color w:val="auto"/>
                <w:sz w:val="24"/>
                <w:szCs w:val="24"/>
              </w:rPr>
            </w:pPr>
            <w:r w:rsidRPr="004834D5">
              <w:rPr>
                <w:rFonts w:ascii="Times New Roman" w:hAnsi="Times New Roman" w:cs="Times New Roman"/>
                <w:color w:val="auto"/>
                <w:sz w:val="24"/>
                <w:szCs w:val="24"/>
              </w:rPr>
              <w:t xml:space="preserve">Table 1. </w:t>
            </w:r>
            <w:r w:rsidRPr="004834D5">
              <w:rPr>
                <w:rFonts w:ascii="Times New Roman" w:hAnsi="Times New Roman" w:cs="Times New Roman"/>
                <w:color w:val="auto"/>
                <w:sz w:val="24"/>
                <w:szCs w:val="24"/>
              </w:rPr>
              <w:fldChar w:fldCharType="begin"/>
            </w:r>
            <w:r w:rsidRPr="004834D5">
              <w:rPr>
                <w:rFonts w:ascii="Times New Roman" w:hAnsi="Times New Roman" w:cs="Times New Roman"/>
                <w:color w:val="auto"/>
                <w:sz w:val="24"/>
                <w:szCs w:val="24"/>
              </w:rPr>
              <w:instrText xml:space="preserve"> SEQ Table_1. \* ARABIC </w:instrText>
            </w:r>
            <w:r w:rsidRPr="004834D5">
              <w:rPr>
                <w:rFonts w:ascii="Times New Roman" w:hAnsi="Times New Roman" w:cs="Times New Roman"/>
                <w:color w:val="auto"/>
                <w:sz w:val="24"/>
                <w:szCs w:val="24"/>
              </w:rPr>
              <w:fldChar w:fldCharType="separate"/>
            </w:r>
            <w:r w:rsidRPr="004834D5">
              <w:rPr>
                <w:rFonts w:ascii="Times New Roman" w:hAnsi="Times New Roman" w:cs="Times New Roman"/>
                <w:noProof/>
                <w:color w:val="auto"/>
                <w:sz w:val="24"/>
                <w:szCs w:val="24"/>
              </w:rPr>
              <w:t>8</w:t>
            </w:r>
            <w:r w:rsidRPr="004834D5">
              <w:rPr>
                <w:rFonts w:ascii="Times New Roman" w:hAnsi="Times New Roman" w:cs="Times New Roman"/>
                <w:color w:val="auto"/>
                <w:sz w:val="24"/>
                <w:szCs w:val="24"/>
              </w:rPr>
              <w:fldChar w:fldCharType="end"/>
            </w:r>
            <w:r w:rsidRPr="004834D5">
              <w:rPr>
                <w:rFonts w:ascii="Times New Roman" w:hAnsi="Times New Roman" w:cs="Times New Roman"/>
                <w:color w:val="auto"/>
                <w:sz w:val="24"/>
                <w:szCs w:val="24"/>
              </w:rPr>
              <w:t xml:space="preserve"> Descriptive Statistics for Economic Activity</w:t>
            </w:r>
          </w:p>
        </w:tc>
      </w:tr>
      <w:tr w:rsidR="00DE6B98" w:rsidRPr="004834D5" w14:paraId="28A367DA" w14:textId="77777777" w:rsidTr="00DE6B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tcPr>
          <w:p w14:paraId="716B7587" w14:textId="77777777" w:rsidR="00DE6B98" w:rsidRPr="004834D5" w:rsidRDefault="00DE6B98" w:rsidP="00205ABB">
            <w:pPr>
              <w:rPr>
                <w:rFonts w:ascii="Times New Roman" w:hAnsi="Times New Roman" w:cs="Times New Roman"/>
                <w:sz w:val="24"/>
                <w:szCs w:val="24"/>
              </w:rPr>
            </w:pPr>
          </w:p>
        </w:tc>
        <w:tc>
          <w:tcPr>
            <w:tcW w:w="3120" w:type="dxa"/>
          </w:tcPr>
          <w:p w14:paraId="4288B0EE" w14:textId="77777777" w:rsidR="00DE6B98" w:rsidRPr="004834D5" w:rsidRDefault="00DE6B98" w:rsidP="00205ABB">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n</w:t>
            </w:r>
          </w:p>
        </w:tc>
        <w:tc>
          <w:tcPr>
            <w:tcW w:w="3120" w:type="dxa"/>
          </w:tcPr>
          <w:p w14:paraId="10F88217" w14:textId="77777777" w:rsidR="00DE6B98" w:rsidRPr="004834D5" w:rsidRDefault="00DE6B98" w:rsidP="00205ABB">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r>
      <w:tr w:rsidR="00DE6B98" w:rsidRPr="004834D5" w14:paraId="2B9E4314" w14:textId="77777777" w:rsidTr="00DE6B98">
        <w:tc>
          <w:tcPr>
            <w:cnfStyle w:val="001000000000" w:firstRow="0" w:lastRow="0" w:firstColumn="1" w:lastColumn="0" w:oddVBand="0" w:evenVBand="0" w:oddHBand="0" w:evenHBand="0" w:firstRowFirstColumn="0" w:firstRowLastColumn="0" w:lastRowFirstColumn="0" w:lastRowLastColumn="0"/>
            <w:tcW w:w="3120" w:type="dxa"/>
          </w:tcPr>
          <w:p w14:paraId="1FD3D237" w14:textId="19D4DE50" w:rsidR="00DE6B98" w:rsidRPr="004834D5" w:rsidRDefault="00DE6B98" w:rsidP="00205ABB">
            <w:pPr>
              <w:rPr>
                <w:rFonts w:ascii="Times New Roman" w:hAnsi="Times New Roman" w:cs="Times New Roman"/>
                <w:sz w:val="24"/>
                <w:szCs w:val="24"/>
              </w:rPr>
            </w:pPr>
            <w:r w:rsidRPr="004834D5">
              <w:rPr>
                <w:rFonts w:ascii="Times New Roman" w:hAnsi="Times New Roman" w:cs="Times New Roman"/>
                <w:sz w:val="24"/>
                <w:szCs w:val="24"/>
              </w:rPr>
              <w:t>Economic Activity</w:t>
            </w:r>
          </w:p>
        </w:tc>
        <w:tc>
          <w:tcPr>
            <w:tcW w:w="3120" w:type="dxa"/>
          </w:tcPr>
          <w:p w14:paraId="1C344E6A" w14:textId="77777777" w:rsidR="00DE6B98" w:rsidRPr="004834D5" w:rsidRDefault="00DE6B98" w:rsidP="00205AB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120" w:type="dxa"/>
          </w:tcPr>
          <w:p w14:paraId="1DB10875" w14:textId="77777777" w:rsidR="00DE6B98" w:rsidRPr="004834D5" w:rsidRDefault="00DE6B98" w:rsidP="00205AB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DE6B98" w:rsidRPr="004834D5" w14:paraId="2086CDC0" w14:textId="77777777" w:rsidTr="00DE6B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tcPr>
          <w:p w14:paraId="7180102F" w14:textId="77777777" w:rsidR="00DE6B98" w:rsidRPr="004834D5" w:rsidRDefault="00DE6B98" w:rsidP="00205ABB">
            <w:pPr>
              <w:rPr>
                <w:rFonts w:ascii="Times New Roman" w:hAnsi="Times New Roman" w:cs="Times New Roman"/>
                <w:i/>
                <w:iCs/>
                <w:sz w:val="24"/>
                <w:szCs w:val="24"/>
              </w:rPr>
            </w:pPr>
            <w:r w:rsidRPr="004834D5">
              <w:rPr>
                <w:rFonts w:ascii="Times New Roman" w:hAnsi="Times New Roman" w:cs="Times New Roman"/>
                <w:i/>
                <w:iCs/>
                <w:sz w:val="24"/>
                <w:szCs w:val="24"/>
              </w:rPr>
              <w:t xml:space="preserve">  Employment</w:t>
            </w:r>
          </w:p>
        </w:tc>
        <w:tc>
          <w:tcPr>
            <w:tcW w:w="3120" w:type="dxa"/>
          </w:tcPr>
          <w:p w14:paraId="58F9C492" w14:textId="77777777" w:rsidR="00DE6B98" w:rsidRPr="004834D5" w:rsidRDefault="00DE6B98" w:rsidP="00205ABB">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3,225</w:t>
            </w:r>
          </w:p>
        </w:tc>
        <w:tc>
          <w:tcPr>
            <w:tcW w:w="3120" w:type="dxa"/>
          </w:tcPr>
          <w:p w14:paraId="00F70BA8" w14:textId="77777777" w:rsidR="00DE6B98" w:rsidRPr="004834D5" w:rsidRDefault="00DE6B98" w:rsidP="00205ABB">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38.17%</w:t>
            </w:r>
          </w:p>
        </w:tc>
      </w:tr>
      <w:tr w:rsidR="00DE6B98" w:rsidRPr="004834D5" w14:paraId="4FF0A188" w14:textId="77777777" w:rsidTr="00DE6B98">
        <w:tc>
          <w:tcPr>
            <w:cnfStyle w:val="001000000000" w:firstRow="0" w:lastRow="0" w:firstColumn="1" w:lastColumn="0" w:oddVBand="0" w:evenVBand="0" w:oddHBand="0" w:evenHBand="0" w:firstRowFirstColumn="0" w:firstRowLastColumn="0" w:lastRowFirstColumn="0" w:lastRowLastColumn="0"/>
            <w:tcW w:w="3120" w:type="dxa"/>
          </w:tcPr>
          <w:p w14:paraId="6E900E8C" w14:textId="77777777" w:rsidR="00DE6B98" w:rsidRPr="004834D5" w:rsidRDefault="00DE6B98" w:rsidP="00205ABB">
            <w:pPr>
              <w:rPr>
                <w:rFonts w:ascii="Times New Roman" w:hAnsi="Times New Roman" w:cs="Times New Roman"/>
                <w:i/>
                <w:iCs/>
                <w:sz w:val="24"/>
                <w:szCs w:val="24"/>
              </w:rPr>
            </w:pPr>
            <w:r w:rsidRPr="004834D5">
              <w:rPr>
                <w:rFonts w:ascii="Times New Roman" w:hAnsi="Times New Roman" w:cs="Times New Roman"/>
                <w:i/>
                <w:iCs/>
                <w:sz w:val="24"/>
                <w:szCs w:val="24"/>
              </w:rPr>
              <w:t xml:space="preserve">  Post-Schooling Education</w:t>
            </w:r>
          </w:p>
        </w:tc>
        <w:tc>
          <w:tcPr>
            <w:tcW w:w="3120" w:type="dxa"/>
          </w:tcPr>
          <w:p w14:paraId="278B075C" w14:textId="77777777" w:rsidR="00DE6B98" w:rsidRPr="004834D5" w:rsidRDefault="00DE6B98" w:rsidP="00205ABB">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745</w:t>
            </w:r>
          </w:p>
        </w:tc>
        <w:tc>
          <w:tcPr>
            <w:tcW w:w="3120" w:type="dxa"/>
          </w:tcPr>
          <w:p w14:paraId="1BA62546" w14:textId="77777777" w:rsidR="00DE6B98" w:rsidRPr="004834D5" w:rsidRDefault="00DE6B98" w:rsidP="00205ABB">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8.82%</w:t>
            </w:r>
          </w:p>
        </w:tc>
      </w:tr>
      <w:tr w:rsidR="00DE6B98" w:rsidRPr="004834D5" w14:paraId="04C8A057" w14:textId="77777777" w:rsidTr="00DE6B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tcPr>
          <w:p w14:paraId="5D71B399" w14:textId="77777777" w:rsidR="00DE6B98" w:rsidRPr="004834D5" w:rsidRDefault="00DE6B98" w:rsidP="00205ABB">
            <w:pPr>
              <w:rPr>
                <w:rFonts w:ascii="Times New Roman" w:hAnsi="Times New Roman" w:cs="Times New Roman"/>
                <w:i/>
                <w:iCs/>
                <w:sz w:val="24"/>
                <w:szCs w:val="24"/>
              </w:rPr>
            </w:pPr>
            <w:r w:rsidRPr="004834D5">
              <w:rPr>
                <w:rFonts w:ascii="Times New Roman" w:hAnsi="Times New Roman" w:cs="Times New Roman"/>
                <w:i/>
                <w:iCs/>
                <w:sz w:val="24"/>
                <w:szCs w:val="24"/>
              </w:rPr>
              <w:t xml:space="preserve">  School</w:t>
            </w:r>
          </w:p>
        </w:tc>
        <w:tc>
          <w:tcPr>
            <w:tcW w:w="3120" w:type="dxa"/>
          </w:tcPr>
          <w:p w14:paraId="6E03E293" w14:textId="77777777" w:rsidR="00DE6B98" w:rsidRPr="004834D5" w:rsidRDefault="00DE6B98" w:rsidP="00205ABB">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2,570</w:t>
            </w:r>
          </w:p>
        </w:tc>
        <w:tc>
          <w:tcPr>
            <w:tcW w:w="3120" w:type="dxa"/>
          </w:tcPr>
          <w:p w14:paraId="2618141F" w14:textId="77777777" w:rsidR="00DE6B98" w:rsidRPr="004834D5" w:rsidRDefault="00DE6B98" w:rsidP="00205ABB">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30.42%</w:t>
            </w:r>
          </w:p>
        </w:tc>
      </w:tr>
      <w:tr w:rsidR="00DE6B98" w:rsidRPr="004834D5" w14:paraId="2B74B1B7" w14:textId="77777777" w:rsidTr="00DE6B98">
        <w:tc>
          <w:tcPr>
            <w:cnfStyle w:val="001000000000" w:firstRow="0" w:lastRow="0" w:firstColumn="1" w:lastColumn="0" w:oddVBand="0" w:evenVBand="0" w:oddHBand="0" w:evenHBand="0" w:firstRowFirstColumn="0" w:firstRowLastColumn="0" w:lastRowFirstColumn="0" w:lastRowLastColumn="0"/>
            <w:tcW w:w="3120" w:type="dxa"/>
          </w:tcPr>
          <w:p w14:paraId="1FBBCA20" w14:textId="77777777" w:rsidR="00DE6B98" w:rsidRPr="004834D5" w:rsidRDefault="00DE6B98" w:rsidP="00205ABB">
            <w:pPr>
              <w:rPr>
                <w:rFonts w:ascii="Times New Roman" w:hAnsi="Times New Roman" w:cs="Times New Roman"/>
                <w:i/>
                <w:iCs/>
                <w:sz w:val="24"/>
                <w:szCs w:val="24"/>
              </w:rPr>
            </w:pPr>
            <w:r w:rsidRPr="004834D5">
              <w:rPr>
                <w:rFonts w:ascii="Times New Roman" w:hAnsi="Times New Roman" w:cs="Times New Roman"/>
                <w:i/>
                <w:iCs/>
                <w:sz w:val="24"/>
                <w:szCs w:val="24"/>
              </w:rPr>
              <w:t xml:space="preserve">  Training/Apprenticeships</w:t>
            </w:r>
          </w:p>
        </w:tc>
        <w:tc>
          <w:tcPr>
            <w:tcW w:w="3120" w:type="dxa"/>
          </w:tcPr>
          <w:p w14:paraId="02460106" w14:textId="77777777" w:rsidR="00DE6B98" w:rsidRPr="004834D5" w:rsidRDefault="00DE6B98" w:rsidP="00205ABB">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1,646</w:t>
            </w:r>
          </w:p>
        </w:tc>
        <w:tc>
          <w:tcPr>
            <w:tcW w:w="3120" w:type="dxa"/>
          </w:tcPr>
          <w:p w14:paraId="52A1FD06" w14:textId="77777777" w:rsidR="00DE6B98" w:rsidRPr="004834D5" w:rsidRDefault="00DE6B98" w:rsidP="00205ABB">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19.48%</w:t>
            </w:r>
          </w:p>
        </w:tc>
      </w:tr>
      <w:tr w:rsidR="00DE6B98" w:rsidRPr="004834D5" w14:paraId="1B1913D6" w14:textId="77777777" w:rsidTr="00DE6B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tcPr>
          <w:p w14:paraId="36D27E7E" w14:textId="77777777" w:rsidR="00DE6B98" w:rsidRPr="004834D5" w:rsidRDefault="00DE6B98" w:rsidP="00205ABB">
            <w:pPr>
              <w:rPr>
                <w:rFonts w:ascii="Times New Roman" w:hAnsi="Times New Roman" w:cs="Times New Roman"/>
                <w:i/>
                <w:iCs/>
                <w:sz w:val="24"/>
                <w:szCs w:val="24"/>
              </w:rPr>
            </w:pPr>
            <w:r w:rsidRPr="004834D5">
              <w:rPr>
                <w:rFonts w:ascii="Times New Roman" w:hAnsi="Times New Roman" w:cs="Times New Roman"/>
                <w:i/>
                <w:iCs/>
                <w:sz w:val="24"/>
                <w:szCs w:val="24"/>
              </w:rPr>
              <w:t xml:space="preserve">  Unemployment and OLF</w:t>
            </w:r>
          </w:p>
        </w:tc>
        <w:tc>
          <w:tcPr>
            <w:tcW w:w="3120" w:type="dxa"/>
          </w:tcPr>
          <w:p w14:paraId="444B666A" w14:textId="77777777" w:rsidR="00DE6B98" w:rsidRPr="004834D5" w:rsidRDefault="00DE6B98" w:rsidP="00205ABB">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262</w:t>
            </w:r>
          </w:p>
        </w:tc>
        <w:tc>
          <w:tcPr>
            <w:tcW w:w="3120" w:type="dxa"/>
          </w:tcPr>
          <w:p w14:paraId="1BA4C4A8" w14:textId="77777777" w:rsidR="00DE6B98" w:rsidRPr="004834D5" w:rsidRDefault="00DE6B98" w:rsidP="00205ABB">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3.10%</w:t>
            </w:r>
          </w:p>
        </w:tc>
      </w:tr>
      <w:tr w:rsidR="00DE6B98" w:rsidRPr="004834D5" w14:paraId="1CA6C883" w14:textId="77777777" w:rsidTr="00DE6B98">
        <w:tc>
          <w:tcPr>
            <w:cnfStyle w:val="001000000000" w:firstRow="0" w:lastRow="0" w:firstColumn="1" w:lastColumn="0" w:oddVBand="0" w:evenVBand="0" w:oddHBand="0" w:evenHBand="0" w:firstRowFirstColumn="0" w:firstRowLastColumn="0" w:lastRowFirstColumn="0" w:lastRowLastColumn="0"/>
            <w:tcW w:w="3120" w:type="dxa"/>
          </w:tcPr>
          <w:p w14:paraId="2C1AB210" w14:textId="77777777" w:rsidR="00DE6B98" w:rsidRPr="004834D5" w:rsidRDefault="00DE6B98" w:rsidP="00205ABB">
            <w:pPr>
              <w:rPr>
                <w:rFonts w:ascii="Times New Roman" w:hAnsi="Times New Roman" w:cs="Times New Roman"/>
                <w:sz w:val="24"/>
                <w:szCs w:val="24"/>
              </w:rPr>
            </w:pPr>
            <w:r w:rsidRPr="004834D5">
              <w:rPr>
                <w:rFonts w:ascii="Times New Roman" w:hAnsi="Times New Roman" w:cs="Times New Roman"/>
                <w:sz w:val="24"/>
                <w:szCs w:val="24"/>
              </w:rPr>
              <w:t>Educational Attainment O-levels</w:t>
            </w:r>
          </w:p>
        </w:tc>
        <w:tc>
          <w:tcPr>
            <w:tcW w:w="3120" w:type="dxa"/>
          </w:tcPr>
          <w:p w14:paraId="172DE7EE" w14:textId="77777777" w:rsidR="00DE6B98" w:rsidRPr="004834D5" w:rsidRDefault="00DE6B98" w:rsidP="00205AB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120" w:type="dxa"/>
          </w:tcPr>
          <w:p w14:paraId="57276050" w14:textId="77777777" w:rsidR="00DE6B98" w:rsidRPr="004834D5" w:rsidRDefault="00DE6B98" w:rsidP="00205AB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DE6B98" w:rsidRPr="004834D5" w14:paraId="260C4601" w14:textId="77777777" w:rsidTr="00DE6B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tcPr>
          <w:p w14:paraId="45670F33" w14:textId="77777777" w:rsidR="00DE6B98" w:rsidRPr="004834D5" w:rsidRDefault="00DE6B98" w:rsidP="00205ABB">
            <w:pPr>
              <w:rPr>
                <w:rFonts w:ascii="Times New Roman" w:hAnsi="Times New Roman" w:cs="Times New Roman"/>
                <w:i/>
                <w:iCs/>
                <w:sz w:val="24"/>
                <w:szCs w:val="24"/>
              </w:rPr>
            </w:pPr>
            <w:r w:rsidRPr="004834D5">
              <w:rPr>
                <w:rFonts w:ascii="Times New Roman" w:hAnsi="Times New Roman" w:cs="Times New Roman"/>
                <w:i/>
                <w:iCs/>
                <w:sz w:val="24"/>
                <w:szCs w:val="24"/>
              </w:rPr>
              <w:t xml:space="preserve">  &lt;5 O-Levels</w:t>
            </w:r>
          </w:p>
        </w:tc>
        <w:tc>
          <w:tcPr>
            <w:tcW w:w="3120" w:type="dxa"/>
          </w:tcPr>
          <w:p w14:paraId="1DBEE78E" w14:textId="77777777" w:rsidR="00DE6B98" w:rsidRPr="004834D5" w:rsidRDefault="00DE6B98" w:rsidP="00205ABB">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5,447</w:t>
            </w:r>
          </w:p>
        </w:tc>
        <w:tc>
          <w:tcPr>
            <w:tcW w:w="3120" w:type="dxa"/>
          </w:tcPr>
          <w:p w14:paraId="3FC5E5C3" w14:textId="77777777" w:rsidR="00DE6B98" w:rsidRPr="004834D5" w:rsidRDefault="00DE6B98" w:rsidP="00205ABB">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64.48%</w:t>
            </w:r>
          </w:p>
        </w:tc>
      </w:tr>
      <w:tr w:rsidR="00DE6B98" w:rsidRPr="004834D5" w14:paraId="09CCA633" w14:textId="77777777" w:rsidTr="00DE6B98">
        <w:tc>
          <w:tcPr>
            <w:cnfStyle w:val="001000000000" w:firstRow="0" w:lastRow="0" w:firstColumn="1" w:lastColumn="0" w:oddVBand="0" w:evenVBand="0" w:oddHBand="0" w:evenHBand="0" w:firstRowFirstColumn="0" w:firstRowLastColumn="0" w:lastRowFirstColumn="0" w:lastRowLastColumn="0"/>
            <w:tcW w:w="3120" w:type="dxa"/>
          </w:tcPr>
          <w:p w14:paraId="3FE657E0" w14:textId="77777777" w:rsidR="00DE6B98" w:rsidRPr="004834D5" w:rsidRDefault="00DE6B98" w:rsidP="00205ABB">
            <w:pPr>
              <w:rPr>
                <w:rFonts w:ascii="Times New Roman" w:hAnsi="Times New Roman" w:cs="Times New Roman"/>
                <w:i/>
                <w:iCs/>
                <w:sz w:val="24"/>
                <w:szCs w:val="24"/>
              </w:rPr>
            </w:pPr>
            <w:r w:rsidRPr="004834D5">
              <w:rPr>
                <w:rFonts w:ascii="Times New Roman" w:hAnsi="Times New Roman" w:cs="Times New Roman"/>
                <w:i/>
                <w:iCs/>
                <w:sz w:val="24"/>
                <w:szCs w:val="24"/>
              </w:rPr>
              <w:t xml:space="preserve">  &gt;5 O-Levels</w:t>
            </w:r>
          </w:p>
        </w:tc>
        <w:tc>
          <w:tcPr>
            <w:tcW w:w="3120" w:type="dxa"/>
          </w:tcPr>
          <w:p w14:paraId="02C5F91B" w14:textId="77777777" w:rsidR="00DE6B98" w:rsidRPr="004834D5" w:rsidRDefault="00DE6B98" w:rsidP="00205ABB">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3,001</w:t>
            </w:r>
          </w:p>
        </w:tc>
        <w:tc>
          <w:tcPr>
            <w:tcW w:w="3120" w:type="dxa"/>
          </w:tcPr>
          <w:p w14:paraId="7FF23448" w14:textId="77777777" w:rsidR="00DE6B98" w:rsidRPr="004834D5" w:rsidRDefault="00DE6B98" w:rsidP="00205ABB">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35.52%</w:t>
            </w:r>
          </w:p>
        </w:tc>
      </w:tr>
      <w:tr w:rsidR="00DE6B98" w:rsidRPr="004834D5" w14:paraId="396A770A" w14:textId="77777777" w:rsidTr="00DE6B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tcPr>
          <w:p w14:paraId="0B109646" w14:textId="77777777" w:rsidR="00DE6B98" w:rsidRPr="004834D5" w:rsidRDefault="00DE6B98" w:rsidP="00205ABB">
            <w:pPr>
              <w:rPr>
                <w:rFonts w:ascii="Times New Roman" w:hAnsi="Times New Roman" w:cs="Times New Roman"/>
                <w:sz w:val="24"/>
                <w:szCs w:val="24"/>
              </w:rPr>
            </w:pPr>
            <w:r w:rsidRPr="004834D5">
              <w:rPr>
                <w:rFonts w:ascii="Times New Roman" w:hAnsi="Times New Roman" w:cs="Times New Roman"/>
                <w:sz w:val="24"/>
                <w:szCs w:val="24"/>
              </w:rPr>
              <w:t>Sex of Respondent</w:t>
            </w:r>
          </w:p>
        </w:tc>
        <w:tc>
          <w:tcPr>
            <w:tcW w:w="3120" w:type="dxa"/>
          </w:tcPr>
          <w:p w14:paraId="1661A132" w14:textId="77777777" w:rsidR="00DE6B98" w:rsidRPr="004834D5" w:rsidRDefault="00DE6B98" w:rsidP="00205AB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120" w:type="dxa"/>
          </w:tcPr>
          <w:p w14:paraId="3A71C39F" w14:textId="77777777" w:rsidR="00DE6B98" w:rsidRPr="004834D5" w:rsidRDefault="00DE6B98" w:rsidP="00205AB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DE6B98" w:rsidRPr="004834D5" w14:paraId="7C2C40A2" w14:textId="77777777" w:rsidTr="00DE6B98">
        <w:tc>
          <w:tcPr>
            <w:cnfStyle w:val="001000000000" w:firstRow="0" w:lastRow="0" w:firstColumn="1" w:lastColumn="0" w:oddVBand="0" w:evenVBand="0" w:oddHBand="0" w:evenHBand="0" w:firstRowFirstColumn="0" w:firstRowLastColumn="0" w:lastRowFirstColumn="0" w:lastRowLastColumn="0"/>
            <w:tcW w:w="3120" w:type="dxa"/>
          </w:tcPr>
          <w:p w14:paraId="44659106" w14:textId="77777777" w:rsidR="00DE6B98" w:rsidRPr="004834D5" w:rsidRDefault="00DE6B98" w:rsidP="00205ABB">
            <w:pPr>
              <w:rPr>
                <w:rFonts w:ascii="Times New Roman" w:hAnsi="Times New Roman" w:cs="Times New Roman"/>
                <w:i/>
                <w:iCs/>
                <w:sz w:val="24"/>
                <w:szCs w:val="24"/>
              </w:rPr>
            </w:pPr>
            <w:r w:rsidRPr="004834D5">
              <w:rPr>
                <w:rFonts w:ascii="Times New Roman" w:hAnsi="Times New Roman" w:cs="Times New Roman"/>
                <w:i/>
                <w:iCs/>
                <w:sz w:val="24"/>
                <w:szCs w:val="24"/>
              </w:rPr>
              <w:t xml:space="preserve">  Female</w:t>
            </w:r>
          </w:p>
        </w:tc>
        <w:tc>
          <w:tcPr>
            <w:tcW w:w="3120" w:type="dxa"/>
          </w:tcPr>
          <w:p w14:paraId="07797D95" w14:textId="77777777" w:rsidR="00DE6B98" w:rsidRPr="004834D5" w:rsidRDefault="00DE6B98" w:rsidP="00205ABB">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4,235</w:t>
            </w:r>
          </w:p>
        </w:tc>
        <w:tc>
          <w:tcPr>
            <w:tcW w:w="3120" w:type="dxa"/>
          </w:tcPr>
          <w:p w14:paraId="5AD36DE8" w14:textId="77777777" w:rsidR="00DE6B98" w:rsidRPr="004834D5" w:rsidRDefault="00DE6B98" w:rsidP="00205ABB">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50.13%</w:t>
            </w:r>
          </w:p>
        </w:tc>
      </w:tr>
      <w:tr w:rsidR="00DE6B98" w:rsidRPr="004834D5" w14:paraId="5E0C09C2" w14:textId="77777777" w:rsidTr="00DE6B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tcPr>
          <w:p w14:paraId="48B88182" w14:textId="77777777" w:rsidR="00DE6B98" w:rsidRPr="004834D5" w:rsidRDefault="00DE6B98" w:rsidP="00205ABB">
            <w:pPr>
              <w:rPr>
                <w:rFonts w:ascii="Times New Roman" w:hAnsi="Times New Roman" w:cs="Times New Roman"/>
                <w:i/>
                <w:iCs/>
                <w:sz w:val="24"/>
                <w:szCs w:val="24"/>
              </w:rPr>
            </w:pPr>
            <w:r w:rsidRPr="004834D5">
              <w:rPr>
                <w:rFonts w:ascii="Times New Roman" w:hAnsi="Times New Roman" w:cs="Times New Roman"/>
                <w:i/>
                <w:iCs/>
                <w:sz w:val="24"/>
                <w:szCs w:val="24"/>
              </w:rPr>
              <w:t xml:space="preserve">  Male</w:t>
            </w:r>
          </w:p>
        </w:tc>
        <w:tc>
          <w:tcPr>
            <w:tcW w:w="3120" w:type="dxa"/>
          </w:tcPr>
          <w:p w14:paraId="694D3F67" w14:textId="77777777" w:rsidR="00DE6B98" w:rsidRPr="004834D5" w:rsidRDefault="00DE6B98" w:rsidP="00205ABB">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4,213</w:t>
            </w:r>
          </w:p>
        </w:tc>
        <w:tc>
          <w:tcPr>
            <w:tcW w:w="3120" w:type="dxa"/>
          </w:tcPr>
          <w:p w14:paraId="538630D4" w14:textId="77777777" w:rsidR="00DE6B98" w:rsidRPr="004834D5" w:rsidRDefault="00DE6B98" w:rsidP="00205ABB">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49.87%</w:t>
            </w:r>
          </w:p>
        </w:tc>
      </w:tr>
      <w:tr w:rsidR="00DE6B98" w:rsidRPr="004834D5" w14:paraId="504D5766" w14:textId="77777777" w:rsidTr="00DE6B98">
        <w:tc>
          <w:tcPr>
            <w:cnfStyle w:val="001000000000" w:firstRow="0" w:lastRow="0" w:firstColumn="1" w:lastColumn="0" w:oddVBand="0" w:evenVBand="0" w:oddHBand="0" w:evenHBand="0" w:firstRowFirstColumn="0" w:firstRowLastColumn="0" w:lastRowFirstColumn="0" w:lastRowLastColumn="0"/>
            <w:tcW w:w="3120" w:type="dxa"/>
          </w:tcPr>
          <w:p w14:paraId="0EDF4207" w14:textId="77777777" w:rsidR="00DE6B98" w:rsidRPr="004834D5" w:rsidRDefault="00DE6B98" w:rsidP="00205ABB">
            <w:pPr>
              <w:rPr>
                <w:rFonts w:ascii="Times New Roman" w:hAnsi="Times New Roman" w:cs="Times New Roman"/>
                <w:sz w:val="24"/>
                <w:szCs w:val="24"/>
              </w:rPr>
            </w:pPr>
            <w:r w:rsidRPr="004834D5">
              <w:rPr>
                <w:rFonts w:ascii="Times New Roman" w:hAnsi="Times New Roman" w:cs="Times New Roman"/>
                <w:sz w:val="24"/>
                <w:szCs w:val="24"/>
              </w:rPr>
              <w:t>Housing Tenure of Respondent when Child</w:t>
            </w:r>
          </w:p>
        </w:tc>
        <w:tc>
          <w:tcPr>
            <w:tcW w:w="3120" w:type="dxa"/>
          </w:tcPr>
          <w:p w14:paraId="25F4C543" w14:textId="77777777" w:rsidR="00DE6B98" w:rsidRPr="004834D5" w:rsidRDefault="00DE6B98" w:rsidP="00205AB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120" w:type="dxa"/>
          </w:tcPr>
          <w:p w14:paraId="3A405017" w14:textId="77777777" w:rsidR="00DE6B98" w:rsidRPr="004834D5" w:rsidRDefault="00DE6B98" w:rsidP="00205AB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DE6B98" w:rsidRPr="004834D5" w14:paraId="769ED9E6" w14:textId="77777777" w:rsidTr="00DE6B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tcPr>
          <w:p w14:paraId="421EC41D" w14:textId="77777777" w:rsidR="00DE6B98" w:rsidRPr="004834D5" w:rsidRDefault="00DE6B98" w:rsidP="00205ABB">
            <w:pPr>
              <w:rPr>
                <w:rFonts w:ascii="Times New Roman" w:hAnsi="Times New Roman" w:cs="Times New Roman"/>
                <w:i/>
                <w:iCs/>
                <w:sz w:val="24"/>
                <w:szCs w:val="24"/>
              </w:rPr>
            </w:pPr>
            <w:r w:rsidRPr="004834D5">
              <w:rPr>
                <w:rFonts w:ascii="Times New Roman" w:hAnsi="Times New Roman" w:cs="Times New Roman"/>
                <w:i/>
                <w:iCs/>
                <w:sz w:val="24"/>
                <w:szCs w:val="24"/>
              </w:rPr>
              <w:t xml:space="preserve">  Own Home</w:t>
            </w:r>
          </w:p>
        </w:tc>
        <w:tc>
          <w:tcPr>
            <w:tcW w:w="3120" w:type="dxa"/>
          </w:tcPr>
          <w:p w14:paraId="31566121" w14:textId="77777777" w:rsidR="00DE6B98" w:rsidRPr="004834D5" w:rsidRDefault="00DE6B98" w:rsidP="00205ABB">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4,061</w:t>
            </w:r>
          </w:p>
        </w:tc>
        <w:tc>
          <w:tcPr>
            <w:tcW w:w="3120" w:type="dxa"/>
          </w:tcPr>
          <w:p w14:paraId="59D90B99" w14:textId="77777777" w:rsidR="00DE6B98" w:rsidRPr="004834D5" w:rsidRDefault="00DE6B98" w:rsidP="00205ABB">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48.07%</w:t>
            </w:r>
          </w:p>
        </w:tc>
      </w:tr>
      <w:tr w:rsidR="00DE6B98" w:rsidRPr="004834D5" w14:paraId="15315098" w14:textId="77777777" w:rsidTr="00DE6B98">
        <w:tc>
          <w:tcPr>
            <w:cnfStyle w:val="001000000000" w:firstRow="0" w:lastRow="0" w:firstColumn="1" w:lastColumn="0" w:oddVBand="0" w:evenVBand="0" w:oddHBand="0" w:evenHBand="0" w:firstRowFirstColumn="0" w:firstRowLastColumn="0" w:lastRowFirstColumn="0" w:lastRowLastColumn="0"/>
            <w:tcW w:w="3120" w:type="dxa"/>
          </w:tcPr>
          <w:p w14:paraId="471A4D48" w14:textId="77777777" w:rsidR="00DE6B98" w:rsidRPr="004834D5" w:rsidRDefault="00DE6B98" w:rsidP="00205ABB">
            <w:pPr>
              <w:rPr>
                <w:rFonts w:ascii="Times New Roman" w:hAnsi="Times New Roman" w:cs="Times New Roman"/>
                <w:i/>
                <w:iCs/>
                <w:sz w:val="24"/>
                <w:szCs w:val="24"/>
              </w:rPr>
            </w:pPr>
            <w:r w:rsidRPr="004834D5">
              <w:rPr>
                <w:rFonts w:ascii="Times New Roman" w:hAnsi="Times New Roman" w:cs="Times New Roman"/>
                <w:i/>
                <w:iCs/>
                <w:sz w:val="24"/>
                <w:szCs w:val="24"/>
              </w:rPr>
              <w:t xml:space="preserve">  Don't Own Home</w:t>
            </w:r>
          </w:p>
        </w:tc>
        <w:tc>
          <w:tcPr>
            <w:tcW w:w="3120" w:type="dxa"/>
          </w:tcPr>
          <w:p w14:paraId="57139F64" w14:textId="77777777" w:rsidR="00DE6B98" w:rsidRPr="004834D5" w:rsidRDefault="00DE6B98" w:rsidP="00205ABB">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4,387</w:t>
            </w:r>
          </w:p>
        </w:tc>
        <w:tc>
          <w:tcPr>
            <w:tcW w:w="3120" w:type="dxa"/>
          </w:tcPr>
          <w:p w14:paraId="26D6B02C" w14:textId="77777777" w:rsidR="00DE6B98" w:rsidRPr="004834D5" w:rsidRDefault="00DE6B98" w:rsidP="00205ABB">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51.93%</w:t>
            </w:r>
          </w:p>
        </w:tc>
      </w:tr>
      <w:tr w:rsidR="00DE6B98" w:rsidRPr="004834D5" w14:paraId="435F923E" w14:textId="77777777" w:rsidTr="00DE6B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tcPr>
          <w:p w14:paraId="1FED8B12" w14:textId="77777777" w:rsidR="00DE6B98" w:rsidRPr="004834D5" w:rsidRDefault="00DE6B98" w:rsidP="00205ABB">
            <w:pPr>
              <w:rPr>
                <w:rFonts w:ascii="Times New Roman" w:hAnsi="Times New Roman" w:cs="Times New Roman"/>
                <w:sz w:val="24"/>
                <w:szCs w:val="24"/>
              </w:rPr>
            </w:pPr>
            <w:r w:rsidRPr="004834D5">
              <w:rPr>
                <w:rFonts w:ascii="Times New Roman" w:hAnsi="Times New Roman" w:cs="Times New Roman"/>
                <w:sz w:val="24"/>
                <w:szCs w:val="24"/>
              </w:rPr>
              <w:t>NS-SEC Social Class of Father when Respondent Child</w:t>
            </w:r>
          </w:p>
        </w:tc>
        <w:tc>
          <w:tcPr>
            <w:tcW w:w="3120" w:type="dxa"/>
          </w:tcPr>
          <w:p w14:paraId="76FCFFB0" w14:textId="77777777" w:rsidR="00DE6B98" w:rsidRPr="004834D5" w:rsidRDefault="00DE6B98" w:rsidP="00205AB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120" w:type="dxa"/>
          </w:tcPr>
          <w:p w14:paraId="62E9EE15" w14:textId="77777777" w:rsidR="00DE6B98" w:rsidRPr="004834D5" w:rsidRDefault="00DE6B98" w:rsidP="00205AB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DE6B98" w:rsidRPr="004834D5" w14:paraId="25C98B5D" w14:textId="77777777" w:rsidTr="00DE6B98">
        <w:tc>
          <w:tcPr>
            <w:cnfStyle w:val="001000000000" w:firstRow="0" w:lastRow="0" w:firstColumn="1" w:lastColumn="0" w:oddVBand="0" w:evenVBand="0" w:oddHBand="0" w:evenHBand="0" w:firstRowFirstColumn="0" w:firstRowLastColumn="0" w:lastRowFirstColumn="0" w:lastRowLastColumn="0"/>
            <w:tcW w:w="3120" w:type="dxa"/>
          </w:tcPr>
          <w:p w14:paraId="447A1C9B" w14:textId="77777777" w:rsidR="00DE6B98" w:rsidRPr="004834D5" w:rsidRDefault="00DE6B98" w:rsidP="00205ABB">
            <w:pPr>
              <w:rPr>
                <w:rFonts w:ascii="Times New Roman" w:hAnsi="Times New Roman" w:cs="Times New Roman"/>
                <w:i/>
                <w:iCs/>
                <w:sz w:val="24"/>
                <w:szCs w:val="24"/>
              </w:rPr>
            </w:pPr>
            <w:r w:rsidRPr="004834D5">
              <w:rPr>
                <w:rFonts w:ascii="Times New Roman" w:hAnsi="Times New Roman" w:cs="Times New Roman"/>
                <w:i/>
                <w:iCs/>
                <w:sz w:val="24"/>
                <w:szCs w:val="24"/>
              </w:rPr>
              <w:t xml:space="preserve">  Large Employers and higher managerial occupations</w:t>
            </w:r>
          </w:p>
        </w:tc>
        <w:tc>
          <w:tcPr>
            <w:tcW w:w="3120" w:type="dxa"/>
          </w:tcPr>
          <w:p w14:paraId="1BA8361C" w14:textId="77777777" w:rsidR="00DE6B98" w:rsidRPr="004834D5" w:rsidRDefault="00DE6B98" w:rsidP="00205ABB">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279</w:t>
            </w:r>
          </w:p>
        </w:tc>
        <w:tc>
          <w:tcPr>
            <w:tcW w:w="3120" w:type="dxa"/>
          </w:tcPr>
          <w:p w14:paraId="1F3094CF" w14:textId="77777777" w:rsidR="00DE6B98" w:rsidRPr="004834D5" w:rsidRDefault="00DE6B98" w:rsidP="00205ABB">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3.30%</w:t>
            </w:r>
          </w:p>
        </w:tc>
      </w:tr>
      <w:tr w:rsidR="00DE6B98" w:rsidRPr="004834D5" w14:paraId="42419742" w14:textId="77777777" w:rsidTr="00DE6B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tcPr>
          <w:p w14:paraId="3FF4312C" w14:textId="77777777" w:rsidR="00DE6B98" w:rsidRPr="004834D5" w:rsidRDefault="00DE6B98" w:rsidP="00205ABB">
            <w:pPr>
              <w:rPr>
                <w:rFonts w:ascii="Times New Roman" w:hAnsi="Times New Roman" w:cs="Times New Roman"/>
                <w:i/>
                <w:iCs/>
                <w:sz w:val="24"/>
                <w:szCs w:val="24"/>
              </w:rPr>
            </w:pPr>
            <w:r w:rsidRPr="004834D5">
              <w:rPr>
                <w:rFonts w:ascii="Times New Roman" w:hAnsi="Times New Roman" w:cs="Times New Roman"/>
                <w:i/>
                <w:iCs/>
                <w:sz w:val="24"/>
                <w:szCs w:val="24"/>
              </w:rPr>
              <w:t xml:space="preserve">  Higher professional occupations</w:t>
            </w:r>
          </w:p>
        </w:tc>
        <w:tc>
          <w:tcPr>
            <w:tcW w:w="3120" w:type="dxa"/>
          </w:tcPr>
          <w:p w14:paraId="160F3C47" w14:textId="77777777" w:rsidR="00DE6B98" w:rsidRPr="004834D5" w:rsidRDefault="00DE6B98" w:rsidP="00205ABB">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410</w:t>
            </w:r>
          </w:p>
        </w:tc>
        <w:tc>
          <w:tcPr>
            <w:tcW w:w="3120" w:type="dxa"/>
          </w:tcPr>
          <w:p w14:paraId="61883AB8" w14:textId="77777777" w:rsidR="00DE6B98" w:rsidRPr="004834D5" w:rsidRDefault="00DE6B98" w:rsidP="00205ABB">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4.85%</w:t>
            </w:r>
          </w:p>
        </w:tc>
      </w:tr>
      <w:tr w:rsidR="00DE6B98" w:rsidRPr="004834D5" w14:paraId="2539159A" w14:textId="77777777" w:rsidTr="00DE6B98">
        <w:tc>
          <w:tcPr>
            <w:cnfStyle w:val="001000000000" w:firstRow="0" w:lastRow="0" w:firstColumn="1" w:lastColumn="0" w:oddVBand="0" w:evenVBand="0" w:oddHBand="0" w:evenHBand="0" w:firstRowFirstColumn="0" w:firstRowLastColumn="0" w:lastRowFirstColumn="0" w:lastRowLastColumn="0"/>
            <w:tcW w:w="3120" w:type="dxa"/>
          </w:tcPr>
          <w:p w14:paraId="6954A6D3" w14:textId="77777777" w:rsidR="00DE6B98" w:rsidRPr="004834D5" w:rsidRDefault="00DE6B98" w:rsidP="00205ABB">
            <w:pPr>
              <w:rPr>
                <w:rFonts w:ascii="Times New Roman" w:hAnsi="Times New Roman" w:cs="Times New Roman"/>
                <w:i/>
                <w:iCs/>
                <w:sz w:val="24"/>
                <w:szCs w:val="24"/>
              </w:rPr>
            </w:pPr>
            <w:r w:rsidRPr="004834D5">
              <w:rPr>
                <w:rFonts w:ascii="Times New Roman" w:hAnsi="Times New Roman" w:cs="Times New Roman"/>
                <w:i/>
                <w:iCs/>
                <w:sz w:val="24"/>
                <w:szCs w:val="24"/>
              </w:rPr>
              <w:t xml:space="preserve">  Lower Managerial and professional occupations</w:t>
            </w:r>
          </w:p>
        </w:tc>
        <w:tc>
          <w:tcPr>
            <w:tcW w:w="3120" w:type="dxa"/>
          </w:tcPr>
          <w:p w14:paraId="6F90E369" w14:textId="77777777" w:rsidR="00DE6B98" w:rsidRPr="004834D5" w:rsidRDefault="00DE6B98" w:rsidP="00205ABB">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1,038</w:t>
            </w:r>
          </w:p>
        </w:tc>
        <w:tc>
          <w:tcPr>
            <w:tcW w:w="3120" w:type="dxa"/>
          </w:tcPr>
          <w:p w14:paraId="24712F87" w14:textId="77777777" w:rsidR="00DE6B98" w:rsidRPr="004834D5" w:rsidRDefault="00DE6B98" w:rsidP="00205ABB">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12.29%</w:t>
            </w:r>
          </w:p>
        </w:tc>
      </w:tr>
      <w:tr w:rsidR="00DE6B98" w:rsidRPr="004834D5" w14:paraId="4EFC862C" w14:textId="77777777" w:rsidTr="00DE6B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tcPr>
          <w:p w14:paraId="19FE7A55" w14:textId="77777777" w:rsidR="00DE6B98" w:rsidRPr="004834D5" w:rsidRDefault="00DE6B98" w:rsidP="00205ABB">
            <w:pPr>
              <w:rPr>
                <w:rFonts w:ascii="Times New Roman" w:hAnsi="Times New Roman" w:cs="Times New Roman"/>
                <w:i/>
                <w:iCs/>
                <w:sz w:val="24"/>
                <w:szCs w:val="24"/>
              </w:rPr>
            </w:pPr>
            <w:r w:rsidRPr="004834D5">
              <w:rPr>
                <w:rFonts w:ascii="Times New Roman" w:hAnsi="Times New Roman" w:cs="Times New Roman"/>
                <w:i/>
                <w:iCs/>
                <w:sz w:val="24"/>
                <w:szCs w:val="24"/>
              </w:rPr>
              <w:lastRenderedPageBreak/>
              <w:t xml:space="preserve">  Intermediate occupations</w:t>
            </w:r>
          </w:p>
        </w:tc>
        <w:tc>
          <w:tcPr>
            <w:tcW w:w="3120" w:type="dxa"/>
          </w:tcPr>
          <w:p w14:paraId="52A7C9FF" w14:textId="77777777" w:rsidR="00DE6B98" w:rsidRPr="004834D5" w:rsidRDefault="00DE6B98" w:rsidP="00205ABB">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824</w:t>
            </w:r>
          </w:p>
        </w:tc>
        <w:tc>
          <w:tcPr>
            <w:tcW w:w="3120" w:type="dxa"/>
          </w:tcPr>
          <w:p w14:paraId="09FD218B" w14:textId="77777777" w:rsidR="00DE6B98" w:rsidRPr="004834D5" w:rsidRDefault="00DE6B98" w:rsidP="00205ABB">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9.75%</w:t>
            </w:r>
          </w:p>
        </w:tc>
      </w:tr>
      <w:tr w:rsidR="00DE6B98" w:rsidRPr="004834D5" w14:paraId="13AA82E4" w14:textId="77777777" w:rsidTr="00DE6B98">
        <w:tc>
          <w:tcPr>
            <w:cnfStyle w:val="001000000000" w:firstRow="0" w:lastRow="0" w:firstColumn="1" w:lastColumn="0" w:oddVBand="0" w:evenVBand="0" w:oddHBand="0" w:evenHBand="0" w:firstRowFirstColumn="0" w:firstRowLastColumn="0" w:lastRowFirstColumn="0" w:lastRowLastColumn="0"/>
            <w:tcW w:w="3120" w:type="dxa"/>
          </w:tcPr>
          <w:p w14:paraId="48B4140F" w14:textId="77777777" w:rsidR="00DE6B98" w:rsidRPr="004834D5" w:rsidRDefault="00DE6B98" w:rsidP="00205ABB">
            <w:pPr>
              <w:rPr>
                <w:rFonts w:ascii="Times New Roman" w:hAnsi="Times New Roman" w:cs="Times New Roman"/>
                <w:i/>
                <w:iCs/>
                <w:sz w:val="24"/>
                <w:szCs w:val="24"/>
              </w:rPr>
            </w:pPr>
            <w:r w:rsidRPr="004834D5">
              <w:rPr>
                <w:rFonts w:ascii="Times New Roman" w:hAnsi="Times New Roman" w:cs="Times New Roman"/>
                <w:i/>
                <w:iCs/>
                <w:sz w:val="24"/>
                <w:szCs w:val="24"/>
              </w:rPr>
              <w:t xml:space="preserve">  Small employers and own account workers</w:t>
            </w:r>
          </w:p>
        </w:tc>
        <w:tc>
          <w:tcPr>
            <w:tcW w:w="3120" w:type="dxa"/>
          </w:tcPr>
          <w:p w14:paraId="3F7267A1" w14:textId="77777777" w:rsidR="00DE6B98" w:rsidRPr="004834D5" w:rsidRDefault="00DE6B98" w:rsidP="00205ABB">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1,024</w:t>
            </w:r>
          </w:p>
        </w:tc>
        <w:tc>
          <w:tcPr>
            <w:tcW w:w="3120" w:type="dxa"/>
          </w:tcPr>
          <w:p w14:paraId="22FE5FB6" w14:textId="77777777" w:rsidR="00DE6B98" w:rsidRPr="004834D5" w:rsidRDefault="00DE6B98" w:rsidP="00205ABB">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12.12%</w:t>
            </w:r>
          </w:p>
        </w:tc>
      </w:tr>
      <w:tr w:rsidR="00DE6B98" w:rsidRPr="004834D5" w14:paraId="126BD9CA" w14:textId="77777777" w:rsidTr="00DE6B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tcPr>
          <w:p w14:paraId="0F6C1A08" w14:textId="77777777" w:rsidR="00DE6B98" w:rsidRPr="004834D5" w:rsidRDefault="00DE6B98" w:rsidP="00205ABB">
            <w:pPr>
              <w:rPr>
                <w:rFonts w:ascii="Times New Roman" w:hAnsi="Times New Roman" w:cs="Times New Roman"/>
                <w:i/>
                <w:iCs/>
                <w:sz w:val="24"/>
                <w:szCs w:val="24"/>
              </w:rPr>
            </w:pPr>
            <w:r w:rsidRPr="004834D5">
              <w:rPr>
                <w:rFonts w:ascii="Times New Roman" w:hAnsi="Times New Roman" w:cs="Times New Roman"/>
                <w:i/>
                <w:iCs/>
                <w:sz w:val="24"/>
                <w:szCs w:val="24"/>
              </w:rPr>
              <w:t xml:space="preserve">  Lower supervisory and technical occupations</w:t>
            </w:r>
          </w:p>
        </w:tc>
        <w:tc>
          <w:tcPr>
            <w:tcW w:w="3120" w:type="dxa"/>
          </w:tcPr>
          <w:p w14:paraId="412F5709" w14:textId="77777777" w:rsidR="00DE6B98" w:rsidRPr="004834D5" w:rsidRDefault="00DE6B98" w:rsidP="00205ABB">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1,372</w:t>
            </w:r>
          </w:p>
        </w:tc>
        <w:tc>
          <w:tcPr>
            <w:tcW w:w="3120" w:type="dxa"/>
          </w:tcPr>
          <w:p w14:paraId="502ABB9A" w14:textId="77777777" w:rsidR="00DE6B98" w:rsidRPr="004834D5" w:rsidRDefault="00DE6B98" w:rsidP="00205ABB">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16.24%</w:t>
            </w:r>
          </w:p>
        </w:tc>
      </w:tr>
      <w:tr w:rsidR="00DE6B98" w:rsidRPr="004834D5" w14:paraId="5CB6C709" w14:textId="77777777" w:rsidTr="00DE6B98">
        <w:tc>
          <w:tcPr>
            <w:cnfStyle w:val="001000000000" w:firstRow="0" w:lastRow="0" w:firstColumn="1" w:lastColumn="0" w:oddVBand="0" w:evenVBand="0" w:oddHBand="0" w:evenHBand="0" w:firstRowFirstColumn="0" w:firstRowLastColumn="0" w:lastRowFirstColumn="0" w:lastRowLastColumn="0"/>
            <w:tcW w:w="3120" w:type="dxa"/>
          </w:tcPr>
          <w:p w14:paraId="4E8EE1DD" w14:textId="77777777" w:rsidR="00DE6B98" w:rsidRPr="004834D5" w:rsidRDefault="00DE6B98" w:rsidP="00205ABB">
            <w:pPr>
              <w:rPr>
                <w:rFonts w:ascii="Times New Roman" w:hAnsi="Times New Roman" w:cs="Times New Roman"/>
                <w:i/>
                <w:iCs/>
                <w:sz w:val="24"/>
                <w:szCs w:val="24"/>
              </w:rPr>
            </w:pPr>
            <w:r w:rsidRPr="004834D5">
              <w:rPr>
                <w:rFonts w:ascii="Times New Roman" w:hAnsi="Times New Roman" w:cs="Times New Roman"/>
                <w:i/>
                <w:iCs/>
                <w:sz w:val="24"/>
                <w:szCs w:val="24"/>
              </w:rPr>
              <w:t xml:space="preserve">  Semi-routine occupations</w:t>
            </w:r>
          </w:p>
        </w:tc>
        <w:tc>
          <w:tcPr>
            <w:tcW w:w="3120" w:type="dxa"/>
          </w:tcPr>
          <w:p w14:paraId="5A7BC010" w14:textId="77777777" w:rsidR="00DE6B98" w:rsidRPr="004834D5" w:rsidRDefault="00DE6B98" w:rsidP="00205ABB">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1,485</w:t>
            </w:r>
          </w:p>
        </w:tc>
        <w:tc>
          <w:tcPr>
            <w:tcW w:w="3120" w:type="dxa"/>
          </w:tcPr>
          <w:p w14:paraId="58840B6A" w14:textId="77777777" w:rsidR="00DE6B98" w:rsidRPr="004834D5" w:rsidRDefault="00DE6B98" w:rsidP="00205ABB">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17.58%</w:t>
            </w:r>
          </w:p>
        </w:tc>
      </w:tr>
      <w:tr w:rsidR="00DE6B98" w:rsidRPr="004834D5" w14:paraId="508A2ECB" w14:textId="77777777" w:rsidTr="00DE6B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tcPr>
          <w:p w14:paraId="6AFE82D4" w14:textId="77777777" w:rsidR="00DE6B98" w:rsidRPr="004834D5" w:rsidRDefault="00DE6B98" w:rsidP="00205ABB">
            <w:pPr>
              <w:rPr>
                <w:rFonts w:ascii="Times New Roman" w:hAnsi="Times New Roman" w:cs="Times New Roman"/>
                <w:i/>
                <w:iCs/>
                <w:sz w:val="24"/>
                <w:szCs w:val="24"/>
              </w:rPr>
            </w:pPr>
            <w:r w:rsidRPr="004834D5">
              <w:rPr>
                <w:rFonts w:ascii="Times New Roman" w:hAnsi="Times New Roman" w:cs="Times New Roman"/>
                <w:i/>
                <w:iCs/>
                <w:sz w:val="24"/>
                <w:szCs w:val="24"/>
              </w:rPr>
              <w:t xml:space="preserve">  Routine occupations</w:t>
            </w:r>
          </w:p>
        </w:tc>
        <w:tc>
          <w:tcPr>
            <w:tcW w:w="3120" w:type="dxa"/>
          </w:tcPr>
          <w:p w14:paraId="40EDE1B2" w14:textId="77777777" w:rsidR="00DE6B98" w:rsidRPr="004834D5" w:rsidRDefault="00DE6B98" w:rsidP="00205ABB">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2,016</w:t>
            </w:r>
          </w:p>
        </w:tc>
        <w:tc>
          <w:tcPr>
            <w:tcW w:w="3120" w:type="dxa"/>
          </w:tcPr>
          <w:p w14:paraId="00F84C0D" w14:textId="77777777" w:rsidR="00DE6B98" w:rsidRPr="004834D5" w:rsidRDefault="00DE6B98" w:rsidP="00205ABB">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23.86%</w:t>
            </w:r>
          </w:p>
        </w:tc>
      </w:tr>
      <w:tr w:rsidR="00DE6B98" w:rsidRPr="004834D5" w14:paraId="5D12442F" w14:textId="77777777" w:rsidTr="00DE6B98">
        <w:tc>
          <w:tcPr>
            <w:cnfStyle w:val="001000000000" w:firstRow="0" w:lastRow="0" w:firstColumn="1" w:lastColumn="0" w:oddVBand="0" w:evenVBand="0" w:oddHBand="0" w:evenHBand="0" w:firstRowFirstColumn="0" w:firstRowLastColumn="0" w:lastRowFirstColumn="0" w:lastRowLastColumn="0"/>
            <w:tcW w:w="3120" w:type="dxa"/>
          </w:tcPr>
          <w:p w14:paraId="6031F1B2" w14:textId="77777777" w:rsidR="00DE6B98" w:rsidRPr="004834D5" w:rsidRDefault="00DE6B98" w:rsidP="00205ABB">
            <w:pPr>
              <w:rPr>
                <w:rFonts w:ascii="Times New Roman" w:hAnsi="Times New Roman" w:cs="Times New Roman"/>
                <w:sz w:val="24"/>
                <w:szCs w:val="24"/>
              </w:rPr>
            </w:pPr>
            <w:r w:rsidRPr="004834D5">
              <w:rPr>
                <w:rFonts w:ascii="Times New Roman" w:hAnsi="Times New Roman" w:cs="Times New Roman"/>
                <w:sz w:val="24"/>
                <w:szCs w:val="24"/>
              </w:rPr>
              <w:t>RGSC Social Class of Father when Respondent Child</w:t>
            </w:r>
          </w:p>
        </w:tc>
        <w:tc>
          <w:tcPr>
            <w:tcW w:w="3120" w:type="dxa"/>
          </w:tcPr>
          <w:p w14:paraId="771217B2" w14:textId="77777777" w:rsidR="00DE6B98" w:rsidRPr="004834D5" w:rsidRDefault="00DE6B98" w:rsidP="00205AB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120" w:type="dxa"/>
          </w:tcPr>
          <w:p w14:paraId="0C24064C" w14:textId="77777777" w:rsidR="00DE6B98" w:rsidRPr="004834D5" w:rsidRDefault="00DE6B98" w:rsidP="00205AB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DE6B98" w:rsidRPr="004834D5" w14:paraId="6440773B" w14:textId="77777777" w:rsidTr="00DE6B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tcPr>
          <w:p w14:paraId="20CEB038" w14:textId="77777777" w:rsidR="00DE6B98" w:rsidRPr="004834D5" w:rsidRDefault="00DE6B98" w:rsidP="00205ABB">
            <w:pPr>
              <w:rPr>
                <w:rFonts w:ascii="Times New Roman" w:hAnsi="Times New Roman" w:cs="Times New Roman"/>
                <w:i/>
                <w:iCs/>
                <w:sz w:val="24"/>
                <w:szCs w:val="24"/>
              </w:rPr>
            </w:pPr>
            <w:r w:rsidRPr="004834D5">
              <w:rPr>
                <w:rFonts w:ascii="Times New Roman" w:hAnsi="Times New Roman" w:cs="Times New Roman"/>
                <w:i/>
                <w:iCs/>
                <w:sz w:val="24"/>
                <w:szCs w:val="24"/>
              </w:rPr>
              <w:t xml:space="preserve">  Professional</w:t>
            </w:r>
          </w:p>
        </w:tc>
        <w:tc>
          <w:tcPr>
            <w:tcW w:w="3120" w:type="dxa"/>
          </w:tcPr>
          <w:p w14:paraId="344B1276" w14:textId="77777777" w:rsidR="00DE6B98" w:rsidRPr="004834D5" w:rsidRDefault="00DE6B98" w:rsidP="00205ABB">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362</w:t>
            </w:r>
          </w:p>
        </w:tc>
        <w:tc>
          <w:tcPr>
            <w:tcW w:w="3120" w:type="dxa"/>
          </w:tcPr>
          <w:p w14:paraId="3F100299" w14:textId="77777777" w:rsidR="00DE6B98" w:rsidRPr="004834D5" w:rsidRDefault="00DE6B98" w:rsidP="00205ABB">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4.29%</w:t>
            </w:r>
          </w:p>
        </w:tc>
      </w:tr>
      <w:tr w:rsidR="00DE6B98" w:rsidRPr="004834D5" w14:paraId="6B1E01AF" w14:textId="77777777" w:rsidTr="00DE6B98">
        <w:tc>
          <w:tcPr>
            <w:cnfStyle w:val="001000000000" w:firstRow="0" w:lastRow="0" w:firstColumn="1" w:lastColumn="0" w:oddVBand="0" w:evenVBand="0" w:oddHBand="0" w:evenHBand="0" w:firstRowFirstColumn="0" w:firstRowLastColumn="0" w:lastRowFirstColumn="0" w:lastRowLastColumn="0"/>
            <w:tcW w:w="3120" w:type="dxa"/>
          </w:tcPr>
          <w:p w14:paraId="182AEF7F" w14:textId="77777777" w:rsidR="00DE6B98" w:rsidRPr="004834D5" w:rsidRDefault="00DE6B98" w:rsidP="00205ABB">
            <w:pPr>
              <w:rPr>
                <w:rFonts w:ascii="Times New Roman" w:hAnsi="Times New Roman" w:cs="Times New Roman"/>
                <w:i/>
                <w:iCs/>
                <w:sz w:val="24"/>
                <w:szCs w:val="24"/>
              </w:rPr>
            </w:pPr>
            <w:r w:rsidRPr="004834D5">
              <w:rPr>
                <w:rFonts w:ascii="Times New Roman" w:hAnsi="Times New Roman" w:cs="Times New Roman"/>
                <w:i/>
                <w:iCs/>
                <w:sz w:val="24"/>
                <w:szCs w:val="24"/>
              </w:rPr>
              <w:t xml:space="preserve">  Managerial and Technical</w:t>
            </w:r>
          </w:p>
        </w:tc>
        <w:tc>
          <w:tcPr>
            <w:tcW w:w="3120" w:type="dxa"/>
          </w:tcPr>
          <w:p w14:paraId="4232A58A" w14:textId="77777777" w:rsidR="00DE6B98" w:rsidRPr="004834D5" w:rsidRDefault="00DE6B98" w:rsidP="00205ABB">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1,738</w:t>
            </w:r>
          </w:p>
        </w:tc>
        <w:tc>
          <w:tcPr>
            <w:tcW w:w="3120" w:type="dxa"/>
          </w:tcPr>
          <w:p w14:paraId="2C058723" w14:textId="77777777" w:rsidR="00DE6B98" w:rsidRPr="004834D5" w:rsidRDefault="00DE6B98" w:rsidP="00205ABB">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20.57%</w:t>
            </w:r>
          </w:p>
        </w:tc>
      </w:tr>
      <w:tr w:rsidR="00DE6B98" w:rsidRPr="004834D5" w14:paraId="6590E87E" w14:textId="77777777" w:rsidTr="00DE6B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tcPr>
          <w:p w14:paraId="79338AB6" w14:textId="77777777" w:rsidR="00DE6B98" w:rsidRPr="004834D5" w:rsidRDefault="00DE6B98" w:rsidP="00205ABB">
            <w:pPr>
              <w:rPr>
                <w:rFonts w:ascii="Times New Roman" w:hAnsi="Times New Roman" w:cs="Times New Roman"/>
                <w:i/>
                <w:iCs/>
                <w:sz w:val="24"/>
                <w:szCs w:val="24"/>
              </w:rPr>
            </w:pPr>
            <w:r w:rsidRPr="004834D5">
              <w:rPr>
                <w:rFonts w:ascii="Times New Roman" w:hAnsi="Times New Roman" w:cs="Times New Roman"/>
                <w:i/>
                <w:iCs/>
                <w:sz w:val="24"/>
                <w:szCs w:val="24"/>
              </w:rPr>
              <w:t xml:space="preserve">  Skilled non-manual</w:t>
            </w:r>
          </w:p>
        </w:tc>
        <w:tc>
          <w:tcPr>
            <w:tcW w:w="3120" w:type="dxa"/>
          </w:tcPr>
          <w:p w14:paraId="495D56F0" w14:textId="77777777" w:rsidR="00DE6B98" w:rsidRPr="004834D5" w:rsidRDefault="00DE6B98" w:rsidP="00205ABB">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924</w:t>
            </w:r>
          </w:p>
        </w:tc>
        <w:tc>
          <w:tcPr>
            <w:tcW w:w="3120" w:type="dxa"/>
          </w:tcPr>
          <w:p w14:paraId="1CDD018B" w14:textId="77777777" w:rsidR="00DE6B98" w:rsidRPr="004834D5" w:rsidRDefault="00DE6B98" w:rsidP="00205ABB">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10.94%</w:t>
            </w:r>
          </w:p>
        </w:tc>
      </w:tr>
      <w:tr w:rsidR="00DE6B98" w:rsidRPr="004834D5" w14:paraId="02E70E55" w14:textId="77777777" w:rsidTr="00DE6B98">
        <w:tc>
          <w:tcPr>
            <w:cnfStyle w:val="001000000000" w:firstRow="0" w:lastRow="0" w:firstColumn="1" w:lastColumn="0" w:oddVBand="0" w:evenVBand="0" w:oddHBand="0" w:evenHBand="0" w:firstRowFirstColumn="0" w:firstRowLastColumn="0" w:lastRowFirstColumn="0" w:lastRowLastColumn="0"/>
            <w:tcW w:w="3120" w:type="dxa"/>
          </w:tcPr>
          <w:p w14:paraId="0334100E" w14:textId="77777777" w:rsidR="00DE6B98" w:rsidRPr="004834D5" w:rsidRDefault="00DE6B98" w:rsidP="00205ABB">
            <w:pPr>
              <w:rPr>
                <w:rFonts w:ascii="Times New Roman" w:hAnsi="Times New Roman" w:cs="Times New Roman"/>
                <w:i/>
                <w:iCs/>
                <w:sz w:val="24"/>
                <w:szCs w:val="24"/>
              </w:rPr>
            </w:pPr>
            <w:r w:rsidRPr="004834D5">
              <w:rPr>
                <w:rFonts w:ascii="Times New Roman" w:hAnsi="Times New Roman" w:cs="Times New Roman"/>
                <w:i/>
                <w:iCs/>
                <w:sz w:val="24"/>
                <w:szCs w:val="24"/>
              </w:rPr>
              <w:t xml:space="preserve">  Skilled manual</w:t>
            </w:r>
          </w:p>
        </w:tc>
        <w:tc>
          <w:tcPr>
            <w:tcW w:w="3120" w:type="dxa"/>
          </w:tcPr>
          <w:p w14:paraId="7F589A3C" w14:textId="77777777" w:rsidR="00DE6B98" w:rsidRPr="004834D5" w:rsidRDefault="00DE6B98" w:rsidP="00205ABB">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3,501</w:t>
            </w:r>
          </w:p>
        </w:tc>
        <w:tc>
          <w:tcPr>
            <w:tcW w:w="3120" w:type="dxa"/>
          </w:tcPr>
          <w:p w14:paraId="0521F600" w14:textId="77777777" w:rsidR="00DE6B98" w:rsidRPr="004834D5" w:rsidRDefault="00DE6B98" w:rsidP="00205ABB">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41.44%</w:t>
            </w:r>
          </w:p>
        </w:tc>
      </w:tr>
      <w:tr w:rsidR="00DE6B98" w:rsidRPr="004834D5" w14:paraId="4050CC19" w14:textId="77777777" w:rsidTr="00DE6B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tcPr>
          <w:p w14:paraId="751D8C6C" w14:textId="77777777" w:rsidR="00DE6B98" w:rsidRPr="004834D5" w:rsidRDefault="00DE6B98" w:rsidP="00205ABB">
            <w:pPr>
              <w:rPr>
                <w:rFonts w:ascii="Times New Roman" w:hAnsi="Times New Roman" w:cs="Times New Roman"/>
                <w:i/>
                <w:iCs/>
                <w:sz w:val="24"/>
                <w:szCs w:val="24"/>
              </w:rPr>
            </w:pPr>
            <w:r w:rsidRPr="004834D5">
              <w:rPr>
                <w:rFonts w:ascii="Times New Roman" w:hAnsi="Times New Roman" w:cs="Times New Roman"/>
                <w:i/>
                <w:iCs/>
                <w:sz w:val="24"/>
                <w:szCs w:val="24"/>
              </w:rPr>
              <w:t xml:space="preserve">  Partly skilled</w:t>
            </w:r>
          </w:p>
        </w:tc>
        <w:tc>
          <w:tcPr>
            <w:tcW w:w="3120" w:type="dxa"/>
          </w:tcPr>
          <w:p w14:paraId="09A0F843" w14:textId="77777777" w:rsidR="00DE6B98" w:rsidRPr="004834D5" w:rsidRDefault="00DE6B98" w:rsidP="00205ABB">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1,205</w:t>
            </w:r>
          </w:p>
        </w:tc>
        <w:tc>
          <w:tcPr>
            <w:tcW w:w="3120" w:type="dxa"/>
          </w:tcPr>
          <w:p w14:paraId="7F60D177" w14:textId="77777777" w:rsidR="00DE6B98" w:rsidRPr="004834D5" w:rsidRDefault="00DE6B98" w:rsidP="00205ABB">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14.26%</w:t>
            </w:r>
          </w:p>
        </w:tc>
      </w:tr>
      <w:tr w:rsidR="00DE6B98" w:rsidRPr="004834D5" w14:paraId="64EFFAA9" w14:textId="77777777" w:rsidTr="00DE6B98">
        <w:tc>
          <w:tcPr>
            <w:cnfStyle w:val="001000000000" w:firstRow="0" w:lastRow="0" w:firstColumn="1" w:lastColumn="0" w:oddVBand="0" w:evenVBand="0" w:oddHBand="0" w:evenHBand="0" w:firstRowFirstColumn="0" w:firstRowLastColumn="0" w:lastRowFirstColumn="0" w:lastRowLastColumn="0"/>
            <w:tcW w:w="3120" w:type="dxa"/>
          </w:tcPr>
          <w:p w14:paraId="76B2BD4F" w14:textId="77777777" w:rsidR="00DE6B98" w:rsidRPr="004834D5" w:rsidRDefault="00DE6B98" w:rsidP="00205ABB">
            <w:pPr>
              <w:rPr>
                <w:rFonts w:ascii="Times New Roman" w:hAnsi="Times New Roman" w:cs="Times New Roman"/>
                <w:i/>
                <w:iCs/>
                <w:sz w:val="24"/>
                <w:szCs w:val="24"/>
              </w:rPr>
            </w:pPr>
            <w:r w:rsidRPr="004834D5">
              <w:rPr>
                <w:rFonts w:ascii="Times New Roman" w:hAnsi="Times New Roman" w:cs="Times New Roman"/>
                <w:i/>
                <w:iCs/>
                <w:sz w:val="24"/>
                <w:szCs w:val="24"/>
              </w:rPr>
              <w:t xml:space="preserve">  Unskilled</w:t>
            </w:r>
          </w:p>
        </w:tc>
        <w:tc>
          <w:tcPr>
            <w:tcW w:w="3120" w:type="dxa"/>
          </w:tcPr>
          <w:p w14:paraId="421584EC" w14:textId="77777777" w:rsidR="00DE6B98" w:rsidRPr="004834D5" w:rsidRDefault="00DE6B98" w:rsidP="00205ABB">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718</w:t>
            </w:r>
          </w:p>
        </w:tc>
        <w:tc>
          <w:tcPr>
            <w:tcW w:w="3120" w:type="dxa"/>
          </w:tcPr>
          <w:p w14:paraId="4E992A13" w14:textId="77777777" w:rsidR="00DE6B98" w:rsidRPr="004834D5" w:rsidRDefault="00DE6B98" w:rsidP="00205ABB">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8.50%</w:t>
            </w:r>
          </w:p>
        </w:tc>
      </w:tr>
      <w:tr w:rsidR="00DE6B98" w:rsidRPr="004834D5" w14:paraId="661605F7" w14:textId="77777777" w:rsidTr="00DE6B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tcPr>
          <w:p w14:paraId="6570047A" w14:textId="77777777" w:rsidR="00DE6B98" w:rsidRPr="004834D5" w:rsidRDefault="00DE6B98" w:rsidP="00205ABB">
            <w:pPr>
              <w:rPr>
                <w:rFonts w:ascii="Times New Roman" w:hAnsi="Times New Roman" w:cs="Times New Roman"/>
                <w:sz w:val="24"/>
                <w:szCs w:val="24"/>
              </w:rPr>
            </w:pPr>
          </w:p>
        </w:tc>
        <w:tc>
          <w:tcPr>
            <w:tcW w:w="3120" w:type="dxa"/>
          </w:tcPr>
          <w:p w14:paraId="1568A96B" w14:textId="77777777" w:rsidR="00DE6B98" w:rsidRPr="004834D5" w:rsidRDefault="00DE6B98" w:rsidP="00205AB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120" w:type="dxa"/>
          </w:tcPr>
          <w:p w14:paraId="6B383354" w14:textId="77777777" w:rsidR="00DE6B98" w:rsidRPr="004834D5" w:rsidRDefault="00DE6B98" w:rsidP="00205AB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DE6B98" w:rsidRPr="004834D5" w14:paraId="02CB4A19" w14:textId="77777777" w:rsidTr="00DE6B98">
        <w:tc>
          <w:tcPr>
            <w:cnfStyle w:val="001000000000" w:firstRow="0" w:lastRow="0" w:firstColumn="1" w:lastColumn="0" w:oddVBand="0" w:evenVBand="0" w:oddHBand="0" w:evenHBand="0" w:firstRowFirstColumn="0" w:firstRowLastColumn="0" w:lastRowFirstColumn="0" w:lastRowLastColumn="0"/>
            <w:tcW w:w="3120" w:type="dxa"/>
          </w:tcPr>
          <w:p w14:paraId="75EFB6A9" w14:textId="77777777" w:rsidR="00DE6B98" w:rsidRPr="004834D5" w:rsidRDefault="00DE6B98" w:rsidP="00205ABB">
            <w:pPr>
              <w:rPr>
                <w:rFonts w:ascii="Times New Roman" w:hAnsi="Times New Roman" w:cs="Times New Roman"/>
                <w:sz w:val="24"/>
                <w:szCs w:val="24"/>
              </w:rPr>
            </w:pPr>
          </w:p>
        </w:tc>
        <w:tc>
          <w:tcPr>
            <w:tcW w:w="3120" w:type="dxa"/>
          </w:tcPr>
          <w:p w14:paraId="083F5ABF" w14:textId="77777777" w:rsidR="00DE6B98" w:rsidRPr="004834D5" w:rsidRDefault="00DE6B98" w:rsidP="00205ABB">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Mean</w:t>
            </w:r>
          </w:p>
        </w:tc>
        <w:tc>
          <w:tcPr>
            <w:tcW w:w="3120" w:type="dxa"/>
          </w:tcPr>
          <w:p w14:paraId="018913DA" w14:textId="77777777" w:rsidR="00DE6B98" w:rsidRPr="004834D5" w:rsidRDefault="00DE6B98" w:rsidP="00205ABB">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SD</w:t>
            </w:r>
          </w:p>
        </w:tc>
      </w:tr>
      <w:tr w:rsidR="00DE6B98" w:rsidRPr="004834D5" w14:paraId="7FA97CBE" w14:textId="77777777" w:rsidTr="00DE6B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tcPr>
          <w:p w14:paraId="4BE64187" w14:textId="77777777" w:rsidR="00DE6B98" w:rsidRPr="004834D5" w:rsidRDefault="00DE6B98" w:rsidP="00205ABB">
            <w:pPr>
              <w:rPr>
                <w:rFonts w:ascii="Times New Roman" w:hAnsi="Times New Roman" w:cs="Times New Roman"/>
                <w:sz w:val="24"/>
                <w:szCs w:val="24"/>
              </w:rPr>
            </w:pPr>
            <w:r w:rsidRPr="004834D5">
              <w:rPr>
                <w:rFonts w:ascii="Times New Roman" w:hAnsi="Times New Roman" w:cs="Times New Roman"/>
                <w:sz w:val="24"/>
                <w:szCs w:val="24"/>
              </w:rPr>
              <w:t>CAMSIS Score of Father when Respondent Child</w:t>
            </w:r>
          </w:p>
        </w:tc>
        <w:tc>
          <w:tcPr>
            <w:tcW w:w="3120" w:type="dxa"/>
          </w:tcPr>
          <w:p w14:paraId="5B6CAFF8" w14:textId="77777777" w:rsidR="00DE6B98" w:rsidRPr="004834D5" w:rsidRDefault="00DE6B98" w:rsidP="00205ABB">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42.12</w:t>
            </w:r>
          </w:p>
        </w:tc>
        <w:tc>
          <w:tcPr>
            <w:tcW w:w="3120" w:type="dxa"/>
          </w:tcPr>
          <w:p w14:paraId="73A7991A" w14:textId="77777777" w:rsidR="00DE6B98" w:rsidRPr="004834D5" w:rsidRDefault="00DE6B98" w:rsidP="00205ABB">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12.91</w:t>
            </w:r>
          </w:p>
        </w:tc>
      </w:tr>
      <w:tr w:rsidR="00DE6B98" w:rsidRPr="004834D5" w14:paraId="6CF482A5" w14:textId="77777777" w:rsidTr="00DE6B98">
        <w:tc>
          <w:tcPr>
            <w:cnfStyle w:val="001000000000" w:firstRow="0" w:lastRow="0" w:firstColumn="1" w:lastColumn="0" w:oddVBand="0" w:evenVBand="0" w:oddHBand="0" w:evenHBand="0" w:firstRowFirstColumn="0" w:firstRowLastColumn="0" w:lastRowFirstColumn="0" w:lastRowLastColumn="0"/>
            <w:tcW w:w="3120" w:type="dxa"/>
          </w:tcPr>
          <w:p w14:paraId="2423806F" w14:textId="77777777" w:rsidR="00DE6B98" w:rsidRPr="004834D5" w:rsidRDefault="00DE6B98" w:rsidP="00205ABB">
            <w:pPr>
              <w:rPr>
                <w:rFonts w:ascii="Times New Roman" w:hAnsi="Times New Roman" w:cs="Times New Roman"/>
                <w:sz w:val="24"/>
                <w:szCs w:val="24"/>
              </w:rPr>
            </w:pPr>
          </w:p>
        </w:tc>
        <w:tc>
          <w:tcPr>
            <w:tcW w:w="3120" w:type="dxa"/>
          </w:tcPr>
          <w:p w14:paraId="0102DC19" w14:textId="77777777" w:rsidR="00DE6B98" w:rsidRPr="004834D5" w:rsidRDefault="00DE6B98" w:rsidP="00205AB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120" w:type="dxa"/>
          </w:tcPr>
          <w:p w14:paraId="65C26047" w14:textId="77777777" w:rsidR="00DE6B98" w:rsidRPr="004834D5" w:rsidRDefault="00DE6B98" w:rsidP="00205AB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DE6B98" w:rsidRPr="004834D5" w14:paraId="4C05BF06" w14:textId="77777777" w:rsidTr="00DE6B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tcPr>
          <w:p w14:paraId="7B44ED19" w14:textId="77777777" w:rsidR="00DE6B98" w:rsidRPr="004834D5" w:rsidRDefault="00DE6B98" w:rsidP="00205ABB">
            <w:pPr>
              <w:rPr>
                <w:rFonts w:ascii="Times New Roman" w:hAnsi="Times New Roman" w:cs="Times New Roman"/>
                <w:sz w:val="24"/>
                <w:szCs w:val="24"/>
              </w:rPr>
            </w:pPr>
            <w:r w:rsidRPr="004834D5">
              <w:rPr>
                <w:rFonts w:ascii="Times New Roman" w:hAnsi="Times New Roman" w:cs="Times New Roman"/>
                <w:sz w:val="24"/>
                <w:szCs w:val="24"/>
              </w:rPr>
              <w:t>n</w:t>
            </w:r>
          </w:p>
        </w:tc>
        <w:tc>
          <w:tcPr>
            <w:tcW w:w="3120" w:type="dxa"/>
          </w:tcPr>
          <w:p w14:paraId="1E48CD59" w14:textId="77777777" w:rsidR="00DE6B98" w:rsidRPr="004834D5" w:rsidRDefault="00DE6B98" w:rsidP="00205AB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120" w:type="dxa"/>
          </w:tcPr>
          <w:p w14:paraId="69FA8D25" w14:textId="77777777" w:rsidR="00DE6B98" w:rsidRPr="004834D5" w:rsidRDefault="00DE6B98" w:rsidP="00205ABB">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8448</w:t>
            </w:r>
          </w:p>
        </w:tc>
      </w:tr>
      <w:tr w:rsidR="00DE6B98" w:rsidRPr="004834D5" w14:paraId="6A03BD9F" w14:textId="77777777" w:rsidTr="00DE6B98">
        <w:tc>
          <w:tcPr>
            <w:cnfStyle w:val="001000000000" w:firstRow="0" w:lastRow="0" w:firstColumn="1" w:lastColumn="0" w:oddVBand="0" w:evenVBand="0" w:oddHBand="0" w:evenHBand="0" w:firstRowFirstColumn="0" w:firstRowLastColumn="0" w:lastRowFirstColumn="0" w:lastRowLastColumn="0"/>
            <w:tcW w:w="0" w:type="auto"/>
            <w:gridSpan w:val="3"/>
          </w:tcPr>
          <w:p w14:paraId="137E2951" w14:textId="77777777" w:rsidR="00DE6B98" w:rsidRPr="004834D5" w:rsidRDefault="00DE6B98" w:rsidP="00205ABB">
            <w:pPr>
              <w:rPr>
                <w:rFonts w:ascii="Times New Roman" w:hAnsi="Times New Roman" w:cs="Times New Roman"/>
                <w:sz w:val="24"/>
                <w:szCs w:val="24"/>
              </w:rPr>
            </w:pPr>
            <w:r w:rsidRPr="004834D5">
              <w:rPr>
                <w:rFonts w:ascii="Times New Roman" w:hAnsi="Times New Roman" w:cs="Times New Roman"/>
                <w:sz w:val="24"/>
                <w:szCs w:val="24"/>
              </w:rPr>
              <w:t>Data Source: NCDS</w:t>
            </w:r>
          </w:p>
        </w:tc>
      </w:tr>
    </w:tbl>
    <w:p w14:paraId="46D4EDDD" w14:textId="77777777" w:rsidR="00B947F6" w:rsidRPr="004834D5" w:rsidRDefault="00B947F6" w:rsidP="00B947F6">
      <w:pPr>
        <w:rPr>
          <w:rFonts w:ascii="Times New Roman" w:hAnsi="Times New Roman" w:cs="Times New Roman"/>
          <w:sz w:val="24"/>
          <w:szCs w:val="24"/>
          <w:lang w:val="en-US"/>
        </w:rPr>
      </w:pPr>
    </w:p>
    <w:p w14:paraId="71B622CE" w14:textId="77777777" w:rsidR="00B947F6" w:rsidRPr="004834D5" w:rsidRDefault="00B947F6" w:rsidP="00B947F6">
      <w:pPr>
        <w:pStyle w:val="Heading2"/>
        <w:rPr>
          <w:rFonts w:ascii="Times New Roman" w:hAnsi="Times New Roman" w:cs="Times New Roman"/>
          <w:b/>
          <w:bCs/>
          <w:color w:val="auto"/>
          <w:sz w:val="24"/>
          <w:szCs w:val="24"/>
        </w:rPr>
      </w:pPr>
      <w:bookmarkStart w:id="26" w:name="_Toc137904658"/>
      <w:r w:rsidRPr="004834D5">
        <w:rPr>
          <w:rFonts w:ascii="Times New Roman" w:hAnsi="Times New Roman" w:cs="Times New Roman"/>
          <w:b/>
          <w:bCs/>
          <w:color w:val="auto"/>
          <w:sz w:val="24"/>
          <w:szCs w:val="24"/>
        </w:rPr>
        <w:t>Modelling Main Economic Activity</w:t>
      </w:r>
      <w:bookmarkEnd w:id="26"/>
    </w:p>
    <w:p w14:paraId="73622BC6" w14:textId="62EF1C61" w:rsidR="00B947F6" w:rsidRPr="004834D5" w:rsidRDefault="00B947F6" w:rsidP="00B947F6">
      <w:pPr>
        <w:rPr>
          <w:rFonts w:ascii="Times New Roman" w:hAnsi="Times New Roman" w:cs="Times New Roman"/>
          <w:sz w:val="24"/>
          <w:szCs w:val="24"/>
        </w:rPr>
      </w:pPr>
      <w:r w:rsidRPr="004834D5">
        <w:rPr>
          <w:rFonts w:ascii="Times New Roman" w:hAnsi="Times New Roman" w:cs="Times New Roman"/>
          <w:sz w:val="24"/>
          <w:szCs w:val="24"/>
        </w:rPr>
        <w:t>The main outcome variable is the main economic activity of individuals in September of 1974. This is the first month individuals were in when they received their O-level results after mandatory schooling. The first set of analyses estimate a multinominal logistic regression model. Table 1.</w:t>
      </w:r>
      <w:r w:rsidR="00804CFB" w:rsidRPr="004834D5">
        <w:rPr>
          <w:rFonts w:ascii="Times New Roman" w:hAnsi="Times New Roman" w:cs="Times New Roman"/>
          <w:sz w:val="24"/>
          <w:szCs w:val="24"/>
        </w:rPr>
        <w:t>9</w:t>
      </w:r>
      <w:r w:rsidRPr="004834D5">
        <w:rPr>
          <w:rFonts w:ascii="Times New Roman" w:hAnsi="Times New Roman" w:cs="Times New Roman"/>
          <w:sz w:val="24"/>
          <w:szCs w:val="24"/>
        </w:rPr>
        <w:t xml:space="preserve"> details the deviance, change in deviance, change in degrees of freedom, the McFadden’s Adjusted Pseudo R2, AIC, and BIC measure to compare the null model with models of one explanatory variable. Table 1.</w:t>
      </w:r>
      <w:r w:rsidR="00804CFB" w:rsidRPr="004834D5">
        <w:rPr>
          <w:rFonts w:ascii="Times New Roman" w:hAnsi="Times New Roman" w:cs="Times New Roman"/>
          <w:sz w:val="24"/>
          <w:szCs w:val="24"/>
        </w:rPr>
        <w:t>10</w:t>
      </w:r>
      <w:r w:rsidRPr="004834D5">
        <w:rPr>
          <w:rFonts w:ascii="Times New Roman" w:hAnsi="Times New Roman" w:cs="Times New Roman"/>
          <w:sz w:val="24"/>
          <w:szCs w:val="24"/>
        </w:rPr>
        <w:t xml:space="preserve"> details the same but through a sequential building of the null model with each subsequent independent variable added. </w:t>
      </w:r>
    </w:p>
    <w:p w14:paraId="18363D59" w14:textId="77777777" w:rsidR="00B947F6" w:rsidRPr="004834D5" w:rsidRDefault="00B947F6" w:rsidP="00B947F6">
      <w:pPr>
        <w:rPr>
          <w:rFonts w:ascii="Times New Roman" w:hAnsi="Times New Roman" w:cs="Times New Roman"/>
          <w:sz w:val="24"/>
          <w:szCs w:val="24"/>
        </w:rPr>
      </w:pPr>
      <w:r w:rsidRPr="004834D5">
        <w:rPr>
          <w:rFonts w:ascii="Times New Roman" w:hAnsi="Times New Roman" w:cs="Times New Roman"/>
          <w:sz w:val="24"/>
          <w:szCs w:val="24"/>
        </w:rPr>
        <w:t xml:space="preserve">This model has been tested for the goodness of fit of two competing statistical models based on the ratio of their likelihoods in a likelihood-ratio test, and again with a Wald test. Both found that the hypothesis that all the coefficients associated with educational attainment, sex, tenure, NS-SEC, reading, and maths scores are simultaneously equal to 0 can be rejected at the 0.01 level. </w:t>
      </w:r>
    </w:p>
    <w:p w14:paraId="7624278A" w14:textId="5B7A1451" w:rsidR="00D23B37" w:rsidRPr="004834D5" w:rsidRDefault="00B947F6" w:rsidP="00804CFB">
      <w:pPr>
        <w:rPr>
          <w:rFonts w:ascii="Times New Roman" w:hAnsi="Times New Roman" w:cs="Times New Roman"/>
          <w:sz w:val="24"/>
          <w:szCs w:val="24"/>
        </w:rPr>
      </w:pPr>
      <w:r w:rsidRPr="004834D5">
        <w:rPr>
          <w:rFonts w:ascii="Times New Roman" w:hAnsi="Times New Roman" w:cs="Times New Roman"/>
          <w:sz w:val="24"/>
          <w:szCs w:val="24"/>
        </w:rPr>
        <w:t xml:space="preserve">The model output is using the reference category of full-time employment for two reasons. The first is that said category has the largest sample of all economic activity sub-categories. The second is that a contrast with full-time employment is sociologically compelling. Contrasting full-time employment with other economic activity destinations like education or apprenticeships is temporally relevant given the possible impact that increasing the mandatory school leaving age, decline in manufacturing industry, rise in part-time work may have on the economic destinations of youth. </w:t>
      </w:r>
    </w:p>
    <w:p w14:paraId="62C4CB1D" w14:textId="16207397" w:rsidR="00CE053C" w:rsidRPr="004834D5" w:rsidRDefault="00CE053C" w:rsidP="00CE053C">
      <w:pPr>
        <w:pStyle w:val="Caption"/>
        <w:keepNext/>
        <w:rPr>
          <w:rFonts w:ascii="Times New Roman" w:hAnsi="Times New Roman" w:cs="Times New Roman"/>
          <w:color w:val="auto"/>
          <w:sz w:val="24"/>
          <w:szCs w:val="24"/>
        </w:rPr>
      </w:pPr>
      <w:bookmarkStart w:id="27" w:name="_Toc137904678"/>
      <w:r w:rsidRPr="004834D5">
        <w:rPr>
          <w:rFonts w:ascii="Times New Roman" w:hAnsi="Times New Roman" w:cs="Times New Roman"/>
          <w:color w:val="auto"/>
          <w:sz w:val="24"/>
          <w:szCs w:val="24"/>
        </w:rPr>
        <w:lastRenderedPageBreak/>
        <w:t xml:space="preserve">Table 1. </w:t>
      </w:r>
      <w:r w:rsidRPr="004834D5">
        <w:rPr>
          <w:rFonts w:ascii="Times New Roman" w:hAnsi="Times New Roman" w:cs="Times New Roman"/>
          <w:color w:val="auto"/>
          <w:sz w:val="24"/>
          <w:szCs w:val="24"/>
        </w:rPr>
        <w:fldChar w:fldCharType="begin"/>
      </w:r>
      <w:r w:rsidRPr="004834D5">
        <w:rPr>
          <w:rFonts w:ascii="Times New Roman" w:hAnsi="Times New Roman" w:cs="Times New Roman"/>
          <w:color w:val="auto"/>
          <w:sz w:val="24"/>
          <w:szCs w:val="24"/>
        </w:rPr>
        <w:instrText xml:space="preserve"> SEQ Table_1. \* ARABIC </w:instrText>
      </w:r>
      <w:r w:rsidRPr="004834D5">
        <w:rPr>
          <w:rFonts w:ascii="Times New Roman" w:hAnsi="Times New Roman" w:cs="Times New Roman"/>
          <w:color w:val="auto"/>
          <w:sz w:val="24"/>
          <w:szCs w:val="24"/>
        </w:rPr>
        <w:fldChar w:fldCharType="separate"/>
      </w:r>
      <w:r w:rsidR="0067151A" w:rsidRPr="004834D5">
        <w:rPr>
          <w:rFonts w:ascii="Times New Roman" w:hAnsi="Times New Roman" w:cs="Times New Roman"/>
          <w:noProof/>
          <w:color w:val="auto"/>
          <w:sz w:val="24"/>
          <w:szCs w:val="24"/>
        </w:rPr>
        <w:t>9</w:t>
      </w:r>
      <w:r w:rsidRPr="004834D5">
        <w:rPr>
          <w:rFonts w:ascii="Times New Roman" w:hAnsi="Times New Roman" w:cs="Times New Roman"/>
          <w:color w:val="auto"/>
          <w:sz w:val="24"/>
          <w:szCs w:val="24"/>
        </w:rPr>
        <w:fldChar w:fldCharType="end"/>
      </w:r>
      <w:r w:rsidRPr="004834D5">
        <w:rPr>
          <w:rFonts w:ascii="Times New Roman" w:hAnsi="Times New Roman" w:cs="Times New Roman"/>
          <w:color w:val="auto"/>
          <w:sz w:val="24"/>
          <w:szCs w:val="24"/>
        </w:rPr>
        <w:t xml:space="preserve"> Goodness-of-fit summaries for explanatory variables and Economic Activity</w:t>
      </w:r>
      <w:bookmarkEnd w:id="27"/>
    </w:p>
    <w:tbl>
      <w:tblPr>
        <w:tblStyle w:val="PlainTable4"/>
        <w:tblW w:w="5000" w:type="pct"/>
        <w:tblLook w:val="04A0" w:firstRow="1" w:lastRow="0" w:firstColumn="1" w:lastColumn="0" w:noHBand="0" w:noVBand="1"/>
      </w:tblPr>
      <w:tblGrid>
        <w:gridCol w:w="1938"/>
        <w:gridCol w:w="1230"/>
        <w:gridCol w:w="1150"/>
        <w:gridCol w:w="803"/>
        <w:gridCol w:w="1496"/>
        <w:gridCol w:w="1205"/>
        <w:gridCol w:w="1204"/>
      </w:tblGrid>
      <w:tr w:rsidR="009106F1" w:rsidRPr="004834D5" w14:paraId="1B42E8DE" w14:textId="77777777" w:rsidTr="00953B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pct"/>
          </w:tcPr>
          <w:p w14:paraId="33960FD9" w14:textId="77777777" w:rsidR="00B947F6" w:rsidRPr="004834D5" w:rsidRDefault="00B947F6" w:rsidP="00E1481F">
            <w:pPr>
              <w:rPr>
                <w:rFonts w:ascii="Times New Roman" w:hAnsi="Times New Roman" w:cs="Times New Roman"/>
                <w:sz w:val="24"/>
                <w:szCs w:val="24"/>
              </w:rPr>
            </w:pPr>
            <w:r w:rsidRPr="004834D5">
              <w:rPr>
                <w:rFonts w:ascii="Times New Roman" w:hAnsi="Times New Roman" w:cs="Times New Roman"/>
                <w:sz w:val="24"/>
                <w:szCs w:val="24"/>
              </w:rPr>
              <w:t>Outcome Variable: Economic Activity</w:t>
            </w:r>
          </w:p>
        </w:tc>
        <w:tc>
          <w:tcPr>
            <w:tcW w:w="692" w:type="pct"/>
          </w:tcPr>
          <w:p w14:paraId="1EEAC576" w14:textId="77777777" w:rsidR="00B947F6" w:rsidRPr="004834D5" w:rsidRDefault="00B947F6" w:rsidP="00E1481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Deviance</w:t>
            </w:r>
          </w:p>
        </w:tc>
        <w:tc>
          <w:tcPr>
            <w:tcW w:w="636" w:type="pct"/>
          </w:tcPr>
          <w:p w14:paraId="2FA5FA3D" w14:textId="77777777" w:rsidR="00B947F6" w:rsidRPr="004834D5" w:rsidRDefault="00B947F6" w:rsidP="00E1481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m:oMath>
              <m:r>
                <m:rPr>
                  <m:sty m:val="b"/>
                </m:rPr>
                <w:rPr>
                  <w:rFonts w:ascii="Cambria Math" w:hAnsi="Cambria Math" w:cs="Times New Roman"/>
                  <w:sz w:val="24"/>
                  <w:szCs w:val="24"/>
                </w:rPr>
                <m:t>Δ</m:t>
              </m:r>
            </m:oMath>
            <w:r w:rsidRPr="004834D5">
              <w:rPr>
                <w:rFonts w:ascii="Times New Roman" w:hAnsi="Times New Roman" w:cs="Times New Roman"/>
                <w:sz w:val="24"/>
                <w:szCs w:val="24"/>
              </w:rPr>
              <w:t xml:space="preserve"> Deviance (from Null)</w:t>
            </w:r>
          </w:p>
        </w:tc>
        <w:tc>
          <w:tcPr>
            <w:tcW w:w="430" w:type="pct"/>
          </w:tcPr>
          <w:p w14:paraId="0D7DBCBF" w14:textId="77777777" w:rsidR="00B947F6" w:rsidRPr="004834D5" w:rsidRDefault="00B947F6" w:rsidP="00E1481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m:oMath>
              <m:r>
                <m:rPr>
                  <m:sty m:val="b"/>
                </m:rPr>
                <w:rPr>
                  <w:rFonts w:ascii="Cambria Math" w:hAnsi="Cambria Math" w:cs="Times New Roman"/>
                  <w:sz w:val="24"/>
                  <w:szCs w:val="24"/>
                </w:rPr>
                <m:t>Δ</m:t>
              </m:r>
            </m:oMath>
            <w:r w:rsidRPr="004834D5">
              <w:rPr>
                <w:rFonts w:ascii="Times New Roman" w:eastAsiaTheme="minorEastAsia" w:hAnsi="Times New Roman" w:cs="Times New Roman"/>
                <w:sz w:val="24"/>
                <w:szCs w:val="24"/>
              </w:rPr>
              <w:t xml:space="preserve"> d.f. (from Null)</w:t>
            </w:r>
          </w:p>
        </w:tc>
        <w:tc>
          <w:tcPr>
            <w:tcW w:w="802" w:type="pct"/>
          </w:tcPr>
          <w:p w14:paraId="2BBEA2E9" w14:textId="77777777" w:rsidR="00B947F6" w:rsidRPr="004834D5" w:rsidRDefault="00B947F6" w:rsidP="00E1481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McFadden’s Adjusted Pseudo R2</w:t>
            </w:r>
          </w:p>
        </w:tc>
        <w:tc>
          <w:tcPr>
            <w:tcW w:w="678" w:type="pct"/>
          </w:tcPr>
          <w:p w14:paraId="4B7C8EF9" w14:textId="77777777" w:rsidR="00B947F6" w:rsidRPr="004834D5" w:rsidRDefault="00B947F6" w:rsidP="00E1481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AIC</w:t>
            </w:r>
          </w:p>
        </w:tc>
        <w:tc>
          <w:tcPr>
            <w:tcW w:w="677" w:type="pct"/>
          </w:tcPr>
          <w:p w14:paraId="0485C77E" w14:textId="77777777" w:rsidR="00B947F6" w:rsidRPr="004834D5" w:rsidRDefault="00B947F6" w:rsidP="00E1481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BIC</w:t>
            </w:r>
          </w:p>
        </w:tc>
      </w:tr>
      <w:tr w:rsidR="009106F1" w:rsidRPr="004834D5" w14:paraId="1D2A11E0" w14:textId="77777777" w:rsidTr="00953B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pct"/>
          </w:tcPr>
          <w:p w14:paraId="70EC5A0C" w14:textId="77777777" w:rsidR="00B947F6" w:rsidRPr="004834D5" w:rsidRDefault="00B947F6" w:rsidP="00E1481F">
            <w:pPr>
              <w:rPr>
                <w:rFonts w:ascii="Times New Roman" w:hAnsi="Times New Roman" w:cs="Times New Roman"/>
                <w:sz w:val="24"/>
                <w:szCs w:val="24"/>
              </w:rPr>
            </w:pPr>
            <w:r w:rsidRPr="004834D5">
              <w:rPr>
                <w:rFonts w:ascii="Times New Roman" w:hAnsi="Times New Roman" w:cs="Times New Roman"/>
                <w:sz w:val="24"/>
                <w:szCs w:val="24"/>
              </w:rPr>
              <w:t>Null Model</w:t>
            </w:r>
          </w:p>
        </w:tc>
        <w:tc>
          <w:tcPr>
            <w:tcW w:w="692" w:type="pct"/>
          </w:tcPr>
          <w:p w14:paraId="3647708D" w14:textId="6DD64F58" w:rsidR="00B947F6" w:rsidRPr="004834D5" w:rsidRDefault="00205ABB"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23150.59</w:t>
            </w:r>
          </w:p>
        </w:tc>
        <w:tc>
          <w:tcPr>
            <w:tcW w:w="636" w:type="pct"/>
          </w:tcPr>
          <w:p w14:paraId="6DB5A42A" w14:textId="77777777" w:rsidR="00B947F6" w:rsidRPr="004834D5"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c>
          <w:tcPr>
            <w:tcW w:w="430" w:type="pct"/>
          </w:tcPr>
          <w:p w14:paraId="6C67E261" w14:textId="77777777" w:rsidR="00B947F6" w:rsidRPr="004834D5"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c>
          <w:tcPr>
            <w:tcW w:w="802" w:type="pct"/>
          </w:tcPr>
          <w:p w14:paraId="68649EA5" w14:textId="77777777" w:rsidR="00B947F6" w:rsidRPr="004834D5"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c>
          <w:tcPr>
            <w:tcW w:w="678" w:type="pct"/>
          </w:tcPr>
          <w:p w14:paraId="77270012" w14:textId="3BEA54E8" w:rsidR="00B947F6" w:rsidRPr="004834D5" w:rsidRDefault="00205ABB"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23158.58</w:t>
            </w:r>
          </w:p>
        </w:tc>
        <w:tc>
          <w:tcPr>
            <w:tcW w:w="677" w:type="pct"/>
          </w:tcPr>
          <w:p w14:paraId="2E3AB477" w14:textId="38AC1079" w:rsidR="00B947F6" w:rsidRPr="004834D5" w:rsidRDefault="00205ABB"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23186.75</w:t>
            </w:r>
          </w:p>
        </w:tc>
      </w:tr>
      <w:tr w:rsidR="009106F1" w:rsidRPr="004834D5" w14:paraId="5E12B041" w14:textId="77777777" w:rsidTr="00953B95">
        <w:tc>
          <w:tcPr>
            <w:cnfStyle w:val="001000000000" w:firstRow="0" w:lastRow="0" w:firstColumn="1" w:lastColumn="0" w:oddVBand="0" w:evenVBand="0" w:oddHBand="0" w:evenHBand="0" w:firstRowFirstColumn="0" w:firstRowLastColumn="0" w:lastRowFirstColumn="0" w:lastRowLastColumn="0"/>
            <w:tcW w:w="1084" w:type="pct"/>
          </w:tcPr>
          <w:p w14:paraId="71FC6D47" w14:textId="77777777" w:rsidR="00B947F6" w:rsidRPr="004834D5" w:rsidRDefault="00B947F6" w:rsidP="00E1481F">
            <w:pPr>
              <w:rPr>
                <w:rFonts w:ascii="Times New Roman" w:hAnsi="Times New Roman" w:cs="Times New Roman"/>
                <w:sz w:val="24"/>
                <w:szCs w:val="24"/>
              </w:rPr>
            </w:pPr>
            <w:r w:rsidRPr="004834D5">
              <w:rPr>
                <w:rFonts w:ascii="Times New Roman" w:hAnsi="Times New Roman" w:cs="Times New Roman"/>
                <w:sz w:val="24"/>
                <w:szCs w:val="24"/>
              </w:rPr>
              <w:t>Null Model + Educational Attainment</w:t>
            </w:r>
          </w:p>
        </w:tc>
        <w:tc>
          <w:tcPr>
            <w:tcW w:w="692" w:type="pct"/>
          </w:tcPr>
          <w:p w14:paraId="7BF931C1" w14:textId="73BBB2F3" w:rsidR="00B947F6" w:rsidRPr="004834D5" w:rsidRDefault="00205ABB" w:rsidP="00E148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18908.96</w:t>
            </w:r>
          </w:p>
        </w:tc>
        <w:tc>
          <w:tcPr>
            <w:tcW w:w="636" w:type="pct"/>
          </w:tcPr>
          <w:p w14:paraId="21F6A7C9" w14:textId="21447BAA" w:rsidR="00B947F6" w:rsidRPr="004834D5" w:rsidRDefault="00953B95" w:rsidP="00E148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4241.63</w:t>
            </w:r>
          </w:p>
        </w:tc>
        <w:tc>
          <w:tcPr>
            <w:tcW w:w="430" w:type="pct"/>
          </w:tcPr>
          <w:p w14:paraId="0E8F8870" w14:textId="730F379A" w:rsidR="00B947F6" w:rsidRPr="004834D5" w:rsidRDefault="00205ABB" w:rsidP="00E148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8</w:t>
            </w:r>
          </w:p>
        </w:tc>
        <w:tc>
          <w:tcPr>
            <w:tcW w:w="802" w:type="pct"/>
          </w:tcPr>
          <w:p w14:paraId="3371EFEE" w14:textId="77777777" w:rsidR="00B947F6" w:rsidRPr="004834D5"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0.18</w:t>
            </w:r>
          </w:p>
        </w:tc>
        <w:tc>
          <w:tcPr>
            <w:tcW w:w="678" w:type="pct"/>
          </w:tcPr>
          <w:p w14:paraId="350E3CA0" w14:textId="633DF17C" w:rsidR="00B947F6" w:rsidRPr="004834D5" w:rsidRDefault="00953B95" w:rsidP="00E148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18924.96</w:t>
            </w:r>
          </w:p>
        </w:tc>
        <w:tc>
          <w:tcPr>
            <w:tcW w:w="677" w:type="pct"/>
          </w:tcPr>
          <w:p w14:paraId="7E38A4AE" w14:textId="3056B087" w:rsidR="00B947F6" w:rsidRPr="004834D5" w:rsidRDefault="00953B95" w:rsidP="00E148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18981.29</w:t>
            </w:r>
          </w:p>
        </w:tc>
      </w:tr>
      <w:tr w:rsidR="009106F1" w:rsidRPr="004834D5" w14:paraId="64C3173A" w14:textId="77777777" w:rsidTr="00953B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pct"/>
          </w:tcPr>
          <w:p w14:paraId="0E008FFF" w14:textId="77777777" w:rsidR="00B947F6" w:rsidRPr="004834D5" w:rsidRDefault="00B947F6" w:rsidP="00E1481F">
            <w:pPr>
              <w:rPr>
                <w:rFonts w:ascii="Times New Roman" w:hAnsi="Times New Roman" w:cs="Times New Roman"/>
                <w:sz w:val="24"/>
                <w:szCs w:val="24"/>
              </w:rPr>
            </w:pPr>
            <w:r w:rsidRPr="004834D5">
              <w:rPr>
                <w:rFonts w:ascii="Times New Roman" w:hAnsi="Times New Roman" w:cs="Times New Roman"/>
                <w:sz w:val="24"/>
                <w:szCs w:val="24"/>
              </w:rPr>
              <w:t>Null Model + Sex</w:t>
            </w:r>
          </w:p>
        </w:tc>
        <w:tc>
          <w:tcPr>
            <w:tcW w:w="692" w:type="pct"/>
          </w:tcPr>
          <w:p w14:paraId="46A0F012" w14:textId="7163AC40" w:rsidR="00B947F6" w:rsidRPr="004834D5" w:rsidRDefault="00953B95"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22159.83</w:t>
            </w:r>
          </w:p>
        </w:tc>
        <w:tc>
          <w:tcPr>
            <w:tcW w:w="636" w:type="pct"/>
          </w:tcPr>
          <w:p w14:paraId="2726B27D" w14:textId="75B23B6E" w:rsidR="00B947F6" w:rsidRPr="004834D5" w:rsidRDefault="00953B95"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990.76</w:t>
            </w:r>
          </w:p>
        </w:tc>
        <w:tc>
          <w:tcPr>
            <w:tcW w:w="430" w:type="pct"/>
          </w:tcPr>
          <w:p w14:paraId="129A37FC" w14:textId="38991411" w:rsidR="00B947F6" w:rsidRPr="004834D5" w:rsidRDefault="00953B95"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8</w:t>
            </w:r>
          </w:p>
        </w:tc>
        <w:tc>
          <w:tcPr>
            <w:tcW w:w="802" w:type="pct"/>
          </w:tcPr>
          <w:p w14:paraId="41627877" w14:textId="77777777" w:rsidR="00B947F6" w:rsidRPr="004834D5"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0.04</w:t>
            </w:r>
          </w:p>
        </w:tc>
        <w:tc>
          <w:tcPr>
            <w:tcW w:w="678" w:type="pct"/>
          </w:tcPr>
          <w:p w14:paraId="79B456BA" w14:textId="7A966E73" w:rsidR="00B947F6" w:rsidRPr="004834D5" w:rsidRDefault="00953B95"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22175.83</w:t>
            </w:r>
          </w:p>
        </w:tc>
        <w:tc>
          <w:tcPr>
            <w:tcW w:w="677" w:type="pct"/>
          </w:tcPr>
          <w:p w14:paraId="1670142F" w14:textId="7B483FBD" w:rsidR="00B947F6" w:rsidRPr="004834D5" w:rsidRDefault="00953B95"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22232.16</w:t>
            </w:r>
          </w:p>
        </w:tc>
      </w:tr>
      <w:tr w:rsidR="009106F1" w:rsidRPr="004834D5" w14:paraId="1455273F" w14:textId="77777777" w:rsidTr="00953B95">
        <w:tc>
          <w:tcPr>
            <w:cnfStyle w:val="001000000000" w:firstRow="0" w:lastRow="0" w:firstColumn="1" w:lastColumn="0" w:oddVBand="0" w:evenVBand="0" w:oddHBand="0" w:evenHBand="0" w:firstRowFirstColumn="0" w:firstRowLastColumn="0" w:lastRowFirstColumn="0" w:lastRowLastColumn="0"/>
            <w:tcW w:w="1084" w:type="pct"/>
          </w:tcPr>
          <w:p w14:paraId="2B5F0934" w14:textId="77777777" w:rsidR="00B947F6" w:rsidRPr="004834D5" w:rsidRDefault="00B947F6" w:rsidP="00E1481F">
            <w:pPr>
              <w:rPr>
                <w:rFonts w:ascii="Times New Roman" w:hAnsi="Times New Roman" w:cs="Times New Roman"/>
                <w:sz w:val="24"/>
                <w:szCs w:val="24"/>
              </w:rPr>
            </w:pPr>
            <w:r w:rsidRPr="004834D5">
              <w:rPr>
                <w:rFonts w:ascii="Times New Roman" w:hAnsi="Times New Roman" w:cs="Times New Roman"/>
                <w:sz w:val="24"/>
                <w:szCs w:val="24"/>
              </w:rPr>
              <w:t>Null Model + Tenure</w:t>
            </w:r>
          </w:p>
        </w:tc>
        <w:tc>
          <w:tcPr>
            <w:tcW w:w="692" w:type="pct"/>
          </w:tcPr>
          <w:p w14:paraId="77F0D067" w14:textId="3441B3F2" w:rsidR="00B947F6" w:rsidRPr="004834D5" w:rsidRDefault="00953B95" w:rsidP="00E148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22328.74</w:t>
            </w:r>
          </w:p>
        </w:tc>
        <w:tc>
          <w:tcPr>
            <w:tcW w:w="636" w:type="pct"/>
          </w:tcPr>
          <w:p w14:paraId="6C77E851" w14:textId="7CC26584" w:rsidR="00B947F6" w:rsidRPr="004834D5" w:rsidRDefault="00953B95" w:rsidP="00E148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821.85</w:t>
            </w:r>
          </w:p>
        </w:tc>
        <w:tc>
          <w:tcPr>
            <w:tcW w:w="430" w:type="pct"/>
          </w:tcPr>
          <w:p w14:paraId="4F1850A7" w14:textId="58B33853" w:rsidR="00B947F6" w:rsidRPr="004834D5" w:rsidRDefault="00953B95" w:rsidP="00E148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8</w:t>
            </w:r>
          </w:p>
        </w:tc>
        <w:tc>
          <w:tcPr>
            <w:tcW w:w="802" w:type="pct"/>
          </w:tcPr>
          <w:p w14:paraId="72DAFFCA" w14:textId="77777777" w:rsidR="00B947F6" w:rsidRPr="004834D5"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0.03</w:t>
            </w:r>
          </w:p>
        </w:tc>
        <w:tc>
          <w:tcPr>
            <w:tcW w:w="678" w:type="pct"/>
          </w:tcPr>
          <w:p w14:paraId="5693E284" w14:textId="09B29562" w:rsidR="00B947F6" w:rsidRPr="004834D5" w:rsidRDefault="00953B95" w:rsidP="00E148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22344.74</w:t>
            </w:r>
          </w:p>
        </w:tc>
        <w:tc>
          <w:tcPr>
            <w:tcW w:w="677" w:type="pct"/>
          </w:tcPr>
          <w:p w14:paraId="0265BECB" w14:textId="1D3C366D" w:rsidR="00B947F6" w:rsidRPr="004834D5" w:rsidRDefault="00953B95" w:rsidP="00E148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22401.07</w:t>
            </w:r>
          </w:p>
        </w:tc>
      </w:tr>
      <w:tr w:rsidR="009106F1" w:rsidRPr="004834D5" w14:paraId="15CB4170" w14:textId="77777777" w:rsidTr="00953B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pct"/>
          </w:tcPr>
          <w:p w14:paraId="21CF69E4" w14:textId="77777777" w:rsidR="00B947F6" w:rsidRPr="004834D5" w:rsidRDefault="00B947F6" w:rsidP="00E1481F">
            <w:pPr>
              <w:rPr>
                <w:rFonts w:ascii="Times New Roman" w:hAnsi="Times New Roman" w:cs="Times New Roman"/>
                <w:sz w:val="24"/>
                <w:szCs w:val="24"/>
              </w:rPr>
            </w:pPr>
            <w:r w:rsidRPr="004834D5">
              <w:rPr>
                <w:rFonts w:ascii="Times New Roman" w:hAnsi="Times New Roman" w:cs="Times New Roman"/>
                <w:sz w:val="24"/>
                <w:szCs w:val="24"/>
              </w:rPr>
              <w:t>Null Model + NS-SEC</w:t>
            </w:r>
          </w:p>
        </w:tc>
        <w:tc>
          <w:tcPr>
            <w:tcW w:w="692" w:type="pct"/>
          </w:tcPr>
          <w:p w14:paraId="2D1E1DAE" w14:textId="4E3B2CC8" w:rsidR="00B947F6" w:rsidRPr="004834D5" w:rsidRDefault="00953B95"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21876.24</w:t>
            </w:r>
          </w:p>
        </w:tc>
        <w:tc>
          <w:tcPr>
            <w:tcW w:w="636" w:type="pct"/>
          </w:tcPr>
          <w:p w14:paraId="77656B7B" w14:textId="22C4CF4F" w:rsidR="00B947F6" w:rsidRPr="004834D5" w:rsidRDefault="00953B95"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1274.35</w:t>
            </w:r>
          </w:p>
        </w:tc>
        <w:tc>
          <w:tcPr>
            <w:tcW w:w="430" w:type="pct"/>
          </w:tcPr>
          <w:p w14:paraId="08D954A2" w14:textId="2609B2C6" w:rsidR="00B947F6" w:rsidRPr="004834D5" w:rsidRDefault="00953B95"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34</w:t>
            </w:r>
          </w:p>
        </w:tc>
        <w:tc>
          <w:tcPr>
            <w:tcW w:w="802" w:type="pct"/>
          </w:tcPr>
          <w:p w14:paraId="14908393" w14:textId="77777777" w:rsidR="00B947F6" w:rsidRPr="004834D5"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0.05</w:t>
            </w:r>
          </w:p>
        </w:tc>
        <w:tc>
          <w:tcPr>
            <w:tcW w:w="678" w:type="pct"/>
          </w:tcPr>
          <w:p w14:paraId="07146523" w14:textId="78A355AC" w:rsidR="00B947F6" w:rsidRPr="004834D5" w:rsidRDefault="00953B95"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21940.24</w:t>
            </w:r>
          </w:p>
        </w:tc>
        <w:tc>
          <w:tcPr>
            <w:tcW w:w="677" w:type="pct"/>
          </w:tcPr>
          <w:p w14:paraId="3478B52D" w14:textId="26A25590" w:rsidR="00B947F6" w:rsidRPr="004834D5" w:rsidRDefault="00953B95"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22165.57</w:t>
            </w:r>
          </w:p>
        </w:tc>
      </w:tr>
    </w:tbl>
    <w:p w14:paraId="4EFBDA93" w14:textId="77777777" w:rsidR="00B947F6" w:rsidRPr="004834D5" w:rsidRDefault="00B947F6" w:rsidP="00B947F6">
      <w:pPr>
        <w:rPr>
          <w:rFonts w:ascii="Times New Roman" w:hAnsi="Times New Roman" w:cs="Times New Roman"/>
          <w:sz w:val="24"/>
          <w:szCs w:val="24"/>
        </w:rPr>
      </w:pPr>
    </w:p>
    <w:p w14:paraId="39FBB417" w14:textId="4207B217" w:rsidR="003A5D27" w:rsidRPr="004834D5" w:rsidRDefault="00B947F6" w:rsidP="00804CFB">
      <w:pPr>
        <w:rPr>
          <w:rFonts w:ascii="Times New Roman" w:hAnsi="Times New Roman" w:cs="Times New Roman"/>
          <w:sz w:val="24"/>
          <w:szCs w:val="24"/>
        </w:rPr>
      </w:pPr>
      <w:r w:rsidRPr="004834D5">
        <w:rPr>
          <w:rFonts w:ascii="Times New Roman" w:hAnsi="Times New Roman" w:cs="Times New Roman"/>
          <w:sz w:val="24"/>
          <w:szCs w:val="24"/>
        </w:rPr>
        <w:t xml:space="preserve">Explanatory variables are entered sequentially in the subsequent multiple logistic model following </w:t>
      </w:r>
      <w:r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{"citationID":"ftuk7Ilg","properties":{"formattedCitation":"(Gayle and Lambert, 2009)","plainCitation":"(Gayle and Lambert, 2009)","noteIndex":0},"citationItems":[{"id":11509,"uris":["http://zotero.org/users/8741181/items/KKRY87H8"],"itemData":{"id":11509,"type":"article-journal","abstract":"Many readers will be familiar with statistical modelling approaches to analysing social survey data. Statistical models offer sociologists an attractive method to summarize patterns in survey datasets (Dale and Davies, 1994; Goldthorpe, 2007). Sociologists have tended to employ regression models in order to explore the effects of multiple explanatory variables on an outcome of interest. Standard statistical modelling approaches are becoming increasingly widely known and in the UK sociology postgraduate students are routinely trained in these techniques.i Advances in software packages for statistical analysis (e.g. SPSS, 2008; Stata, 2007) and the rapid increases in the power of desktop computers have greatly expanded the possibilities for developing statistical models to analyse survey datasets. These advances have been coupled with increased accessibility to survey datasets, particularly through internet based links to national data archives.ii","container-title":"DAMES Node, Technical Paper","language":"en","source":"Zotero","title":"Logistic Regression Models in Sociological Research","author":[{"family":"Gayle","given":"Vernon"},{"family":"Lambert","given":"Paul S"}],"issued":{"date-parts":[["2009"]]}}}],"schema":"https://github.com/citation-style-language/schema/raw/master/csl-citation.json"} </w:instrText>
      </w:r>
      <w:r w:rsidRPr="004834D5">
        <w:rPr>
          <w:rFonts w:ascii="Times New Roman" w:hAnsi="Times New Roman" w:cs="Times New Roman"/>
          <w:sz w:val="24"/>
          <w:szCs w:val="24"/>
        </w:rPr>
        <w:fldChar w:fldCharType="separate"/>
      </w:r>
      <w:r w:rsidRPr="004834D5">
        <w:rPr>
          <w:rFonts w:ascii="Times New Roman" w:hAnsi="Times New Roman" w:cs="Times New Roman"/>
          <w:sz w:val="24"/>
          <w:szCs w:val="24"/>
        </w:rPr>
        <w:t>(Gayle and Lambert, 2009)</w:t>
      </w:r>
      <w:r w:rsidRPr="004834D5">
        <w:rPr>
          <w:rFonts w:ascii="Times New Roman" w:hAnsi="Times New Roman" w:cs="Times New Roman"/>
          <w:sz w:val="24"/>
          <w:szCs w:val="24"/>
        </w:rPr>
        <w:fldChar w:fldCharType="end"/>
      </w:r>
      <w:r w:rsidRPr="004834D5">
        <w:rPr>
          <w:rFonts w:ascii="Times New Roman" w:hAnsi="Times New Roman" w:cs="Times New Roman"/>
          <w:sz w:val="24"/>
          <w:szCs w:val="24"/>
        </w:rPr>
        <w:t xml:space="preserve"> example. </w:t>
      </w:r>
    </w:p>
    <w:p w14:paraId="2FDC7D1F" w14:textId="77777777" w:rsidR="009106F1" w:rsidRPr="004834D5" w:rsidRDefault="009106F1" w:rsidP="00804CFB">
      <w:pPr>
        <w:rPr>
          <w:rFonts w:ascii="Times New Roman" w:hAnsi="Times New Roman" w:cs="Times New Roman"/>
          <w:sz w:val="24"/>
          <w:szCs w:val="24"/>
        </w:rPr>
      </w:pPr>
    </w:p>
    <w:p w14:paraId="232846B1" w14:textId="1770D5E3" w:rsidR="00CE053C" w:rsidRPr="004834D5" w:rsidRDefault="00CE053C" w:rsidP="00CE053C">
      <w:pPr>
        <w:pStyle w:val="Caption"/>
        <w:keepNext/>
        <w:rPr>
          <w:rFonts w:ascii="Times New Roman" w:hAnsi="Times New Roman" w:cs="Times New Roman"/>
          <w:color w:val="auto"/>
          <w:sz w:val="24"/>
          <w:szCs w:val="24"/>
        </w:rPr>
      </w:pPr>
      <w:bookmarkStart w:id="28" w:name="_Toc137904679"/>
      <w:r w:rsidRPr="004834D5">
        <w:rPr>
          <w:rFonts w:ascii="Times New Roman" w:hAnsi="Times New Roman" w:cs="Times New Roman"/>
          <w:color w:val="auto"/>
          <w:sz w:val="24"/>
          <w:szCs w:val="24"/>
        </w:rPr>
        <w:t xml:space="preserve">Table 1. </w:t>
      </w:r>
      <w:r w:rsidRPr="004834D5">
        <w:rPr>
          <w:rFonts w:ascii="Times New Roman" w:hAnsi="Times New Roman" w:cs="Times New Roman"/>
          <w:color w:val="auto"/>
          <w:sz w:val="24"/>
          <w:szCs w:val="24"/>
        </w:rPr>
        <w:fldChar w:fldCharType="begin"/>
      </w:r>
      <w:r w:rsidRPr="004834D5">
        <w:rPr>
          <w:rFonts w:ascii="Times New Roman" w:hAnsi="Times New Roman" w:cs="Times New Roman"/>
          <w:color w:val="auto"/>
          <w:sz w:val="24"/>
          <w:szCs w:val="24"/>
        </w:rPr>
        <w:instrText xml:space="preserve"> SEQ Table_1. \* ARABIC </w:instrText>
      </w:r>
      <w:r w:rsidRPr="004834D5">
        <w:rPr>
          <w:rFonts w:ascii="Times New Roman" w:hAnsi="Times New Roman" w:cs="Times New Roman"/>
          <w:color w:val="auto"/>
          <w:sz w:val="24"/>
          <w:szCs w:val="24"/>
        </w:rPr>
        <w:fldChar w:fldCharType="separate"/>
      </w:r>
      <w:r w:rsidR="0067151A" w:rsidRPr="004834D5">
        <w:rPr>
          <w:rFonts w:ascii="Times New Roman" w:hAnsi="Times New Roman" w:cs="Times New Roman"/>
          <w:noProof/>
          <w:color w:val="auto"/>
          <w:sz w:val="24"/>
          <w:szCs w:val="24"/>
        </w:rPr>
        <w:t>10</w:t>
      </w:r>
      <w:r w:rsidRPr="004834D5">
        <w:rPr>
          <w:rFonts w:ascii="Times New Roman" w:hAnsi="Times New Roman" w:cs="Times New Roman"/>
          <w:color w:val="auto"/>
          <w:sz w:val="24"/>
          <w:szCs w:val="24"/>
        </w:rPr>
        <w:fldChar w:fldCharType="end"/>
      </w:r>
      <w:r w:rsidRPr="004834D5">
        <w:rPr>
          <w:rFonts w:ascii="Times New Roman" w:hAnsi="Times New Roman" w:cs="Times New Roman"/>
          <w:color w:val="auto"/>
          <w:sz w:val="24"/>
          <w:szCs w:val="24"/>
        </w:rPr>
        <w:t xml:space="preserve"> Model building goodness-of-fit summaries for multiple logistic regression model of Economic Activity</w:t>
      </w:r>
      <w:bookmarkEnd w:id="28"/>
    </w:p>
    <w:tbl>
      <w:tblPr>
        <w:tblStyle w:val="PlainTable4"/>
        <w:tblW w:w="5000" w:type="pct"/>
        <w:tblLook w:val="04A0" w:firstRow="1" w:lastRow="0" w:firstColumn="1" w:lastColumn="0" w:noHBand="0" w:noVBand="1"/>
      </w:tblPr>
      <w:tblGrid>
        <w:gridCol w:w="1457"/>
        <w:gridCol w:w="1229"/>
        <w:gridCol w:w="1193"/>
        <w:gridCol w:w="1193"/>
        <w:gridCol w:w="1496"/>
        <w:gridCol w:w="1229"/>
        <w:gridCol w:w="1229"/>
      </w:tblGrid>
      <w:tr w:rsidR="009106F1" w:rsidRPr="004834D5" w14:paraId="4BD0F685" w14:textId="77777777" w:rsidTr="00E148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9" w:type="pct"/>
          </w:tcPr>
          <w:p w14:paraId="209E1A60" w14:textId="77777777" w:rsidR="00B947F6" w:rsidRPr="004834D5" w:rsidRDefault="00B947F6" w:rsidP="00E1481F">
            <w:pPr>
              <w:rPr>
                <w:rFonts w:ascii="Times New Roman" w:hAnsi="Times New Roman" w:cs="Times New Roman"/>
                <w:sz w:val="24"/>
                <w:szCs w:val="24"/>
              </w:rPr>
            </w:pPr>
            <w:r w:rsidRPr="004834D5">
              <w:rPr>
                <w:rFonts w:ascii="Times New Roman" w:hAnsi="Times New Roman" w:cs="Times New Roman"/>
                <w:sz w:val="24"/>
                <w:szCs w:val="24"/>
              </w:rPr>
              <w:t>Outcome Variable: Economic Activity</w:t>
            </w:r>
          </w:p>
        </w:tc>
        <w:tc>
          <w:tcPr>
            <w:tcW w:w="686" w:type="pct"/>
          </w:tcPr>
          <w:p w14:paraId="6C669C94" w14:textId="77777777" w:rsidR="00B947F6" w:rsidRPr="004834D5" w:rsidRDefault="00B947F6" w:rsidP="00E1481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Deviance</w:t>
            </w:r>
          </w:p>
        </w:tc>
        <w:tc>
          <w:tcPr>
            <w:tcW w:w="666" w:type="pct"/>
          </w:tcPr>
          <w:p w14:paraId="3791D373" w14:textId="77777777" w:rsidR="00B947F6" w:rsidRPr="004834D5" w:rsidRDefault="00B947F6" w:rsidP="00E1481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m:oMath>
              <m:r>
                <m:rPr>
                  <m:sty m:val="b"/>
                </m:rPr>
                <w:rPr>
                  <w:rFonts w:ascii="Cambria Math" w:hAnsi="Cambria Math" w:cs="Times New Roman"/>
                  <w:sz w:val="24"/>
                  <w:szCs w:val="24"/>
                </w:rPr>
                <m:t>Δ</m:t>
              </m:r>
            </m:oMath>
            <w:r w:rsidRPr="004834D5">
              <w:rPr>
                <w:rFonts w:ascii="Times New Roman" w:hAnsi="Times New Roman" w:cs="Times New Roman"/>
                <w:sz w:val="24"/>
                <w:szCs w:val="24"/>
              </w:rPr>
              <w:t xml:space="preserve"> Deviance (from Previous)</w:t>
            </w:r>
          </w:p>
        </w:tc>
        <w:tc>
          <w:tcPr>
            <w:tcW w:w="666" w:type="pct"/>
          </w:tcPr>
          <w:p w14:paraId="7069BC04" w14:textId="77777777" w:rsidR="00B947F6" w:rsidRPr="004834D5" w:rsidRDefault="00B947F6" w:rsidP="00E1481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m:oMath>
              <m:r>
                <m:rPr>
                  <m:sty m:val="b"/>
                </m:rPr>
                <w:rPr>
                  <w:rFonts w:ascii="Cambria Math" w:hAnsi="Cambria Math" w:cs="Times New Roman"/>
                  <w:sz w:val="24"/>
                  <w:szCs w:val="24"/>
                </w:rPr>
                <m:t>Δ</m:t>
              </m:r>
            </m:oMath>
            <w:r w:rsidRPr="004834D5">
              <w:rPr>
                <w:rFonts w:ascii="Times New Roman" w:eastAsiaTheme="minorEastAsia" w:hAnsi="Times New Roman" w:cs="Times New Roman"/>
                <w:sz w:val="24"/>
                <w:szCs w:val="24"/>
              </w:rPr>
              <w:t xml:space="preserve"> d.f. (from Previous)</w:t>
            </w:r>
          </w:p>
        </w:tc>
        <w:tc>
          <w:tcPr>
            <w:tcW w:w="812" w:type="pct"/>
          </w:tcPr>
          <w:p w14:paraId="235ECC1B" w14:textId="77777777" w:rsidR="00B947F6" w:rsidRPr="004834D5" w:rsidRDefault="00B947F6" w:rsidP="00E1481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McFadden’s Adjusted Pseudo R2</w:t>
            </w:r>
          </w:p>
        </w:tc>
        <w:tc>
          <w:tcPr>
            <w:tcW w:w="686" w:type="pct"/>
          </w:tcPr>
          <w:p w14:paraId="06C8FBF5" w14:textId="77777777" w:rsidR="00B947F6" w:rsidRPr="004834D5" w:rsidRDefault="00B947F6" w:rsidP="00E1481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AIC</w:t>
            </w:r>
          </w:p>
        </w:tc>
        <w:tc>
          <w:tcPr>
            <w:tcW w:w="685" w:type="pct"/>
          </w:tcPr>
          <w:p w14:paraId="677698CE" w14:textId="77777777" w:rsidR="00B947F6" w:rsidRPr="004834D5" w:rsidRDefault="00B947F6" w:rsidP="00E1481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BIC</w:t>
            </w:r>
          </w:p>
        </w:tc>
      </w:tr>
      <w:tr w:rsidR="00953B95" w:rsidRPr="004834D5" w14:paraId="72F71D74"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9" w:type="pct"/>
          </w:tcPr>
          <w:p w14:paraId="2A8E246F" w14:textId="77777777" w:rsidR="00953B95" w:rsidRPr="004834D5" w:rsidRDefault="00953B95" w:rsidP="00953B95">
            <w:pPr>
              <w:rPr>
                <w:rFonts w:ascii="Times New Roman" w:hAnsi="Times New Roman" w:cs="Times New Roman"/>
                <w:sz w:val="24"/>
                <w:szCs w:val="24"/>
              </w:rPr>
            </w:pPr>
            <w:r w:rsidRPr="004834D5">
              <w:rPr>
                <w:rFonts w:ascii="Times New Roman" w:hAnsi="Times New Roman" w:cs="Times New Roman"/>
                <w:sz w:val="24"/>
                <w:szCs w:val="24"/>
              </w:rPr>
              <w:t>Null Model</w:t>
            </w:r>
          </w:p>
        </w:tc>
        <w:tc>
          <w:tcPr>
            <w:tcW w:w="686" w:type="pct"/>
          </w:tcPr>
          <w:p w14:paraId="2A18812E" w14:textId="16F2F156" w:rsidR="00953B95" w:rsidRPr="004834D5" w:rsidRDefault="00953B95" w:rsidP="00953B9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23150.59</w:t>
            </w:r>
          </w:p>
        </w:tc>
        <w:tc>
          <w:tcPr>
            <w:tcW w:w="666" w:type="pct"/>
          </w:tcPr>
          <w:p w14:paraId="092086CC" w14:textId="731E7094" w:rsidR="00953B95" w:rsidRPr="004834D5" w:rsidRDefault="00953B95" w:rsidP="00953B9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c>
          <w:tcPr>
            <w:tcW w:w="666" w:type="pct"/>
          </w:tcPr>
          <w:p w14:paraId="3FE005B8" w14:textId="175ABD21" w:rsidR="00953B95" w:rsidRPr="004834D5" w:rsidRDefault="00953B95" w:rsidP="00953B9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c>
          <w:tcPr>
            <w:tcW w:w="812" w:type="pct"/>
          </w:tcPr>
          <w:p w14:paraId="104833DF" w14:textId="6798E835" w:rsidR="00953B95" w:rsidRPr="004834D5" w:rsidRDefault="00953B95" w:rsidP="00953B9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c>
          <w:tcPr>
            <w:tcW w:w="686" w:type="pct"/>
          </w:tcPr>
          <w:p w14:paraId="3CFAA530" w14:textId="5EB0DC5E" w:rsidR="00953B95" w:rsidRPr="004834D5" w:rsidRDefault="00953B95" w:rsidP="00953B9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23158.58</w:t>
            </w:r>
          </w:p>
        </w:tc>
        <w:tc>
          <w:tcPr>
            <w:tcW w:w="685" w:type="pct"/>
          </w:tcPr>
          <w:p w14:paraId="769FFE99" w14:textId="026DCE35" w:rsidR="00953B95" w:rsidRPr="004834D5" w:rsidRDefault="00953B95" w:rsidP="00953B9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23186.75</w:t>
            </w:r>
          </w:p>
        </w:tc>
      </w:tr>
      <w:tr w:rsidR="00953B95" w:rsidRPr="004834D5" w14:paraId="1115DB2A" w14:textId="77777777" w:rsidTr="00E1481F">
        <w:tc>
          <w:tcPr>
            <w:cnfStyle w:val="001000000000" w:firstRow="0" w:lastRow="0" w:firstColumn="1" w:lastColumn="0" w:oddVBand="0" w:evenVBand="0" w:oddHBand="0" w:evenHBand="0" w:firstRowFirstColumn="0" w:firstRowLastColumn="0" w:lastRowFirstColumn="0" w:lastRowLastColumn="0"/>
            <w:tcW w:w="799" w:type="pct"/>
          </w:tcPr>
          <w:p w14:paraId="0D31DE4F" w14:textId="77777777" w:rsidR="00953B95" w:rsidRPr="004834D5" w:rsidRDefault="00953B95" w:rsidP="00953B95">
            <w:pPr>
              <w:rPr>
                <w:rFonts w:ascii="Times New Roman" w:hAnsi="Times New Roman" w:cs="Times New Roman"/>
                <w:sz w:val="24"/>
                <w:szCs w:val="24"/>
              </w:rPr>
            </w:pPr>
            <w:r w:rsidRPr="004834D5">
              <w:rPr>
                <w:rFonts w:ascii="Times New Roman" w:hAnsi="Times New Roman" w:cs="Times New Roman"/>
                <w:sz w:val="24"/>
                <w:szCs w:val="24"/>
              </w:rPr>
              <w:t>Null Model + Educational Attainment</w:t>
            </w:r>
          </w:p>
        </w:tc>
        <w:tc>
          <w:tcPr>
            <w:tcW w:w="686" w:type="pct"/>
          </w:tcPr>
          <w:p w14:paraId="4D2A3738" w14:textId="77440693" w:rsidR="00953B95" w:rsidRPr="004834D5" w:rsidRDefault="00953B95" w:rsidP="00953B9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18908.96</w:t>
            </w:r>
          </w:p>
        </w:tc>
        <w:tc>
          <w:tcPr>
            <w:tcW w:w="666" w:type="pct"/>
          </w:tcPr>
          <w:p w14:paraId="679533DC" w14:textId="7D3D7567" w:rsidR="00953B95" w:rsidRPr="004834D5" w:rsidRDefault="00953B95" w:rsidP="00953B9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4241.63</w:t>
            </w:r>
          </w:p>
        </w:tc>
        <w:tc>
          <w:tcPr>
            <w:tcW w:w="666" w:type="pct"/>
          </w:tcPr>
          <w:p w14:paraId="61F37AED" w14:textId="2AC60A68" w:rsidR="00953B95" w:rsidRPr="004834D5" w:rsidRDefault="00953B95" w:rsidP="00953B9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8</w:t>
            </w:r>
          </w:p>
        </w:tc>
        <w:tc>
          <w:tcPr>
            <w:tcW w:w="812" w:type="pct"/>
          </w:tcPr>
          <w:p w14:paraId="54BFC78A" w14:textId="6BCA89D7" w:rsidR="00953B95" w:rsidRPr="004834D5" w:rsidRDefault="00953B95" w:rsidP="00953B9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0.18</w:t>
            </w:r>
          </w:p>
        </w:tc>
        <w:tc>
          <w:tcPr>
            <w:tcW w:w="686" w:type="pct"/>
          </w:tcPr>
          <w:p w14:paraId="5C56D31F" w14:textId="0DBC1702" w:rsidR="00953B95" w:rsidRPr="004834D5" w:rsidRDefault="00953B95" w:rsidP="00953B9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18924.96</w:t>
            </w:r>
          </w:p>
        </w:tc>
        <w:tc>
          <w:tcPr>
            <w:tcW w:w="685" w:type="pct"/>
          </w:tcPr>
          <w:p w14:paraId="09EE2BE0" w14:textId="2CE3BB24" w:rsidR="00953B95" w:rsidRPr="004834D5" w:rsidRDefault="00953B95" w:rsidP="00953B9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18981.29</w:t>
            </w:r>
          </w:p>
        </w:tc>
      </w:tr>
      <w:tr w:rsidR="009106F1" w:rsidRPr="004834D5" w14:paraId="37C0DFFB"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9" w:type="pct"/>
          </w:tcPr>
          <w:p w14:paraId="0E8582DF" w14:textId="77777777" w:rsidR="00B947F6" w:rsidRPr="004834D5" w:rsidRDefault="00B947F6" w:rsidP="00E1481F">
            <w:pPr>
              <w:rPr>
                <w:rFonts w:ascii="Times New Roman" w:hAnsi="Times New Roman" w:cs="Times New Roman"/>
                <w:sz w:val="24"/>
                <w:szCs w:val="24"/>
              </w:rPr>
            </w:pPr>
            <w:r w:rsidRPr="004834D5">
              <w:rPr>
                <w:rFonts w:ascii="Times New Roman" w:hAnsi="Times New Roman" w:cs="Times New Roman"/>
                <w:sz w:val="24"/>
                <w:szCs w:val="24"/>
              </w:rPr>
              <w:t>Null Model + Educational Attainment + Sex</w:t>
            </w:r>
          </w:p>
        </w:tc>
        <w:tc>
          <w:tcPr>
            <w:tcW w:w="686" w:type="pct"/>
          </w:tcPr>
          <w:p w14:paraId="32FA69B9" w14:textId="158A7DE9" w:rsidR="00B947F6" w:rsidRPr="004834D5" w:rsidRDefault="00953B95"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17921.39</w:t>
            </w:r>
          </w:p>
        </w:tc>
        <w:tc>
          <w:tcPr>
            <w:tcW w:w="666" w:type="pct"/>
          </w:tcPr>
          <w:p w14:paraId="4BB6A756" w14:textId="50EAB35B" w:rsidR="00B947F6" w:rsidRPr="004834D5" w:rsidRDefault="00953B95"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987.57</w:t>
            </w:r>
          </w:p>
        </w:tc>
        <w:tc>
          <w:tcPr>
            <w:tcW w:w="666" w:type="pct"/>
          </w:tcPr>
          <w:p w14:paraId="393E72DF" w14:textId="37F73705" w:rsidR="00B947F6" w:rsidRPr="004834D5" w:rsidRDefault="00953B95"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12</w:t>
            </w:r>
          </w:p>
        </w:tc>
        <w:tc>
          <w:tcPr>
            <w:tcW w:w="812" w:type="pct"/>
          </w:tcPr>
          <w:p w14:paraId="2BC9ACAE" w14:textId="77777777" w:rsidR="00B947F6" w:rsidRPr="004834D5"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0.22</w:t>
            </w:r>
          </w:p>
        </w:tc>
        <w:tc>
          <w:tcPr>
            <w:tcW w:w="686" w:type="pct"/>
          </w:tcPr>
          <w:p w14:paraId="72F2569D" w14:textId="1EB3442D" w:rsidR="00B947F6" w:rsidRPr="004834D5" w:rsidRDefault="00953B95"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17945.39</w:t>
            </w:r>
          </w:p>
        </w:tc>
        <w:tc>
          <w:tcPr>
            <w:tcW w:w="685" w:type="pct"/>
          </w:tcPr>
          <w:p w14:paraId="55F1C935" w14:textId="31591C19" w:rsidR="00B947F6" w:rsidRPr="004834D5" w:rsidRDefault="00953B95"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18029.89</w:t>
            </w:r>
          </w:p>
        </w:tc>
      </w:tr>
      <w:tr w:rsidR="009106F1" w:rsidRPr="004834D5" w14:paraId="5B64B1D5" w14:textId="77777777" w:rsidTr="00E1481F">
        <w:tc>
          <w:tcPr>
            <w:cnfStyle w:val="001000000000" w:firstRow="0" w:lastRow="0" w:firstColumn="1" w:lastColumn="0" w:oddVBand="0" w:evenVBand="0" w:oddHBand="0" w:evenHBand="0" w:firstRowFirstColumn="0" w:firstRowLastColumn="0" w:lastRowFirstColumn="0" w:lastRowLastColumn="0"/>
            <w:tcW w:w="799" w:type="pct"/>
          </w:tcPr>
          <w:p w14:paraId="7D5D5EF8" w14:textId="77777777" w:rsidR="00B947F6" w:rsidRPr="004834D5" w:rsidRDefault="00B947F6" w:rsidP="00E1481F">
            <w:pPr>
              <w:rPr>
                <w:rFonts w:ascii="Times New Roman" w:hAnsi="Times New Roman" w:cs="Times New Roman"/>
                <w:sz w:val="24"/>
                <w:szCs w:val="24"/>
              </w:rPr>
            </w:pPr>
            <w:r w:rsidRPr="004834D5">
              <w:rPr>
                <w:rFonts w:ascii="Times New Roman" w:hAnsi="Times New Roman" w:cs="Times New Roman"/>
                <w:sz w:val="24"/>
                <w:szCs w:val="24"/>
              </w:rPr>
              <w:t>Null Model + Educational Attainment + Sex + Tenure</w:t>
            </w:r>
          </w:p>
        </w:tc>
        <w:tc>
          <w:tcPr>
            <w:tcW w:w="686" w:type="pct"/>
          </w:tcPr>
          <w:p w14:paraId="0211588B" w14:textId="21936B5C" w:rsidR="00B947F6" w:rsidRPr="004834D5" w:rsidRDefault="00953B95" w:rsidP="00E148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17677.49</w:t>
            </w:r>
          </w:p>
        </w:tc>
        <w:tc>
          <w:tcPr>
            <w:tcW w:w="666" w:type="pct"/>
          </w:tcPr>
          <w:p w14:paraId="6E7E7721" w14:textId="4F5CA8F6" w:rsidR="00B947F6" w:rsidRPr="004834D5" w:rsidRDefault="00953B95" w:rsidP="00E148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243.9</w:t>
            </w:r>
          </w:p>
        </w:tc>
        <w:tc>
          <w:tcPr>
            <w:tcW w:w="666" w:type="pct"/>
          </w:tcPr>
          <w:p w14:paraId="04AD1465" w14:textId="54B90735" w:rsidR="00B947F6" w:rsidRPr="004834D5" w:rsidRDefault="00953B95" w:rsidP="00E148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16</w:t>
            </w:r>
          </w:p>
        </w:tc>
        <w:tc>
          <w:tcPr>
            <w:tcW w:w="812" w:type="pct"/>
          </w:tcPr>
          <w:p w14:paraId="7EF4245B" w14:textId="77777777" w:rsidR="00B947F6" w:rsidRPr="004834D5"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0.23</w:t>
            </w:r>
          </w:p>
        </w:tc>
        <w:tc>
          <w:tcPr>
            <w:tcW w:w="686" w:type="pct"/>
          </w:tcPr>
          <w:p w14:paraId="7723A3B4" w14:textId="4BE8D43E" w:rsidR="00B947F6" w:rsidRPr="004834D5" w:rsidRDefault="00953B95" w:rsidP="00E148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17709.49</w:t>
            </w:r>
          </w:p>
        </w:tc>
        <w:tc>
          <w:tcPr>
            <w:tcW w:w="685" w:type="pct"/>
          </w:tcPr>
          <w:p w14:paraId="2D4C18EB" w14:textId="33532562" w:rsidR="00B947F6" w:rsidRPr="004834D5" w:rsidRDefault="00953B95" w:rsidP="00E148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17822.16</w:t>
            </w:r>
          </w:p>
        </w:tc>
      </w:tr>
      <w:tr w:rsidR="009106F1" w:rsidRPr="004834D5" w14:paraId="3EC0CE77"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9" w:type="pct"/>
          </w:tcPr>
          <w:p w14:paraId="410716A4" w14:textId="77777777" w:rsidR="00B947F6" w:rsidRPr="004834D5" w:rsidRDefault="00B947F6" w:rsidP="00E1481F">
            <w:pPr>
              <w:rPr>
                <w:rFonts w:ascii="Times New Roman" w:hAnsi="Times New Roman" w:cs="Times New Roman"/>
                <w:sz w:val="24"/>
                <w:szCs w:val="24"/>
              </w:rPr>
            </w:pPr>
            <w:r w:rsidRPr="004834D5">
              <w:rPr>
                <w:rFonts w:ascii="Times New Roman" w:hAnsi="Times New Roman" w:cs="Times New Roman"/>
                <w:sz w:val="24"/>
                <w:szCs w:val="24"/>
              </w:rPr>
              <w:t xml:space="preserve">Null Model + Educational Attainment + Sex + </w:t>
            </w:r>
            <w:r w:rsidRPr="004834D5">
              <w:rPr>
                <w:rFonts w:ascii="Times New Roman" w:hAnsi="Times New Roman" w:cs="Times New Roman"/>
                <w:sz w:val="24"/>
                <w:szCs w:val="24"/>
              </w:rPr>
              <w:lastRenderedPageBreak/>
              <w:t>Tenure + NS-SEC</w:t>
            </w:r>
          </w:p>
        </w:tc>
        <w:tc>
          <w:tcPr>
            <w:tcW w:w="686" w:type="pct"/>
          </w:tcPr>
          <w:p w14:paraId="47FC5863" w14:textId="6DF315AC" w:rsidR="00B947F6" w:rsidRPr="004834D5" w:rsidRDefault="00953B95"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lastRenderedPageBreak/>
              <w:t>17417.09</w:t>
            </w:r>
          </w:p>
        </w:tc>
        <w:tc>
          <w:tcPr>
            <w:tcW w:w="666" w:type="pct"/>
          </w:tcPr>
          <w:p w14:paraId="36D79A65" w14:textId="39952EEE" w:rsidR="00B947F6" w:rsidRPr="004834D5" w:rsidRDefault="00953B95"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260.4</w:t>
            </w:r>
          </w:p>
        </w:tc>
        <w:tc>
          <w:tcPr>
            <w:tcW w:w="666" w:type="pct"/>
          </w:tcPr>
          <w:p w14:paraId="084AD2A9" w14:textId="7EBB1BF8" w:rsidR="00B947F6" w:rsidRPr="004834D5" w:rsidRDefault="00953B95"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44</w:t>
            </w:r>
          </w:p>
        </w:tc>
        <w:tc>
          <w:tcPr>
            <w:tcW w:w="812" w:type="pct"/>
          </w:tcPr>
          <w:p w14:paraId="39805930" w14:textId="77777777" w:rsidR="00B947F6" w:rsidRPr="004834D5"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0.24</w:t>
            </w:r>
          </w:p>
        </w:tc>
        <w:tc>
          <w:tcPr>
            <w:tcW w:w="686" w:type="pct"/>
          </w:tcPr>
          <w:p w14:paraId="0BEA5E55" w14:textId="6F9CB209" w:rsidR="00B947F6" w:rsidRPr="004834D5" w:rsidRDefault="00953B95"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17505.08</w:t>
            </w:r>
          </w:p>
        </w:tc>
        <w:tc>
          <w:tcPr>
            <w:tcW w:w="685" w:type="pct"/>
          </w:tcPr>
          <w:p w14:paraId="393198D4" w14:textId="0F99CA36" w:rsidR="00B947F6" w:rsidRPr="004834D5" w:rsidRDefault="00953B95"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17814.92</w:t>
            </w:r>
          </w:p>
        </w:tc>
      </w:tr>
    </w:tbl>
    <w:p w14:paraId="49D01025" w14:textId="77777777" w:rsidR="00B947F6" w:rsidRPr="004834D5" w:rsidRDefault="00B947F6" w:rsidP="00B947F6">
      <w:pPr>
        <w:rPr>
          <w:rFonts w:ascii="Times New Roman" w:hAnsi="Times New Roman" w:cs="Times New Roman"/>
          <w:sz w:val="24"/>
          <w:szCs w:val="24"/>
        </w:rPr>
      </w:pPr>
    </w:p>
    <w:p w14:paraId="4E084A69" w14:textId="24076539" w:rsidR="00B947F6" w:rsidRPr="004834D5" w:rsidRDefault="00B947F6" w:rsidP="00B947F6">
      <w:pPr>
        <w:rPr>
          <w:rFonts w:ascii="Times New Roman" w:hAnsi="Times New Roman" w:cs="Times New Roman"/>
          <w:sz w:val="24"/>
          <w:szCs w:val="24"/>
        </w:rPr>
      </w:pPr>
      <w:r w:rsidRPr="004834D5">
        <w:rPr>
          <w:rFonts w:ascii="Times New Roman" w:eastAsiaTheme="minorEastAsia" w:hAnsi="Times New Roman" w:cs="Times New Roman"/>
          <w:sz w:val="24"/>
          <w:szCs w:val="24"/>
        </w:rPr>
        <w:t>The model fit statistics demonstrate that there are normally distributed residuals and that the model is correctly specified. Table 1.</w:t>
      </w:r>
      <w:r w:rsidR="00804CFB" w:rsidRPr="004834D5">
        <w:rPr>
          <w:rFonts w:ascii="Times New Roman" w:eastAsiaTheme="minorEastAsia" w:hAnsi="Times New Roman" w:cs="Times New Roman"/>
          <w:sz w:val="24"/>
          <w:szCs w:val="24"/>
        </w:rPr>
        <w:t>10</w:t>
      </w:r>
      <w:r w:rsidRPr="004834D5">
        <w:rPr>
          <w:rFonts w:ascii="Times New Roman" w:eastAsiaTheme="minorEastAsia" w:hAnsi="Times New Roman" w:cs="Times New Roman"/>
          <w:sz w:val="24"/>
          <w:szCs w:val="24"/>
        </w:rPr>
        <w:t xml:space="preserve"> suggests that for the full proposed model, deviance is reduced by 5,629.81 from the null. AIC and BIC statistics also suggest that the full model is the best fit model amongst those entered. Finally, the full model presents with an adjusted pseudo R2 of 0.26. In other words, the full model explains 26 per cent of the variance of economic activity, leaving 74 per cent unexplained. </w:t>
      </w:r>
      <w:r w:rsidRPr="004834D5">
        <w:rPr>
          <w:rFonts w:ascii="Times New Roman" w:hAnsi="Times New Roman" w:cs="Times New Roman"/>
          <w:sz w:val="24"/>
          <w:szCs w:val="24"/>
        </w:rPr>
        <w:t xml:space="preserve">The following analysis with the full model is a complete case analysis with 7915 observations. </w:t>
      </w:r>
    </w:p>
    <w:p w14:paraId="2F1B86BF" w14:textId="11CE2CF6" w:rsidR="00B947F6" w:rsidRPr="004834D5" w:rsidRDefault="00B947F6" w:rsidP="00B947F6">
      <w:pPr>
        <w:rPr>
          <w:rFonts w:ascii="Times New Roman" w:eastAsiaTheme="minorEastAsia" w:hAnsi="Times New Roman" w:cs="Times New Roman"/>
          <w:sz w:val="24"/>
          <w:szCs w:val="24"/>
        </w:rPr>
      </w:pPr>
      <w:r w:rsidRPr="004834D5">
        <w:rPr>
          <w:rFonts w:ascii="Times New Roman" w:hAnsi="Times New Roman" w:cs="Times New Roman"/>
          <w:sz w:val="24"/>
          <w:szCs w:val="24"/>
        </w:rPr>
        <w:t xml:space="preserve">Prior to discussing the results of this model, a discussion on interpretation must be had. When dealing with multinominal logistic regression results in the form of coefficients are reported in the default Stata output as log odds. Log odds are notoriously difficult to interpret and are rarely well described in sociological studies </w:t>
      </w:r>
      <w:r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{"citationID":"i4KHVSCs","properties":{"formattedCitation":"(Gayle and Lambert, 2009)","plainCitation":"(Gayle and Lambert, 2009)","noteIndex":0},"citationItems":[{"id":11509,"uris":["http://zotero.org/users/8741181/items/KKRY87H8"],"itemData":{"id":11509,"type":"article-journal","abstract":"Many readers will be familiar with statistical modelling approaches to analysing social survey data. Statistical models offer sociologists an attractive method to summarize patterns in survey datasets (Dale and Davies, 1994; Goldthorpe, 2007). Sociologists have tended to employ regression models in order to explore the effects of multiple explanatory variables on an outcome of interest. Standard statistical modelling approaches are becoming increasingly widely known and in the UK sociology postgraduate students are routinely trained in these techniques.i Advances in software packages for statistical analysis (e.g. SPSS, 2008; Stata, 2007) and the rapid increases in the power of desktop computers have greatly expanded the possibilities for developing statistical models to analyse survey datasets. These advances have been coupled with increased accessibility to survey datasets, particularly through internet based links to national data archives.ii","container-title":"DAMES Node, Technical Paper","language":"en","source":"Zotero","title":"Logistic Regression Models in Sociological Research","author":[{"family":"Gayle","given":"Vernon"},{"family":"Lambert","given":"Paul S"}],"issued":{"date-parts":[["2009"]]}}}],"schema":"https://github.com/citation-style-language/schema/raw/master/csl-citation.json"} </w:instrText>
      </w:r>
      <w:r w:rsidRPr="004834D5">
        <w:rPr>
          <w:rFonts w:ascii="Times New Roman" w:hAnsi="Times New Roman" w:cs="Times New Roman"/>
          <w:sz w:val="24"/>
          <w:szCs w:val="24"/>
        </w:rPr>
        <w:fldChar w:fldCharType="separate"/>
      </w:r>
      <w:r w:rsidRPr="004834D5">
        <w:rPr>
          <w:rFonts w:ascii="Times New Roman" w:hAnsi="Times New Roman" w:cs="Times New Roman"/>
          <w:sz w:val="24"/>
          <w:szCs w:val="24"/>
        </w:rPr>
        <w:t>(Gayle and Lambert, 2009)</w:t>
      </w:r>
      <w:r w:rsidRPr="004834D5">
        <w:rPr>
          <w:rFonts w:ascii="Times New Roman" w:hAnsi="Times New Roman" w:cs="Times New Roman"/>
          <w:sz w:val="24"/>
          <w:szCs w:val="24"/>
        </w:rPr>
        <w:fldChar w:fldCharType="end"/>
      </w:r>
      <w:r w:rsidRPr="004834D5">
        <w:rPr>
          <w:rFonts w:ascii="Times New Roman" w:hAnsi="Times New Roman" w:cs="Times New Roman"/>
          <w:sz w:val="24"/>
          <w:szCs w:val="24"/>
        </w:rPr>
        <w:t xml:space="preserve">. For example, for a categorical explanatory variable the coefficient associated with category effects is thought of as the effect on the log odds of moving from the reference category to the particular category of the X variable. Due to this difficulty in interpretation, some </w:t>
      </w:r>
      <w:r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{"citationID":"t5SSw1Rn","properties":{"formattedCitation":"(Norton and Dowd, 2018)","plainCitation":"(Norton and Dowd, 2018)","noteIndex":0},"citationItems":[{"id":12756,"uris":["http://zotero.org/users/8741181/items/AYB868BY"],"itemData":{"id":12756,"type":"article-journal","abstract":"Objective. We discuss how to interpret coefficients from logit models, focusing on the importance of the standard deviation (r) of the error term to that interpretation. Study Design. We show how odds ratios are computed, how they depend on the standard deviation (r) of the error term, and their sensitivity to different model specifications. We also discuss alternatives to odds ratios. Principal Findings. There is no single odds ratio; instead, any estimated odds ratio is conditional on the data and the model specification. Odds ratios should not be compared across different studies using different samples from different populations. Nor should they be compared across models with different sets of explanatory variables. Conclusions. To communicate information regarding the effect of explanatory variables on binary {0,1} dependent variables, average marginal effects are generally preferable to odds ratios, unless the data are from a case–control study.","container-title":"Health Services Research","DOI":"10.1111/1475-6773.12712","ISSN":"00179124","issue":"2","journalAbbreviation":"Health Serv Res","language":"en","page":"859-878","source":"DOI.org (Crossref)","title":"Log Odds and the Interpretation of Logit Models","volume":"53","author":[{"family":"Norton","given":"Edward C."},{"family":"Dowd","given":"Bryan E."}],"issued":{"date-parts":[["2018",4]]}}}],"schema":"https://github.com/citation-style-language/schema/raw/master/csl-citation.json"} </w:instrText>
      </w:r>
      <w:r w:rsidRPr="004834D5">
        <w:rPr>
          <w:rFonts w:ascii="Times New Roman" w:hAnsi="Times New Roman" w:cs="Times New Roman"/>
          <w:sz w:val="24"/>
          <w:szCs w:val="24"/>
        </w:rPr>
        <w:fldChar w:fldCharType="separate"/>
      </w:r>
      <w:r w:rsidRPr="004834D5">
        <w:rPr>
          <w:rFonts w:ascii="Times New Roman" w:hAnsi="Times New Roman" w:cs="Times New Roman"/>
          <w:sz w:val="24"/>
          <w:szCs w:val="24"/>
        </w:rPr>
        <w:t>(Norton and Dowd, 2018)</w:t>
      </w:r>
      <w:r w:rsidRPr="004834D5">
        <w:rPr>
          <w:rFonts w:ascii="Times New Roman" w:hAnsi="Times New Roman" w:cs="Times New Roman"/>
          <w:sz w:val="24"/>
          <w:szCs w:val="24"/>
        </w:rPr>
        <w:fldChar w:fldCharType="end"/>
      </w:r>
      <w:r w:rsidRPr="004834D5">
        <w:rPr>
          <w:rFonts w:ascii="Times New Roman" w:hAnsi="Times New Roman" w:cs="Times New Roman"/>
          <w:sz w:val="24"/>
          <w:szCs w:val="24"/>
        </w:rPr>
        <w:t xml:space="preserve"> have advocated for the use of odds ratios over log odds. However, odds ratios have their own issues which result in an inability to compare across models and across datasets, even if they have the same model specification (ibid). Sometimes, odds ratios are unable to compare and interpret within a model itself (ibid). This issue stem from odds ratios changing if variables are added to the model, even if such additional variables are independent from the other variables. Due to these issues, both log odds and odds ratios provide an underwhelming desire to use them in the form of interpretating multinominal logistic models beyond establishing basic substantive effects of ‘higher’ and ‘lower’ </w:t>
      </w:r>
      <w:r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{"citationID":"cW21tD40","properties":{"formattedCitation":"(Gayle and Lambert, 2009)","plainCitation":"(Gayle and Lambert, 2009)","noteIndex":0},"citationItems":[{"id":11509,"uris":["http://zotero.org/users/8741181/items/KKRY87H8"],"itemData":{"id":11509,"type":"article-journal","abstract":"Many readers will be familiar with statistical modelling approaches to analysing social survey data. Statistical models offer sociologists an attractive method to summarize patterns in survey datasets (Dale and Davies, 1994; Goldthorpe, 2007). Sociologists have tended to employ regression models in order to explore the effects of multiple explanatory variables on an outcome of interest. Standard statistical modelling approaches are becoming increasingly widely known and in the UK sociology postgraduate students are routinely trained in these techniques.i Advances in software packages for statistical analysis (e.g. SPSS, 2008; Stata, 2007) and the rapid increases in the power of desktop computers have greatly expanded the possibilities for developing statistical models to analyse survey datasets. These advances have been coupled with increased accessibility to survey datasets, particularly through internet based links to national data archives.ii","container-title":"DAMES Node, Technical Paper","language":"en","source":"Zotero","title":"Logistic Regression Models in Sociological Research","author":[{"family":"Gayle","given":"Vernon"},{"family":"Lambert","given":"Paul S"}],"issued":{"date-parts":[["2009"]]}}}],"schema":"https://github.com/citation-style-language/schema/raw/master/csl-citation.json"} </w:instrText>
      </w:r>
      <w:r w:rsidRPr="004834D5">
        <w:rPr>
          <w:rFonts w:ascii="Times New Roman" w:hAnsi="Times New Roman" w:cs="Times New Roman"/>
          <w:sz w:val="24"/>
          <w:szCs w:val="24"/>
        </w:rPr>
        <w:fldChar w:fldCharType="separate"/>
      </w:r>
      <w:r w:rsidRPr="004834D5">
        <w:rPr>
          <w:rFonts w:ascii="Times New Roman" w:hAnsi="Times New Roman" w:cs="Times New Roman"/>
          <w:sz w:val="24"/>
          <w:szCs w:val="24"/>
        </w:rPr>
        <w:t>(Gayle and Lambert, 2009)</w:t>
      </w:r>
      <w:r w:rsidRPr="004834D5">
        <w:rPr>
          <w:rFonts w:ascii="Times New Roman" w:hAnsi="Times New Roman" w:cs="Times New Roman"/>
          <w:sz w:val="24"/>
          <w:szCs w:val="24"/>
        </w:rPr>
        <w:fldChar w:fldCharType="end"/>
      </w:r>
      <w:r w:rsidRPr="004834D5">
        <w:rPr>
          <w:rFonts w:ascii="Times New Roman" w:hAnsi="Times New Roman" w:cs="Times New Roman"/>
          <w:sz w:val="24"/>
          <w:szCs w:val="24"/>
        </w:rPr>
        <w:t xml:space="preserve">. The popular alternative to the use of logs odds and odds ratios is the average marginal effect of an explanatory variable on the probability that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oMath>
      <w:r w:rsidRPr="004834D5">
        <w:rPr>
          <w:rFonts w:ascii="Times New Roman" w:eastAsiaTheme="minorEastAsia" w:hAnsi="Times New Roman" w:cs="Times New Roman"/>
          <w:sz w:val="24"/>
          <w:szCs w:val="24"/>
        </w:rPr>
        <w:t xml:space="preserve"> equals 1 versus 0. The rationale for interpreting multinominal logistic models using average marginal effects is based upon the fact that the marginal effect is less sensitive to changes in model specification than the odds ratio, that the average marginal effect can be either positive or negative, and finally, average marginal effects for subgroups (like social class) can differ from each other leading to different implications and interpretations </w:t>
      </w:r>
      <w:r w:rsidRPr="004834D5">
        <w:rPr>
          <w:rFonts w:ascii="Times New Roman" w:eastAsiaTheme="minorEastAsia" w:hAnsi="Times New Roman" w:cs="Times New Roman"/>
          <w:sz w:val="24"/>
          <w:szCs w:val="24"/>
        </w:rPr>
        <w:fldChar w:fldCharType="begin"/>
      </w:r>
      <w:r w:rsidR="00A43F93" w:rsidRPr="004834D5">
        <w:rPr>
          <w:rFonts w:ascii="Times New Roman" w:eastAsiaTheme="minorEastAsia" w:hAnsi="Times New Roman" w:cs="Times New Roman"/>
          <w:sz w:val="24"/>
          <w:szCs w:val="24"/>
        </w:rPr>
        <w:instrText xml:space="preserve"> ADDIN ZOTERO_ITEM CSL_CITATION {"citationID":"DEW7BW1A","properties":{"formattedCitation":"(Norton and Dowd, 2018)","plainCitation":"(Norton and Dowd, 2018)","noteIndex":0},"citationItems":[{"id":12756,"uris":["http://zotero.org/users/8741181/items/AYB868BY"],"itemData":{"id":12756,"type":"article-journal","abstract":"Objective. We discuss how to interpret coefficients from logit models, focusing on the importance of the standard deviation (r) of the error term to that interpretation. Study Design. We show how odds ratios are computed, how they depend on the standard deviation (r) of the error term, and their sensitivity to different model specifications. We also discuss alternatives to odds ratios. Principal Findings. There is no single odds ratio; instead, any estimated odds ratio is conditional on the data and the model specification. Odds ratios should not be compared across different studies using different samples from different populations. Nor should they be compared across models with different sets of explanatory variables. Conclusions. To communicate information regarding the effect of explanatory variables on binary {0,1} dependent variables, average marginal effects are generally preferable to odds ratios, unless the data are from a case–control study.","container-title":"Health Services Research","DOI":"10.1111/1475-6773.12712","ISSN":"00179124","issue":"2","journalAbbreviation":"Health Serv Res","language":"en","page":"859-878","source":"DOI.org (Crossref)","title":"Log Odds and the Interpretation of Logit Models","volume":"53","author":[{"family":"Norton","given":"Edward C."},{"family":"Dowd","given":"Bryan E."}],"issued":{"date-parts":[["2018",4]]}}}],"schema":"https://github.com/citation-style-language/schema/raw/master/csl-citation.json"} </w:instrText>
      </w:r>
      <w:r w:rsidRPr="004834D5">
        <w:rPr>
          <w:rFonts w:ascii="Times New Roman" w:eastAsiaTheme="minorEastAsia" w:hAnsi="Times New Roman" w:cs="Times New Roman"/>
          <w:sz w:val="24"/>
          <w:szCs w:val="24"/>
        </w:rPr>
        <w:fldChar w:fldCharType="separate"/>
      </w:r>
      <w:r w:rsidRPr="004834D5">
        <w:rPr>
          <w:rFonts w:ascii="Times New Roman" w:hAnsi="Times New Roman" w:cs="Times New Roman"/>
          <w:sz w:val="24"/>
          <w:szCs w:val="24"/>
        </w:rPr>
        <w:t>(Norton and Dowd, 2018)</w:t>
      </w:r>
      <w:r w:rsidRPr="004834D5">
        <w:rPr>
          <w:rFonts w:ascii="Times New Roman" w:eastAsiaTheme="minorEastAsia" w:hAnsi="Times New Roman" w:cs="Times New Roman"/>
          <w:sz w:val="24"/>
          <w:szCs w:val="24"/>
        </w:rPr>
        <w:fldChar w:fldCharType="end"/>
      </w:r>
      <w:r w:rsidRPr="004834D5">
        <w:rPr>
          <w:rFonts w:ascii="Times New Roman" w:eastAsiaTheme="minorEastAsia" w:hAnsi="Times New Roman" w:cs="Times New Roman"/>
          <w:sz w:val="24"/>
          <w:szCs w:val="24"/>
        </w:rPr>
        <w:t>.</w:t>
      </w:r>
    </w:p>
    <w:p w14:paraId="4E0D16BE" w14:textId="77777777" w:rsidR="00B947F6" w:rsidRPr="004834D5" w:rsidRDefault="00B947F6" w:rsidP="00B947F6">
      <w:pPr>
        <w:rPr>
          <w:rFonts w:ascii="Times New Roman" w:eastAsiaTheme="minorEastAsia" w:hAnsi="Times New Roman" w:cs="Times New Roman"/>
          <w:sz w:val="24"/>
          <w:szCs w:val="24"/>
        </w:rPr>
      </w:pPr>
      <w:r w:rsidRPr="004834D5">
        <w:rPr>
          <w:rFonts w:ascii="Times New Roman" w:eastAsiaTheme="minorEastAsia" w:hAnsi="Times New Roman" w:cs="Times New Roman"/>
          <w:sz w:val="24"/>
          <w:szCs w:val="24"/>
        </w:rPr>
        <w:t xml:space="preserve">For subsequent analysis, log odds will be presented for use of basic substantive effects, with average marginal effects being used alongside as a complement to interpretation.  </w:t>
      </w:r>
    </w:p>
    <w:p w14:paraId="672E4A31" w14:textId="0BAD7961" w:rsidR="00B947F6" w:rsidRPr="004834D5" w:rsidRDefault="00B947F6" w:rsidP="00B947F6">
      <w:pPr>
        <w:rPr>
          <w:rFonts w:ascii="Times New Roman" w:hAnsi="Times New Roman" w:cs="Times New Roman"/>
          <w:sz w:val="24"/>
          <w:szCs w:val="24"/>
        </w:rPr>
      </w:pPr>
      <w:r w:rsidRPr="004834D5">
        <w:rPr>
          <w:rFonts w:ascii="Times New Roman" w:hAnsi="Times New Roman" w:cs="Times New Roman"/>
          <w:sz w:val="24"/>
          <w:szCs w:val="24"/>
        </w:rPr>
        <w:t>The results of the multinominal logistic regression model are reported in table 1.1</w:t>
      </w:r>
      <w:r w:rsidR="00804CFB" w:rsidRPr="004834D5">
        <w:rPr>
          <w:rFonts w:ascii="Times New Roman" w:hAnsi="Times New Roman" w:cs="Times New Roman"/>
          <w:sz w:val="24"/>
          <w:szCs w:val="24"/>
        </w:rPr>
        <w:t>1</w:t>
      </w:r>
      <w:r w:rsidRPr="004834D5">
        <w:rPr>
          <w:rFonts w:ascii="Times New Roman" w:hAnsi="Times New Roman" w:cs="Times New Roman"/>
          <w:sz w:val="24"/>
          <w:szCs w:val="24"/>
        </w:rPr>
        <w:t xml:space="preserve">. It is not possible to ascertain the significance parameters of variables other than in relation to the reference category </w:t>
      </w:r>
      <w:r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{"citationID":"cF3jiyZS","properties":{"formattedCitation":"(Firth, 2003)","plainCitation":"(Firth, 2003)","noteIndex":0},"citationItems":[{"id":2523,"uris":["http://zotero.org/users/8741181/items/I3UQ8YDX"],"itemData":{"id":2523,"type":"article-journal","abstract":"Effects of categorical variables in statistical models typically are reported in terms of comparison either with a reference category or with a suitably defined “mean effect,” for reasons of parameter identification. A conventional presentation of estimates and standard errors, but without the full variance-covariance matrix, does not allow subsequent readers either to make inference on a comparison of interest that is not presented or to compare or combine results from different studies where the same variables but different reference levels are used. It is shown how an alternative presentation, in terms of “quasi standard errors,” overcomes this problem in an economical and intuitive way. A primary application is the reporting of effects of categorical predictors, often called factors, in linear and generalized linear models, hazard models, multinomial-response models, generalized additive models, etc. Other applications include the comparison of coefficients between related regression equations—for example, log-odds ratios in a multinomial logit model—and the presentation of multipliers or “scores” in models with multiplicative interaction structure.","container-title":"Sociological Methodology","DOI":"10.1111/j.0081-1750.2003.t01-1-00125.x","ISSN":"0081-1750, 1467-9531","issue":"1","journalAbbreviation":"Sociological Methodology","language":"en","page":"1-18","source":"DOI.org (Crossref)","title":"Overcoming the Reference Category Problem in the Presentation of Statistical Models","volume":"33","author":[{"family":"Firth","given":"David"}],"issued":{"date-parts":[["2003",8]]}}}],"schema":"https://github.com/citation-style-language/schema/raw/master/csl-citation.json"} </w:instrText>
      </w:r>
      <w:r w:rsidRPr="004834D5">
        <w:rPr>
          <w:rFonts w:ascii="Times New Roman" w:hAnsi="Times New Roman" w:cs="Times New Roman"/>
          <w:sz w:val="24"/>
          <w:szCs w:val="24"/>
        </w:rPr>
        <w:fldChar w:fldCharType="separate"/>
      </w:r>
      <w:r w:rsidRPr="004834D5">
        <w:rPr>
          <w:rFonts w:ascii="Times New Roman" w:hAnsi="Times New Roman" w:cs="Times New Roman"/>
          <w:sz w:val="24"/>
          <w:szCs w:val="24"/>
        </w:rPr>
        <w:t>(Firth, 2003)</w:t>
      </w:r>
      <w:r w:rsidRPr="004834D5">
        <w:rPr>
          <w:rFonts w:ascii="Times New Roman" w:hAnsi="Times New Roman" w:cs="Times New Roman"/>
          <w:sz w:val="24"/>
          <w:szCs w:val="24"/>
        </w:rPr>
        <w:fldChar w:fldCharType="end"/>
      </w:r>
      <w:r w:rsidRPr="004834D5">
        <w:rPr>
          <w:rFonts w:ascii="Times New Roman" w:hAnsi="Times New Roman" w:cs="Times New Roman"/>
          <w:sz w:val="24"/>
          <w:szCs w:val="24"/>
        </w:rPr>
        <w:t xml:space="preserve">. This is known as the reference category problem. Quasi-variances were considered to overcome this reference category problem, these are detailed for NS-SEC (the only variable that can provide </w:t>
      </w:r>
      <w:r w:rsidR="00F15E62" w:rsidRPr="004834D5">
        <w:rPr>
          <w:rFonts w:ascii="Times New Roman" w:hAnsi="Times New Roman" w:cs="Times New Roman"/>
          <w:sz w:val="24"/>
          <w:szCs w:val="24"/>
        </w:rPr>
        <w:t>quasi</w:t>
      </w:r>
      <w:r w:rsidRPr="004834D5">
        <w:rPr>
          <w:rFonts w:ascii="Times New Roman" w:hAnsi="Times New Roman" w:cs="Times New Roman"/>
          <w:sz w:val="24"/>
          <w:szCs w:val="24"/>
        </w:rPr>
        <w:t>-variance statistics) in table 1.1</w:t>
      </w:r>
      <w:r w:rsidR="00F15E62" w:rsidRPr="004834D5">
        <w:rPr>
          <w:rFonts w:ascii="Times New Roman" w:hAnsi="Times New Roman" w:cs="Times New Roman"/>
          <w:sz w:val="24"/>
          <w:szCs w:val="24"/>
        </w:rPr>
        <w:t>1</w:t>
      </w:r>
      <w:r w:rsidRPr="004834D5">
        <w:rPr>
          <w:rFonts w:ascii="Times New Roman" w:hAnsi="Times New Roman" w:cs="Times New Roman"/>
          <w:sz w:val="24"/>
          <w:szCs w:val="24"/>
        </w:rPr>
        <w:t>. Quasi-variances are reported alongside the standard outputs of log odds and average marginal effects to overcome the reference category problem. Quasi-variances are normally produced within Stata using the custom Stata command ‘qv’. Unfortunately, the qv command and subsequent graphing subcommands do not currently work with multinominal logistic regression models. Due to this, the creation of quasi-variance statistics was done via a quasi-</w:t>
      </w:r>
      <w:r w:rsidRPr="004834D5">
        <w:rPr>
          <w:rFonts w:ascii="Times New Roman" w:hAnsi="Times New Roman" w:cs="Times New Roman"/>
          <w:sz w:val="24"/>
          <w:szCs w:val="24"/>
        </w:rPr>
        <w:lastRenderedPageBreak/>
        <w:t>variance calculator</w:t>
      </w:r>
      <w:r w:rsidRPr="004834D5">
        <w:rPr>
          <w:rStyle w:val="FootnoteReference"/>
          <w:rFonts w:ascii="Times New Roman" w:hAnsi="Times New Roman" w:cs="Times New Roman"/>
          <w:sz w:val="24"/>
          <w:szCs w:val="24"/>
        </w:rPr>
        <w:footnoteReference w:id="10"/>
      </w:r>
      <w:r w:rsidRPr="004834D5">
        <w:rPr>
          <w:rFonts w:ascii="Times New Roman" w:hAnsi="Times New Roman" w:cs="Times New Roman"/>
          <w:sz w:val="24"/>
          <w:szCs w:val="24"/>
        </w:rPr>
        <w:t xml:space="preserve"> </w:t>
      </w:r>
      <w:r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{"citationID":"kB9F3rvA","properties":{"formattedCitation":"(Firth, 2000)","plainCitation":"(Firth, 2000)","noteIndex":0},"citationItems":[{"id":12802,"uris":["http://zotero.org/users/8741181/items/V87BA7L7"],"itemData":{"id":12802,"type":"article-journal","abstract":"The most common summary of a ﬁtted statistical model, a list of parameter estimates and standard errors, does not give the precision of estimated combinations of the parameters, such as diﬀerences or ratios. For this, covariances also are needed; but space constraints typically mean that the full covariance matrix cannot routinely be reported. In the important case of parameters associated with the discrete levels of an experimental factor or with a categorical classifying variable, the identiﬁable parameter combinations are linear contrasts. The QV Calculator computes ‘quasi-variances’ which may be used as an alternative summary of the precision of the estimated parameters. The summary based on quasi-variances is simple and permits good approximation of the standard error of any desired contrast. The idea of such a summary has been suggested by Ridout (1989) and, under the name ‘ﬂoating absolute risk’, by Easton, Peto &amp; Babiker (1991). It applies to a wide variety of statistical models, including linear and nonlinear regressions, generalized-linear and GEE models, Cox proportional-hazard models for survival data, generalized additive models, etc.","container-title":"Journal of Statistical Software","language":"en","source":"Zotero","title":"QV Calculator : Quasi-variances in Xlisp-Stat and on the Web","author":[{"family":"Firth","given":"David"}],"issued":{"date-parts":[["2000"]]}}}],"schema":"https://github.com/citation-style-language/schema/raw/master/csl-citation.json"} </w:instrText>
      </w:r>
      <w:r w:rsidRPr="004834D5">
        <w:rPr>
          <w:rFonts w:ascii="Times New Roman" w:hAnsi="Times New Roman" w:cs="Times New Roman"/>
          <w:sz w:val="24"/>
          <w:szCs w:val="24"/>
        </w:rPr>
        <w:fldChar w:fldCharType="separate"/>
      </w:r>
      <w:r w:rsidRPr="004834D5">
        <w:rPr>
          <w:rFonts w:ascii="Times New Roman" w:hAnsi="Times New Roman" w:cs="Times New Roman"/>
          <w:sz w:val="24"/>
          <w:szCs w:val="24"/>
        </w:rPr>
        <w:t>(Firth, 2000)</w:t>
      </w:r>
      <w:r w:rsidRPr="004834D5">
        <w:rPr>
          <w:rFonts w:ascii="Times New Roman" w:hAnsi="Times New Roman" w:cs="Times New Roman"/>
          <w:sz w:val="24"/>
          <w:szCs w:val="24"/>
        </w:rPr>
        <w:fldChar w:fldCharType="end"/>
      </w:r>
      <w:r w:rsidRPr="004834D5">
        <w:rPr>
          <w:rFonts w:ascii="Times New Roman" w:hAnsi="Times New Roman" w:cs="Times New Roman"/>
          <w:sz w:val="24"/>
          <w:szCs w:val="24"/>
        </w:rPr>
        <w:t xml:space="preserve">. Whilst this does produce the required quasi-variance statistics, there are two notable issues with this direction. The first is that by producing quasi-variance statistics outside of Stata, this necessarily breaks the workflow and increases the possibility of manual error. The second, is that the given quasi-variance calculator does not provide lower and upper bound 95% Cis for quasi variance, instead producing a singular quasi-variance statistic. Whilst not ideal, the production of quasi-variance statistics does provide a utility in interpretation of NS-SEC within the given model. </w:t>
      </w:r>
    </w:p>
    <w:p w14:paraId="75E12B77" w14:textId="58B687FE" w:rsidR="00B947F6" w:rsidRPr="004834D5" w:rsidRDefault="00B947F6" w:rsidP="00B947F6">
      <w:pPr>
        <w:rPr>
          <w:rFonts w:ascii="Times New Roman" w:hAnsi="Times New Roman" w:cs="Times New Roman"/>
          <w:sz w:val="24"/>
          <w:szCs w:val="24"/>
        </w:rPr>
      </w:pPr>
      <w:bookmarkStart w:id="29" w:name="_Hlk133861904"/>
      <w:r w:rsidRPr="004834D5">
        <w:rPr>
          <w:rFonts w:ascii="Times New Roman" w:hAnsi="Times New Roman" w:cs="Times New Roman"/>
          <w:sz w:val="24"/>
          <w:szCs w:val="24"/>
        </w:rPr>
        <w:t xml:space="preserve">The output for post-schooling education demonstrates that individuals that received five or more O-levels had an </w:t>
      </w:r>
      <w:proofErr w:type="gramStart"/>
      <w:r w:rsidRPr="004834D5">
        <w:rPr>
          <w:rFonts w:ascii="Times New Roman" w:hAnsi="Times New Roman" w:cs="Times New Roman"/>
          <w:sz w:val="24"/>
          <w:szCs w:val="24"/>
        </w:rPr>
        <w:t>increased higher log odds</w:t>
      </w:r>
      <w:proofErr w:type="gramEnd"/>
      <w:r w:rsidRPr="004834D5">
        <w:rPr>
          <w:rFonts w:ascii="Times New Roman" w:hAnsi="Times New Roman" w:cs="Times New Roman"/>
          <w:sz w:val="24"/>
          <w:szCs w:val="24"/>
        </w:rPr>
        <w:t xml:space="preserve"> of being in post-schooling education over employment. Using average marginal effects there is a 3 per cent increased probability for an individual to be in post-schooling education over employment if they received five or more O-levels. Individuals that are men had a </w:t>
      </w:r>
      <w:proofErr w:type="gramStart"/>
      <w:r w:rsidRPr="004834D5">
        <w:rPr>
          <w:rFonts w:ascii="Times New Roman" w:hAnsi="Times New Roman" w:cs="Times New Roman"/>
          <w:sz w:val="24"/>
          <w:szCs w:val="24"/>
        </w:rPr>
        <w:t>decreased log odds</w:t>
      </w:r>
      <w:proofErr w:type="gramEnd"/>
      <w:r w:rsidRPr="004834D5">
        <w:rPr>
          <w:rFonts w:ascii="Times New Roman" w:hAnsi="Times New Roman" w:cs="Times New Roman"/>
          <w:sz w:val="24"/>
          <w:szCs w:val="24"/>
        </w:rPr>
        <w:t xml:space="preserve"> of being in post-schooling education over employment than woman, or in terms of average marginal effects, a 7 per cent decreased probability of being in post-schooling education over employment if the individual is a man. Individuals that didn’t own their own home compared to those that did </w:t>
      </w:r>
      <w:r w:rsidR="00804CFB" w:rsidRPr="004834D5">
        <w:rPr>
          <w:rFonts w:ascii="Times New Roman" w:hAnsi="Times New Roman" w:cs="Times New Roman"/>
          <w:sz w:val="24"/>
          <w:szCs w:val="24"/>
        </w:rPr>
        <w:t>have</w:t>
      </w:r>
      <w:r w:rsidRPr="004834D5">
        <w:rPr>
          <w:rFonts w:ascii="Times New Roman" w:hAnsi="Times New Roman" w:cs="Times New Roman"/>
          <w:sz w:val="24"/>
          <w:szCs w:val="24"/>
        </w:rPr>
        <w:t xml:space="preserve"> a </w:t>
      </w:r>
      <w:proofErr w:type="gramStart"/>
      <w:r w:rsidRPr="004834D5">
        <w:rPr>
          <w:rFonts w:ascii="Times New Roman" w:hAnsi="Times New Roman" w:cs="Times New Roman"/>
          <w:sz w:val="24"/>
          <w:szCs w:val="24"/>
        </w:rPr>
        <w:t>decreased log odds</w:t>
      </w:r>
      <w:proofErr w:type="gramEnd"/>
      <w:r w:rsidRPr="004834D5">
        <w:rPr>
          <w:rFonts w:ascii="Times New Roman" w:hAnsi="Times New Roman" w:cs="Times New Roman"/>
          <w:sz w:val="24"/>
          <w:szCs w:val="24"/>
        </w:rPr>
        <w:t xml:space="preserve"> of being in post-schooling education over employment. In other words, there is a 3 per cent decreased probability of being in post-schooling education over employment if the individual resided in a home that their parents did not own. Results suggest that individuals whose parents have lower NS-SEC social class occupations have a significantly lower log odds of being in post-schooling education over employment. For a full breakdown of social class across each economic activity category see figure 1.</w:t>
      </w:r>
      <w:r w:rsidR="00804CFB" w:rsidRPr="004834D5">
        <w:rPr>
          <w:rFonts w:ascii="Times New Roman" w:hAnsi="Times New Roman" w:cs="Times New Roman"/>
          <w:sz w:val="24"/>
          <w:szCs w:val="24"/>
        </w:rPr>
        <w:t>1</w:t>
      </w:r>
      <w:r w:rsidRPr="004834D5">
        <w:rPr>
          <w:rFonts w:ascii="Times New Roman" w:hAnsi="Times New Roman" w:cs="Times New Roman"/>
          <w:sz w:val="24"/>
          <w:szCs w:val="24"/>
        </w:rPr>
        <w:t xml:space="preserve"> for the predicted probabilities. The 95 per cent quasi-variance comparison intervals suggest that there are significant differences in post-schooling education activity of children whose fathers occupy different NS-SEC categories. Whilst reading and maths scores are statistically significant and demonstrate increased scores indicate a </w:t>
      </w:r>
      <w:proofErr w:type="gramStart"/>
      <w:r w:rsidRPr="004834D5">
        <w:rPr>
          <w:rFonts w:ascii="Times New Roman" w:hAnsi="Times New Roman" w:cs="Times New Roman"/>
          <w:sz w:val="24"/>
          <w:szCs w:val="24"/>
        </w:rPr>
        <w:t>slight increased log odds</w:t>
      </w:r>
      <w:proofErr w:type="gramEnd"/>
      <w:r w:rsidRPr="004834D5">
        <w:rPr>
          <w:rFonts w:ascii="Times New Roman" w:hAnsi="Times New Roman" w:cs="Times New Roman"/>
          <w:sz w:val="24"/>
          <w:szCs w:val="24"/>
        </w:rPr>
        <w:t xml:space="preserve"> in being in post-schooling education over employment. Substantively speaking, neither reading nor maths provide an increased probability of being in post-schooling education over employment when looking at average marginal effects. </w:t>
      </w:r>
    </w:p>
    <w:p w14:paraId="5A4D6320" w14:textId="77777777" w:rsidR="00B947F6" w:rsidRPr="004834D5" w:rsidRDefault="00B947F6" w:rsidP="00B947F6">
      <w:pPr>
        <w:rPr>
          <w:rFonts w:ascii="Times New Roman" w:hAnsi="Times New Roman" w:cs="Times New Roman"/>
          <w:sz w:val="24"/>
          <w:szCs w:val="24"/>
        </w:rPr>
      </w:pPr>
      <w:r w:rsidRPr="004834D5">
        <w:rPr>
          <w:rFonts w:ascii="Times New Roman" w:hAnsi="Times New Roman" w:cs="Times New Roman"/>
          <w:sz w:val="24"/>
          <w:szCs w:val="24"/>
        </w:rPr>
        <w:t xml:space="preserve">The output for school demonstrates that individuals that received five or more O-levels had an </w:t>
      </w:r>
      <w:proofErr w:type="gramStart"/>
      <w:r w:rsidRPr="004834D5">
        <w:rPr>
          <w:rFonts w:ascii="Times New Roman" w:hAnsi="Times New Roman" w:cs="Times New Roman"/>
          <w:sz w:val="24"/>
          <w:szCs w:val="24"/>
        </w:rPr>
        <w:t>increased log odds</w:t>
      </w:r>
      <w:proofErr w:type="gramEnd"/>
      <w:r w:rsidRPr="004834D5">
        <w:rPr>
          <w:rFonts w:ascii="Times New Roman" w:hAnsi="Times New Roman" w:cs="Times New Roman"/>
          <w:sz w:val="24"/>
          <w:szCs w:val="24"/>
        </w:rPr>
        <w:t xml:space="preserve"> of being in school over employment, using average marginal effects individuals with five or more O-levels saw a 44 per cent increased probability of being in school over employment. Individuals that are men over women had an </w:t>
      </w:r>
      <w:proofErr w:type="gramStart"/>
      <w:r w:rsidRPr="004834D5">
        <w:rPr>
          <w:rFonts w:ascii="Times New Roman" w:hAnsi="Times New Roman" w:cs="Times New Roman"/>
          <w:sz w:val="24"/>
          <w:szCs w:val="24"/>
        </w:rPr>
        <w:t>increased log odds</w:t>
      </w:r>
      <w:proofErr w:type="gramEnd"/>
      <w:r w:rsidRPr="004834D5">
        <w:rPr>
          <w:rFonts w:ascii="Times New Roman" w:hAnsi="Times New Roman" w:cs="Times New Roman"/>
          <w:sz w:val="24"/>
          <w:szCs w:val="24"/>
        </w:rPr>
        <w:t xml:space="preserve"> of being in school over employment, this translates into a 0 per cent increased probability of being in school over employment. Individuals that didn’t own their own home compared to those that did have a </w:t>
      </w:r>
      <w:proofErr w:type="gramStart"/>
      <w:r w:rsidRPr="004834D5">
        <w:rPr>
          <w:rFonts w:ascii="Times New Roman" w:hAnsi="Times New Roman" w:cs="Times New Roman"/>
          <w:sz w:val="24"/>
          <w:szCs w:val="24"/>
        </w:rPr>
        <w:t>decreased log odds</w:t>
      </w:r>
      <w:proofErr w:type="gramEnd"/>
      <w:r w:rsidRPr="004834D5">
        <w:rPr>
          <w:rFonts w:ascii="Times New Roman" w:hAnsi="Times New Roman" w:cs="Times New Roman"/>
          <w:sz w:val="24"/>
          <w:szCs w:val="24"/>
        </w:rPr>
        <w:t xml:space="preserve"> of being in school over employment, this translates to a 3 per cent decreased probability. Results suggest a downward gradient for individuals whose parents have lower NS-SEC occupations. Those individuals whose parents have lower NS-SEC occupations have a significantly lower log odds of being in school over employment – the greatest decrease in log odds comes from those fathers that are classified as being small employers. Quasi-variance statistics concur with this. Reading and maths scores are against statistically significant and show an </w:t>
      </w:r>
      <w:proofErr w:type="gramStart"/>
      <w:r w:rsidRPr="004834D5">
        <w:rPr>
          <w:rFonts w:ascii="Times New Roman" w:hAnsi="Times New Roman" w:cs="Times New Roman"/>
          <w:sz w:val="24"/>
          <w:szCs w:val="24"/>
        </w:rPr>
        <w:t>increased log odds</w:t>
      </w:r>
      <w:proofErr w:type="gramEnd"/>
      <w:r w:rsidRPr="004834D5">
        <w:rPr>
          <w:rFonts w:ascii="Times New Roman" w:hAnsi="Times New Roman" w:cs="Times New Roman"/>
          <w:sz w:val="24"/>
          <w:szCs w:val="24"/>
        </w:rPr>
        <w:t xml:space="preserve"> of being in school over employment – though only reading scores translate to a substantive 1 per cent increase probability of being in school over employment. </w:t>
      </w:r>
    </w:p>
    <w:p w14:paraId="65E095DE" w14:textId="77777777" w:rsidR="00B947F6" w:rsidRPr="004834D5" w:rsidRDefault="00B947F6" w:rsidP="00B947F6">
      <w:pPr>
        <w:rPr>
          <w:rFonts w:ascii="Times New Roman" w:hAnsi="Times New Roman" w:cs="Times New Roman"/>
          <w:sz w:val="24"/>
          <w:szCs w:val="24"/>
        </w:rPr>
      </w:pPr>
      <w:r w:rsidRPr="004834D5">
        <w:rPr>
          <w:rFonts w:ascii="Times New Roman" w:hAnsi="Times New Roman" w:cs="Times New Roman"/>
          <w:sz w:val="24"/>
          <w:szCs w:val="24"/>
        </w:rPr>
        <w:lastRenderedPageBreak/>
        <w:t xml:space="preserve">The output for training &amp; apprenticeships demonstrates that individuals that received five or more O-levels had a </w:t>
      </w:r>
      <w:proofErr w:type="gramStart"/>
      <w:r w:rsidRPr="004834D5">
        <w:rPr>
          <w:rFonts w:ascii="Times New Roman" w:hAnsi="Times New Roman" w:cs="Times New Roman"/>
          <w:sz w:val="24"/>
          <w:szCs w:val="24"/>
        </w:rPr>
        <w:t>decreased log odds</w:t>
      </w:r>
      <w:proofErr w:type="gramEnd"/>
      <w:r w:rsidRPr="004834D5">
        <w:rPr>
          <w:rFonts w:ascii="Times New Roman" w:hAnsi="Times New Roman" w:cs="Times New Roman"/>
          <w:sz w:val="24"/>
          <w:szCs w:val="24"/>
        </w:rPr>
        <w:t xml:space="preserve"> of being in training &amp; apprenticeships over employment, in terms of average marginal effects, this corresponds to a decreased probability of 16 per cent. Individuals that are men over women had an </w:t>
      </w:r>
      <w:proofErr w:type="gramStart"/>
      <w:r w:rsidRPr="004834D5">
        <w:rPr>
          <w:rFonts w:ascii="Times New Roman" w:hAnsi="Times New Roman" w:cs="Times New Roman"/>
          <w:sz w:val="24"/>
          <w:szCs w:val="24"/>
        </w:rPr>
        <w:t>increased log odds</w:t>
      </w:r>
      <w:proofErr w:type="gramEnd"/>
      <w:r w:rsidRPr="004834D5">
        <w:rPr>
          <w:rFonts w:ascii="Times New Roman" w:hAnsi="Times New Roman" w:cs="Times New Roman"/>
          <w:sz w:val="24"/>
          <w:szCs w:val="24"/>
        </w:rPr>
        <w:t xml:space="preserve"> of being in training &amp; apprenticeships over employment, or a 25 per cent increased probability. Results suggest that individuals that didn’t own their own home compared to those that did have a </w:t>
      </w:r>
      <w:proofErr w:type="gramStart"/>
      <w:r w:rsidRPr="004834D5">
        <w:rPr>
          <w:rFonts w:ascii="Times New Roman" w:hAnsi="Times New Roman" w:cs="Times New Roman"/>
          <w:sz w:val="24"/>
          <w:szCs w:val="24"/>
        </w:rPr>
        <w:t>decreased log odds</w:t>
      </w:r>
      <w:proofErr w:type="gramEnd"/>
      <w:r w:rsidRPr="004834D5">
        <w:rPr>
          <w:rFonts w:ascii="Times New Roman" w:hAnsi="Times New Roman" w:cs="Times New Roman"/>
          <w:sz w:val="24"/>
          <w:szCs w:val="24"/>
        </w:rPr>
        <w:t xml:space="preserve"> of being in training &amp; apprenticeships over employment. As this corresponds to average marginal effects, there is a 1 per cent decrease in probability of being in training &amp; apprenticeships over employment for an individual that lives in a home that isn’t owned by their parents over people that do. Results also suggest that for individuals whose fathers were in lower managerial and routine occupations, there was a </w:t>
      </w:r>
      <w:proofErr w:type="gramStart"/>
      <w:r w:rsidRPr="004834D5">
        <w:rPr>
          <w:rFonts w:ascii="Times New Roman" w:hAnsi="Times New Roman" w:cs="Times New Roman"/>
          <w:sz w:val="24"/>
          <w:szCs w:val="24"/>
        </w:rPr>
        <w:t>decreased log odds</w:t>
      </w:r>
      <w:proofErr w:type="gramEnd"/>
      <w:r w:rsidRPr="004834D5">
        <w:rPr>
          <w:rFonts w:ascii="Times New Roman" w:hAnsi="Times New Roman" w:cs="Times New Roman"/>
          <w:sz w:val="24"/>
          <w:szCs w:val="24"/>
        </w:rPr>
        <w:t xml:space="preserve"> of being in training &amp; apprenticeships over employment. Reading scores are not statistically significant. Maths scores are statistically significant though hold no substantive significance – there is a 0 per cent increase in probability of being in training &amp; apprenticeships over employment with increased maths scores. </w:t>
      </w:r>
    </w:p>
    <w:p w14:paraId="4E47DAEE" w14:textId="2CA7789A" w:rsidR="00B947F6" w:rsidRPr="004834D5" w:rsidRDefault="00B947F6" w:rsidP="00B947F6">
      <w:pPr>
        <w:rPr>
          <w:rFonts w:ascii="Times New Roman" w:hAnsi="Times New Roman" w:cs="Times New Roman"/>
          <w:sz w:val="24"/>
          <w:szCs w:val="24"/>
        </w:rPr>
        <w:sectPr w:rsidR="00B947F6" w:rsidRPr="004834D5">
          <w:pgSz w:w="11906" w:h="16838"/>
          <w:pgMar w:top="1440" w:right="1440" w:bottom="1440" w:left="1440" w:header="708" w:footer="708" w:gutter="0"/>
          <w:cols w:space="708"/>
          <w:docGrid w:linePitch="360"/>
        </w:sectPr>
      </w:pPr>
      <w:r w:rsidRPr="004834D5">
        <w:rPr>
          <w:rFonts w:ascii="Times New Roman" w:hAnsi="Times New Roman" w:cs="Times New Roman"/>
          <w:sz w:val="24"/>
          <w:szCs w:val="24"/>
        </w:rPr>
        <w:t xml:space="preserve">The output for unemployment &amp; OLF demonstrates that </w:t>
      </w:r>
      <w:r w:rsidR="007904B9" w:rsidRPr="004834D5">
        <w:rPr>
          <w:rFonts w:ascii="Times New Roman" w:hAnsi="Times New Roman" w:cs="Times New Roman"/>
          <w:sz w:val="24"/>
          <w:szCs w:val="24"/>
        </w:rPr>
        <w:t>individuals</w:t>
      </w:r>
      <w:r w:rsidRPr="004834D5">
        <w:rPr>
          <w:rFonts w:ascii="Times New Roman" w:hAnsi="Times New Roman" w:cs="Times New Roman"/>
          <w:sz w:val="24"/>
          <w:szCs w:val="24"/>
        </w:rPr>
        <w:t xml:space="preserve"> whose fathers were lower supervisory &amp; technical occupations has a </w:t>
      </w:r>
      <w:proofErr w:type="gramStart"/>
      <w:r w:rsidRPr="004834D5">
        <w:rPr>
          <w:rFonts w:ascii="Times New Roman" w:hAnsi="Times New Roman" w:cs="Times New Roman"/>
          <w:sz w:val="24"/>
          <w:szCs w:val="24"/>
        </w:rPr>
        <w:t>decreased log odds</w:t>
      </w:r>
      <w:proofErr w:type="gramEnd"/>
      <w:r w:rsidRPr="004834D5">
        <w:rPr>
          <w:rFonts w:ascii="Times New Roman" w:hAnsi="Times New Roman" w:cs="Times New Roman"/>
          <w:sz w:val="24"/>
          <w:szCs w:val="24"/>
        </w:rPr>
        <w:t xml:space="preserve"> of being in unemployment &amp; OLF over employment. This translates to a 1 per cent decreased probability of being in unemployment &amp; OLF over employment if an individual’s father is part of lower supervisory &amp; technical occupations over higher managerial occupations. Increased reading scores translate to a </w:t>
      </w:r>
      <w:proofErr w:type="gramStart"/>
      <w:r w:rsidRPr="004834D5">
        <w:rPr>
          <w:rFonts w:ascii="Times New Roman" w:hAnsi="Times New Roman" w:cs="Times New Roman"/>
          <w:sz w:val="24"/>
          <w:szCs w:val="24"/>
        </w:rPr>
        <w:t>decreased log odds</w:t>
      </w:r>
      <w:proofErr w:type="gramEnd"/>
      <w:r w:rsidRPr="004834D5">
        <w:rPr>
          <w:rFonts w:ascii="Times New Roman" w:hAnsi="Times New Roman" w:cs="Times New Roman"/>
          <w:sz w:val="24"/>
          <w:szCs w:val="24"/>
        </w:rPr>
        <w:t xml:space="preserve"> of being in unemployment &amp; OLF over employment, though there is no substantive effect as average marginal effects demonstrate a 0 per cent increased probability of being in unemployment &amp; OLF over employment. </w:t>
      </w:r>
      <w:bookmarkEnd w:id="29"/>
    </w:p>
    <w:p w14:paraId="667B6906" w14:textId="2C8B4012" w:rsidR="003A5D27" w:rsidRPr="004834D5" w:rsidRDefault="003A5D27" w:rsidP="003A5D27">
      <w:pPr>
        <w:pStyle w:val="Caption"/>
        <w:keepNext/>
        <w:rPr>
          <w:rFonts w:ascii="Times New Roman" w:hAnsi="Times New Roman" w:cs="Times New Roman"/>
          <w:color w:val="auto"/>
          <w:sz w:val="24"/>
          <w:szCs w:val="24"/>
        </w:rPr>
      </w:pPr>
    </w:p>
    <w:p w14:paraId="2DDB179F" w14:textId="0DF9B286" w:rsidR="00CE053C" w:rsidRPr="004834D5" w:rsidRDefault="00CE053C" w:rsidP="00CE053C">
      <w:pPr>
        <w:pStyle w:val="Caption"/>
        <w:keepNext/>
        <w:rPr>
          <w:rFonts w:ascii="Times New Roman" w:hAnsi="Times New Roman" w:cs="Times New Roman"/>
          <w:color w:val="auto"/>
          <w:sz w:val="24"/>
          <w:szCs w:val="24"/>
        </w:rPr>
      </w:pPr>
      <w:bookmarkStart w:id="30" w:name="_Toc137904680"/>
      <w:r w:rsidRPr="004834D5">
        <w:rPr>
          <w:rFonts w:ascii="Times New Roman" w:hAnsi="Times New Roman" w:cs="Times New Roman"/>
          <w:color w:val="auto"/>
          <w:sz w:val="24"/>
          <w:szCs w:val="24"/>
        </w:rPr>
        <w:t xml:space="preserve">Table 1. </w:t>
      </w:r>
      <w:r w:rsidRPr="004834D5">
        <w:rPr>
          <w:rFonts w:ascii="Times New Roman" w:hAnsi="Times New Roman" w:cs="Times New Roman"/>
          <w:color w:val="auto"/>
          <w:sz w:val="24"/>
          <w:szCs w:val="24"/>
        </w:rPr>
        <w:fldChar w:fldCharType="begin"/>
      </w:r>
      <w:r w:rsidRPr="004834D5">
        <w:rPr>
          <w:rFonts w:ascii="Times New Roman" w:hAnsi="Times New Roman" w:cs="Times New Roman"/>
          <w:color w:val="auto"/>
          <w:sz w:val="24"/>
          <w:szCs w:val="24"/>
        </w:rPr>
        <w:instrText xml:space="preserve"> SEQ Table_1. \* ARABIC </w:instrText>
      </w:r>
      <w:r w:rsidRPr="004834D5">
        <w:rPr>
          <w:rFonts w:ascii="Times New Roman" w:hAnsi="Times New Roman" w:cs="Times New Roman"/>
          <w:color w:val="auto"/>
          <w:sz w:val="24"/>
          <w:szCs w:val="24"/>
        </w:rPr>
        <w:fldChar w:fldCharType="separate"/>
      </w:r>
      <w:r w:rsidR="0067151A" w:rsidRPr="004834D5">
        <w:rPr>
          <w:rFonts w:ascii="Times New Roman" w:hAnsi="Times New Roman" w:cs="Times New Roman"/>
          <w:noProof/>
          <w:color w:val="auto"/>
          <w:sz w:val="24"/>
          <w:szCs w:val="24"/>
        </w:rPr>
        <w:t>11</w:t>
      </w:r>
      <w:r w:rsidRPr="004834D5">
        <w:rPr>
          <w:rFonts w:ascii="Times New Roman" w:hAnsi="Times New Roman" w:cs="Times New Roman"/>
          <w:color w:val="auto"/>
          <w:sz w:val="24"/>
          <w:szCs w:val="24"/>
        </w:rPr>
        <w:fldChar w:fldCharType="end"/>
      </w:r>
      <w:r w:rsidRPr="004834D5">
        <w:rPr>
          <w:rFonts w:ascii="Times New Roman" w:hAnsi="Times New Roman" w:cs="Times New Roman"/>
          <w:color w:val="auto"/>
          <w:sz w:val="24"/>
          <w:szCs w:val="24"/>
        </w:rPr>
        <w:t xml:space="preserve"> </w:t>
      </w:r>
      <w:proofErr w:type="spellStart"/>
      <w:r w:rsidRPr="004834D5">
        <w:rPr>
          <w:rFonts w:ascii="Times New Roman" w:hAnsi="Times New Roman" w:cs="Times New Roman"/>
          <w:color w:val="auto"/>
          <w:sz w:val="24"/>
          <w:szCs w:val="24"/>
        </w:rPr>
        <w:t>Mlogit</w:t>
      </w:r>
      <w:proofErr w:type="spellEnd"/>
      <w:r w:rsidRPr="004834D5">
        <w:rPr>
          <w:rFonts w:ascii="Times New Roman" w:hAnsi="Times New Roman" w:cs="Times New Roman"/>
          <w:color w:val="auto"/>
          <w:sz w:val="24"/>
          <w:szCs w:val="24"/>
        </w:rPr>
        <w:t xml:space="preserve"> of Economic Activity</w:t>
      </w:r>
      <w:bookmarkEnd w:id="30"/>
    </w:p>
    <w:tbl>
      <w:tblPr>
        <w:tblStyle w:val="PlainTable4"/>
        <w:tblW w:w="5000" w:type="pct"/>
        <w:tblLook w:val="04A0" w:firstRow="1" w:lastRow="0" w:firstColumn="1" w:lastColumn="0" w:noHBand="0" w:noVBand="1"/>
      </w:tblPr>
      <w:tblGrid>
        <w:gridCol w:w="5569"/>
        <w:gridCol w:w="815"/>
        <w:gridCol w:w="843"/>
        <w:gridCol w:w="659"/>
        <w:gridCol w:w="1801"/>
        <w:gridCol w:w="1429"/>
        <w:gridCol w:w="1424"/>
        <w:gridCol w:w="1418"/>
      </w:tblGrid>
      <w:tr w:rsidR="009106F1" w:rsidRPr="004834D5" w14:paraId="0963224F" w14:textId="77777777" w:rsidTr="00E148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35A6B028" w14:textId="1756F434" w:rsidR="00B947F6" w:rsidRPr="004834D5" w:rsidRDefault="00B947F6" w:rsidP="00E1481F">
            <w:pPr>
              <w:rPr>
                <w:rFonts w:ascii="Times New Roman" w:hAnsi="Times New Roman" w:cs="Times New Roman"/>
                <w:color w:val="000000" w:themeColor="text1"/>
              </w:rPr>
            </w:pPr>
            <w:bookmarkStart w:id="31" w:name="_Hlk133842776"/>
            <w:bookmarkStart w:id="32" w:name="_Hlk133662765"/>
          </w:p>
        </w:tc>
        <w:tc>
          <w:tcPr>
            <w:tcW w:w="830" w:type="pct"/>
            <w:gridSpan w:val="3"/>
          </w:tcPr>
          <w:p w14:paraId="56C0C440" w14:textId="77777777" w:rsidR="00B947F6" w:rsidRPr="004834D5" w:rsidRDefault="00B947F6" w:rsidP="00E1481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NS-SEC</w:t>
            </w:r>
          </w:p>
        </w:tc>
        <w:tc>
          <w:tcPr>
            <w:tcW w:w="1157" w:type="pct"/>
            <w:gridSpan w:val="2"/>
          </w:tcPr>
          <w:p w14:paraId="3C359D4C" w14:textId="77777777" w:rsidR="00B947F6" w:rsidRPr="004834D5" w:rsidRDefault="00B947F6" w:rsidP="00E1481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Average Marginal Effects</w:t>
            </w:r>
          </w:p>
        </w:tc>
        <w:tc>
          <w:tcPr>
            <w:tcW w:w="1018" w:type="pct"/>
            <w:gridSpan w:val="2"/>
          </w:tcPr>
          <w:p w14:paraId="6FE04279" w14:textId="77777777" w:rsidR="00B947F6" w:rsidRPr="004834D5" w:rsidRDefault="00B947F6" w:rsidP="00E1481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Quasi-variance</w:t>
            </w:r>
          </w:p>
        </w:tc>
      </w:tr>
      <w:tr w:rsidR="004834D5" w:rsidRPr="004834D5" w14:paraId="196517C3"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3B27D80A" w14:textId="77777777" w:rsidR="00B947F6" w:rsidRPr="004834D5" w:rsidRDefault="00B947F6" w:rsidP="00E1481F">
            <w:pPr>
              <w:rPr>
                <w:rFonts w:ascii="Times New Roman" w:hAnsi="Times New Roman" w:cs="Times New Roman"/>
                <w:color w:val="000000" w:themeColor="text1"/>
              </w:rPr>
            </w:pPr>
            <w:r w:rsidRPr="004834D5">
              <w:rPr>
                <w:rFonts w:ascii="Times New Roman" w:hAnsi="Times New Roman" w:cs="Times New Roman"/>
                <w:color w:val="000000" w:themeColor="text1"/>
              </w:rPr>
              <w:t>Economic Activity</w:t>
            </w:r>
          </w:p>
        </w:tc>
        <w:tc>
          <w:tcPr>
            <w:tcW w:w="292" w:type="pct"/>
          </w:tcPr>
          <w:p w14:paraId="0297B8F9" w14:textId="77777777" w:rsidR="00B947F6" w:rsidRPr="004834D5" w:rsidRDefault="00B947F6" w:rsidP="00E1481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rPr>
            </w:pPr>
            <w:r w:rsidRPr="004834D5">
              <w:rPr>
                <w:rFonts w:ascii="Times New Roman" w:hAnsi="Times New Roman" w:cs="Times New Roman"/>
                <w:b/>
                <w:bCs/>
                <w:color w:val="000000" w:themeColor="text1"/>
              </w:rPr>
              <w:t>Coef.</w:t>
            </w:r>
          </w:p>
        </w:tc>
        <w:tc>
          <w:tcPr>
            <w:tcW w:w="302" w:type="pct"/>
          </w:tcPr>
          <w:p w14:paraId="119FEAEC" w14:textId="77777777" w:rsidR="00B947F6" w:rsidRPr="004834D5" w:rsidRDefault="00B947F6" w:rsidP="00E1481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rPr>
            </w:pPr>
            <w:r w:rsidRPr="004834D5">
              <w:rPr>
                <w:rFonts w:ascii="Times New Roman" w:hAnsi="Times New Roman" w:cs="Times New Roman"/>
                <w:b/>
                <w:bCs/>
                <w:color w:val="000000" w:themeColor="text1"/>
              </w:rPr>
              <w:t>S.E</w:t>
            </w:r>
          </w:p>
        </w:tc>
        <w:tc>
          <w:tcPr>
            <w:tcW w:w="236" w:type="pct"/>
          </w:tcPr>
          <w:p w14:paraId="3F0417A2" w14:textId="77777777" w:rsidR="00B947F6" w:rsidRPr="004834D5" w:rsidRDefault="00B947F6" w:rsidP="00E1481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rPr>
            </w:pPr>
            <w:r w:rsidRPr="004834D5">
              <w:rPr>
                <w:rFonts w:ascii="Times New Roman" w:hAnsi="Times New Roman" w:cs="Times New Roman"/>
                <w:b/>
                <w:bCs/>
                <w:color w:val="000000" w:themeColor="text1"/>
              </w:rPr>
              <w:t>Sig.</w:t>
            </w:r>
          </w:p>
        </w:tc>
        <w:tc>
          <w:tcPr>
            <w:tcW w:w="645" w:type="pct"/>
          </w:tcPr>
          <w:p w14:paraId="1B0B7FAA" w14:textId="77777777" w:rsidR="00B947F6" w:rsidRPr="004834D5" w:rsidRDefault="00B947F6" w:rsidP="00E1481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themeColor="text1"/>
              </w:rPr>
            </w:pPr>
            <m:oMath>
              <m:r>
                <m:rPr>
                  <m:sty m:val="b"/>
                </m:rPr>
                <w:rPr>
                  <w:rFonts w:ascii="Cambria Math" w:hAnsi="Cambria Math" w:cs="Times New Roman"/>
                  <w:color w:val="000000" w:themeColor="text1"/>
                </w:rPr>
                <m:t>Δ</m:t>
              </m:r>
            </m:oMath>
            <w:r w:rsidRPr="004834D5">
              <w:rPr>
                <w:rFonts w:ascii="Times New Roman" w:eastAsiaTheme="minorEastAsia" w:hAnsi="Times New Roman" w:cs="Times New Roman"/>
                <w:b/>
                <w:color w:val="000000" w:themeColor="text1"/>
              </w:rPr>
              <w:t xml:space="preserve"> Prob.</w:t>
            </w:r>
          </w:p>
        </w:tc>
        <w:tc>
          <w:tcPr>
            <w:tcW w:w="512" w:type="pct"/>
          </w:tcPr>
          <w:p w14:paraId="232D601F" w14:textId="77777777" w:rsidR="00B947F6" w:rsidRPr="004834D5" w:rsidRDefault="00B947F6" w:rsidP="00E1481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themeColor="text1"/>
              </w:rPr>
            </w:pPr>
            <w:r w:rsidRPr="004834D5">
              <w:rPr>
                <w:rFonts w:ascii="Times New Roman" w:hAnsi="Times New Roman" w:cs="Times New Roman"/>
                <w:b/>
                <w:color w:val="000000" w:themeColor="text1"/>
              </w:rPr>
              <w:t>S.E</w:t>
            </w:r>
          </w:p>
        </w:tc>
        <w:tc>
          <w:tcPr>
            <w:tcW w:w="510" w:type="pct"/>
          </w:tcPr>
          <w:p w14:paraId="1ECD440E" w14:textId="77777777" w:rsidR="00B947F6" w:rsidRPr="004834D5" w:rsidRDefault="00B947F6" w:rsidP="00E1481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themeColor="text1"/>
              </w:rPr>
            </w:pPr>
            <w:r w:rsidRPr="004834D5">
              <w:rPr>
                <w:rFonts w:ascii="Times New Roman" w:hAnsi="Times New Roman" w:cs="Times New Roman"/>
                <w:b/>
                <w:color w:val="000000" w:themeColor="text1"/>
              </w:rPr>
              <w:t>S.E</w:t>
            </w:r>
          </w:p>
        </w:tc>
        <w:tc>
          <w:tcPr>
            <w:tcW w:w="508" w:type="pct"/>
          </w:tcPr>
          <w:p w14:paraId="43B888CE" w14:textId="77777777" w:rsidR="00B947F6" w:rsidRPr="004834D5" w:rsidRDefault="00B947F6" w:rsidP="00E1481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themeColor="text1"/>
              </w:rPr>
            </w:pPr>
            <w:r w:rsidRPr="004834D5">
              <w:rPr>
                <w:rFonts w:ascii="Times New Roman" w:hAnsi="Times New Roman" w:cs="Times New Roman"/>
                <w:b/>
                <w:color w:val="000000" w:themeColor="text1"/>
              </w:rPr>
              <w:t>QV</w:t>
            </w:r>
          </w:p>
        </w:tc>
      </w:tr>
      <w:tr w:rsidR="009106F1" w:rsidRPr="004834D5" w14:paraId="2B4F377C" w14:textId="77777777" w:rsidTr="00E1481F">
        <w:tc>
          <w:tcPr>
            <w:cnfStyle w:val="001000000000" w:firstRow="0" w:lastRow="0" w:firstColumn="1" w:lastColumn="0" w:oddVBand="0" w:evenVBand="0" w:oddHBand="0" w:evenHBand="0" w:firstRowFirstColumn="0" w:firstRowLastColumn="0" w:lastRowFirstColumn="0" w:lastRowLastColumn="0"/>
            <w:tcW w:w="1995" w:type="pct"/>
          </w:tcPr>
          <w:p w14:paraId="564D4DE9" w14:textId="77777777" w:rsidR="00B947F6" w:rsidRPr="004834D5" w:rsidRDefault="00B947F6" w:rsidP="00E1481F">
            <w:pPr>
              <w:rPr>
                <w:rFonts w:ascii="Times New Roman" w:hAnsi="Times New Roman" w:cs="Times New Roman"/>
                <w:color w:val="000000" w:themeColor="text1"/>
              </w:rPr>
            </w:pPr>
            <w:r w:rsidRPr="004834D5">
              <w:rPr>
                <w:rFonts w:ascii="Times New Roman" w:hAnsi="Times New Roman" w:cs="Times New Roman"/>
                <w:color w:val="000000" w:themeColor="text1"/>
              </w:rPr>
              <w:t>Employment</w:t>
            </w:r>
          </w:p>
        </w:tc>
        <w:tc>
          <w:tcPr>
            <w:tcW w:w="292" w:type="pct"/>
          </w:tcPr>
          <w:p w14:paraId="6EB2B4B7" w14:textId="45E30BF2" w:rsidR="00B947F6" w:rsidRPr="004834D5"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p>
        </w:tc>
        <w:tc>
          <w:tcPr>
            <w:tcW w:w="302" w:type="pct"/>
          </w:tcPr>
          <w:p w14:paraId="58CBBED9" w14:textId="4C27F847" w:rsidR="00B947F6" w:rsidRPr="004834D5"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p>
        </w:tc>
        <w:tc>
          <w:tcPr>
            <w:tcW w:w="236" w:type="pct"/>
          </w:tcPr>
          <w:p w14:paraId="1B657A1A" w14:textId="77777777" w:rsidR="00B947F6" w:rsidRPr="004834D5"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p>
        </w:tc>
        <w:tc>
          <w:tcPr>
            <w:tcW w:w="645" w:type="pct"/>
          </w:tcPr>
          <w:p w14:paraId="1F0A072C" w14:textId="5DBA38F5" w:rsidR="00B947F6" w:rsidRPr="004834D5"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p>
        </w:tc>
        <w:tc>
          <w:tcPr>
            <w:tcW w:w="512" w:type="pct"/>
          </w:tcPr>
          <w:p w14:paraId="5EC1E0A6" w14:textId="6FD872D5" w:rsidR="00B947F6" w:rsidRPr="004834D5"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p>
        </w:tc>
        <w:tc>
          <w:tcPr>
            <w:tcW w:w="510" w:type="pct"/>
          </w:tcPr>
          <w:p w14:paraId="4ED42CF3" w14:textId="0F52A033" w:rsidR="00B947F6" w:rsidRPr="004834D5"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p>
        </w:tc>
        <w:tc>
          <w:tcPr>
            <w:tcW w:w="508" w:type="pct"/>
          </w:tcPr>
          <w:p w14:paraId="3CCD4EA7" w14:textId="588C096E" w:rsidR="00B947F6" w:rsidRPr="004834D5"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p>
        </w:tc>
      </w:tr>
      <w:bookmarkEnd w:id="32"/>
      <w:tr w:rsidR="005B13FB" w:rsidRPr="004834D5" w14:paraId="5CBA9447"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19104938" w14:textId="2325698F" w:rsidR="005B13FB" w:rsidRPr="004834D5" w:rsidRDefault="005B13FB" w:rsidP="005B13FB">
            <w:pPr>
              <w:rPr>
                <w:rFonts w:ascii="Times New Roman" w:hAnsi="Times New Roman" w:cs="Times New Roman"/>
                <w:color w:val="000000" w:themeColor="text1"/>
              </w:rPr>
            </w:pPr>
            <w:r w:rsidRPr="004834D5">
              <w:rPr>
                <w:rFonts w:ascii="Times New Roman" w:hAnsi="Times New Roman" w:cs="Times New Roman"/>
                <w:color w:val="000000" w:themeColor="text1"/>
              </w:rPr>
              <w:t>Educational Attainment</w:t>
            </w:r>
          </w:p>
        </w:tc>
        <w:tc>
          <w:tcPr>
            <w:tcW w:w="292" w:type="pct"/>
          </w:tcPr>
          <w:p w14:paraId="20D5B386" w14:textId="77777777" w:rsidR="005B13FB" w:rsidRPr="004834D5"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p>
        </w:tc>
        <w:tc>
          <w:tcPr>
            <w:tcW w:w="302" w:type="pct"/>
          </w:tcPr>
          <w:p w14:paraId="4154EEC7" w14:textId="77777777" w:rsidR="005B13FB" w:rsidRPr="004834D5"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p>
        </w:tc>
        <w:tc>
          <w:tcPr>
            <w:tcW w:w="236" w:type="pct"/>
          </w:tcPr>
          <w:p w14:paraId="72590CA0" w14:textId="77777777" w:rsidR="005B13FB" w:rsidRPr="004834D5"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p>
        </w:tc>
        <w:tc>
          <w:tcPr>
            <w:tcW w:w="645" w:type="pct"/>
          </w:tcPr>
          <w:p w14:paraId="5D464923" w14:textId="77777777" w:rsidR="005B13FB" w:rsidRPr="004834D5"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p>
        </w:tc>
        <w:tc>
          <w:tcPr>
            <w:tcW w:w="512" w:type="pct"/>
          </w:tcPr>
          <w:p w14:paraId="6C70BD05" w14:textId="77777777" w:rsidR="005B13FB" w:rsidRPr="004834D5"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p>
        </w:tc>
        <w:tc>
          <w:tcPr>
            <w:tcW w:w="510" w:type="pct"/>
          </w:tcPr>
          <w:p w14:paraId="3C106BF1" w14:textId="77777777" w:rsidR="005B13FB" w:rsidRPr="004834D5"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p>
        </w:tc>
        <w:tc>
          <w:tcPr>
            <w:tcW w:w="508" w:type="pct"/>
          </w:tcPr>
          <w:p w14:paraId="5D09D198" w14:textId="77777777" w:rsidR="005B13FB" w:rsidRPr="004834D5"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p>
        </w:tc>
      </w:tr>
      <w:tr w:rsidR="004834D5" w:rsidRPr="004834D5" w14:paraId="41B0DCD4" w14:textId="77777777" w:rsidTr="00E1481F">
        <w:tc>
          <w:tcPr>
            <w:cnfStyle w:val="001000000000" w:firstRow="0" w:lastRow="0" w:firstColumn="1" w:lastColumn="0" w:oddVBand="0" w:evenVBand="0" w:oddHBand="0" w:evenHBand="0" w:firstRowFirstColumn="0" w:firstRowLastColumn="0" w:lastRowFirstColumn="0" w:lastRowLastColumn="0"/>
            <w:tcW w:w="1995" w:type="pct"/>
          </w:tcPr>
          <w:p w14:paraId="27A48976" w14:textId="6D4F5063" w:rsidR="00662BD2" w:rsidRPr="004834D5" w:rsidRDefault="00662BD2" w:rsidP="00662BD2">
            <w:pPr>
              <w:rPr>
                <w:rFonts w:ascii="Times New Roman" w:hAnsi="Times New Roman" w:cs="Times New Roman"/>
                <w:color w:val="000000" w:themeColor="text1"/>
              </w:rPr>
            </w:pPr>
            <w:r w:rsidRPr="004834D5">
              <w:rPr>
                <w:rFonts w:ascii="Times New Roman" w:hAnsi="Times New Roman" w:cs="Times New Roman"/>
                <w:i/>
                <w:iCs/>
                <w:color w:val="000000" w:themeColor="text1"/>
              </w:rPr>
              <w:t xml:space="preserve">  Less than five O-levels</w:t>
            </w:r>
          </w:p>
        </w:tc>
        <w:tc>
          <w:tcPr>
            <w:tcW w:w="292" w:type="pct"/>
          </w:tcPr>
          <w:p w14:paraId="6E3A33A1" w14:textId="76EBD8E6" w:rsidR="00662BD2" w:rsidRPr="004834D5" w:rsidRDefault="00662BD2" w:rsidP="00662B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Ref.</w:t>
            </w:r>
          </w:p>
        </w:tc>
        <w:tc>
          <w:tcPr>
            <w:tcW w:w="302" w:type="pct"/>
          </w:tcPr>
          <w:p w14:paraId="49DB976E" w14:textId="50ECD53B" w:rsidR="00662BD2" w:rsidRPr="004834D5" w:rsidRDefault="00662BD2" w:rsidP="00662B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w:t>
            </w:r>
          </w:p>
        </w:tc>
        <w:tc>
          <w:tcPr>
            <w:tcW w:w="236" w:type="pct"/>
          </w:tcPr>
          <w:p w14:paraId="084D3F31" w14:textId="77777777" w:rsidR="00662BD2" w:rsidRPr="004834D5" w:rsidRDefault="00662BD2" w:rsidP="00662B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p>
        </w:tc>
        <w:tc>
          <w:tcPr>
            <w:tcW w:w="645" w:type="pct"/>
          </w:tcPr>
          <w:p w14:paraId="167DE151" w14:textId="28BD2502" w:rsidR="00662BD2" w:rsidRPr="004834D5" w:rsidRDefault="00662BD2" w:rsidP="00662B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w:t>
            </w:r>
          </w:p>
        </w:tc>
        <w:tc>
          <w:tcPr>
            <w:tcW w:w="512" w:type="pct"/>
          </w:tcPr>
          <w:p w14:paraId="7639A1D6" w14:textId="7B4178C4" w:rsidR="00662BD2" w:rsidRPr="004834D5" w:rsidRDefault="00662BD2" w:rsidP="00662B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w:t>
            </w:r>
          </w:p>
        </w:tc>
        <w:tc>
          <w:tcPr>
            <w:tcW w:w="510" w:type="pct"/>
          </w:tcPr>
          <w:p w14:paraId="1C027E8A" w14:textId="19C2FC81" w:rsidR="00662BD2" w:rsidRPr="004834D5" w:rsidRDefault="00662BD2" w:rsidP="00662B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w:t>
            </w:r>
          </w:p>
        </w:tc>
        <w:tc>
          <w:tcPr>
            <w:tcW w:w="508" w:type="pct"/>
          </w:tcPr>
          <w:p w14:paraId="26BD27E9" w14:textId="685D99BB" w:rsidR="00662BD2" w:rsidRPr="004834D5" w:rsidRDefault="00662BD2" w:rsidP="00662B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w:t>
            </w:r>
          </w:p>
        </w:tc>
      </w:tr>
      <w:tr w:rsidR="00662BD2" w:rsidRPr="004834D5" w14:paraId="723F01FE" w14:textId="77777777" w:rsidTr="005A5B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391479EC" w14:textId="16CBE412" w:rsidR="00662BD2" w:rsidRPr="004834D5" w:rsidRDefault="00662BD2" w:rsidP="00662BD2">
            <w:pPr>
              <w:rPr>
                <w:rFonts w:ascii="Times New Roman" w:hAnsi="Times New Roman" w:cs="Times New Roman"/>
                <w:color w:val="000000" w:themeColor="text1"/>
              </w:rPr>
            </w:pPr>
            <w:r w:rsidRPr="004834D5">
              <w:rPr>
                <w:rFonts w:ascii="Times New Roman" w:hAnsi="Times New Roman" w:cs="Times New Roman"/>
                <w:i/>
                <w:iCs/>
                <w:color w:val="000000" w:themeColor="text1"/>
              </w:rPr>
              <w:t xml:space="preserve">  Five or More O-levels</w:t>
            </w:r>
          </w:p>
        </w:tc>
        <w:tc>
          <w:tcPr>
            <w:tcW w:w="292" w:type="pct"/>
            <w:vAlign w:val="bottom"/>
          </w:tcPr>
          <w:p w14:paraId="61962275" w14:textId="43C2CA57" w:rsidR="00662BD2" w:rsidRPr="004834D5" w:rsidRDefault="00662BD2" w:rsidP="00662BD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eastAsia="Times New Roman" w:hAnsi="Times New Roman" w:cs="Times New Roman"/>
                <w:color w:val="000000" w:themeColor="text1"/>
              </w:rPr>
              <w:t>-3.59</w:t>
            </w:r>
          </w:p>
        </w:tc>
        <w:tc>
          <w:tcPr>
            <w:tcW w:w="302" w:type="pct"/>
            <w:vAlign w:val="bottom"/>
          </w:tcPr>
          <w:p w14:paraId="57B4C688" w14:textId="518C0207" w:rsidR="00662BD2" w:rsidRPr="004834D5" w:rsidRDefault="00662BD2" w:rsidP="00662BD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eastAsia="Times New Roman" w:hAnsi="Times New Roman" w:cs="Times New Roman"/>
                <w:color w:val="000000" w:themeColor="text1"/>
              </w:rPr>
              <w:t>(0.08)</w:t>
            </w:r>
          </w:p>
        </w:tc>
        <w:tc>
          <w:tcPr>
            <w:tcW w:w="236" w:type="pct"/>
            <w:vAlign w:val="bottom"/>
          </w:tcPr>
          <w:p w14:paraId="4D313C0D" w14:textId="74432846" w:rsidR="00662BD2" w:rsidRPr="004834D5" w:rsidRDefault="00662BD2" w:rsidP="00662BD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eastAsia="Times New Roman" w:hAnsi="Times New Roman" w:cs="Times New Roman"/>
                <w:color w:val="000000" w:themeColor="text1"/>
              </w:rPr>
              <w:t>***</w:t>
            </w:r>
          </w:p>
        </w:tc>
        <w:tc>
          <w:tcPr>
            <w:tcW w:w="645" w:type="pct"/>
          </w:tcPr>
          <w:p w14:paraId="74D9A718" w14:textId="3DC4EDBC" w:rsidR="00662BD2" w:rsidRPr="004834D5" w:rsidRDefault="00BA16EA" w:rsidP="00662BD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-0.39</w:t>
            </w:r>
          </w:p>
        </w:tc>
        <w:tc>
          <w:tcPr>
            <w:tcW w:w="512" w:type="pct"/>
          </w:tcPr>
          <w:p w14:paraId="5CEC44E5" w14:textId="1278B491" w:rsidR="00662BD2" w:rsidRPr="004834D5" w:rsidRDefault="00BA16EA" w:rsidP="00662BD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(0.01)</w:t>
            </w:r>
          </w:p>
        </w:tc>
        <w:tc>
          <w:tcPr>
            <w:tcW w:w="510" w:type="pct"/>
          </w:tcPr>
          <w:p w14:paraId="6F1BE4B9" w14:textId="77777777" w:rsidR="00662BD2" w:rsidRPr="004834D5" w:rsidRDefault="00662BD2" w:rsidP="00662BD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p>
        </w:tc>
        <w:tc>
          <w:tcPr>
            <w:tcW w:w="508" w:type="pct"/>
          </w:tcPr>
          <w:p w14:paraId="1C227DC0" w14:textId="77777777" w:rsidR="00662BD2" w:rsidRPr="004834D5" w:rsidRDefault="00662BD2" w:rsidP="00662BD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p>
        </w:tc>
      </w:tr>
      <w:tr w:rsidR="00662BD2" w:rsidRPr="004834D5" w14:paraId="1061FEB9" w14:textId="77777777" w:rsidTr="00E1481F">
        <w:tc>
          <w:tcPr>
            <w:cnfStyle w:val="001000000000" w:firstRow="0" w:lastRow="0" w:firstColumn="1" w:lastColumn="0" w:oddVBand="0" w:evenVBand="0" w:oddHBand="0" w:evenHBand="0" w:firstRowFirstColumn="0" w:firstRowLastColumn="0" w:lastRowFirstColumn="0" w:lastRowLastColumn="0"/>
            <w:tcW w:w="1995" w:type="pct"/>
          </w:tcPr>
          <w:p w14:paraId="763C65E8" w14:textId="26F954FE" w:rsidR="00662BD2" w:rsidRPr="004834D5" w:rsidRDefault="00662BD2" w:rsidP="00662BD2">
            <w:pPr>
              <w:rPr>
                <w:rFonts w:ascii="Times New Roman" w:hAnsi="Times New Roman" w:cs="Times New Roman"/>
                <w:color w:val="000000" w:themeColor="text1"/>
              </w:rPr>
            </w:pPr>
            <w:r w:rsidRPr="004834D5">
              <w:rPr>
                <w:rFonts w:ascii="Times New Roman" w:hAnsi="Times New Roman" w:cs="Times New Roman"/>
                <w:color w:val="000000" w:themeColor="text1"/>
              </w:rPr>
              <w:t>Sex</w:t>
            </w:r>
          </w:p>
        </w:tc>
        <w:tc>
          <w:tcPr>
            <w:tcW w:w="292" w:type="pct"/>
          </w:tcPr>
          <w:p w14:paraId="061E6035" w14:textId="77777777" w:rsidR="00662BD2" w:rsidRPr="004834D5" w:rsidRDefault="00662BD2" w:rsidP="00662B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p>
        </w:tc>
        <w:tc>
          <w:tcPr>
            <w:tcW w:w="302" w:type="pct"/>
          </w:tcPr>
          <w:p w14:paraId="565D8C85" w14:textId="77777777" w:rsidR="00662BD2" w:rsidRPr="004834D5" w:rsidRDefault="00662BD2" w:rsidP="00662B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p>
        </w:tc>
        <w:tc>
          <w:tcPr>
            <w:tcW w:w="236" w:type="pct"/>
          </w:tcPr>
          <w:p w14:paraId="5DE4BE27" w14:textId="77777777" w:rsidR="00662BD2" w:rsidRPr="004834D5" w:rsidRDefault="00662BD2" w:rsidP="00662B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p>
        </w:tc>
        <w:tc>
          <w:tcPr>
            <w:tcW w:w="645" w:type="pct"/>
          </w:tcPr>
          <w:p w14:paraId="2B5FD754" w14:textId="77777777" w:rsidR="00662BD2" w:rsidRPr="004834D5" w:rsidRDefault="00662BD2" w:rsidP="00662B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p>
        </w:tc>
        <w:tc>
          <w:tcPr>
            <w:tcW w:w="512" w:type="pct"/>
          </w:tcPr>
          <w:p w14:paraId="16D48058" w14:textId="77777777" w:rsidR="00662BD2" w:rsidRPr="004834D5" w:rsidRDefault="00662BD2" w:rsidP="00662B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p>
        </w:tc>
        <w:tc>
          <w:tcPr>
            <w:tcW w:w="510" w:type="pct"/>
          </w:tcPr>
          <w:p w14:paraId="714C66BD" w14:textId="77777777" w:rsidR="00662BD2" w:rsidRPr="004834D5" w:rsidRDefault="00662BD2" w:rsidP="00662B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p>
        </w:tc>
        <w:tc>
          <w:tcPr>
            <w:tcW w:w="508" w:type="pct"/>
          </w:tcPr>
          <w:p w14:paraId="1B0E5866" w14:textId="77777777" w:rsidR="00662BD2" w:rsidRPr="004834D5" w:rsidRDefault="00662BD2" w:rsidP="00662B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p>
        </w:tc>
      </w:tr>
      <w:tr w:rsidR="004834D5" w:rsidRPr="004834D5" w14:paraId="1956D510"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13C01BBE" w14:textId="463E4E91" w:rsidR="00662BD2" w:rsidRPr="004834D5" w:rsidRDefault="00662BD2" w:rsidP="00662BD2">
            <w:pPr>
              <w:rPr>
                <w:rFonts w:ascii="Times New Roman" w:hAnsi="Times New Roman" w:cs="Times New Roman"/>
                <w:color w:val="000000" w:themeColor="text1"/>
              </w:rPr>
            </w:pPr>
            <w:r w:rsidRPr="004834D5">
              <w:rPr>
                <w:rFonts w:ascii="Times New Roman" w:hAnsi="Times New Roman" w:cs="Times New Roman"/>
                <w:color w:val="000000" w:themeColor="text1"/>
              </w:rPr>
              <w:t xml:space="preserve">  </w:t>
            </w:r>
            <w:r w:rsidRPr="004834D5">
              <w:rPr>
                <w:rFonts w:ascii="Times New Roman" w:hAnsi="Times New Roman" w:cs="Times New Roman"/>
                <w:i/>
                <w:iCs/>
                <w:color w:val="000000" w:themeColor="text1"/>
              </w:rPr>
              <w:t>Female</w:t>
            </w:r>
          </w:p>
        </w:tc>
        <w:tc>
          <w:tcPr>
            <w:tcW w:w="292" w:type="pct"/>
          </w:tcPr>
          <w:p w14:paraId="4BF4F774" w14:textId="014CD416" w:rsidR="00662BD2" w:rsidRPr="004834D5" w:rsidRDefault="00662BD2" w:rsidP="00662BD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Ref.</w:t>
            </w:r>
          </w:p>
        </w:tc>
        <w:tc>
          <w:tcPr>
            <w:tcW w:w="302" w:type="pct"/>
          </w:tcPr>
          <w:p w14:paraId="0FC5F629" w14:textId="7B70F873" w:rsidR="00662BD2" w:rsidRPr="004834D5" w:rsidRDefault="00662BD2" w:rsidP="00662BD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w:t>
            </w:r>
          </w:p>
        </w:tc>
        <w:tc>
          <w:tcPr>
            <w:tcW w:w="236" w:type="pct"/>
          </w:tcPr>
          <w:p w14:paraId="38812E47" w14:textId="77777777" w:rsidR="00662BD2" w:rsidRPr="004834D5" w:rsidRDefault="00662BD2" w:rsidP="00662BD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p>
        </w:tc>
        <w:tc>
          <w:tcPr>
            <w:tcW w:w="645" w:type="pct"/>
          </w:tcPr>
          <w:p w14:paraId="4ED93A26" w14:textId="37F85747" w:rsidR="00662BD2" w:rsidRPr="004834D5" w:rsidRDefault="00662BD2" w:rsidP="00662BD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w:t>
            </w:r>
          </w:p>
        </w:tc>
        <w:tc>
          <w:tcPr>
            <w:tcW w:w="512" w:type="pct"/>
          </w:tcPr>
          <w:p w14:paraId="7E98B445" w14:textId="4D391BC7" w:rsidR="00662BD2" w:rsidRPr="004834D5" w:rsidRDefault="00662BD2" w:rsidP="00662BD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w:t>
            </w:r>
          </w:p>
        </w:tc>
        <w:tc>
          <w:tcPr>
            <w:tcW w:w="510" w:type="pct"/>
          </w:tcPr>
          <w:p w14:paraId="4348AD8F" w14:textId="22EB8B18" w:rsidR="00662BD2" w:rsidRPr="004834D5" w:rsidRDefault="00662BD2" w:rsidP="00662BD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w:t>
            </w:r>
          </w:p>
        </w:tc>
        <w:tc>
          <w:tcPr>
            <w:tcW w:w="508" w:type="pct"/>
          </w:tcPr>
          <w:p w14:paraId="56370F67" w14:textId="4143DD7A" w:rsidR="00662BD2" w:rsidRPr="004834D5" w:rsidRDefault="00662BD2" w:rsidP="00662BD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w:t>
            </w:r>
          </w:p>
        </w:tc>
      </w:tr>
      <w:tr w:rsidR="00662BD2" w:rsidRPr="004834D5" w14:paraId="64C6D269" w14:textId="77777777" w:rsidTr="005A5B59">
        <w:tc>
          <w:tcPr>
            <w:cnfStyle w:val="001000000000" w:firstRow="0" w:lastRow="0" w:firstColumn="1" w:lastColumn="0" w:oddVBand="0" w:evenVBand="0" w:oddHBand="0" w:evenHBand="0" w:firstRowFirstColumn="0" w:firstRowLastColumn="0" w:lastRowFirstColumn="0" w:lastRowLastColumn="0"/>
            <w:tcW w:w="1995" w:type="pct"/>
          </w:tcPr>
          <w:p w14:paraId="333876D8" w14:textId="5F58F6A7" w:rsidR="00662BD2" w:rsidRPr="004834D5" w:rsidRDefault="00662BD2" w:rsidP="00662BD2">
            <w:pPr>
              <w:rPr>
                <w:rFonts w:ascii="Times New Roman" w:hAnsi="Times New Roman" w:cs="Times New Roman"/>
                <w:color w:val="000000" w:themeColor="text1"/>
              </w:rPr>
            </w:pPr>
            <w:r w:rsidRPr="004834D5">
              <w:rPr>
                <w:rFonts w:ascii="Times New Roman" w:hAnsi="Times New Roman" w:cs="Times New Roman"/>
                <w:i/>
                <w:iCs/>
                <w:color w:val="000000" w:themeColor="text1"/>
              </w:rPr>
              <w:t xml:space="preserve">  Male</w:t>
            </w:r>
          </w:p>
        </w:tc>
        <w:tc>
          <w:tcPr>
            <w:tcW w:w="292" w:type="pct"/>
            <w:vAlign w:val="bottom"/>
          </w:tcPr>
          <w:p w14:paraId="18340082" w14:textId="5E4EAD9F" w:rsidR="00662BD2" w:rsidRPr="004834D5" w:rsidRDefault="00662BD2" w:rsidP="00662B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eastAsia="Times New Roman" w:hAnsi="Times New Roman" w:cs="Times New Roman"/>
                <w:color w:val="000000" w:themeColor="text1"/>
              </w:rPr>
              <w:t>-0.40</w:t>
            </w:r>
          </w:p>
        </w:tc>
        <w:tc>
          <w:tcPr>
            <w:tcW w:w="302" w:type="pct"/>
            <w:vAlign w:val="bottom"/>
          </w:tcPr>
          <w:p w14:paraId="1E042C02" w14:textId="07DE2C51" w:rsidR="00662BD2" w:rsidRPr="004834D5" w:rsidRDefault="00662BD2" w:rsidP="00662B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eastAsia="Times New Roman" w:hAnsi="Times New Roman" w:cs="Times New Roman"/>
                <w:color w:val="000000" w:themeColor="text1"/>
              </w:rPr>
              <w:t>(0.07)</w:t>
            </w:r>
          </w:p>
        </w:tc>
        <w:tc>
          <w:tcPr>
            <w:tcW w:w="236" w:type="pct"/>
            <w:vAlign w:val="bottom"/>
          </w:tcPr>
          <w:p w14:paraId="211905B8" w14:textId="5A65E518" w:rsidR="00662BD2" w:rsidRPr="004834D5" w:rsidRDefault="00662BD2" w:rsidP="00662B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eastAsia="Times New Roman" w:hAnsi="Times New Roman" w:cs="Times New Roman"/>
                <w:color w:val="000000" w:themeColor="text1"/>
              </w:rPr>
              <w:t>***</w:t>
            </w:r>
          </w:p>
        </w:tc>
        <w:tc>
          <w:tcPr>
            <w:tcW w:w="645" w:type="pct"/>
          </w:tcPr>
          <w:p w14:paraId="57FD3823" w14:textId="3A0B6D03" w:rsidR="00662BD2" w:rsidRPr="004834D5" w:rsidRDefault="00BA16EA" w:rsidP="00662B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-0.17</w:t>
            </w:r>
          </w:p>
        </w:tc>
        <w:tc>
          <w:tcPr>
            <w:tcW w:w="512" w:type="pct"/>
          </w:tcPr>
          <w:p w14:paraId="285F7DD1" w14:textId="6CCA6331" w:rsidR="00662BD2" w:rsidRPr="004834D5" w:rsidRDefault="00BA16EA" w:rsidP="00662B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(0.01)</w:t>
            </w:r>
          </w:p>
        </w:tc>
        <w:tc>
          <w:tcPr>
            <w:tcW w:w="510" w:type="pct"/>
          </w:tcPr>
          <w:p w14:paraId="726A925D" w14:textId="77777777" w:rsidR="00662BD2" w:rsidRPr="004834D5" w:rsidRDefault="00662BD2" w:rsidP="00662B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p>
        </w:tc>
        <w:tc>
          <w:tcPr>
            <w:tcW w:w="508" w:type="pct"/>
          </w:tcPr>
          <w:p w14:paraId="7D7DF903" w14:textId="77777777" w:rsidR="00662BD2" w:rsidRPr="004834D5" w:rsidRDefault="00662BD2" w:rsidP="00662B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p>
        </w:tc>
      </w:tr>
      <w:tr w:rsidR="00662BD2" w:rsidRPr="004834D5" w14:paraId="154DD426"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3A82FCC2" w14:textId="72FB46AC" w:rsidR="00662BD2" w:rsidRPr="004834D5" w:rsidRDefault="00662BD2" w:rsidP="00662BD2">
            <w:pPr>
              <w:rPr>
                <w:rFonts w:ascii="Times New Roman" w:hAnsi="Times New Roman" w:cs="Times New Roman"/>
                <w:color w:val="000000" w:themeColor="text1"/>
              </w:rPr>
            </w:pPr>
            <w:r w:rsidRPr="004834D5">
              <w:rPr>
                <w:rFonts w:ascii="Times New Roman" w:hAnsi="Times New Roman" w:cs="Times New Roman"/>
                <w:color w:val="000000" w:themeColor="text1"/>
              </w:rPr>
              <w:t>Housing Tenure</w:t>
            </w:r>
          </w:p>
        </w:tc>
        <w:tc>
          <w:tcPr>
            <w:tcW w:w="292" w:type="pct"/>
          </w:tcPr>
          <w:p w14:paraId="4E27668F" w14:textId="77777777" w:rsidR="00662BD2" w:rsidRPr="004834D5" w:rsidRDefault="00662BD2" w:rsidP="00662BD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p>
        </w:tc>
        <w:tc>
          <w:tcPr>
            <w:tcW w:w="302" w:type="pct"/>
          </w:tcPr>
          <w:p w14:paraId="58964BBF" w14:textId="77777777" w:rsidR="00662BD2" w:rsidRPr="004834D5" w:rsidRDefault="00662BD2" w:rsidP="00662BD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p>
        </w:tc>
        <w:tc>
          <w:tcPr>
            <w:tcW w:w="236" w:type="pct"/>
          </w:tcPr>
          <w:p w14:paraId="18E4C963" w14:textId="77777777" w:rsidR="00662BD2" w:rsidRPr="004834D5" w:rsidRDefault="00662BD2" w:rsidP="00662BD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p>
        </w:tc>
        <w:tc>
          <w:tcPr>
            <w:tcW w:w="645" w:type="pct"/>
          </w:tcPr>
          <w:p w14:paraId="1C0E9D21" w14:textId="77777777" w:rsidR="00662BD2" w:rsidRPr="004834D5" w:rsidRDefault="00662BD2" w:rsidP="00662BD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p>
        </w:tc>
        <w:tc>
          <w:tcPr>
            <w:tcW w:w="512" w:type="pct"/>
          </w:tcPr>
          <w:p w14:paraId="77AEBD5F" w14:textId="77777777" w:rsidR="00662BD2" w:rsidRPr="004834D5" w:rsidRDefault="00662BD2" w:rsidP="00662BD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p>
        </w:tc>
        <w:tc>
          <w:tcPr>
            <w:tcW w:w="510" w:type="pct"/>
          </w:tcPr>
          <w:p w14:paraId="05A3E32C" w14:textId="77777777" w:rsidR="00662BD2" w:rsidRPr="004834D5" w:rsidRDefault="00662BD2" w:rsidP="00662BD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p>
        </w:tc>
        <w:tc>
          <w:tcPr>
            <w:tcW w:w="508" w:type="pct"/>
          </w:tcPr>
          <w:p w14:paraId="7B4EB39F" w14:textId="77777777" w:rsidR="00662BD2" w:rsidRPr="004834D5" w:rsidRDefault="00662BD2" w:rsidP="00662BD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p>
        </w:tc>
      </w:tr>
      <w:tr w:rsidR="004834D5" w:rsidRPr="004834D5" w14:paraId="1D4CE8BC" w14:textId="77777777" w:rsidTr="00E1481F">
        <w:tc>
          <w:tcPr>
            <w:cnfStyle w:val="001000000000" w:firstRow="0" w:lastRow="0" w:firstColumn="1" w:lastColumn="0" w:oddVBand="0" w:evenVBand="0" w:oddHBand="0" w:evenHBand="0" w:firstRowFirstColumn="0" w:firstRowLastColumn="0" w:lastRowFirstColumn="0" w:lastRowLastColumn="0"/>
            <w:tcW w:w="1995" w:type="pct"/>
          </w:tcPr>
          <w:p w14:paraId="342C884C" w14:textId="2CD324CE" w:rsidR="00662BD2" w:rsidRPr="004834D5" w:rsidRDefault="00662BD2" w:rsidP="00662BD2">
            <w:pPr>
              <w:rPr>
                <w:rFonts w:ascii="Times New Roman" w:hAnsi="Times New Roman" w:cs="Times New Roman"/>
                <w:color w:val="000000" w:themeColor="text1"/>
              </w:rPr>
            </w:pPr>
            <w:r w:rsidRPr="004834D5">
              <w:rPr>
                <w:rFonts w:ascii="Times New Roman" w:hAnsi="Times New Roman" w:cs="Times New Roman"/>
                <w:i/>
                <w:iCs/>
                <w:color w:val="000000" w:themeColor="text1"/>
              </w:rPr>
              <w:t xml:space="preserve">  Own Home</w:t>
            </w:r>
          </w:p>
        </w:tc>
        <w:tc>
          <w:tcPr>
            <w:tcW w:w="292" w:type="pct"/>
          </w:tcPr>
          <w:p w14:paraId="2B75A2D4" w14:textId="462517BF" w:rsidR="00662BD2" w:rsidRPr="004834D5" w:rsidRDefault="00662BD2" w:rsidP="00662B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Ref.</w:t>
            </w:r>
          </w:p>
        </w:tc>
        <w:tc>
          <w:tcPr>
            <w:tcW w:w="302" w:type="pct"/>
          </w:tcPr>
          <w:p w14:paraId="5AF462F9" w14:textId="180CC58B" w:rsidR="00662BD2" w:rsidRPr="004834D5" w:rsidRDefault="00662BD2" w:rsidP="00662B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w:t>
            </w:r>
          </w:p>
        </w:tc>
        <w:tc>
          <w:tcPr>
            <w:tcW w:w="236" w:type="pct"/>
          </w:tcPr>
          <w:p w14:paraId="6C85E0FE" w14:textId="77777777" w:rsidR="00662BD2" w:rsidRPr="004834D5" w:rsidRDefault="00662BD2" w:rsidP="00662B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p>
        </w:tc>
        <w:tc>
          <w:tcPr>
            <w:tcW w:w="645" w:type="pct"/>
          </w:tcPr>
          <w:p w14:paraId="671557BF" w14:textId="3D032017" w:rsidR="00662BD2" w:rsidRPr="004834D5" w:rsidRDefault="00662BD2" w:rsidP="00662B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w:t>
            </w:r>
          </w:p>
        </w:tc>
        <w:tc>
          <w:tcPr>
            <w:tcW w:w="512" w:type="pct"/>
          </w:tcPr>
          <w:p w14:paraId="38D434BF" w14:textId="3BF2EDD8" w:rsidR="00662BD2" w:rsidRPr="004834D5" w:rsidRDefault="00662BD2" w:rsidP="00662B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w:t>
            </w:r>
          </w:p>
        </w:tc>
        <w:tc>
          <w:tcPr>
            <w:tcW w:w="510" w:type="pct"/>
          </w:tcPr>
          <w:p w14:paraId="3FF84E9D" w14:textId="719B48FD" w:rsidR="00662BD2" w:rsidRPr="004834D5" w:rsidRDefault="00662BD2" w:rsidP="00662B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w:t>
            </w:r>
          </w:p>
        </w:tc>
        <w:tc>
          <w:tcPr>
            <w:tcW w:w="508" w:type="pct"/>
          </w:tcPr>
          <w:p w14:paraId="33ECC4F6" w14:textId="6D4C03B9" w:rsidR="00662BD2" w:rsidRPr="004834D5" w:rsidRDefault="00662BD2" w:rsidP="00662B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w:t>
            </w:r>
          </w:p>
        </w:tc>
      </w:tr>
      <w:tr w:rsidR="00662BD2" w:rsidRPr="004834D5" w14:paraId="049A37ED" w14:textId="77777777" w:rsidTr="005A5B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2A894632" w14:textId="3B37B11A" w:rsidR="00662BD2" w:rsidRPr="004834D5" w:rsidRDefault="00662BD2" w:rsidP="00662BD2">
            <w:pPr>
              <w:rPr>
                <w:rFonts w:ascii="Times New Roman" w:hAnsi="Times New Roman" w:cs="Times New Roman"/>
                <w:color w:val="000000" w:themeColor="text1"/>
              </w:rPr>
            </w:pPr>
            <w:r w:rsidRPr="004834D5">
              <w:rPr>
                <w:rFonts w:ascii="Times New Roman" w:hAnsi="Times New Roman" w:cs="Times New Roman"/>
                <w:i/>
                <w:iCs/>
                <w:color w:val="000000" w:themeColor="text1"/>
              </w:rPr>
              <w:t xml:space="preserve">  Don't Own Home</w:t>
            </w:r>
          </w:p>
        </w:tc>
        <w:tc>
          <w:tcPr>
            <w:tcW w:w="292" w:type="pct"/>
            <w:vAlign w:val="bottom"/>
          </w:tcPr>
          <w:p w14:paraId="6F56B418" w14:textId="5CA9C961" w:rsidR="00662BD2" w:rsidRPr="004834D5" w:rsidRDefault="00662BD2" w:rsidP="00662BD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eastAsia="Times New Roman" w:hAnsi="Times New Roman" w:cs="Times New Roman"/>
                <w:color w:val="000000" w:themeColor="text1"/>
              </w:rPr>
              <w:t>0.69</w:t>
            </w:r>
          </w:p>
        </w:tc>
        <w:tc>
          <w:tcPr>
            <w:tcW w:w="302" w:type="pct"/>
            <w:vAlign w:val="bottom"/>
          </w:tcPr>
          <w:p w14:paraId="6C47E4F1" w14:textId="49B0E732" w:rsidR="00662BD2" w:rsidRPr="004834D5" w:rsidRDefault="00662BD2" w:rsidP="00662BD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eastAsia="Times New Roman" w:hAnsi="Times New Roman" w:cs="Times New Roman"/>
                <w:color w:val="000000" w:themeColor="text1"/>
              </w:rPr>
              <w:t>(0.08)</w:t>
            </w:r>
          </w:p>
        </w:tc>
        <w:tc>
          <w:tcPr>
            <w:tcW w:w="236" w:type="pct"/>
            <w:vAlign w:val="bottom"/>
          </w:tcPr>
          <w:p w14:paraId="1D26E4DE" w14:textId="76054143" w:rsidR="00662BD2" w:rsidRPr="004834D5" w:rsidRDefault="00662BD2" w:rsidP="00662BD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eastAsia="Times New Roman" w:hAnsi="Times New Roman" w:cs="Times New Roman"/>
                <w:color w:val="000000" w:themeColor="text1"/>
              </w:rPr>
              <w:t>***</w:t>
            </w:r>
          </w:p>
        </w:tc>
        <w:tc>
          <w:tcPr>
            <w:tcW w:w="645" w:type="pct"/>
          </w:tcPr>
          <w:p w14:paraId="7826E11A" w14:textId="2BE90CBF" w:rsidR="00662BD2" w:rsidRPr="004834D5" w:rsidRDefault="00BA16EA" w:rsidP="00662BD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0.08</w:t>
            </w:r>
          </w:p>
        </w:tc>
        <w:tc>
          <w:tcPr>
            <w:tcW w:w="512" w:type="pct"/>
          </w:tcPr>
          <w:p w14:paraId="06969517" w14:textId="4E84F476" w:rsidR="00662BD2" w:rsidRPr="004834D5" w:rsidRDefault="00BA16EA" w:rsidP="00662BD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(0.01)</w:t>
            </w:r>
          </w:p>
        </w:tc>
        <w:tc>
          <w:tcPr>
            <w:tcW w:w="510" w:type="pct"/>
          </w:tcPr>
          <w:p w14:paraId="59E24388" w14:textId="77777777" w:rsidR="00662BD2" w:rsidRPr="004834D5" w:rsidRDefault="00662BD2" w:rsidP="00662BD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p>
        </w:tc>
        <w:tc>
          <w:tcPr>
            <w:tcW w:w="508" w:type="pct"/>
          </w:tcPr>
          <w:p w14:paraId="5845B0BD" w14:textId="77777777" w:rsidR="00662BD2" w:rsidRPr="004834D5" w:rsidRDefault="00662BD2" w:rsidP="00662BD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p>
        </w:tc>
      </w:tr>
      <w:tr w:rsidR="00662BD2" w:rsidRPr="004834D5" w14:paraId="4C08952D" w14:textId="77777777" w:rsidTr="00E1481F">
        <w:tc>
          <w:tcPr>
            <w:cnfStyle w:val="001000000000" w:firstRow="0" w:lastRow="0" w:firstColumn="1" w:lastColumn="0" w:oddVBand="0" w:evenVBand="0" w:oddHBand="0" w:evenHBand="0" w:firstRowFirstColumn="0" w:firstRowLastColumn="0" w:lastRowFirstColumn="0" w:lastRowLastColumn="0"/>
            <w:tcW w:w="1995" w:type="pct"/>
          </w:tcPr>
          <w:p w14:paraId="2B603CD7" w14:textId="62920A1C" w:rsidR="00662BD2" w:rsidRPr="004834D5" w:rsidRDefault="00662BD2" w:rsidP="00662BD2">
            <w:pPr>
              <w:rPr>
                <w:rFonts w:ascii="Times New Roman" w:hAnsi="Times New Roman" w:cs="Times New Roman"/>
                <w:color w:val="000000" w:themeColor="text1"/>
              </w:rPr>
            </w:pPr>
            <w:r w:rsidRPr="004834D5">
              <w:rPr>
                <w:rFonts w:ascii="Times New Roman" w:hAnsi="Times New Roman" w:cs="Times New Roman"/>
                <w:color w:val="000000" w:themeColor="text1"/>
              </w:rPr>
              <w:t>NS-SEC</w:t>
            </w:r>
          </w:p>
        </w:tc>
        <w:tc>
          <w:tcPr>
            <w:tcW w:w="292" w:type="pct"/>
          </w:tcPr>
          <w:p w14:paraId="260AD15C" w14:textId="77777777" w:rsidR="00662BD2" w:rsidRPr="004834D5" w:rsidRDefault="00662BD2" w:rsidP="00662B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p>
        </w:tc>
        <w:tc>
          <w:tcPr>
            <w:tcW w:w="302" w:type="pct"/>
          </w:tcPr>
          <w:p w14:paraId="080E7451" w14:textId="77777777" w:rsidR="00662BD2" w:rsidRPr="004834D5" w:rsidRDefault="00662BD2" w:rsidP="00662B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p>
        </w:tc>
        <w:tc>
          <w:tcPr>
            <w:tcW w:w="236" w:type="pct"/>
          </w:tcPr>
          <w:p w14:paraId="2D90FC40" w14:textId="77777777" w:rsidR="00662BD2" w:rsidRPr="004834D5" w:rsidRDefault="00662BD2" w:rsidP="00662B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p>
        </w:tc>
        <w:tc>
          <w:tcPr>
            <w:tcW w:w="645" w:type="pct"/>
          </w:tcPr>
          <w:p w14:paraId="2E29FF43" w14:textId="77777777" w:rsidR="00662BD2" w:rsidRPr="004834D5" w:rsidRDefault="00662BD2" w:rsidP="00662B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p>
        </w:tc>
        <w:tc>
          <w:tcPr>
            <w:tcW w:w="512" w:type="pct"/>
          </w:tcPr>
          <w:p w14:paraId="1C328948" w14:textId="77777777" w:rsidR="00662BD2" w:rsidRPr="004834D5" w:rsidRDefault="00662BD2" w:rsidP="00662B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p>
        </w:tc>
        <w:tc>
          <w:tcPr>
            <w:tcW w:w="510" w:type="pct"/>
          </w:tcPr>
          <w:p w14:paraId="59C93DC3" w14:textId="77777777" w:rsidR="00662BD2" w:rsidRPr="004834D5" w:rsidRDefault="00662BD2" w:rsidP="00662B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p>
        </w:tc>
        <w:tc>
          <w:tcPr>
            <w:tcW w:w="508" w:type="pct"/>
          </w:tcPr>
          <w:p w14:paraId="18533AEF" w14:textId="77777777" w:rsidR="00662BD2" w:rsidRPr="004834D5" w:rsidRDefault="00662BD2" w:rsidP="00662B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p>
        </w:tc>
      </w:tr>
      <w:tr w:rsidR="004834D5" w:rsidRPr="004834D5" w14:paraId="102FA438" w14:textId="77777777" w:rsidTr="005A5B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vAlign w:val="bottom"/>
          </w:tcPr>
          <w:p w14:paraId="5DFC484B" w14:textId="11AF1D85" w:rsidR="00662BD2" w:rsidRPr="004834D5" w:rsidRDefault="00662BD2" w:rsidP="00662BD2">
            <w:pPr>
              <w:rPr>
                <w:rFonts w:ascii="Times New Roman" w:hAnsi="Times New Roman" w:cs="Times New Roman"/>
                <w:color w:val="000000" w:themeColor="text1"/>
              </w:rPr>
            </w:pPr>
            <w:r w:rsidRPr="004834D5">
              <w:rPr>
                <w:rFonts w:ascii="Times New Roman" w:eastAsia="Times New Roman" w:hAnsi="Times New Roman" w:cs="Times New Roman"/>
                <w:color w:val="000000" w:themeColor="text1"/>
              </w:rPr>
              <w:t xml:space="preserve">  Large Employers and higher managerial occupations</w:t>
            </w:r>
          </w:p>
        </w:tc>
        <w:tc>
          <w:tcPr>
            <w:tcW w:w="292" w:type="pct"/>
            <w:vAlign w:val="bottom"/>
          </w:tcPr>
          <w:p w14:paraId="326E4EAC" w14:textId="29F54C9D" w:rsidR="00662BD2" w:rsidRPr="004834D5" w:rsidRDefault="00662BD2" w:rsidP="00662BD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eastAsia="Times New Roman" w:hAnsi="Times New Roman" w:cs="Times New Roman"/>
                <w:color w:val="000000" w:themeColor="text1"/>
              </w:rPr>
              <w:t>-1.37</w:t>
            </w:r>
          </w:p>
        </w:tc>
        <w:tc>
          <w:tcPr>
            <w:tcW w:w="302" w:type="pct"/>
            <w:vAlign w:val="bottom"/>
          </w:tcPr>
          <w:p w14:paraId="4CCCE5C4" w14:textId="236C5EA9" w:rsidR="00662BD2" w:rsidRPr="004834D5" w:rsidRDefault="00662BD2" w:rsidP="00662BD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eastAsia="Times New Roman" w:hAnsi="Times New Roman" w:cs="Times New Roman"/>
                <w:color w:val="000000" w:themeColor="text1"/>
              </w:rPr>
              <w:t>(0.22)</w:t>
            </w:r>
          </w:p>
        </w:tc>
        <w:tc>
          <w:tcPr>
            <w:tcW w:w="236" w:type="pct"/>
          </w:tcPr>
          <w:p w14:paraId="6B975C67" w14:textId="05872E3F" w:rsidR="00662BD2" w:rsidRPr="004834D5" w:rsidRDefault="00662BD2" w:rsidP="00662BD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eastAsia="Times New Roman" w:hAnsi="Times New Roman" w:cs="Times New Roman"/>
                <w:color w:val="000000" w:themeColor="text1"/>
              </w:rPr>
              <w:t>***</w:t>
            </w:r>
          </w:p>
        </w:tc>
        <w:tc>
          <w:tcPr>
            <w:tcW w:w="645" w:type="pct"/>
          </w:tcPr>
          <w:p w14:paraId="28C0D135" w14:textId="3D7F72D5" w:rsidR="00662BD2" w:rsidRPr="004834D5" w:rsidRDefault="00BA16EA" w:rsidP="00662BD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-0.12</w:t>
            </w:r>
          </w:p>
        </w:tc>
        <w:tc>
          <w:tcPr>
            <w:tcW w:w="512" w:type="pct"/>
          </w:tcPr>
          <w:p w14:paraId="0826A66A" w14:textId="3CB1A78C" w:rsidR="00662BD2" w:rsidRPr="004834D5" w:rsidRDefault="00BA16EA" w:rsidP="00662BD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(0.03)</w:t>
            </w:r>
          </w:p>
        </w:tc>
        <w:tc>
          <w:tcPr>
            <w:tcW w:w="510" w:type="pct"/>
          </w:tcPr>
          <w:p w14:paraId="4DCAE0E9" w14:textId="42400238" w:rsidR="00662BD2" w:rsidRPr="004834D5" w:rsidRDefault="004218A3" w:rsidP="00662BD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0.08</w:t>
            </w:r>
          </w:p>
        </w:tc>
        <w:tc>
          <w:tcPr>
            <w:tcW w:w="508" w:type="pct"/>
          </w:tcPr>
          <w:p w14:paraId="7B233185" w14:textId="6CF1591F" w:rsidR="00662BD2" w:rsidRPr="004834D5" w:rsidRDefault="004218A3" w:rsidP="00662BD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0.01</w:t>
            </w:r>
          </w:p>
        </w:tc>
      </w:tr>
      <w:tr w:rsidR="004834D5" w:rsidRPr="004834D5" w14:paraId="2C3574C4" w14:textId="77777777" w:rsidTr="005A5B59">
        <w:tc>
          <w:tcPr>
            <w:cnfStyle w:val="001000000000" w:firstRow="0" w:lastRow="0" w:firstColumn="1" w:lastColumn="0" w:oddVBand="0" w:evenVBand="0" w:oddHBand="0" w:evenHBand="0" w:firstRowFirstColumn="0" w:firstRowLastColumn="0" w:lastRowFirstColumn="0" w:lastRowLastColumn="0"/>
            <w:tcW w:w="1995" w:type="pct"/>
            <w:vAlign w:val="bottom"/>
          </w:tcPr>
          <w:p w14:paraId="0EBBB736" w14:textId="1B3F54A7" w:rsidR="00662BD2" w:rsidRPr="004834D5" w:rsidRDefault="00662BD2" w:rsidP="00662BD2">
            <w:pPr>
              <w:rPr>
                <w:rFonts w:ascii="Times New Roman" w:hAnsi="Times New Roman" w:cs="Times New Roman"/>
                <w:color w:val="000000" w:themeColor="text1"/>
              </w:rPr>
            </w:pPr>
            <w:r w:rsidRPr="004834D5">
              <w:rPr>
                <w:rFonts w:ascii="Times New Roman" w:eastAsia="Times New Roman" w:hAnsi="Times New Roman" w:cs="Times New Roman"/>
                <w:color w:val="000000" w:themeColor="text1"/>
              </w:rPr>
              <w:t xml:space="preserve">  Higher professional occupations</w:t>
            </w:r>
          </w:p>
        </w:tc>
        <w:tc>
          <w:tcPr>
            <w:tcW w:w="292" w:type="pct"/>
            <w:vAlign w:val="bottom"/>
          </w:tcPr>
          <w:p w14:paraId="5270554D" w14:textId="6F23AA71" w:rsidR="00662BD2" w:rsidRPr="004834D5" w:rsidRDefault="00662BD2" w:rsidP="00662B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eastAsia="Times New Roman" w:hAnsi="Times New Roman" w:cs="Times New Roman"/>
                <w:color w:val="000000" w:themeColor="text1"/>
              </w:rPr>
              <w:t>-2.03</w:t>
            </w:r>
          </w:p>
        </w:tc>
        <w:tc>
          <w:tcPr>
            <w:tcW w:w="302" w:type="pct"/>
            <w:vAlign w:val="bottom"/>
          </w:tcPr>
          <w:p w14:paraId="3A855E23" w14:textId="7E707C43" w:rsidR="00662BD2" w:rsidRPr="004834D5" w:rsidRDefault="00662BD2" w:rsidP="00662B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eastAsia="Times New Roman" w:hAnsi="Times New Roman" w:cs="Times New Roman"/>
                <w:color w:val="000000" w:themeColor="text1"/>
              </w:rPr>
              <w:t>(0.21)</w:t>
            </w:r>
          </w:p>
        </w:tc>
        <w:tc>
          <w:tcPr>
            <w:tcW w:w="236" w:type="pct"/>
          </w:tcPr>
          <w:p w14:paraId="29794586" w14:textId="1C8E0722" w:rsidR="00662BD2" w:rsidRPr="004834D5" w:rsidRDefault="00662BD2" w:rsidP="00662B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eastAsia="Times New Roman" w:hAnsi="Times New Roman" w:cs="Times New Roman"/>
                <w:color w:val="000000" w:themeColor="text1"/>
              </w:rPr>
              <w:t>***</w:t>
            </w:r>
          </w:p>
        </w:tc>
        <w:tc>
          <w:tcPr>
            <w:tcW w:w="645" w:type="pct"/>
          </w:tcPr>
          <w:p w14:paraId="2C6CF33B" w14:textId="632948E2" w:rsidR="00662BD2" w:rsidRPr="004834D5" w:rsidRDefault="00BA16EA" w:rsidP="00662B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-0.18</w:t>
            </w:r>
          </w:p>
        </w:tc>
        <w:tc>
          <w:tcPr>
            <w:tcW w:w="512" w:type="pct"/>
          </w:tcPr>
          <w:p w14:paraId="6ABBF832" w14:textId="1326C24B" w:rsidR="00662BD2" w:rsidRPr="004834D5" w:rsidRDefault="00BA16EA" w:rsidP="00662B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(0.03)</w:t>
            </w:r>
          </w:p>
        </w:tc>
        <w:tc>
          <w:tcPr>
            <w:tcW w:w="510" w:type="pct"/>
          </w:tcPr>
          <w:p w14:paraId="482D873B" w14:textId="7D98E796" w:rsidR="00662BD2" w:rsidRPr="004834D5" w:rsidRDefault="004218A3" w:rsidP="00662B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0.20</w:t>
            </w:r>
          </w:p>
        </w:tc>
        <w:tc>
          <w:tcPr>
            <w:tcW w:w="508" w:type="pct"/>
          </w:tcPr>
          <w:p w14:paraId="15A9BFF2" w14:textId="6713CFDF" w:rsidR="00662BD2" w:rsidRPr="004834D5" w:rsidRDefault="004218A3" w:rsidP="00662B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0.04</w:t>
            </w:r>
          </w:p>
        </w:tc>
      </w:tr>
      <w:tr w:rsidR="004834D5" w:rsidRPr="004834D5" w14:paraId="315BFEDA" w14:textId="77777777" w:rsidTr="005A5B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vAlign w:val="bottom"/>
          </w:tcPr>
          <w:p w14:paraId="19CD527B" w14:textId="60FAC042" w:rsidR="00662BD2" w:rsidRPr="004834D5" w:rsidRDefault="00662BD2" w:rsidP="00662BD2">
            <w:pPr>
              <w:rPr>
                <w:rFonts w:ascii="Times New Roman" w:hAnsi="Times New Roman" w:cs="Times New Roman"/>
                <w:color w:val="000000" w:themeColor="text1"/>
              </w:rPr>
            </w:pPr>
            <w:r w:rsidRPr="004834D5">
              <w:rPr>
                <w:rFonts w:ascii="Times New Roman" w:eastAsia="Times New Roman" w:hAnsi="Times New Roman" w:cs="Times New Roman"/>
                <w:color w:val="000000" w:themeColor="text1"/>
              </w:rPr>
              <w:t xml:space="preserve">  Lower Managerial and professional occupations</w:t>
            </w:r>
          </w:p>
        </w:tc>
        <w:tc>
          <w:tcPr>
            <w:tcW w:w="292" w:type="pct"/>
            <w:vAlign w:val="bottom"/>
          </w:tcPr>
          <w:p w14:paraId="74E1F2E6" w14:textId="0135AF70" w:rsidR="00662BD2" w:rsidRPr="004834D5" w:rsidRDefault="00662BD2" w:rsidP="00662BD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eastAsia="Times New Roman" w:hAnsi="Times New Roman" w:cs="Times New Roman"/>
                <w:color w:val="000000" w:themeColor="text1"/>
              </w:rPr>
              <w:t>-1.36</w:t>
            </w:r>
          </w:p>
        </w:tc>
        <w:tc>
          <w:tcPr>
            <w:tcW w:w="302" w:type="pct"/>
            <w:vAlign w:val="bottom"/>
          </w:tcPr>
          <w:p w14:paraId="1B3066EE" w14:textId="5B886B72" w:rsidR="00662BD2" w:rsidRPr="004834D5" w:rsidRDefault="00662BD2" w:rsidP="00662BD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eastAsia="Times New Roman" w:hAnsi="Times New Roman" w:cs="Times New Roman"/>
                <w:color w:val="000000" w:themeColor="text1"/>
              </w:rPr>
              <w:t>(0.13)</w:t>
            </w:r>
          </w:p>
        </w:tc>
        <w:tc>
          <w:tcPr>
            <w:tcW w:w="236" w:type="pct"/>
          </w:tcPr>
          <w:p w14:paraId="2AE9783A" w14:textId="61B5F775" w:rsidR="00662BD2" w:rsidRPr="004834D5" w:rsidRDefault="00662BD2" w:rsidP="00662BD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eastAsia="Times New Roman" w:hAnsi="Times New Roman" w:cs="Times New Roman"/>
                <w:color w:val="000000" w:themeColor="text1"/>
              </w:rPr>
              <w:t>***</w:t>
            </w:r>
          </w:p>
        </w:tc>
        <w:tc>
          <w:tcPr>
            <w:tcW w:w="645" w:type="pct"/>
          </w:tcPr>
          <w:p w14:paraId="59B612A6" w14:textId="3C9B9066" w:rsidR="00662BD2" w:rsidRPr="004834D5" w:rsidRDefault="00BA16EA" w:rsidP="00662BD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-0.13</w:t>
            </w:r>
          </w:p>
        </w:tc>
        <w:tc>
          <w:tcPr>
            <w:tcW w:w="512" w:type="pct"/>
          </w:tcPr>
          <w:p w14:paraId="38F65261" w14:textId="7960DB67" w:rsidR="00662BD2" w:rsidRPr="004834D5" w:rsidRDefault="00BA16EA" w:rsidP="00662BD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(0.02)</w:t>
            </w:r>
          </w:p>
        </w:tc>
        <w:tc>
          <w:tcPr>
            <w:tcW w:w="510" w:type="pct"/>
          </w:tcPr>
          <w:p w14:paraId="5CC3388A" w14:textId="1B46408B" w:rsidR="00662BD2" w:rsidRPr="004834D5" w:rsidRDefault="004218A3" w:rsidP="00662BD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0.10</w:t>
            </w:r>
          </w:p>
        </w:tc>
        <w:tc>
          <w:tcPr>
            <w:tcW w:w="508" w:type="pct"/>
          </w:tcPr>
          <w:p w14:paraId="485CF627" w14:textId="7BEBE158" w:rsidR="00662BD2" w:rsidRPr="004834D5" w:rsidRDefault="004218A3" w:rsidP="00662BD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0.04</w:t>
            </w:r>
          </w:p>
        </w:tc>
      </w:tr>
      <w:tr w:rsidR="004834D5" w:rsidRPr="004834D5" w14:paraId="018B6CF0" w14:textId="77777777" w:rsidTr="005A5B59">
        <w:tc>
          <w:tcPr>
            <w:cnfStyle w:val="001000000000" w:firstRow="0" w:lastRow="0" w:firstColumn="1" w:lastColumn="0" w:oddVBand="0" w:evenVBand="0" w:oddHBand="0" w:evenHBand="0" w:firstRowFirstColumn="0" w:firstRowLastColumn="0" w:lastRowFirstColumn="0" w:lastRowLastColumn="0"/>
            <w:tcW w:w="1995" w:type="pct"/>
            <w:vAlign w:val="bottom"/>
          </w:tcPr>
          <w:p w14:paraId="314CAC04" w14:textId="3A36615F" w:rsidR="00662BD2" w:rsidRPr="004834D5" w:rsidRDefault="00662BD2" w:rsidP="00662BD2">
            <w:pPr>
              <w:rPr>
                <w:rFonts w:ascii="Times New Roman" w:hAnsi="Times New Roman" w:cs="Times New Roman"/>
                <w:color w:val="000000" w:themeColor="text1"/>
              </w:rPr>
            </w:pPr>
            <w:r w:rsidRPr="004834D5">
              <w:rPr>
                <w:rFonts w:ascii="Times New Roman" w:eastAsia="Times New Roman" w:hAnsi="Times New Roman" w:cs="Times New Roman"/>
                <w:color w:val="000000" w:themeColor="text1"/>
              </w:rPr>
              <w:t xml:space="preserve">  Intermediate occupations</w:t>
            </w:r>
          </w:p>
        </w:tc>
        <w:tc>
          <w:tcPr>
            <w:tcW w:w="292" w:type="pct"/>
            <w:vAlign w:val="bottom"/>
          </w:tcPr>
          <w:p w14:paraId="656FDF7B" w14:textId="07D0451C" w:rsidR="00662BD2" w:rsidRPr="004834D5" w:rsidRDefault="00662BD2" w:rsidP="00662B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eastAsia="Times New Roman" w:hAnsi="Times New Roman" w:cs="Times New Roman"/>
                <w:color w:val="000000" w:themeColor="text1"/>
              </w:rPr>
              <w:t>-1.02</w:t>
            </w:r>
          </w:p>
        </w:tc>
        <w:tc>
          <w:tcPr>
            <w:tcW w:w="302" w:type="pct"/>
            <w:vAlign w:val="bottom"/>
          </w:tcPr>
          <w:p w14:paraId="0FDD5D35" w14:textId="6A509DFA" w:rsidR="00662BD2" w:rsidRPr="004834D5" w:rsidRDefault="00662BD2" w:rsidP="00662B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eastAsia="Times New Roman" w:hAnsi="Times New Roman" w:cs="Times New Roman"/>
                <w:color w:val="000000" w:themeColor="text1"/>
              </w:rPr>
              <w:t>(0.14)</w:t>
            </w:r>
          </w:p>
        </w:tc>
        <w:tc>
          <w:tcPr>
            <w:tcW w:w="236" w:type="pct"/>
          </w:tcPr>
          <w:p w14:paraId="3A4D86D5" w14:textId="3F104C8F" w:rsidR="00662BD2" w:rsidRPr="004834D5" w:rsidRDefault="00662BD2" w:rsidP="00662B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eastAsia="Times New Roman" w:hAnsi="Times New Roman" w:cs="Times New Roman"/>
                <w:color w:val="000000" w:themeColor="text1"/>
              </w:rPr>
              <w:t>***</w:t>
            </w:r>
          </w:p>
        </w:tc>
        <w:tc>
          <w:tcPr>
            <w:tcW w:w="645" w:type="pct"/>
          </w:tcPr>
          <w:p w14:paraId="4B3A6548" w14:textId="71C53A1B" w:rsidR="00662BD2" w:rsidRPr="004834D5" w:rsidRDefault="00BA16EA" w:rsidP="00662B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-0.08</w:t>
            </w:r>
          </w:p>
        </w:tc>
        <w:tc>
          <w:tcPr>
            <w:tcW w:w="512" w:type="pct"/>
          </w:tcPr>
          <w:p w14:paraId="1A4C5513" w14:textId="366E491F" w:rsidR="00662BD2" w:rsidRPr="004834D5" w:rsidRDefault="00BA16EA" w:rsidP="00662B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(0.02)</w:t>
            </w:r>
          </w:p>
        </w:tc>
        <w:tc>
          <w:tcPr>
            <w:tcW w:w="510" w:type="pct"/>
          </w:tcPr>
          <w:p w14:paraId="7D686C2D" w14:textId="7B4C55AC" w:rsidR="00662BD2" w:rsidRPr="004834D5" w:rsidRDefault="004218A3" w:rsidP="00662B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0.10</w:t>
            </w:r>
          </w:p>
        </w:tc>
        <w:tc>
          <w:tcPr>
            <w:tcW w:w="508" w:type="pct"/>
          </w:tcPr>
          <w:p w14:paraId="2A0AF5FB" w14:textId="44E77858" w:rsidR="00662BD2" w:rsidRPr="004834D5" w:rsidRDefault="004218A3" w:rsidP="00662B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0.01</w:t>
            </w:r>
          </w:p>
        </w:tc>
      </w:tr>
      <w:tr w:rsidR="004834D5" w:rsidRPr="004834D5" w14:paraId="5DF863C8" w14:textId="77777777" w:rsidTr="005A5B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vAlign w:val="bottom"/>
          </w:tcPr>
          <w:p w14:paraId="5CDEE2FE" w14:textId="0E5251AB" w:rsidR="00662BD2" w:rsidRPr="004834D5" w:rsidRDefault="00662BD2" w:rsidP="00662BD2">
            <w:pPr>
              <w:rPr>
                <w:rFonts w:ascii="Times New Roman" w:hAnsi="Times New Roman" w:cs="Times New Roman"/>
                <w:color w:val="000000" w:themeColor="text1"/>
              </w:rPr>
            </w:pPr>
            <w:r w:rsidRPr="004834D5">
              <w:rPr>
                <w:rFonts w:ascii="Times New Roman" w:eastAsia="Times New Roman" w:hAnsi="Times New Roman" w:cs="Times New Roman"/>
                <w:color w:val="000000" w:themeColor="text1"/>
              </w:rPr>
              <w:t xml:space="preserve">  Small employers and own account workers</w:t>
            </w:r>
          </w:p>
        </w:tc>
        <w:tc>
          <w:tcPr>
            <w:tcW w:w="292" w:type="pct"/>
            <w:vAlign w:val="bottom"/>
          </w:tcPr>
          <w:p w14:paraId="6DB6FFC4" w14:textId="355E806F" w:rsidR="00662BD2" w:rsidRPr="004834D5" w:rsidRDefault="00662BD2" w:rsidP="00662BD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eastAsia="Times New Roman" w:hAnsi="Times New Roman" w:cs="Times New Roman"/>
                <w:color w:val="000000" w:themeColor="text1"/>
              </w:rPr>
              <w:t>-0.41</w:t>
            </w:r>
          </w:p>
        </w:tc>
        <w:tc>
          <w:tcPr>
            <w:tcW w:w="302" w:type="pct"/>
            <w:vAlign w:val="bottom"/>
          </w:tcPr>
          <w:p w14:paraId="207EF12D" w14:textId="4C274D7A" w:rsidR="00662BD2" w:rsidRPr="004834D5" w:rsidRDefault="00662BD2" w:rsidP="00662BD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eastAsia="Times New Roman" w:hAnsi="Times New Roman" w:cs="Times New Roman"/>
                <w:color w:val="000000" w:themeColor="text1"/>
              </w:rPr>
              <w:t>(0.13)</w:t>
            </w:r>
          </w:p>
        </w:tc>
        <w:tc>
          <w:tcPr>
            <w:tcW w:w="236" w:type="pct"/>
          </w:tcPr>
          <w:p w14:paraId="40F6FF46" w14:textId="3DEE00E5" w:rsidR="00662BD2" w:rsidRPr="004834D5" w:rsidRDefault="00662BD2" w:rsidP="00662BD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eastAsia="Times New Roman" w:hAnsi="Times New Roman" w:cs="Times New Roman"/>
                <w:color w:val="000000" w:themeColor="text1"/>
              </w:rPr>
              <w:t>**</w:t>
            </w:r>
          </w:p>
        </w:tc>
        <w:tc>
          <w:tcPr>
            <w:tcW w:w="645" w:type="pct"/>
          </w:tcPr>
          <w:p w14:paraId="5EABF58C" w14:textId="7CC01DF9" w:rsidR="00662BD2" w:rsidRPr="004834D5" w:rsidRDefault="00BA16EA" w:rsidP="00662BD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-0.05</w:t>
            </w:r>
          </w:p>
        </w:tc>
        <w:tc>
          <w:tcPr>
            <w:tcW w:w="512" w:type="pct"/>
          </w:tcPr>
          <w:p w14:paraId="05F7E2E4" w14:textId="1D39068D" w:rsidR="00662BD2" w:rsidRPr="004834D5" w:rsidRDefault="00BA16EA" w:rsidP="00662BD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(0.02)</w:t>
            </w:r>
          </w:p>
        </w:tc>
        <w:tc>
          <w:tcPr>
            <w:tcW w:w="510" w:type="pct"/>
          </w:tcPr>
          <w:p w14:paraId="11C7EEF1" w14:textId="0391DD24" w:rsidR="00662BD2" w:rsidRPr="004834D5" w:rsidRDefault="004218A3" w:rsidP="00662BD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0.11</w:t>
            </w:r>
          </w:p>
        </w:tc>
        <w:tc>
          <w:tcPr>
            <w:tcW w:w="508" w:type="pct"/>
          </w:tcPr>
          <w:p w14:paraId="3E264A2D" w14:textId="40B3D9BB" w:rsidR="00662BD2" w:rsidRPr="004834D5" w:rsidRDefault="004218A3" w:rsidP="00662BD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0.01</w:t>
            </w:r>
          </w:p>
        </w:tc>
      </w:tr>
      <w:tr w:rsidR="004834D5" w:rsidRPr="004834D5" w14:paraId="52157477" w14:textId="77777777" w:rsidTr="005A5B59">
        <w:tc>
          <w:tcPr>
            <w:cnfStyle w:val="001000000000" w:firstRow="0" w:lastRow="0" w:firstColumn="1" w:lastColumn="0" w:oddVBand="0" w:evenVBand="0" w:oddHBand="0" w:evenHBand="0" w:firstRowFirstColumn="0" w:firstRowLastColumn="0" w:lastRowFirstColumn="0" w:lastRowLastColumn="0"/>
            <w:tcW w:w="1995" w:type="pct"/>
            <w:vAlign w:val="bottom"/>
          </w:tcPr>
          <w:p w14:paraId="1D18DBC8" w14:textId="5306B2F8" w:rsidR="00662BD2" w:rsidRPr="004834D5" w:rsidRDefault="00662BD2" w:rsidP="00662BD2">
            <w:pPr>
              <w:rPr>
                <w:rFonts w:ascii="Times New Roman" w:hAnsi="Times New Roman" w:cs="Times New Roman"/>
                <w:color w:val="000000" w:themeColor="text1"/>
              </w:rPr>
            </w:pPr>
            <w:r w:rsidRPr="004834D5">
              <w:rPr>
                <w:rFonts w:ascii="Times New Roman" w:eastAsia="Times New Roman" w:hAnsi="Times New Roman" w:cs="Times New Roman"/>
                <w:color w:val="000000" w:themeColor="text1"/>
              </w:rPr>
              <w:t xml:space="preserve">  Lower supervisory and technical occupations</w:t>
            </w:r>
          </w:p>
        </w:tc>
        <w:tc>
          <w:tcPr>
            <w:tcW w:w="292" w:type="pct"/>
            <w:vAlign w:val="bottom"/>
          </w:tcPr>
          <w:p w14:paraId="5DB43F40" w14:textId="22F326D0" w:rsidR="00662BD2" w:rsidRPr="004834D5" w:rsidRDefault="00662BD2" w:rsidP="00662B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eastAsia="Times New Roman" w:hAnsi="Times New Roman" w:cs="Times New Roman"/>
                <w:color w:val="000000" w:themeColor="text1"/>
              </w:rPr>
              <w:t>-0.50</w:t>
            </w:r>
          </w:p>
        </w:tc>
        <w:tc>
          <w:tcPr>
            <w:tcW w:w="302" w:type="pct"/>
            <w:vAlign w:val="bottom"/>
          </w:tcPr>
          <w:p w14:paraId="66EB71E9" w14:textId="4DD2492B" w:rsidR="00662BD2" w:rsidRPr="004834D5" w:rsidRDefault="00662BD2" w:rsidP="00662B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eastAsia="Times New Roman" w:hAnsi="Times New Roman" w:cs="Times New Roman"/>
                <w:color w:val="000000" w:themeColor="text1"/>
              </w:rPr>
              <w:t>(0.12)</w:t>
            </w:r>
          </w:p>
        </w:tc>
        <w:tc>
          <w:tcPr>
            <w:tcW w:w="236" w:type="pct"/>
          </w:tcPr>
          <w:p w14:paraId="717DD48E" w14:textId="1137486A" w:rsidR="00662BD2" w:rsidRPr="004834D5" w:rsidRDefault="00662BD2" w:rsidP="00662B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eastAsia="Times New Roman" w:hAnsi="Times New Roman" w:cs="Times New Roman"/>
                <w:color w:val="000000" w:themeColor="text1"/>
              </w:rPr>
              <w:t>***</w:t>
            </w:r>
          </w:p>
        </w:tc>
        <w:tc>
          <w:tcPr>
            <w:tcW w:w="645" w:type="pct"/>
          </w:tcPr>
          <w:p w14:paraId="03502E6C" w14:textId="3B348918" w:rsidR="00662BD2" w:rsidRPr="004834D5" w:rsidRDefault="00BA16EA" w:rsidP="00662B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-0.06</w:t>
            </w:r>
          </w:p>
        </w:tc>
        <w:tc>
          <w:tcPr>
            <w:tcW w:w="512" w:type="pct"/>
          </w:tcPr>
          <w:p w14:paraId="361188D4" w14:textId="1C32E3C0" w:rsidR="00662BD2" w:rsidRPr="004834D5" w:rsidRDefault="00BA16EA" w:rsidP="00662B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(0.01)</w:t>
            </w:r>
          </w:p>
        </w:tc>
        <w:tc>
          <w:tcPr>
            <w:tcW w:w="510" w:type="pct"/>
          </w:tcPr>
          <w:p w14:paraId="59BAEB35" w14:textId="415C6D4F" w:rsidR="00662BD2" w:rsidRPr="004834D5" w:rsidRDefault="004218A3" w:rsidP="00662B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0.10</w:t>
            </w:r>
          </w:p>
        </w:tc>
        <w:tc>
          <w:tcPr>
            <w:tcW w:w="508" w:type="pct"/>
          </w:tcPr>
          <w:p w14:paraId="72DE37F4" w14:textId="307A3925" w:rsidR="00662BD2" w:rsidRPr="004834D5" w:rsidRDefault="004218A3" w:rsidP="00662B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0.01</w:t>
            </w:r>
          </w:p>
        </w:tc>
      </w:tr>
      <w:tr w:rsidR="004834D5" w:rsidRPr="004834D5" w14:paraId="52270D25" w14:textId="77777777" w:rsidTr="005A5B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vAlign w:val="bottom"/>
          </w:tcPr>
          <w:p w14:paraId="316D8FDB" w14:textId="2A0262B2" w:rsidR="00662BD2" w:rsidRPr="004834D5" w:rsidRDefault="00662BD2" w:rsidP="00662BD2">
            <w:pPr>
              <w:rPr>
                <w:rFonts w:ascii="Times New Roman" w:hAnsi="Times New Roman" w:cs="Times New Roman"/>
                <w:color w:val="000000" w:themeColor="text1"/>
              </w:rPr>
            </w:pPr>
            <w:r w:rsidRPr="004834D5">
              <w:rPr>
                <w:rFonts w:ascii="Times New Roman" w:eastAsia="Times New Roman" w:hAnsi="Times New Roman" w:cs="Times New Roman"/>
                <w:color w:val="000000" w:themeColor="text1"/>
              </w:rPr>
              <w:t xml:space="preserve">  Semi-routine occupations</w:t>
            </w:r>
          </w:p>
        </w:tc>
        <w:tc>
          <w:tcPr>
            <w:tcW w:w="292" w:type="pct"/>
            <w:vAlign w:val="bottom"/>
          </w:tcPr>
          <w:p w14:paraId="53347FD3" w14:textId="00CB668C" w:rsidR="00662BD2" w:rsidRPr="004834D5" w:rsidRDefault="00662BD2" w:rsidP="00662BD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eastAsia="Times New Roman" w:hAnsi="Times New Roman" w:cs="Times New Roman"/>
                <w:color w:val="000000" w:themeColor="text1"/>
              </w:rPr>
              <w:t>-0.45</w:t>
            </w:r>
          </w:p>
        </w:tc>
        <w:tc>
          <w:tcPr>
            <w:tcW w:w="302" w:type="pct"/>
            <w:vAlign w:val="bottom"/>
          </w:tcPr>
          <w:p w14:paraId="2018B57E" w14:textId="586EDAA0" w:rsidR="00662BD2" w:rsidRPr="004834D5" w:rsidRDefault="00662BD2" w:rsidP="00662BD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eastAsia="Times New Roman" w:hAnsi="Times New Roman" w:cs="Times New Roman"/>
                <w:color w:val="000000" w:themeColor="text1"/>
              </w:rPr>
              <w:t>(0.12)</w:t>
            </w:r>
          </w:p>
        </w:tc>
        <w:tc>
          <w:tcPr>
            <w:tcW w:w="236" w:type="pct"/>
          </w:tcPr>
          <w:p w14:paraId="6EF77591" w14:textId="1DA5FACF" w:rsidR="00662BD2" w:rsidRPr="004834D5" w:rsidRDefault="00662BD2" w:rsidP="00662BD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eastAsia="Times New Roman" w:hAnsi="Times New Roman" w:cs="Times New Roman"/>
                <w:color w:val="000000" w:themeColor="text1"/>
              </w:rPr>
              <w:t>***</w:t>
            </w:r>
          </w:p>
        </w:tc>
        <w:tc>
          <w:tcPr>
            <w:tcW w:w="645" w:type="pct"/>
          </w:tcPr>
          <w:p w14:paraId="266630DE" w14:textId="5E9DE9BC" w:rsidR="00662BD2" w:rsidRPr="004834D5" w:rsidRDefault="00BA16EA" w:rsidP="00662BD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-0.04</w:t>
            </w:r>
          </w:p>
        </w:tc>
        <w:tc>
          <w:tcPr>
            <w:tcW w:w="512" w:type="pct"/>
          </w:tcPr>
          <w:p w14:paraId="396D6B6C" w14:textId="2113B7F3" w:rsidR="00662BD2" w:rsidRPr="004834D5" w:rsidRDefault="00BA16EA" w:rsidP="00662BD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(0.01)</w:t>
            </w:r>
          </w:p>
        </w:tc>
        <w:tc>
          <w:tcPr>
            <w:tcW w:w="510" w:type="pct"/>
          </w:tcPr>
          <w:p w14:paraId="35BEDF9C" w14:textId="29D00850" w:rsidR="00662BD2" w:rsidRPr="004834D5" w:rsidRDefault="004218A3" w:rsidP="00662BD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0.09</w:t>
            </w:r>
          </w:p>
        </w:tc>
        <w:tc>
          <w:tcPr>
            <w:tcW w:w="508" w:type="pct"/>
          </w:tcPr>
          <w:p w14:paraId="7695212F" w14:textId="7F2C09B0" w:rsidR="00662BD2" w:rsidRPr="004834D5" w:rsidRDefault="004218A3" w:rsidP="00662BD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0.01</w:t>
            </w:r>
          </w:p>
        </w:tc>
      </w:tr>
      <w:tr w:rsidR="004834D5" w:rsidRPr="004834D5" w14:paraId="3DA5EDAC" w14:textId="77777777" w:rsidTr="005A5B59">
        <w:tc>
          <w:tcPr>
            <w:cnfStyle w:val="001000000000" w:firstRow="0" w:lastRow="0" w:firstColumn="1" w:lastColumn="0" w:oddVBand="0" w:evenVBand="0" w:oddHBand="0" w:evenHBand="0" w:firstRowFirstColumn="0" w:firstRowLastColumn="0" w:lastRowFirstColumn="0" w:lastRowLastColumn="0"/>
            <w:tcW w:w="1995" w:type="pct"/>
            <w:vAlign w:val="bottom"/>
          </w:tcPr>
          <w:p w14:paraId="64C2B241" w14:textId="114DD8BF" w:rsidR="00662BD2" w:rsidRPr="004834D5" w:rsidRDefault="00662BD2" w:rsidP="00662BD2">
            <w:pPr>
              <w:rPr>
                <w:rFonts w:ascii="Times New Roman" w:eastAsia="Times New Roman" w:hAnsi="Times New Roman" w:cs="Times New Roman"/>
                <w:color w:val="000000" w:themeColor="text1"/>
              </w:rPr>
            </w:pPr>
            <w:r w:rsidRPr="004834D5">
              <w:rPr>
                <w:rFonts w:ascii="Times New Roman" w:eastAsia="Times New Roman" w:hAnsi="Times New Roman" w:cs="Times New Roman"/>
                <w:color w:val="000000" w:themeColor="text1"/>
              </w:rPr>
              <w:t xml:space="preserve">  Routine occupations</w:t>
            </w:r>
          </w:p>
        </w:tc>
        <w:tc>
          <w:tcPr>
            <w:tcW w:w="292" w:type="pct"/>
          </w:tcPr>
          <w:p w14:paraId="1C3D49D9" w14:textId="3B8CB129" w:rsidR="00662BD2" w:rsidRPr="004834D5" w:rsidRDefault="00662BD2" w:rsidP="00662B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Ref.</w:t>
            </w:r>
          </w:p>
        </w:tc>
        <w:tc>
          <w:tcPr>
            <w:tcW w:w="302" w:type="pct"/>
          </w:tcPr>
          <w:p w14:paraId="7646C253" w14:textId="1F754165" w:rsidR="00662BD2" w:rsidRPr="004834D5" w:rsidRDefault="00662BD2" w:rsidP="00662B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w:t>
            </w:r>
          </w:p>
        </w:tc>
        <w:tc>
          <w:tcPr>
            <w:tcW w:w="236" w:type="pct"/>
          </w:tcPr>
          <w:p w14:paraId="1399E8B6" w14:textId="77777777" w:rsidR="00662BD2" w:rsidRPr="004834D5" w:rsidRDefault="00662BD2" w:rsidP="00662B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p>
        </w:tc>
        <w:tc>
          <w:tcPr>
            <w:tcW w:w="645" w:type="pct"/>
          </w:tcPr>
          <w:p w14:paraId="128139A7" w14:textId="705A8ED0" w:rsidR="00662BD2" w:rsidRPr="004834D5" w:rsidRDefault="00662BD2" w:rsidP="00662B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w:t>
            </w:r>
          </w:p>
        </w:tc>
        <w:tc>
          <w:tcPr>
            <w:tcW w:w="512" w:type="pct"/>
          </w:tcPr>
          <w:p w14:paraId="028D839A" w14:textId="5D25BA92" w:rsidR="00662BD2" w:rsidRPr="004834D5" w:rsidRDefault="00662BD2" w:rsidP="00662B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w:t>
            </w:r>
          </w:p>
        </w:tc>
        <w:tc>
          <w:tcPr>
            <w:tcW w:w="510" w:type="pct"/>
          </w:tcPr>
          <w:p w14:paraId="09FE6CD0" w14:textId="05AFA101" w:rsidR="00662BD2" w:rsidRPr="004834D5" w:rsidRDefault="004218A3" w:rsidP="00662B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0.09</w:t>
            </w:r>
          </w:p>
        </w:tc>
        <w:tc>
          <w:tcPr>
            <w:tcW w:w="508" w:type="pct"/>
          </w:tcPr>
          <w:p w14:paraId="00A10E15" w14:textId="61430591" w:rsidR="00662BD2" w:rsidRPr="004834D5" w:rsidRDefault="004218A3" w:rsidP="00662B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0.01</w:t>
            </w:r>
          </w:p>
        </w:tc>
      </w:tr>
      <w:tr w:rsidR="004834D5" w:rsidRPr="004834D5" w14:paraId="7233723E" w14:textId="77777777" w:rsidTr="005A5B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3F30350F" w14:textId="001D0E34" w:rsidR="004834D5" w:rsidRPr="004834D5" w:rsidRDefault="004834D5" w:rsidP="004834D5">
            <w:pPr>
              <w:rPr>
                <w:rFonts w:ascii="Times New Roman" w:hAnsi="Times New Roman" w:cs="Times New Roman"/>
                <w:color w:val="000000" w:themeColor="text1"/>
              </w:rPr>
            </w:pPr>
            <w:r w:rsidRPr="004834D5">
              <w:rPr>
                <w:rFonts w:ascii="Times New Roman" w:hAnsi="Times New Roman" w:cs="Times New Roman"/>
                <w:color w:val="000000" w:themeColor="text1"/>
              </w:rPr>
              <w:t>Intercept</w:t>
            </w:r>
          </w:p>
        </w:tc>
        <w:tc>
          <w:tcPr>
            <w:tcW w:w="292" w:type="pct"/>
            <w:vAlign w:val="bottom"/>
          </w:tcPr>
          <w:p w14:paraId="37705A84" w14:textId="38A0036C"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eastAsia="Times New Roman" w:hAnsi="Times New Roman" w:cs="Times New Roman"/>
                <w:color w:val="000000" w:themeColor="text1"/>
              </w:rPr>
              <w:t>2.25</w:t>
            </w:r>
          </w:p>
        </w:tc>
        <w:tc>
          <w:tcPr>
            <w:tcW w:w="302" w:type="pct"/>
            <w:vAlign w:val="bottom"/>
          </w:tcPr>
          <w:p w14:paraId="6C4D3A2A" w14:textId="0B77ADA0"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eastAsia="Times New Roman" w:hAnsi="Times New Roman" w:cs="Times New Roman"/>
                <w:color w:val="000000" w:themeColor="text1"/>
              </w:rPr>
              <w:t>(0.11)</w:t>
            </w:r>
          </w:p>
        </w:tc>
        <w:tc>
          <w:tcPr>
            <w:tcW w:w="236" w:type="pct"/>
            <w:vAlign w:val="bottom"/>
          </w:tcPr>
          <w:p w14:paraId="69BD50A5" w14:textId="5CF251A4"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eastAsia="Times New Roman" w:hAnsi="Times New Roman" w:cs="Times New Roman"/>
                <w:color w:val="000000" w:themeColor="text1"/>
              </w:rPr>
              <w:t>***</w:t>
            </w:r>
          </w:p>
        </w:tc>
        <w:tc>
          <w:tcPr>
            <w:tcW w:w="645" w:type="pct"/>
          </w:tcPr>
          <w:p w14:paraId="1ECBBFA8" w14:textId="3F520CFD"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w:t>
            </w:r>
          </w:p>
        </w:tc>
        <w:tc>
          <w:tcPr>
            <w:tcW w:w="512" w:type="pct"/>
          </w:tcPr>
          <w:p w14:paraId="09845139" w14:textId="49C91BB4"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w:t>
            </w:r>
          </w:p>
        </w:tc>
        <w:tc>
          <w:tcPr>
            <w:tcW w:w="510" w:type="pct"/>
          </w:tcPr>
          <w:p w14:paraId="342CAC3C" w14:textId="4338A168"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w:t>
            </w:r>
          </w:p>
        </w:tc>
        <w:tc>
          <w:tcPr>
            <w:tcW w:w="508" w:type="pct"/>
          </w:tcPr>
          <w:p w14:paraId="30D839F0" w14:textId="6E94E487"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w:t>
            </w:r>
          </w:p>
        </w:tc>
      </w:tr>
      <w:tr w:rsidR="004834D5" w:rsidRPr="004834D5" w14:paraId="6E6F8E9D" w14:textId="77777777" w:rsidTr="00E1481F">
        <w:tc>
          <w:tcPr>
            <w:cnfStyle w:val="001000000000" w:firstRow="0" w:lastRow="0" w:firstColumn="1" w:lastColumn="0" w:oddVBand="0" w:evenVBand="0" w:oddHBand="0" w:evenHBand="0" w:firstRowFirstColumn="0" w:firstRowLastColumn="0" w:lastRowFirstColumn="0" w:lastRowLastColumn="0"/>
            <w:tcW w:w="1995" w:type="pct"/>
          </w:tcPr>
          <w:p w14:paraId="1C21D791" w14:textId="77777777" w:rsidR="004834D5" w:rsidRPr="004834D5" w:rsidRDefault="004834D5" w:rsidP="004834D5">
            <w:pPr>
              <w:rPr>
                <w:rFonts w:ascii="Times New Roman" w:hAnsi="Times New Roman" w:cs="Times New Roman"/>
                <w:color w:val="000000" w:themeColor="text1"/>
              </w:rPr>
            </w:pPr>
          </w:p>
        </w:tc>
        <w:tc>
          <w:tcPr>
            <w:tcW w:w="292" w:type="pct"/>
          </w:tcPr>
          <w:p w14:paraId="5957A373" w14:textId="77777777"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p>
        </w:tc>
        <w:tc>
          <w:tcPr>
            <w:tcW w:w="302" w:type="pct"/>
          </w:tcPr>
          <w:p w14:paraId="12266173" w14:textId="77777777"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p>
        </w:tc>
        <w:tc>
          <w:tcPr>
            <w:tcW w:w="236" w:type="pct"/>
          </w:tcPr>
          <w:p w14:paraId="6575371E" w14:textId="77777777"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p>
        </w:tc>
        <w:tc>
          <w:tcPr>
            <w:tcW w:w="645" w:type="pct"/>
          </w:tcPr>
          <w:p w14:paraId="5CD05888" w14:textId="77777777"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p>
        </w:tc>
        <w:tc>
          <w:tcPr>
            <w:tcW w:w="512" w:type="pct"/>
          </w:tcPr>
          <w:p w14:paraId="3FE1430E" w14:textId="77777777"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p>
        </w:tc>
        <w:tc>
          <w:tcPr>
            <w:tcW w:w="510" w:type="pct"/>
          </w:tcPr>
          <w:p w14:paraId="3FD64E45" w14:textId="77777777"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p>
        </w:tc>
        <w:tc>
          <w:tcPr>
            <w:tcW w:w="508" w:type="pct"/>
          </w:tcPr>
          <w:p w14:paraId="1B859345" w14:textId="77777777"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p>
        </w:tc>
      </w:tr>
      <w:tr w:rsidR="004834D5" w:rsidRPr="004834D5" w14:paraId="56B9C554"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7CD73C62" w14:textId="77777777" w:rsidR="004834D5" w:rsidRPr="004834D5" w:rsidRDefault="004834D5" w:rsidP="004834D5">
            <w:pPr>
              <w:rPr>
                <w:rFonts w:ascii="Times New Roman" w:hAnsi="Times New Roman" w:cs="Times New Roman"/>
                <w:color w:val="000000" w:themeColor="text1"/>
              </w:rPr>
            </w:pPr>
            <w:r w:rsidRPr="004834D5">
              <w:rPr>
                <w:rFonts w:ascii="Times New Roman" w:hAnsi="Times New Roman" w:cs="Times New Roman"/>
                <w:color w:val="000000" w:themeColor="text1"/>
              </w:rPr>
              <w:t>Post-Schooling Education</w:t>
            </w:r>
          </w:p>
        </w:tc>
        <w:tc>
          <w:tcPr>
            <w:tcW w:w="292" w:type="pct"/>
          </w:tcPr>
          <w:p w14:paraId="68347E93" w14:textId="77777777"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p>
        </w:tc>
        <w:tc>
          <w:tcPr>
            <w:tcW w:w="302" w:type="pct"/>
          </w:tcPr>
          <w:p w14:paraId="40E8BAB9" w14:textId="77777777"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p>
        </w:tc>
        <w:tc>
          <w:tcPr>
            <w:tcW w:w="236" w:type="pct"/>
          </w:tcPr>
          <w:p w14:paraId="3B502592" w14:textId="77777777"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p>
        </w:tc>
        <w:tc>
          <w:tcPr>
            <w:tcW w:w="645" w:type="pct"/>
          </w:tcPr>
          <w:p w14:paraId="0CBE2E21" w14:textId="77777777"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p>
        </w:tc>
        <w:tc>
          <w:tcPr>
            <w:tcW w:w="512" w:type="pct"/>
          </w:tcPr>
          <w:p w14:paraId="76FC6487" w14:textId="77777777"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p>
        </w:tc>
        <w:tc>
          <w:tcPr>
            <w:tcW w:w="510" w:type="pct"/>
          </w:tcPr>
          <w:p w14:paraId="4BA98641" w14:textId="77777777"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p>
        </w:tc>
        <w:tc>
          <w:tcPr>
            <w:tcW w:w="508" w:type="pct"/>
          </w:tcPr>
          <w:p w14:paraId="41904527" w14:textId="77777777"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p>
        </w:tc>
      </w:tr>
      <w:tr w:rsidR="004834D5" w:rsidRPr="004834D5" w14:paraId="0735C24D" w14:textId="77777777" w:rsidTr="00E1481F">
        <w:tc>
          <w:tcPr>
            <w:cnfStyle w:val="001000000000" w:firstRow="0" w:lastRow="0" w:firstColumn="1" w:lastColumn="0" w:oddVBand="0" w:evenVBand="0" w:oddHBand="0" w:evenHBand="0" w:firstRowFirstColumn="0" w:firstRowLastColumn="0" w:lastRowFirstColumn="0" w:lastRowLastColumn="0"/>
            <w:tcW w:w="1995" w:type="pct"/>
          </w:tcPr>
          <w:p w14:paraId="2FD41164" w14:textId="77777777" w:rsidR="004834D5" w:rsidRPr="004834D5" w:rsidRDefault="004834D5" w:rsidP="004834D5">
            <w:pPr>
              <w:rPr>
                <w:rFonts w:ascii="Times New Roman" w:hAnsi="Times New Roman" w:cs="Times New Roman"/>
                <w:color w:val="000000" w:themeColor="text1"/>
              </w:rPr>
            </w:pPr>
            <w:r w:rsidRPr="004834D5">
              <w:rPr>
                <w:rFonts w:ascii="Times New Roman" w:hAnsi="Times New Roman" w:cs="Times New Roman"/>
                <w:color w:val="000000" w:themeColor="text1"/>
              </w:rPr>
              <w:t>Educational Attainment</w:t>
            </w:r>
          </w:p>
        </w:tc>
        <w:tc>
          <w:tcPr>
            <w:tcW w:w="292" w:type="pct"/>
          </w:tcPr>
          <w:p w14:paraId="75ABF60D" w14:textId="77777777"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p>
        </w:tc>
        <w:tc>
          <w:tcPr>
            <w:tcW w:w="302" w:type="pct"/>
          </w:tcPr>
          <w:p w14:paraId="610B50EC" w14:textId="77777777"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p>
        </w:tc>
        <w:tc>
          <w:tcPr>
            <w:tcW w:w="236" w:type="pct"/>
          </w:tcPr>
          <w:p w14:paraId="0A2C65D9" w14:textId="77777777"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p>
        </w:tc>
        <w:tc>
          <w:tcPr>
            <w:tcW w:w="645" w:type="pct"/>
          </w:tcPr>
          <w:p w14:paraId="644BEFD3" w14:textId="77777777"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p>
        </w:tc>
        <w:tc>
          <w:tcPr>
            <w:tcW w:w="512" w:type="pct"/>
          </w:tcPr>
          <w:p w14:paraId="503C621E" w14:textId="77777777"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p>
        </w:tc>
        <w:tc>
          <w:tcPr>
            <w:tcW w:w="510" w:type="pct"/>
          </w:tcPr>
          <w:p w14:paraId="378D0B64" w14:textId="77777777"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p>
        </w:tc>
        <w:tc>
          <w:tcPr>
            <w:tcW w:w="508" w:type="pct"/>
          </w:tcPr>
          <w:p w14:paraId="38FAC3C9" w14:textId="77777777"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p>
        </w:tc>
      </w:tr>
      <w:tr w:rsidR="004834D5" w:rsidRPr="004834D5" w14:paraId="1F4E5959"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346BB401" w14:textId="77777777" w:rsidR="004834D5" w:rsidRPr="004834D5" w:rsidRDefault="004834D5" w:rsidP="004834D5">
            <w:pPr>
              <w:rPr>
                <w:rFonts w:ascii="Times New Roman" w:hAnsi="Times New Roman" w:cs="Times New Roman"/>
                <w:i/>
                <w:iCs/>
                <w:color w:val="000000" w:themeColor="text1"/>
              </w:rPr>
            </w:pPr>
            <w:r w:rsidRPr="004834D5">
              <w:rPr>
                <w:rFonts w:ascii="Times New Roman" w:hAnsi="Times New Roman" w:cs="Times New Roman"/>
                <w:i/>
                <w:iCs/>
                <w:color w:val="000000" w:themeColor="text1"/>
              </w:rPr>
              <w:t xml:space="preserve">  Less than five O-levels</w:t>
            </w:r>
          </w:p>
        </w:tc>
        <w:tc>
          <w:tcPr>
            <w:tcW w:w="292" w:type="pct"/>
          </w:tcPr>
          <w:p w14:paraId="22E54E66" w14:textId="77777777"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Ref.</w:t>
            </w:r>
          </w:p>
        </w:tc>
        <w:tc>
          <w:tcPr>
            <w:tcW w:w="302" w:type="pct"/>
          </w:tcPr>
          <w:p w14:paraId="51FD7632" w14:textId="77777777"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w:t>
            </w:r>
          </w:p>
        </w:tc>
        <w:tc>
          <w:tcPr>
            <w:tcW w:w="236" w:type="pct"/>
          </w:tcPr>
          <w:p w14:paraId="03AC3F86" w14:textId="77777777"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p>
        </w:tc>
        <w:tc>
          <w:tcPr>
            <w:tcW w:w="645" w:type="pct"/>
          </w:tcPr>
          <w:p w14:paraId="020DA59D" w14:textId="77777777"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w:t>
            </w:r>
          </w:p>
        </w:tc>
        <w:tc>
          <w:tcPr>
            <w:tcW w:w="512" w:type="pct"/>
          </w:tcPr>
          <w:p w14:paraId="609738C6" w14:textId="77777777"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w:t>
            </w:r>
          </w:p>
        </w:tc>
        <w:tc>
          <w:tcPr>
            <w:tcW w:w="510" w:type="pct"/>
          </w:tcPr>
          <w:p w14:paraId="2469DB60" w14:textId="77777777"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w:t>
            </w:r>
          </w:p>
        </w:tc>
        <w:tc>
          <w:tcPr>
            <w:tcW w:w="508" w:type="pct"/>
          </w:tcPr>
          <w:p w14:paraId="0C11BB62" w14:textId="77777777"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w:t>
            </w:r>
          </w:p>
        </w:tc>
      </w:tr>
      <w:tr w:rsidR="004834D5" w:rsidRPr="004834D5" w14:paraId="183CC28F" w14:textId="77777777" w:rsidTr="00E1481F">
        <w:tc>
          <w:tcPr>
            <w:cnfStyle w:val="001000000000" w:firstRow="0" w:lastRow="0" w:firstColumn="1" w:lastColumn="0" w:oddVBand="0" w:evenVBand="0" w:oddHBand="0" w:evenHBand="0" w:firstRowFirstColumn="0" w:firstRowLastColumn="0" w:lastRowFirstColumn="0" w:lastRowLastColumn="0"/>
            <w:tcW w:w="1995" w:type="pct"/>
          </w:tcPr>
          <w:p w14:paraId="1BC66E65" w14:textId="77777777" w:rsidR="004834D5" w:rsidRPr="004834D5" w:rsidRDefault="004834D5" w:rsidP="004834D5">
            <w:pPr>
              <w:rPr>
                <w:rFonts w:ascii="Times New Roman" w:hAnsi="Times New Roman" w:cs="Times New Roman"/>
                <w:i/>
                <w:iCs/>
                <w:color w:val="000000" w:themeColor="text1"/>
              </w:rPr>
            </w:pPr>
            <w:r w:rsidRPr="004834D5">
              <w:rPr>
                <w:rFonts w:ascii="Times New Roman" w:hAnsi="Times New Roman" w:cs="Times New Roman"/>
                <w:i/>
                <w:iCs/>
                <w:color w:val="000000" w:themeColor="text1"/>
              </w:rPr>
              <w:t xml:space="preserve">  Five or More O-levels</w:t>
            </w:r>
          </w:p>
        </w:tc>
        <w:tc>
          <w:tcPr>
            <w:tcW w:w="292" w:type="pct"/>
            <w:vAlign w:val="bottom"/>
          </w:tcPr>
          <w:p w14:paraId="2685E1F9" w14:textId="58D74AA8"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eastAsia="Times New Roman" w:hAnsi="Times New Roman" w:cs="Times New Roman"/>
                <w:color w:val="000000" w:themeColor="text1"/>
              </w:rPr>
              <w:t>-1.71</w:t>
            </w:r>
          </w:p>
        </w:tc>
        <w:tc>
          <w:tcPr>
            <w:tcW w:w="302" w:type="pct"/>
            <w:vAlign w:val="bottom"/>
          </w:tcPr>
          <w:p w14:paraId="793AD9A8" w14:textId="6F6150B8"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eastAsia="Times New Roman" w:hAnsi="Times New Roman" w:cs="Times New Roman"/>
                <w:color w:val="000000" w:themeColor="text1"/>
              </w:rPr>
              <w:t>(0.09)</w:t>
            </w:r>
          </w:p>
        </w:tc>
        <w:tc>
          <w:tcPr>
            <w:tcW w:w="236" w:type="pct"/>
          </w:tcPr>
          <w:p w14:paraId="61BCF7D1" w14:textId="77777777"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w:t>
            </w:r>
          </w:p>
        </w:tc>
        <w:tc>
          <w:tcPr>
            <w:tcW w:w="645" w:type="pct"/>
            <w:vAlign w:val="bottom"/>
          </w:tcPr>
          <w:p w14:paraId="297BFB72" w14:textId="77777777"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0.03</w:t>
            </w:r>
          </w:p>
        </w:tc>
        <w:tc>
          <w:tcPr>
            <w:tcW w:w="512" w:type="pct"/>
          </w:tcPr>
          <w:p w14:paraId="146A1B2F" w14:textId="77777777"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(0.01)</w:t>
            </w:r>
          </w:p>
        </w:tc>
        <w:tc>
          <w:tcPr>
            <w:tcW w:w="510" w:type="pct"/>
          </w:tcPr>
          <w:p w14:paraId="45A19A96" w14:textId="77777777"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w:t>
            </w:r>
          </w:p>
        </w:tc>
        <w:tc>
          <w:tcPr>
            <w:tcW w:w="508" w:type="pct"/>
          </w:tcPr>
          <w:p w14:paraId="63B45564" w14:textId="77777777"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w:t>
            </w:r>
          </w:p>
        </w:tc>
      </w:tr>
      <w:tr w:rsidR="004834D5" w:rsidRPr="004834D5" w14:paraId="28347517"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6E00AAA2" w14:textId="77777777" w:rsidR="004834D5" w:rsidRPr="004834D5" w:rsidRDefault="004834D5" w:rsidP="004834D5">
            <w:pPr>
              <w:rPr>
                <w:rFonts w:ascii="Times New Roman" w:hAnsi="Times New Roman" w:cs="Times New Roman"/>
                <w:color w:val="000000" w:themeColor="text1"/>
              </w:rPr>
            </w:pPr>
            <w:r w:rsidRPr="004834D5">
              <w:rPr>
                <w:rFonts w:ascii="Times New Roman" w:hAnsi="Times New Roman" w:cs="Times New Roman"/>
                <w:color w:val="000000" w:themeColor="text1"/>
              </w:rPr>
              <w:t>Sex</w:t>
            </w:r>
          </w:p>
        </w:tc>
        <w:tc>
          <w:tcPr>
            <w:tcW w:w="292" w:type="pct"/>
          </w:tcPr>
          <w:p w14:paraId="2A9EFC05" w14:textId="77777777"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p>
        </w:tc>
        <w:tc>
          <w:tcPr>
            <w:tcW w:w="302" w:type="pct"/>
          </w:tcPr>
          <w:p w14:paraId="30370656" w14:textId="77777777"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p>
        </w:tc>
        <w:tc>
          <w:tcPr>
            <w:tcW w:w="236" w:type="pct"/>
          </w:tcPr>
          <w:p w14:paraId="49FAE5C3" w14:textId="77777777"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p>
        </w:tc>
        <w:tc>
          <w:tcPr>
            <w:tcW w:w="645" w:type="pct"/>
          </w:tcPr>
          <w:p w14:paraId="394D3F7C" w14:textId="77777777"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p>
        </w:tc>
        <w:tc>
          <w:tcPr>
            <w:tcW w:w="512" w:type="pct"/>
          </w:tcPr>
          <w:p w14:paraId="63894320" w14:textId="77777777"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p>
        </w:tc>
        <w:tc>
          <w:tcPr>
            <w:tcW w:w="510" w:type="pct"/>
          </w:tcPr>
          <w:p w14:paraId="23E0FC9E" w14:textId="77777777"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p>
        </w:tc>
        <w:tc>
          <w:tcPr>
            <w:tcW w:w="508" w:type="pct"/>
          </w:tcPr>
          <w:p w14:paraId="0947F2A6" w14:textId="77777777"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p>
        </w:tc>
      </w:tr>
      <w:tr w:rsidR="004834D5" w:rsidRPr="004834D5" w14:paraId="43E8DB3F" w14:textId="77777777" w:rsidTr="00E1481F">
        <w:tc>
          <w:tcPr>
            <w:cnfStyle w:val="001000000000" w:firstRow="0" w:lastRow="0" w:firstColumn="1" w:lastColumn="0" w:oddVBand="0" w:evenVBand="0" w:oddHBand="0" w:evenHBand="0" w:firstRowFirstColumn="0" w:firstRowLastColumn="0" w:lastRowFirstColumn="0" w:lastRowLastColumn="0"/>
            <w:tcW w:w="1995" w:type="pct"/>
          </w:tcPr>
          <w:p w14:paraId="7F7CC254" w14:textId="77777777" w:rsidR="004834D5" w:rsidRPr="004834D5" w:rsidRDefault="004834D5" w:rsidP="004834D5">
            <w:pPr>
              <w:rPr>
                <w:rFonts w:ascii="Times New Roman" w:hAnsi="Times New Roman" w:cs="Times New Roman"/>
                <w:i/>
                <w:iCs/>
                <w:color w:val="000000" w:themeColor="text1"/>
              </w:rPr>
            </w:pPr>
            <w:r w:rsidRPr="004834D5">
              <w:rPr>
                <w:rFonts w:ascii="Times New Roman" w:hAnsi="Times New Roman" w:cs="Times New Roman"/>
                <w:color w:val="000000" w:themeColor="text1"/>
              </w:rPr>
              <w:t xml:space="preserve">  </w:t>
            </w:r>
            <w:r w:rsidRPr="004834D5">
              <w:rPr>
                <w:rFonts w:ascii="Times New Roman" w:hAnsi="Times New Roman" w:cs="Times New Roman"/>
                <w:i/>
                <w:iCs/>
                <w:color w:val="000000" w:themeColor="text1"/>
              </w:rPr>
              <w:t>Female</w:t>
            </w:r>
          </w:p>
        </w:tc>
        <w:tc>
          <w:tcPr>
            <w:tcW w:w="292" w:type="pct"/>
          </w:tcPr>
          <w:p w14:paraId="7037FB96" w14:textId="77777777"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Ref.</w:t>
            </w:r>
          </w:p>
        </w:tc>
        <w:tc>
          <w:tcPr>
            <w:tcW w:w="302" w:type="pct"/>
          </w:tcPr>
          <w:p w14:paraId="2EBB9910" w14:textId="77777777"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w:t>
            </w:r>
          </w:p>
        </w:tc>
        <w:tc>
          <w:tcPr>
            <w:tcW w:w="236" w:type="pct"/>
          </w:tcPr>
          <w:p w14:paraId="6DEBC01E" w14:textId="77777777"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p>
        </w:tc>
        <w:tc>
          <w:tcPr>
            <w:tcW w:w="645" w:type="pct"/>
          </w:tcPr>
          <w:p w14:paraId="08363FC7" w14:textId="77777777"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w:t>
            </w:r>
          </w:p>
        </w:tc>
        <w:tc>
          <w:tcPr>
            <w:tcW w:w="512" w:type="pct"/>
          </w:tcPr>
          <w:p w14:paraId="243978F5" w14:textId="77777777"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w:t>
            </w:r>
          </w:p>
        </w:tc>
        <w:tc>
          <w:tcPr>
            <w:tcW w:w="510" w:type="pct"/>
          </w:tcPr>
          <w:p w14:paraId="4BE2034E" w14:textId="77777777"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w:t>
            </w:r>
          </w:p>
        </w:tc>
        <w:tc>
          <w:tcPr>
            <w:tcW w:w="508" w:type="pct"/>
          </w:tcPr>
          <w:p w14:paraId="38A598EF" w14:textId="77777777"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w:t>
            </w:r>
          </w:p>
        </w:tc>
      </w:tr>
      <w:tr w:rsidR="004834D5" w:rsidRPr="004834D5" w14:paraId="32C4B267" w14:textId="77777777" w:rsidTr="005A5B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572FD23B" w14:textId="77777777" w:rsidR="004834D5" w:rsidRPr="004834D5" w:rsidRDefault="004834D5" w:rsidP="004834D5">
            <w:pPr>
              <w:rPr>
                <w:rFonts w:ascii="Times New Roman" w:hAnsi="Times New Roman" w:cs="Times New Roman"/>
                <w:i/>
                <w:iCs/>
                <w:color w:val="000000" w:themeColor="text1"/>
              </w:rPr>
            </w:pPr>
            <w:r w:rsidRPr="004834D5">
              <w:rPr>
                <w:rFonts w:ascii="Times New Roman" w:hAnsi="Times New Roman" w:cs="Times New Roman"/>
                <w:i/>
                <w:iCs/>
                <w:color w:val="000000" w:themeColor="text1"/>
              </w:rPr>
              <w:t xml:space="preserve">  Male</w:t>
            </w:r>
          </w:p>
        </w:tc>
        <w:tc>
          <w:tcPr>
            <w:tcW w:w="292" w:type="pct"/>
            <w:vAlign w:val="bottom"/>
          </w:tcPr>
          <w:p w14:paraId="60A1132C" w14:textId="71CC4B65"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eastAsia="Times New Roman" w:hAnsi="Times New Roman" w:cs="Times New Roman"/>
                <w:color w:val="000000" w:themeColor="text1"/>
              </w:rPr>
              <w:t>-0.84</w:t>
            </w:r>
          </w:p>
        </w:tc>
        <w:tc>
          <w:tcPr>
            <w:tcW w:w="302" w:type="pct"/>
            <w:vAlign w:val="bottom"/>
          </w:tcPr>
          <w:p w14:paraId="1E6974D9" w14:textId="28F80513"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eastAsia="Times New Roman" w:hAnsi="Times New Roman" w:cs="Times New Roman"/>
                <w:color w:val="000000" w:themeColor="text1"/>
              </w:rPr>
              <w:t>(0.09)</w:t>
            </w:r>
          </w:p>
        </w:tc>
        <w:tc>
          <w:tcPr>
            <w:tcW w:w="236" w:type="pct"/>
          </w:tcPr>
          <w:p w14:paraId="4EB477F5" w14:textId="77777777"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w:t>
            </w:r>
          </w:p>
        </w:tc>
        <w:tc>
          <w:tcPr>
            <w:tcW w:w="645" w:type="pct"/>
          </w:tcPr>
          <w:p w14:paraId="7C6AC4A5" w14:textId="77777777"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-0.07</w:t>
            </w:r>
          </w:p>
        </w:tc>
        <w:tc>
          <w:tcPr>
            <w:tcW w:w="512" w:type="pct"/>
          </w:tcPr>
          <w:p w14:paraId="2706FB8F" w14:textId="77777777"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(0.01)</w:t>
            </w:r>
          </w:p>
        </w:tc>
        <w:tc>
          <w:tcPr>
            <w:tcW w:w="510" w:type="pct"/>
          </w:tcPr>
          <w:p w14:paraId="51ED5C1D" w14:textId="77777777"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w:t>
            </w:r>
          </w:p>
        </w:tc>
        <w:tc>
          <w:tcPr>
            <w:tcW w:w="508" w:type="pct"/>
          </w:tcPr>
          <w:p w14:paraId="19F3A319" w14:textId="77777777"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w:t>
            </w:r>
          </w:p>
        </w:tc>
      </w:tr>
      <w:tr w:rsidR="004834D5" w:rsidRPr="004834D5" w14:paraId="16281EF8" w14:textId="77777777" w:rsidTr="00E1481F">
        <w:tc>
          <w:tcPr>
            <w:cnfStyle w:val="001000000000" w:firstRow="0" w:lastRow="0" w:firstColumn="1" w:lastColumn="0" w:oddVBand="0" w:evenVBand="0" w:oddHBand="0" w:evenHBand="0" w:firstRowFirstColumn="0" w:firstRowLastColumn="0" w:lastRowFirstColumn="0" w:lastRowLastColumn="0"/>
            <w:tcW w:w="1995" w:type="pct"/>
          </w:tcPr>
          <w:p w14:paraId="3EFCD55C" w14:textId="77777777" w:rsidR="004834D5" w:rsidRPr="004834D5" w:rsidRDefault="004834D5" w:rsidP="004834D5">
            <w:pPr>
              <w:rPr>
                <w:rFonts w:ascii="Times New Roman" w:hAnsi="Times New Roman" w:cs="Times New Roman"/>
                <w:color w:val="000000" w:themeColor="text1"/>
              </w:rPr>
            </w:pPr>
            <w:r w:rsidRPr="004834D5">
              <w:rPr>
                <w:rFonts w:ascii="Times New Roman" w:hAnsi="Times New Roman" w:cs="Times New Roman"/>
                <w:color w:val="000000" w:themeColor="text1"/>
              </w:rPr>
              <w:t>Housing Tenure</w:t>
            </w:r>
          </w:p>
        </w:tc>
        <w:tc>
          <w:tcPr>
            <w:tcW w:w="292" w:type="pct"/>
          </w:tcPr>
          <w:p w14:paraId="04921041" w14:textId="77777777"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p>
        </w:tc>
        <w:tc>
          <w:tcPr>
            <w:tcW w:w="302" w:type="pct"/>
          </w:tcPr>
          <w:p w14:paraId="72863B51" w14:textId="77777777"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p>
        </w:tc>
        <w:tc>
          <w:tcPr>
            <w:tcW w:w="236" w:type="pct"/>
          </w:tcPr>
          <w:p w14:paraId="229E8AFD" w14:textId="77777777"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p>
        </w:tc>
        <w:tc>
          <w:tcPr>
            <w:tcW w:w="645" w:type="pct"/>
          </w:tcPr>
          <w:p w14:paraId="3746C96D" w14:textId="77777777"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p>
        </w:tc>
        <w:tc>
          <w:tcPr>
            <w:tcW w:w="512" w:type="pct"/>
          </w:tcPr>
          <w:p w14:paraId="31AA394F" w14:textId="77777777"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p>
        </w:tc>
        <w:tc>
          <w:tcPr>
            <w:tcW w:w="510" w:type="pct"/>
          </w:tcPr>
          <w:p w14:paraId="6A6555F3" w14:textId="77777777"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p>
        </w:tc>
        <w:tc>
          <w:tcPr>
            <w:tcW w:w="508" w:type="pct"/>
          </w:tcPr>
          <w:p w14:paraId="4C9F4BB4" w14:textId="77777777"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p>
        </w:tc>
      </w:tr>
      <w:tr w:rsidR="004834D5" w:rsidRPr="004834D5" w14:paraId="32410C61"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1C38DD1F" w14:textId="77777777" w:rsidR="004834D5" w:rsidRPr="004834D5" w:rsidRDefault="004834D5" w:rsidP="004834D5">
            <w:pPr>
              <w:rPr>
                <w:rFonts w:ascii="Times New Roman" w:hAnsi="Times New Roman" w:cs="Times New Roman"/>
                <w:i/>
                <w:iCs/>
                <w:color w:val="000000" w:themeColor="text1"/>
              </w:rPr>
            </w:pPr>
            <w:r w:rsidRPr="004834D5">
              <w:rPr>
                <w:rFonts w:ascii="Times New Roman" w:hAnsi="Times New Roman" w:cs="Times New Roman"/>
                <w:i/>
                <w:iCs/>
                <w:color w:val="000000" w:themeColor="text1"/>
              </w:rPr>
              <w:lastRenderedPageBreak/>
              <w:t xml:space="preserve">  Own Home</w:t>
            </w:r>
          </w:p>
        </w:tc>
        <w:tc>
          <w:tcPr>
            <w:tcW w:w="292" w:type="pct"/>
          </w:tcPr>
          <w:p w14:paraId="4C87BD9C" w14:textId="77777777"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Ref.</w:t>
            </w:r>
          </w:p>
        </w:tc>
        <w:tc>
          <w:tcPr>
            <w:tcW w:w="302" w:type="pct"/>
          </w:tcPr>
          <w:p w14:paraId="0E81F13A" w14:textId="77777777"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w:t>
            </w:r>
          </w:p>
        </w:tc>
        <w:tc>
          <w:tcPr>
            <w:tcW w:w="236" w:type="pct"/>
          </w:tcPr>
          <w:p w14:paraId="2A0FF299" w14:textId="77777777"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p>
        </w:tc>
        <w:tc>
          <w:tcPr>
            <w:tcW w:w="645" w:type="pct"/>
          </w:tcPr>
          <w:p w14:paraId="40DA97B9" w14:textId="77777777"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w:t>
            </w:r>
          </w:p>
        </w:tc>
        <w:tc>
          <w:tcPr>
            <w:tcW w:w="512" w:type="pct"/>
          </w:tcPr>
          <w:p w14:paraId="1CFB5A44" w14:textId="77777777"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w:t>
            </w:r>
          </w:p>
        </w:tc>
        <w:tc>
          <w:tcPr>
            <w:tcW w:w="510" w:type="pct"/>
          </w:tcPr>
          <w:p w14:paraId="71C2B62C" w14:textId="77777777"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w:t>
            </w:r>
          </w:p>
        </w:tc>
        <w:tc>
          <w:tcPr>
            <w:tcW w:w="508" w:type="pct"/>
          </w:tcPr>
          <w:p w14:paraId="55D39D29" w14:textId="77777777"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w:t>
            </w:r>
          </w:p>
        </w:tc>
      </w:tr>
      <w:tr w:rsidR="004834D5" w:rsidRPr="004834D5" w14:paraId="1292C6C4" w14:textId="77777777" w:rsidTr="005A5B59">
        <w:tc>
          <w:tcPr>
            <w:cnfStyle w:val="001000000000" w:firstRow="0" w:lastRow="0" w:firstColumn="1" w:lastColumn="0" w:oddVBand="0" w:evenVBand="0" w:oddHBand="0" w:evenHBand="0" w:firstRowFirstColumn="0" w:firstRowLastColumn="0" w:lastRowFirstColumn="0" w:lastRowLastColumn="0"/>
            <w:tcW w:w="1995" w:type="pct"/>
          </w:tcPr>
          <w:p w14:paraId="0484C0F4" w14:textId="77777777" w:rsidR="004834D5" w:rsidRPr="004834D5" w:rsidRDefault="004834D5" w:rsidP="004834D5">
            <w:pPr>
              <w:rPr>
                <w:rFonts w:ascii="Times New Roman" w:hAnsi="Times New Roman" w:cs="Times New Roman"/>
                <w:i/>
                <w:iCs/>
                <w:color w:val="000000" w:themeColor="text1"/>
              </w:rPr>
            </w:pPr>
            <w:r w:rsidRPr="004834D5">
              <w:rPr>
                <w:rFonts w:ascii="Times New Roman" w:hAnsi="Times New Roman" w:cs="Times New Roman"/>
                <w:i/>
                <w:iCs/>
                <w:color w:val="000000" w:themeColor="text1"/>
              </w:rPr>
              <w:t xml:space="preserve">  Don't Own Home</w:t>
            </w:r>
          </w:p>
        </w:tc>
        <w:tc>
          <w:tcPr>
            <w:tcW w:w="292" w:type="pct"/>
            <w:vAlign w:val="bottom"/>
          </w:tcPr>
          <w:p w14:paraId="73EB10B4" w14:textId="0A3C05EE"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eastAsia="Times New Roman" w:hAnsi="Times New Roman" w:cs="Times New Roman"/>
                <w:color w:val="000000" w:themeColor="text1"/>
              </w:rPr>
              <w:t>-0.12</w:t>
            </w:r>
          </w:p>
        </w:tc>
        <w:tc>
          <w:tcPr>
            <w:tcW w:w="302" w:type="pct"/>
          </w:tcPr>
          <w:p w14:paraId="1BECAED9" w14:textId="77777777"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(0.10)</w:t>
            </w:r>
          </w:p>
        </w:tc>
        <w:tc>
          <w:tcPr>
            <w:tcW w:w="236" w:type="pct"/>
          </w:tcPr>
          <w:p w14:paraId="61FC6C35" w14:textId="3BBC275F"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p>
        </w:tc>
        <w:tc>
          <w:tcPr>
            <w:tcW w:w="645" w:type="pct"/>
          </w:tcPr>
          <w:p w14:paraId="2BD021FE" w14:textId="38833F15"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-0.04</w:t>
            </w:r>
          </w:p>
        </w:tc>
        <w:tc>
          <w:tcPr>
            <w:tcW w:w="512" w:type="pct"/>
          </w:tcPr>
          <w:p w14:paraId="6AB4E6F6" w14:textId="77777777"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(0.01)</w:t>
            </w:r>
          </w:p>
        </w:tc>
        <w:tc>
          <w:tcPr>
            <w:tcW w:w="510" w:type="pct"/>
          </w:tcPr>
          <w:p w14:paraId="390D5577" w14:textId="77777777"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w:t>
            </w:r>
          </w:p>
        </w:tc>
        <w:tc>
          <w:tcPr>
            <w:tcW w:w="508" w:type="pct"/>
          </w:tcPr>
          <w:p w14:paraId="4F9497DD" w14:textId="77777777"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w:t>
            </w:r>
          </w:p>
        </w:tc>
      </w:tr>
      <w:tr w:rsidR="004834D5" w:rsidRPr="004834D5" w14:paraId="5ADFA102"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23DFF9A3" w14:textId="77777777" w:rsidR="004834D5" w:rsidRPr="004834D5" w:rsidRDefault="004834D5" w:rsidP="004834D5">
            <w:pPr>
              <w:rPr>
                <w:rFonts w:ascii="Times New Roman" w:hAnsi="Times New Roman" w:cs="Times New Roman"/>
                <w:color w:val="000000" w:themeColor="text1"/>
              </w:rPr>
            </w:pPr>
            <w:r w:rsidRPr="004834D5">
              <w:rPr>
                <w:rFonts w:ascii="Times New Roman" w:hAnsi="Times New Roman" w:cs="Times New Roman"/>
                <w:color w:val="000000" w:themeColor="text1"/>
              </w:rPr>
              <w:t>NS-SEC</w:t>
            </w:r>
          </w:p>
        </w:tc>
        <w:tc>
          <w:tcPr>
            <w:tcW w:w="292" w:type="pct"/>
          </w:tcPr>
          <w:p w14:paraId="6278B10A" w14:textId="77777777"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p>
        </w:tc>
        <w:tc>
          <w:tcPr>
            <w:tcW w:w="302" w:type="pct"/>
          </w:tcPr>
          <w:p w14:paraId="4B2CA9C5" w14:textId="77777777"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p>
        </w:tc>
        <w:tc>
          <w:tcPr>
            <w:tcW w:w="236" w:type="pct"/>
          </w:tcPr>
          <w:p w14:paraId="0B79BBF1" w14:textId="77777777"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p>
        </w:tc>
        <w:tc>
          <w:tcPr>
            <w:tcW w:w="645" w:type="pct"/>
          </w:tcPr>
          <w:p w14:paraId="582BCA11" w14:textId="77777777"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p>
        </w:tc>
        <w:tc>
          <w:tcPr>
            <w:tcW w:w="512" w:type="pct"/>
          </w:tcPr>
          <w:p w14:paraId="22F3CCE3" w14:textId="77777777"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p>
        </w:tc>
        <w:tc>
          <w:tcPr>
            <w:tcW w:w="510" w:type="pct"/>
          </w:tcPr>
          <w:p w14:paraId="7E07EAB7" w14:textId="77777777"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p>
        </w:tc>
        <w:tc>
          <w:tcPr>
            <w:tcW w:w="508" w:type="pct"/>
          </w:tcPr>
          <w:p w14:paraId="10C46EE9" w14:textId="77777777"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p>
        </w:tc>
      </w:tr>
      <w:tr w:rsidR="004834D5" w:rsidRPr="004834D5" w14:paraId="407E7195" w14:textId="77777777" w:rsidTr="005A5B59">
        <w:tc>
          <w:tcPr>
            <w:cnfStyle w:val="001000000000" w:firstRow="0" w:lastRow="0" w:firstColumn="1" w:lastColumn="0" w:oddVBand="0" w:evenVBand="0" w:oddHBand="0" w:evenHBand="0" w:firstRowFirstColumn="0" w:firstRowLastColumn="0" w:lastRowFirstColumn="0" w:lastRowLastColumn="0"/>
            <w:tcW w:w="1995" w:type="pct"/>
            <w:vAlign w:val="bottom"/>
          </w:tcPr>
          <w:p w14:paraId="5030A4B0" w14:textId="12048227" w:rsidR="004834D5" w:rsidRPr="004834D5" w:rsidRDefault="004834D5" w:rsidP="004834D5">
            <w:pPr>
              <w:rPr>
                <w:rFonts w:ascii="Times New Roman" w:hAnsi="Times New Roman" w:cs="Times New Roman"/>
                <w:i/>
                <w:iCs/>
                <w:color w:val="000000" w:themeColor="text1"/>
              </w:rPr>
            </w:pPr>
            <w:r w:rsidRPr="004834D5">
              <w:rPr>
                <w:rFonts w:ascii="Times New Roman" w:eastAsia="Times New Roman" w:hAnsi="Times New Roman" w:cs="Times New Roman"/>
                <w:color w:val="000000" w:themeColor="text1"/>
              </w:rPr>
              <w:t xml:space="preserve">  Large Employers and higher managerial occupations</w:t>
            </w:r>
          </w:p>
        </w:tc>
        <w:tc>
          <w:tcPr>
            <w:tcW w:w="292" w:type="pct"/>
            <w:vAlign w:val="bottom"/>
          </w:tcPr>
          <w:p w14:paraId="752AE168" w14:textId="3D1A8A99"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eastAsia="Times New Roman" w:hAnsi="Times New Roman" w:cs="Times New Roman"/>
                <w:color w:val="000000" w:themeColor="text1"/>
              </w:rPr>
              <w:t>-0.51</w:t>
            </w:r>
          </w:p>
        </w:tc>
        <w:tc>
          <w:tcPr>
            <w:tcW w:w="302" w:type="pct"/>
            <w:vAlign w:val="bottom"/>
          </w:tcPr>
          <w:p w14:paraId="09163B16" w14:textId="3E43E214"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eastAsia="Times New Roman" w:hAnsi="Times New Roman" w:cs="Times New Roman"/>
                <w:color w:val="000000" w:themeColor="text1"/>
              </w:rPr>
              <w:t>(0.23)</w:t>
            </w:r>
          </w:p>
        </w:tc>
        <w:tc>
          <w:tcPr>
            <w:tcW w:w="236" w:type="pct"/>
          </w:tcPr>
          <w:p w14:paraId="34E5687A" w14:textId="4D44F294"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w:t>
            </w:r>
          </w:p>
        </w:tc>
        <w:tc>
          <w:tcPr>
            <w:tcW w:w="645" w:type="pct"/>
          </w:tcPr>
          <w:p w14:paraId="5FE5CD9C" w14:textId="2298415F"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0.02</w:t>
            </w:r>
          </w:p>
        </w:tc>
        <w:tc>
          <w:tcPr>
            <w:tcW w:w="512" w:type="pct"/>
          </w:tcPr>
          <w:p w14:paraId="0E0DC9D8" w14:textId="6B4A3BA7"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(0.02)</w:t>
            </w:r>
          </w:p>
        </w:tc>
        <w:tc>
          <w:tcPr>
            <w:tcW w:w="510" w:type="pct"/>
          </w:tcPr>
          <w:p w14:paraId="420513B9" w14:textId="43E68BF7"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0.11</w:t>
            </w:r>
          </w:p>
        </w:tc>
        <w:tc>
          <w:tcPr>
            <w:tcW w:w="508" w:type="pct"/>
          </w:tcPr>
          <w:p w14:paraId="57D27925" w14:textId="77777777"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shd w:val="clear" w:color="auto" w:fill="F7F7F7"/>
              </w:rPr>
              <w:t>0.01</w:t>
            </w:r>
          </w:p>
        </w:tc>
      </w:tr>
      <w:tr w:rsidR="004834D5" w:rsidRPr="004834D5" w14:paraId="17353E7C" w14:textId="77777777" w:rsidTr="005A5B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vAlign w:val="bottom"/>
          </w:tcPr>
          <w:p w14:paraId="4DD8459B" w14:textId="2D076E93" w:rsidR="004834D5" w:rsidRPr="004834D5" w:rsidRDefault="004834D5" w:rsidP="004834D5">
            <w:pPr>
              <w:rPr>
                <w:rFonts w:ascii="Times New Roman" w:hAnsi="Times New Roman" w:cs="Times New Roman"/>
                <w:i/>
                <w:iCs/>
                <w:color w:val="000000" w:themeColor="text1"/>
              </w:rPr>
            </w:pPr>
            <w:r w:rsidRPr="004834D5">
              <w:rPr>
                <w:rFonts w:ascii="Times New Roman" w:eastAsia="Times New Roman" w:hAnsi="Times New Roman" w:cs="Times New Roman"/>
                <w:color w:val="000000" w:themeColor="text1"/>
              </w:rPr>
              <w:t xml:space="preserve">  Higher professional occupations</w:t>
            </w:r>
          </w:p>
        </w:tc>
        <w:tc>
          <w:tcPr>
            <w:tcW w:w="292" w:type="pct"/>
            <w:vAlign w:val="bottom"/>
          </w:tcPr>
          <w:p w14:paraId="7CF33B66" w14:textId="4CAA76D7"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eastAsia="Times New Roman" w:hAnsi="Times New Roman" w:cs="Times New Roman"/>
                <w:color w:val="000000" w:themeColor="text1"/>
              </w:rPr>
              <w:t>-0.96</w:t>
            </w:r>
          </w:p>
        </w:tc>
        <w:tc>
          <w:tcPr>
            <w:tcW w:w="302" w:type="pct"/>
            <w:vAlign w:val="bottom"/>
          </w:tcPr>
          <w:p w14:paraId="1A3AAE12" w14:textId="3DE8C129"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eastAsia="Times New Roman" w:hAnsi="Times New Roman" w:cs="Times New Roman"/>
                <w:color w:val="000000" w:themeColor="text1"/>
              </w:rPr>
              <w:t>(0.21)</w:t>
            </w:r>
          </w:p>
        </w:tc>
        <w:tc>
          <w:tcPr>
            <w:tcW w:w="236" w:type="pct"/>
          </w:tcPr>
          <w:p w14:paraId="58349F4F" w14:textId="308A74CD"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w:t>
            </w:r>
          </w:p>
        </w:tc>
        <w:tc>
          <w:tcPr>
            <w:tcW w:w="645" w:type="pct"/>
          </w:tcPr>
          <w:p w14:paraId="75D0916F" w14:textId="3ED585BB"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0.01</w:t>
            </w:r>
          </w:p>
        </w:tc>
        <w:tc>
          <w:tcPr>
            <w:tcW w:w="512" w:type="pct"/>
          </w:tcPr>
          <w:p w14:paraId="5D683334" w14:textId="4D6D0F3A"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(0.02)</w:t>
            </w:r>
          </w:p>
        </w:tc>
        <w:tc>
          <w:tcPr>
            <w:tcW w:w="510" w:type="pct"/>
          </w:tcPr>
          <w:p w14:paraId="018130AE" w14:textId="02864C30"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0.20</w:t>
            </w:r>
          </w:p>
        </w:tc>
        <w:tc>
          <w:tcPr>
            <w:tcW w:w="508" w:type="pct"/>
          </w:tcPr>
          <w:p w14:paraId="54352E12" w14:textId="376377D7"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0.04</w:t>
            </w:r>
          </w:p>
        </w:tc>
      </w:tr>
      <w:tr w:rsidR="004834D5" w:rsidRPr="004834D5" w14:paraId="1B7DA4B2" w14:textId="77777777" w:rsidTr="005A5B59">
        <w:tc>
          <w:tcPr>
            <w:cnfStyle w:val="001000000000" w:firstRow="0" w:lastRow="0" w:firstColumn="1" w:lastColumn="0" w:oddVBand="0" w:evenVBand="0" w:oddHBand="0" w:evenHBand="0" w:firstRowFirstColumn="0" w:firstRowLastColumn="0" w:lastRowFirstColumn="0" w:lastRowLastColumn="0"/>
            <w:tcW w:w="1995" w:type="pct"/>
            <w:vAlign w:val="bottom"/>
          </w:tcPr>
          <w:p w14:paraId="70AAE719" w14:textId="0BBD8803" w:rsidR="004834D5" w:rsidRPr="004834D5" w:rsidRDefault="004834D5" w:rsidP="004834D5">
            <w:pPr>
              <w:rPr>
                <w:rFonts w:ascii="Times New Roman" w:hAnsi="Times New Roman" w:cs="Times New Roman"/>
                <w:i/>
                <w:iCs/>
                <w:color w:val="000000" w:themeColor="text1"/>
              </w:rPr>
            </w:pPr>
            <w:r w:rsidRPr="004834D5">
              <w:rPr>
                <w:rFonts w:ascii="Times New Roman" w:eastAsia="Times New Roman" w:hAnsi="Times New Roman" w:cs="Times New Roman"/>
                <w:color w:val="000000" w:themeColor="text1"/>
              </w:rPr>
              <w:t xml:space="preserve">  Lower Managerial and professional occupations</w:t>
            </w:r>
          </w:p>
        </w:tc>
        <w:tc>
          <w:tcPr>
            <w:tcW w:w="292" w:type="pct"/>
            <w:vAlign w:val="bottom"/>
          </w:tcPr>
          <w:p w14:paraId="677091EE" w14:textId="525F27D2"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eastAsia="Times New Roman" w:hAnsi="Times New Roman" w:cs="Times New Roman"/>
                <w:color w:val="000000" w:themeColor="text1"/>
              </w:rPr>
              <w:t>-0.44</w:t>
            </w:r>
          </w:p>
        </w:tc>
        <w:tc>
          <w:tcPr>
            <w:tcW w:w="302" w:type="pct"/>
            <w:vAlign w:val="bottom"/>
          </w:tcPr>
          <w:p w14:paraId="649B4E5F" w14:textId="134E32DF"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eastAsia="Times New Roman" w:hAnsi="Times New Roman" w:cs="Times New Roman"/>
                <w:color w:val="000000" w:themeColor="text1"/>
              </w:rPr>
              <w:t>(0.15)</w:t>
            </w:r>
          </w:p>
        </w:tc>
        <w:tc>
          <w:tcPr>
            <w:tcW w:w="236" w:type="pct"/>
          </w:tcPr>
          <w:p w14:paraId="351A7678" w14:textId="05786B84"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w:t>
            </w:r>
          </w:p>
        </w:tc>
        <w:tc>
          <w:tcPr>
            <w:tcW w:w="645" w:type="pct"/>
          </w:tcPr>
          <w:p w14:paraId="533F98E8" w14:textId="2E1D06C4"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0.03</w:t>
            </w:r>
          </w:p>
        </w:tc>
        <w:tc>
          <w:tcPr>
            <w:tcW w:w="512" w:type="pct"/>
          </w:tcPr>
          <w:p w14:paraId="49D9E8C7" w14:textId="6153BDB0"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(0.01)</w:t>
            </w:r>
          </w:p>
        </w:tc>
        <w:tc>
          <w:tcPr>
            <w:tcW w:w="510" w:type="pct"/>
          </w:tcPr>
          <w:p w14:paraId="47C3F4BB" w14:textId="248EC6CF"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0.18</w:t>
            </w:r>
          </w:p>
        </w:tc>
        <w:tc>
          <w:tcPr>
            <w:tcW w:w="508" w:type="pct"/>
          </w:tcPr>
          <w:p w14:paraId="43908CFD" w14:textId="609C4AFD"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0.03</w:t>
            </w:r>
          </w:p>
        </w:tc>
      </w:tr>
      <w:tr w:rsidR="004834D5" w:rsidRPr="004834D5" w14:paraId="5D3A0CCD" w14:textId="77777777" w:rsidTr="005A5B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vAlign w:val="bottom"/>
          </w:tcPr>
          <w:p w14:paraId="3E2411E3" w14:textId="7F802573" w:rsidR="004834D5" w:rsidRPr="004834D5" w:rsidRDefault="004834D5" w:rsidP="004834D5">
            <w:pPr>
              <w:rPr>
                <w:rFonts w:ascii="Times New Roman" w:hAnsi="Times New Roman" w:cs="Times New Roman"/>
                <w:i/>
                <w:iCs/>
                <w:color w:val="000000" w:themeColor="text1"/>
              </w:rPr>
            </w:pPr>
            <w:r w:rsidRPr="004834D5">
              <w:rPr>
                <w:rFonts w:ascii="Times New Roman" w:eastAsia="Times New Roman" w:hAnsi="Times New Roman" w:cs="Times New Roman"/>
                <w:color w:val="000000" w:themeColor="text1"/>
              </w:rPr>
              <w:t xml:space="preserve">  Intermediate occupations</w:t>
            </w:r>
          </w:p>
        </w:tc>
        <w:tc>
          <w:tcPr>
            <w:tcW w:w="292" w:type="pct"/>
            <w:vAlign w:val="bottom"/>
          </w:tcPr>
          <w:p w14:paraId="08CF0769" w14:textId="4FF07D0C"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eastAsia="Times New Roman" w:hAnsi="Times New Roman" w:cs="Times New Roman"/>
                <w:color w:val="000000" w:themeColor="text1"/>
              </w:rPr>
              <w:t>-0.38</w:t>
            </w:r>
          </w:p>
        </w:tc>
        <w:tc>
          <w:tcPr>
            <w:tcW w:w="302" w:type="pct"/>
          </w:tcPr>
          <w:p w14:paraId="095C07BD" w14:textId="2E3FF38C"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(0.16)</w:t>
            </w:r>
          </w:p>
        </w:tc>
        <w:tc>
          <w:tcPr>
            <w:tcW w:w="236" w:type="pct"/>
          </w:tcPr>
          <w:p w14:paraId="2AA180CE" w14:textId="4D1F4F60"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eastAsia="Times New Roman" w:hAnsi="Times New Roman" w:cs="Times New Roman"/>
                <w:color w:val="000000" w:themeColor="text1"/>
              </w:rPr>
              <w:t>*</w:t>
            </w:r>
          </w:p>
        </w:tc>
        <w:tc>
          <w:tcPr>
            <w:tcW w:w="645" w:type="pct"/>
          </w:tcPr>
          <w:p w14:paraId="10D71995" w14:textId="37346392"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0.02</w:t>
            </w:r>
          </w:p>
        </w:tc>
        <w:tc>
          <w:tcPr>
            <w:tcW w:w="512" w:type="pct"/>
          </w:tcPr>
          <w:p w14:paraId="26FD2C31" w14:textId="77777777"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(0.01)</w:t>
            </w:r>
          </w:p>
        </w:tc>
        <w:tc>
          <w:tcPr>
            <w:tcW w:w="510" w:type="pct"/>
          </w:tcPr>
          <w:p w14:paraId="59951D14" w14:textId="533A6BFC"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0.10</w:t>
            </w:r>
          </w:p>
        </w:tc>
        <w:tc>
          <w:tcPr>
            <w:tcW w:w="508" w:type="pct"/>
          </w:tcPr>
          <w:p w14:paraId="48897AD5" w14:textId="7BD5A689"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0.01</w:t>
            </w:r>
          </w:p>
        </w:tc>
      </w:tr>
      <w:tr w:rsidR="004834D5" w:rsidRPr="004834D5" w14:paraId="573F5618" w14:textId="77777777" w:rsidTr="005A5B59">
        <w:tc>
          <w:tcPr>
            <w:cnfStyle w:val="001000000000" w:firstRow="0" w:lastRow="0" w:firstColumn="1" w:lastColumn="0" w:oddVBand="0" w:evenVBand="0" w:oddHBand="0" w:evenHBand="0" w:firstRowFirstColumn="0" w:firstRowLastColumn="0" w:lastRowFirstColumn="0" w:lastRowLastColumn="0"/>
            <w:tcW w:w="1995" w:type="pct"/>
            <w:vAlign w:val="bottom"/>
          </w:tcPr>
          <w:p w14:paraId="170A02FF" w14:textId="415FD32E" w:rsidR="004834D5" w:rsidRPr="004834D5" w:rsidRDefault="004834D5" w:rsidP="004834D5">
            <w:pPr>
              <w:rPr>
                <w:rFonts w:ascii="Times New Roman" w:hAnsi="Times New Roman" w:cs="Times New Roman"/>
                <w:i/>
                <w:iCs/>
                <w:color w:val="000000" w:themeColor="text1"/>
              </w:rPr>
            </w:pPr>
            <w:r w:rsidRPr="004834D5">
              <w:rPr>
                <w:rFonts w:ascii="Times New Roman" w:eastAsia="Times New Roman" w:hAnsi="Times New Roman" w:cs="Times New Roman"/>
                <w:color w:val="000000" w:themeColor="text1"/>
              </w:rPr>
              <w:t xml:space="preserve">  Small employers and own account workers</w:t>
            </w:r>
          </w:p>
        </w:tc>
        <w:tc>
          <w:tcPr>
            <w:tcW w:w="292" w:type="pct"/>
            <w:vAlign w:val="bottom"/>
          </w:tcPr>
          <w:p w14:paraId="7621A10A" w14:textId="1ABA92B5"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eastAsia="Times New Roman" w:hAnsi="Times New Roman" w:cs="Times New Roman"/>
                <w:color w:val="000000" w:themeColor="text1"/>
              </w:rPr>
              <w:t>-0.29</w:t>
            </w:r>
          </w:p>
        </w:tc>
        <w:tc>
          <w:tcPr>
            <w:tcW w:w="302" w:type="pct"/>
          </w:tcPr>
          <w:p w14:paraId="032BE383" w14:textId="0BBE1FBF"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(0.17)</w:t>
            </w:r>
          </w:p>
        </w:tc>
        <w:tc>
          <w:tcPr>
            <w:tcW w:w="236" w:type="pct"/>
          </w:tcPr>
          <w:p w14:paraId="45C3DB33" w14:textId="17D48BAD"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p>
        </w:tc>
        <w:tc>
          <w:tcPr>
            <w:tcW w:w="645" w:type="pct"/>
          </w:tcPr>
          <w:p w14:paraId="05BD1FBB" w14:textId="16F519D5"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-0.01</w:t>
            </w:r>
          </w:p>
        </w:tc>
        <w:tc>
          <w:tcPr>
            <w:tcW w:w="512" w:type="pct"/>
          </w:tcPr>
          <w:p w14:paraId="4376F823" w14:textId="77777777"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(0.01)</w:t>
            </w:r>
          </w:p>
        </w:tc>
        <w:tc>
          <w:tcPr>
            <w:tcW w:w="510" w:type="pct"/>
          </w:tcPr>
          <w:p w14:paraId="461A4130" w14:textId="50DFFA29"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0.12</w:t>
            </w:r>
          </w:p>
        </w:tc>
        <w:tc>
          <w:tcPr>
            <w:tcW w:w="508" w:type="pct"/>
          </w:tcPr>
          <w:p w14:paraId="7843AC8B" w14:textId="3FD18D8D"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0.02</w:t>
            </w:r>
          </w:p>
        </w:tc>
      </w:tr>
      <w:tr w:rsidR="004834D5" w:rsidRPr="004834D5" w14:paraId="6A5EBC4E" w14:textId="77777777" w:rsidTr="005A5B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vAlign w:val="bottom"/>
          </w:tcPr>
          <w:p w14:paraId="33D6AB77" w14:textId="5F7A2469" w:rsidR="004834D5" w:rsidRPr="004834D5" w:rsidRDefault="004834D5" w:rsidP="004834D5">
            <w:pPr>
              <w:rPr>
                <w:rFonts w:ascii="Times New Roman" w:hAnsi="Times New Roman" w:cs="Times New Roman"/>
                <w:i/>
                <w:iCs/>
                <w:color w:val="000000" w:themeColor="text1"/>
              </w:rPr>
            </w:pPr>
            <w:r w:rsidRPr="004834D5">
              <w:rPr>
                <w:rFonts w:ascii="Times New Roman" w:eastAsia="Times New Roman" w:hAnsi="Times New Roman" w:cs="Times New Roman"/>
                <w:color w:val="000000" w:themeColor="text1"/>
              </w:rPr>
              <w:t xml:space="preserve">  Lower supervisory and technical occupations</w:t>
            </w:r>
          </w:p>
        </w:tc>
        <w:tc>
          <w:tcPr>
            <w:tcW w:w="292" w:type="pct"/>
            <w:vAlign w:val="bottom"/>
          </w:tcPr>
          <w:p w14:paraId="4D7CB86A" w14:textId="0D4F3B97"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eastAsia="Times New Roman" w:hAnsi="Times New Roman" w:cs="Times New Roman"/>
                <w:color w:val="000000" w:themeColor="text1"/>
              </w:rPr>
              <w:t>-0.20</w:t>
            </w:r>
          </w:p>
        </w:tc>
        <w:tc>
          <w:tcPr>
            <w:tcW w:w="302" w:type="pct"/>
          </w:tcPr>
          <w:p w14:paraId="44BB9F96" w14:textId="2BC10A56"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(0.16)</w:t>
            </w:r>
          </w:p>
        </w:tc>
        <w:tc>
          <w:tcPr>
            <w:tcW w:w="236" w:type="pct"/>
          </w:tcPr>
          <w:p w14:paraId="6CE6189A" w14:textId="32AA8B29"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p>
        </w:tc>
        <w:tc>
          <w:tcPr>
            <w:tcW w:w="645" w:type="pct"/>
          </w:tcPr>
          <w:p w14:paraId="524AC75A" w14:textId="5FC58FE4"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0.01</w:t>
            </w:r>
          </w:p>
        </w:tc>
        <w:tc>
          <w:tcPr>
            <w:tcW w:w="512" w:type="pct"/>
          </w:tcPr>
          <w:p w14:paraId="19CEA7D5" w14:textId="77777777"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(0.01)</w:t>
            </w:r>
          </w:p>
        </w:tc>
        <w:tc>
          <w:tcPr>
            <w:tcW w:w="510" w:type="pct"/>
          </w:tcPr>
          <w:p w14:paraId="28094B94" w14:textId="2330D07C"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0.13</w:t>
            </w:r>
          </w:p>
        </w:tc>
        <w:tc>
          <w:tcPr>
            <w:tcW w:w="508" w:type="pct"/>
          </w:tcPr>
          <w:p w14:paraId="07A54542" w14:textId="03EE4B23"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0.02</w:t>
            </w:r>
          </w:p>
        </w:tc>
      </w:tr>
      <w:tr w:rsidR="004834D5" w:rsidRPr="004834D5" w14:paraId="58DE1F4D" w14:textId="77777777" w:rsidTr="005A5B59">
        <w:tc>
          <w:tcPr>
            <w:cnfStyle w:val="001000000000" w:firstRow="0" w:lastRow="0" w:firstColumn="1" w:lastColumn="0" w:oddVBand="0" w:evenVBand="0" w:oddHBand="0" w:evenHBand="0" w:firstRowFirstColumn="0" w:firstRowLastColumn="0" w:lastRowFirstColumn="0" w:lastRowLastColumn="0"/>
            <w:tcW w:w="1995" w:type="pct"/>
            <w:vAlign w:val="bottom"/>
          </w:tcPr>
          <w:p w14:paraId="4F6AF98A" w14:textId="34941E8B" w:rsidR="004834D5" w:rsidRPr="004834D5" w:rsidRDefault="004834D5" w:rsidP="004834D5">
            <w:pPr>
              <w:rPr>
                <w:rFonts w:ascii="Times New Roman" w:hAnsi="Times New Roman" w:cs="Times New Roman"/>
                <w:i/>
                <w:iCs/>
                <w:color w:val="000000" w:themeColor="text1"/>
              </w:rPr>
            </w:pPr>
            <w:r w:rsidRPr="004834D5">
              <w:rPr>
                <w:rFonts w:ascii="Times New Roman" w:eastAsia="Times New Roman" w:hAnsi="Times New Roman" w:cs="Times New Roman"/>
                <w:color w:val="000000" w:themeColor="text1"/>
              </w:rPr>
              <w:t xml:space="preserve">  Semi-routine occupations</w:t>
            </w:r>
          </w:p>
        </w:tc>
        <w:tc>
          <w:tcPr>
            <w:tcW w:w="292" w:type="pct"/>
            <w:vAlign w:val="bottom"/>
          </w:tcPr>
          <w:p w14:paraId="55F410FA" w14:textId="2C531E27"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eastAsia="Times New Roman" w:hAnsi="Times New Roman" w:cs="Times New Roman"/>
                <w:color w:val="000000" w:themeColor="text1"/>
              </w:rPr>
              <w:t>-0.46</w:t>
            </w:r>
          </w:p>
        </w:tc>
        <w:tc>
          <w:tcPr>
            <w:tcW w:w="302" w:type="pct"/>
          </w:tcPr>
          <w:p w14:paraId="0F3C2B9A" w14:textId="77777777"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(0.16)</w:t>
            </w:r>
          </w:p>
        </w:tc>
        <w:tc>
          <w:tcPr>
            <w:tcW w:w="236" w:type="pct"/>
          </w:tcPr>
          <w:p w14:paraId="12617230" w14:textId="30131F51"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eastAsia="Times New Roman" w:hAnsi="Times New Roman" w:cs="Times New Roman"/>
                <w:color w:val="000000" w:themeColor="text1"/>
              </w:rPr>
              <w:t>**</w:t>
            </w:r>
          </w:p>
        </w:tc>
        <w:tc>
          <w:tcPr>
            <w:tcW w:w="645" w:type="pct"/>
          </w:tcPr>
          <w:p w14:paraId="3F665A9A" w14:textId="76CECC5D"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-0.02</w:t>
            </w:r>
          </w:p>
        </w:tc>
        <w:tc>
          <w:tcPr>
            <w:tcW w:w="512" w:type="pct"/>
          </w:tcPr>
          <w:p w14:paraId="54AEA481" w14:textId="77777777"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(0.01)</w:t>
            </w:r>
          </w:p>
        </w:tc>
        <w:tc>
          <w:tcPr>
            <w:tcW w:w="510" w:type="pct"/>
          </w:tcPr>
          <w:p w14:paraId="4AE9CB8B" w14:textId="76DD49A8"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0.11</w:t>
            </w:r>
          </w:p>
        </w:tc>
        <w:tc>
          <w:tcPr>
            <w:tcW w:w="508" w:type="pct"/>
          </w:tcPr>
          <w:p w14:paraId="063275CE" w14:textId="12E8D762"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0.01</w:t>
            </w:r>
          </w:p>
        </w:tc>
      </w:tr>
      <w:tr w:rsidR="004834D5" w:rsidRPr="004834D5" w14:paraId="6F5B5596" w14:textId="77777777" w:rsidTr="005A5B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vAlign w:val="bottom"/>
          </w:tcPr>
          <w:p w14:paraId="177AF3B8" w14:textId="31649456" w:rsidR="004834D5" w:rsidRPr="004834D5" w:rsidRDefault="004834D5" w:rsidP="004834D5">
            <w:pPr>
              <w:rPr>
                <w:rFonts w:ascii="Times New Roman" w:hAnsi="Times New Roman" w:cs="Times New Roman"/>
                <w:i/>
                <w:iCs/>
                <w:color w:val="000000" w:themeColor="text1"/>
              </w:rPr>
            </w:pPr>
            <w:r w:rsidRPr="004834D5">
              <w:rPr>
                <w:rFonts w:ascii="Times New Roman" w:eastAsia="Times New Roman" w:hAnsi="Times New Roman" w:cs="Times New Roman"/>
                <w:color w:val="000000" w:themeColor="text1"/>
              </w:rPr>
              <w:t xml:space="preserve">  Routine occupations</w:t>
            </w:r>
          </w:p>
        </w:tc>
        <w:tc>
          <w:tcPr>
            <w:tcW w:w="292" w:type="pct"/>
          </w:tcPr>
          <w:p w14:paraId="62E4A78B" w14:textId="05831A16"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Ref.</w:t>
            </w:r>
          </w:p>
        </w:tc>
        <w:tc>
          <w:tcPr>
            <w:tcW w:w="302" w:type="pct"/>
          </w:tcPr>
          <w:p w14:paraId="78FC6732" w14:textId="118C634F"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w:t>
            </w:r>
          </w:p>
        </w:tc>
        <w:tc>
          <w:tcPr>
            <w:tcW w:w="236" w:type="pct"/>
          </w:tcPr>
          <w:p w14:paraId="060FD1FE" w14:textId="77777777"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p>
        </w:tc>
        <w:tc>
          <w:tcPr>
            <w:tcW w:w="645" w:type="pct"/>
          </w:tcPr>
          <w:p w14:paraId="27F7B53F" w14:textId="51CA92B5"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w:t>
            </w:r>
          </w:p>
        </w:tc>
        <w:tc>
          <w:tcPr>
            <w:tcW w:w="512" w:type="pct"/>
          </w:tcPr>
          <w:p w14:paraId="64F0FFA9" w14:textId="636B0EC1"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w:t>
            </w:r>
          </w:p>
        </w:tc>
        <w:tc>
          <w:tcPr>
            <w:tcW w:w="510" w:type="pct"/>
          </w:tcPr>
          <w:p w14:paraId="0C8CE511" w14:textId="6F49E341"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0.12</w:t>
            </w:r>
          </w:p>
        </w:tc>
        <w:tc>
          <w:tcPr>
            <w:tcW w:w="508" w:type="pct"/>
          </w:tcPr>
          <w:p w14:paraId="143C7B85" w14:textId="710EC3A7"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0.02</w:t>
            </w:r>
          </w:p>
        </w:tc>
      </w:tr>
      <w:tr w:rsidR="004834D5" w:rsidRPr="004834D5" w14:paraId="46013C18" w14:textId="77777777" w:rsidTr="005A5B59">
        <w:tc>
          <w:tcPr>
            <w:cnfStyle w:val="001000000000" w:firstRow="0" w:lastRow="0" w:firstColumn="1" w:lastColumn="0" w:oddVBand="0" w:evenVBand="0" w:oddHBand="0" w:evenHBand="0" w:firstRowFirstColumn="0" w:firstRowLastColumn="0" w:lastRowFirstColumn="0" w:lastRowLastColumn="0"/>
            <w:tcW w:w="1995" w:type="pct"/>
          </w:tcPr>
          <w:p w14:paraId="47080B2A" w14:textId="77777777" w:rsidR="004834D5" w:rsidRPr="004834D5" w:rsidRDefault="004834D5" w:rsidP="004834D5">
            <w:pPr>
              <w:rPr>
                <w:rFonts w:ascii="Times New Roman" w:hAnsi="Times New Roman" w:cs="Times New Roman"/>
                <w:color w:val="000000" w:themeColor="text1"/>
              </w:rPr>
            </w:pPr>
            <w:r w:rsidRPr="004834D5">
              <w:rPr>
                <w:rFonts w:ascii="Times New Roman" w:hAnsi="Times New Roman" w:cs="Times New Roman"/>
                <w:color w:val="000000" w:themeColor="text1"/>
              </w:rPr>
              <w:t>Intercept</w:t>
            </w:r>
          </w:p>
        </w:tc>
        <w:tc>
          <w:tcPr>
            <w:tcW w:w="292" w:type="pct"/>
            <w:vAlign w:val="bottom"/>
          </w:tcPr>
          <w:p w14:paraId="1AA124D9" w14:textId="61484FA2"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eastAsia="Times New Roman" w:hAnsi="Times New Roman" w:cs="Times New Roman"/>
                <w:color w:val="000000" w:themeColor="text1"/>
              </w:rPr>
              <w:t>0.62</w:t>
            </w:r>
          </w:p>
        </w:tc>
        <w:tc>
          <w:tcPr>
            <w:tcW w:w="302" w:type="pct"/>
            <w:vAlign w:val="bottom"/>
          </w:tcPr>
          <w:p w14:paraId="330F6376" w14:textId="1732318C"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eastAsia="Times New Roman" w:hAnsi="Times New Roman" w:cs="Times New Roman"/>
                <w:color w:val="000000" w:themeColor="text1"/>
              </w:rPr>
              <w:t>(0.14)</w:t>
            </w:r>
          </w:p>
        </w:tc>
        <w:tc>
          <w:tcPr>
            <w:tcW w:w="236" w:type="pct"/>
          </w:tcPr>
          <w:p w14:paraId="70677C68" w14:textId="3C403C93"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eastAsia="Times New Roman" w:hAnsi="Times New Roman" w:cs="Times New Roman"/>
                <w:color w:val="000000" w:themeColor="text1"/>
              </w:rPr>
              <w:t>***</w:t>
            </w:r>
          </w:p>
        </w:tc>
        <w:tc>
          <w:tcPr>
            <w:tcW w:w="645" w:type="pct"/>
          </w:tcPr>
          <w:p w14:paraId="4D1C9A1E" w14:textId="3EB6E39A"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w:t>
            </w:r>
          </w:p>
        </w:tc>
        <w:tc>
          <w:tcPr>
            <w:tcW w:w="512" w:type="pct"/>
          </w:tcPr>
          <w:p w14:paraId="5D513FF2" w14:textId="0946738D"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w:t>
            </w:r>
          </w:p>
        </w:tc>
        <w:tc>
          <w:tcPr>
            <w:tcW w:w="510" w:type="pct"/>
          </w:tcPr>
          <w:p w14:paraId="110F18F5" w14:textId="6ECB8B36"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w:t>
            </w:r>
          </w:p>
        </w:tc>
        <w:tc>
          <w:tcPr>
            <w:tcW w:w="508" w:type="pct"/>
          </w:tcPr>
          <w:p w14:paraId="0B3D3404" w14:textId="11A89027"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w:t>
            </w:r>
          </w:p>
        </w:tc>
      </w:tr>
      <w:tr w:rsidR="004834D5" w:rsidRPr="004834D5" w14:paraId="79D98827"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386B38DD" w14:textId="77777777" w:rsidR="004834D5" w:rsidRPr="004834D5" w:rsidRDefault="004834D5" w:rsidP="004834D5">
            <w:pPr>
              <w:rPr>
                <w:rFonts w:ascii="Times New Roman" w:hAnsi="Times New Roman" w:cs="Times New Roman"/>
                <w:color w:val="000000" w:themeColor="text1"/>
              </w:rPr>
            </w:pPr>
          </w:p>
        </w:tc>
        <w:tc>
          <w:tcPr>
            <w:tcW w:w="292" w:type="pct"/>
          </w:tcPr>
          <w:p w14:paraId="04714F74" w14:textId="77777777"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p>
        </w:tc>
        <w:tc>
          <w:tcPr>
            <w:tcW w:w="302" w:type="pct"/>
          </w:tcPr>
          <w:p w14:paraId="0A01CE77" w14:textId="77777777"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p>
        </w:tc>
        <w:tc>
          <w:tcPr>
            <w:tcW w:w="236" w:type="pct"/>
          </w:tcPr>
          <w:p w14:paraId="025A5CFD" w14:textId="77777777"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p>
        </w:tc>
        <w:tc>
          <w:tcPr>
            <w:tcW w:w="645" w:type="pct"/>
          </w:tcPr>
          <w:p w14:paraId="5FADFA66" w14:textId="77777777"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p>
        </w:tc>
        <w:tc>
          <w:tcPr>
            <w:tcW w:w="512" w:type="pct"/>
          </w:tcPr>
          <w:p w14:paraId="306C0681" w14:textId="77777777"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p>
        </w:tc>
        <w:tc>
          <w:tcPr>
            <w:tcW w:w="510" w:type="pct"/>
          </w:tcPr>
          <w:p w14:paraId="3B425F7A" w14:textId="77777777"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p>
        </w:tc>
        <w:tc>
          <w:tcPr>
            <w:tcW w:w="508" w:type="pct"/>
          </w:tcPr>
          <w:p w14:paraId="7C559246" w14:textId="77777777"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p>
        </w:tc>
      </w:tr>
      <w:tr w:rsidR="004834D5" w:rsidRPr="004834D5" w14:paraId="038D2BCF" w14:textId="77777777" w:rsidTr="00E1481F">
        <w:tc>
          <w:tcPr>
            <w:cnfStyle w:val="001000000000" w:firstRow="0" w:lastRow="0" w:firstColumn="1" w:lastColumn="0" w:oddVBand="0" w:evenVBand="0" w:oddHBand="0" w:evenHBand="0" w:firstRowFirstColumn="0" w:firstRowLastColumn="0" w:lastRowFirstColumn="0" w:lastRowLastColumn="0"/>
            <w:tcW w:w="1995" w:type="pct"/>
          </w:tcPr>
          <w:p w14:paraId="294942C5" w14:textId="77777777" w:rsidR="004834D5" w:rsidRPr="004834D5" w:rsidRDefault="004834D5" w:rsidP="004834D5">
            <w:pPr>
              <w:rPr>
                <w:rFonts w:ascii="Times New Roman" w:hAnsi="Times New Roman" w:cs="Times New Roman"/>
                <w:color w:val="000000" w:themeColor="text1"/>
              </w:rPr>
            </w:pPr>
            <w:r w:rsidRPr="004834D5">
              <w:rPr>
                <w:rFonts w:ascii="Times New Roman" w:hAnsi="Times New Roman" w:cs="Times New Roman"/>
                <w:color w:val="000000" w:themeColor="text1"/>
              </w:rPr>
              <w:t>School</w:t>
            </w:r>
          </w:p>
        </w:tc>
        <w:tc>
          <w:tcPr>
            <w:tcW w:w="292" w:type="pct"/>
          </w:tcPr>
          <w:p w14:paraId="7A934A1E" w14:textId="0C4939ED"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Ref.</w:t>
            </w:r>
          </w:p>
        </w:tc>
        <w:tc>
          <w:tcPr>
            <w:tcW w:w="302" w:type="pct"/>
          </w:tcPr>
          <w:p w14:paraId="7F8F56D5" w14:textId="703FED8C"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w:t>
            </w:r>
          </w:p>
        </w:tc>
        <w:tc>
          <w:tcPr>
            <w:tcW w:w="236" w:type="pct"/>
          </w:tcPr>
          <w:p w14:paraId="390325FC" w14:textId="77777777"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p>
        </w:tc>
        <w:tc>
          <w:tcPr>
            <w:tcW w:w="645" w:type="pct"/>
          </w:tcPr>
          <w:p w14:paraId="48D51115" w14:textId="5F88FEE5"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w:t>
            </w:r>
          </w:p>
        </w:tc>
        <w:tc>
          <w:tcPr>
            <w:tcW w:w="512" w:type="pct"/>
          </w:tcPr>
          <w:p w14:paraId="30FD38FB" w14:textId="25A77022"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w:t>
            </w:r>
          </w:p>
        </w:tc>
        <w:tc>
          <w:tcPr>
            <w:tcW w:w="510" w:type="pct"/>
          </w:tcPr>
          <w:p w14:paraId="7D7FD3AA" w14:textId="23859322"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w:t>
            </w:r>
          </w:p>
        </w:tc>
        <w:tc>
          <w:tcPr>
            <w:tcW w:w="508" w:type="pct"/>
          </w:tcPr>
          <w:p w14:paraId="2BE822D6" w14:textId="566A3D77"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w:t>
            </w:r>
          </w:p>
        </w:tc>
      </w:tr>
      <w:tr w:rsidR="004834D5" w:rsidRPr="004834D5" w14:paraId="02761E64"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228DBC20" w14:textId="77777777" w:rsidR="004834D5" w:rsidRPr="004834D5" w:rsidRDefault="004834D5" w:rsidP="004834D5">
            <w:pPr>
              <w:rPr>
                <w:rFonts w:ascii="Times New Roman" w:hAnsi="Times New Roman" w:cs="Times New Roman"/>
                <w:color w:val="000000" w:themeColor="text1"/>
              </w:rPr>
            </w:pPr>
          </w:p>
        </w:tc>
        <w:tc>
          <w:tcPr>
            <w:tcW w:w="292" w:type="pct"/>
          </w:tcPr>
          <w:p w14:paraId="3276D01F" w14:textId="77777777"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p>
        </w:tc>
        <w:tc>
          <w:tcPr>
            <w:tcW w:w="302" w:type="pct"/>
          </w:tcPr>
          <w:p w14:paraId="131B0D75" w14:textId="77777777"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p>
        </w:tc>
        <w:tc>
          <w:tcPr>
            <w:tcW w:w="236" w:type="pct"/>
          </w:tcPr>
          <w:p w14:paraId="0FDFECF7" w14:textId="77777777"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p>
        </w:tc>
        <w:tc>
          <w:tcPr>
            <w:tcW w:w="645" w:type="pct"/>
          </w:tcPr>
          <w:p w14:paraId="1C9280B2" w14:textId="77777777"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p>
        </w:tc>
        <w:tc>
          <w:tcPr>
            <w:tcW w:w="512" w:type="pct"/>
          </w:tcPr>
          <w:p w14:paraId="3B5FF2A6" w14:textId="77777777"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p>
        </w:tc>
        <w:tc>
          <w:tcPr>
            <w:tcW w:w="510" w:type="pct"/>
          </w:tcPr>
          <w:p w14:paraId="6AEC96CE" w14:textId="77777777"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p>
        </w:tc>
        <w:tc>
          <w:tcPr>
            <w:tcW w:w="508" w:type="pct"/>
          </w:tcPr>
          <w:p w14:paraId="11624823" w14:textId="77777777"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p>
        </w:tc>
      </w:tr>
      <w:tr w:rsidR="004834D5" w:rsidRPr="004834D5" w14:paraId="7E22FCBE" w14:textId="77777777" w:rsidTr="00E1481F">
        <w:tc>
          <w:tcPr>
            <w:cnfStyle w:val="001000000000" w:firstRow="0" w:lastRow="0" w:firstColumn="1" w:lastColumn="0" w:oddVBand="0" w:evenVBand="0" w:oddHBand="0" w:evenHBand="0" w:firstRowFirstColumn="0" w:firstRowLastColumn="0" w:lastRowFirstColumn="0" w:lastRowLastColumn="0"/>
            <w:tcW w:w="1995" w:type="pct"/>
          </w:tcPr>
          <w:p w14:paraId="0878943C" w14:textId="77777777" w:rsidR="004834D5" w:rsidRPr="004834D5" w:rsidRDefault="004834D5" w:rsidP="004834D5">
            <w:pPr>
              <w:rPr>
                <w:rFonts w:ascii="Times New Roman" w:hAnsi="Times New Roman" w:cs="Times New Roman"/>
                <w:color w:val="000000" w:themeColor="text1"/>
              </w:rPr>
            </w:pPr>
            <w:r w:rsidRPr="004834D5">
              <w:rPr>
                <w:rFonts w:ascii="Times New Roman" w:hAnsi="Times New Roman" w:cs="Times New Roman"/>
                <w:color w:val="000000" w:themeColor="text1"/>
              </w:rPr>
              <w:t>Training &amp; Apprenticeships</w:t>
            </w:r>
          </w:p>
        </w:tc>
        <w:tc>
          <w:tcPr>
            <w:tcW w:w="292" w:type="pct"/>
          </w:tcPr>
          <w:p w14:paraId="14DB743B" w14:textId="77777777"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p>
        </w:tc>
        <w:tc>
          <w:tcPr>
            <w:tcW w:w="302" w:type="pct"/>
          </w:tcPr>
          <w:p w14:paraId="4206A8E8" w14:textId="77777777"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p>
        </w:tc>
        <w:tc>
          <w:tcPr>
            <w:tcW w:w="236" w:type="pct"/>
          </w:tcPr>
          <w:p w14:paraId="148AA0B1" w14:textId="77777777"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p>
        </w:tc>
        <w:tc>
          <w:tcPr>
            <w:tcW w:w="645" w:type="pct"/>
          </w:tcPr>
          <w:p w14:paraId="25435E59" w14:textId="77777777"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p>
        </w:tc>
        <w:tc>
          <w:tcPr>
            <w:tcW w:w="512" w:type="pct"/>
          </w:tcPr>
          <w:p w14:paraId="24875114" w14:textId="77777777"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p>
        </w:tc>
        <w:tc>
          <w:tcPr>
            <w:tcW w:w="510" w:type="pct"/>
          </w:tcPr>
          <w:p w14:paraId="763E3073" w14:textId="77777777"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p>
        </w:tc>
        <w:tc>
          <w:tcPr>
            <w:tcW w:w="508" w:type="pct"/>
          </w:tcPr>
          <w:p w14:paraId="4AD590DB" w14:textId="77777777"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p>
        </w:tc>
      </w:tr>
      <w:tr w:rsidR="004834D5" w:rsidRPr="004834D5" w14:paraId="12B32C31"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1F470767" w14:textId="77777777" w:rsidR="004834D5" w:rsidRPr="004834D5" w:rsidRDefault="004834D5" w:rsidP="004834D5">
            <w:pPr>
              <w:rPr>
                <w:rFonts w:ascii="Times New Roman" w:hAnsi="Times New Roman" w:cs="Times New Roman"/>
                <w:color w:val="000000" w:themeColor="text1"/>
              </w:rPr>
            </w:pPr>
            <w:r w:rsidRPr="004834D5">
              <w:rPr>
                <w:rFonts w:ascii="Times New Roman" w:hAnsi="Times New Roman" w:cs="Times New Roman"/>
                <w:color w:val="000000" w:themeColor="text1"/>
              </w:rPr>
              <w:t>Educational Attainment</w:t>
            </w:r>
          </w:p>
        </w:tc>
        <w:tc>
          <w:tcPr>
            <w:tcW w:w="292" w:type="pct"/>
          </w:tcPr>
          <w:p w14:paraId="02F3AFFF" w14:textId="77777777"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p>
        </w:tc>
        <w:tc>
          <w:tcPr>
            <w:tcW w:w="302" w:type="pct"/>
          </w:tcPr>
          <w:p w14:paraId="59B3783E" w14:textId="77777777"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p>
        </w:tc>
        <w:tc>
          <w:tcPr>
            <w:tcW w:w="236" w:type="pct"/>
          </w:tcPr>
          <w:p w14:paraId="5518BB9D" w14:textId="77777777"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p>
        </w:tc>
        <w:tc>
          <w:tcPr>
            <w:tcW w:w="645" w:type="pct"/>
          </w:tcPr>
          <w:p w14:paraId="30E265C1" w14:textId="77777777"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p>
        </w:tc>
        <w:tc>
          <w:tcPr>
            <w:tcW w:w="512" w:type="pct"/>
          </w:tcPr>
          <w:p w14:paraId="78667048" w14:textId="77777777"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p>
        </w:tc>
        <w:tc>
          <w:tcPr>
            <w:tcW w:w="510" w:type="pct"/>
          </w:tcPr>
          <w:p w14:paraId="0CEE6BD3" w14:textId="77777777"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p>
        </w:tc>
        <w:tc>
          <w:tcPr>
            <w:tcW w:w="508" w:type="pct"/>
          </w:tcPr>
          <w:p w14:paraId="31AB4642" w14:textId="77777777"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p>
        </w:tc>
      </w:tr>
      <w:tr w:rsidR="004834D5" w:rsidRPr="004834D5" w14:paraId="22CE506A" w14:textId="77777777" w:rsidTr="00E1481F">
        <w:tc>
          <w:tcPr>
            <w:cnfStyle w:val="001000000000" w:firstRow="0" w:lastRow="0" w:firstColumn="1" w:lastColumn="0" w:oddVBand="0" w:evenVBand="0" w:oddHBand="0" w:evenHBand="0" w:firstRowFirstColumn="0" w:firstRowLastColumn="0" w:lastRowFirstColumn="0" w:lastRowLastColumn="0"/>
            <w:tcW w:w="1995" w:type="pct"/>
          </w:tcPr>
          <w:p w14:paraId="7EB321F3" w14:textId="77777777" w:rsidR="004834D5" w:rsidRPr="004834D5" w:rsidRDefault="004834D5" w:rsidP="004834D5">
            <w:pPr>
              <w:rPr>
                <w:rFonts w:ascii="Times New Roman" w:hAnsi="Times New Roman" w:cs="Times New Roman"/>
                <w:i/>
                <w:iCs/>
                <w:color w:val="000000" w:themeColor="text1"/>
              </w:rPr>
            </w:pPr>
            <w:r w:rsidRPr="004834D5">
              <w:rPr>
                <w:rFonts w:ascii="Times New Roman" w:hAnsi="Times New Roman" w:cs="Times New Roman"/>
                <w:i/>
                <w:iCs/>
                <w:color w:val="000000" w:themeColor="text1"/>
              </w:rPr>
              <w:t xml:space="preserve">  Less than five O-levels</w:t>
            </w:r>
          </w:p>
        </w:tc>
        <w:tc>
          <w:tcPr>
            <w:tcW w:w="292" w:type="pct"/>
          </w:tcPr>
          <w:p w14:paraId="392A526D" w14:textId="77777777"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Ref.</w:t>
            </w:r>
          </w:p>
        </w:tc>
        <w:tc>
          <w:tcPr>
            <w:tcW w:w="302" w:type="pct"/>
          </w:tcPr>
          <w:p w14:paraId="27A8EFD9" w14:textId="77777777"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w:t>
            </w:r>
          </w:p>
        </w:tc>
        <w:tc>
          <w:tcPr>
            <w:tcW w:w="236" w:type="pct"/>
          </w:tcPr>
          <w:p w14:paraId="17061FEA" w14:textId="77777777"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p>
        </w:tc>
        <w:tc>
          <w:tcPr>
            <w:tcW w:w="645" w:type="pct"/>
          </w:tcPr>
          <w:p w14:paraId="610323CE" w14:textId="77777777"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w:t>
            </w:r>
          </w:p>
        </w:tc>
        <w:tc>
          <w:tcPr>
            <w:tcW w:w="512" w:type="pct"/>
          </w:tcPr>
          <w:p w14:paraId="508180D5" w14:textId="77777777"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w:t>
            </w:r>
          </w:p>
        </w:tc>
        <w:tc>
          <w:tcPr>
            <w:tcW w:w="510" w:type="pct"/>
          </w:tcPr>
          <w:p w14:paraId="133853E8" w14:textId="77777777"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w:t>
            </w:r>
          </w:p>
        </w:tc>
        <w:tc>
          <w:tcPr>
            <w:tcW w:w="508" w:type="pct"/>
          </w:tcPr>
          <w:p w14:paraId="72F7ADAA" w14:textId="77777777"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w:t>
            </w:r>
          </w:p>
        </w:tc>
      </w:tr>
      <w:tr w:rsidR="004834D5" w:rsidRPr="004834D5" w14:paraId="125CA46E"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5FEFBD82" w14:textId="77777777" w:rsidR="004834D5" w:rsidRPr="004834D5" w:rsidRDefault="004834D5" w:rsidP="004834D5">
            <w:pPr>
              <w:rPr>
                <w:rFonts w:ascii="Times New Roman" w:hAnsi="Times New Roman" w:cs="Times New Roman"/>
                <w:color w:val="000000" w:themeColor="text1"/>
              </w:rPr>
            </w:pPr>
            <w:r w:rsidRPr="004834D5">
              <w:rPr>
                <w:rFonts w:ascii="Times New Roman" w:hAnsi="Times New Roman" w:cs="Times New Roman"/>
                <w:i/>
                <w:iCs/>
                <w:color w:val="000000" w:themeColor="text1"/>
              </w:rPr>
              <w:t xml:space="preserve">  Five or More O-levels</w:t>
            </w:r>
          </w:p>
        </w:tc>
        <w:tc>
          <w:tcPr>
            <w:tcW w:w="292" w:type="pct"/>
            <w:vAlign w:val="bottom"/>
          </w:tcPr>
          <w:p w14:paraId="0B461D9D" w14:textId="08164748"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eastAsia="Times New Roman" w:hAnsi="Times New Roman" w:cs="Times New Roman"/>
                <w:color w:val="000000" w:themeColor="text1"/>
              </w:rPr>
              <w:t>-3.24</w:t>
            </w:r>
          </w:p>
        </w:tc>
        <w:tc>
          <w:tcPr>
            <w:tcW w:w="302" w:type="pct"/>
            <w:vAlign w:val="bottom"/>
          </w:tcPr>
          <w:p w14:paraId="1BEACD67" w14:textId="52D59D54"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eastAsia="Times New Roman" w:hAnsi="Times New Roman" w:cs="Times New Roman"/>
                <w:color w:val="000000" w:themeColor="text1"/>
              </w:rPr>
              <w:t>(0.09)</w:t>
            </w:r>
          </w:p>
        </w:tc>
        <w:tc>
          <w:tcPr>
            <w:tcW w:w="236" w:type="pct"/>
          </w:tcPr>
          <w:p w14:paraId="19D6B931" w14:textId="1F7EDCDB"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eastAsia="Times New Roman" w:hAnsi="Times New Roman" w:cs="Times New Roman"/>
                <w:color w:val="000000" w:themeColor="text1"/>
              </w:rPr>
              <w:t>***</w:t>
            </w:r>
          </w:p>
        </w:tc>
        <w:tc>
          <w:tcPr>
            <w:tcW w:w="645" w:type="pct"/>
            <w:vAlign w:val="bottom"/>
          </w:tcPr>
          <w:p w14:paraId="5D8B5F4C" w14:textId="17F65EB3"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-0.17</w:t>
            </w:r>
          </w:p>
        </w:tc>
        <w:tc>
          <w:tcPr>
            <w:tcW w:w="512" w:type="pct"/>
          </w:tcPr>
          <w:p w14:paraId="46D3BFEC" w14:textId="77777777"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(0.01)</w:t>
            </w:r>
          </w:p>
        </w:tc>
        <w:tc>
          <w:tcPr>
            <w:tcW w:w="510" w:type="pct"/>
          </w:tcPr>
          <w:p w14:paraId="4476AE5B" w14:textId="77777777"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w:t>
            </w:r>
          </w:p>
        </w:tc>
        <w:tc>
          <w:tcPr>
            <w:tcW w:w="508" w:type="pct"/>
          </w:tcPr>
          <w:p w14:paraId="180BA8EF" w14:textId="77777777"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w:t>
            </w:r>
          </w:p>
        </w:tc>
      </w:tr>
      <w:tr w:rsidR="004834D5" w:rsidRPr="004834D5" w14:paraId="29EF452C" w14:textId="77777777" w:rsidTr="00E1481F">
        <w:tc>
          <w:tcPr>
            <w:cnfStyle w:val="001000000000" w:firstRow="0" w:lastRow="0" w:firstColumn="1" w:lastColumn="0" w:oddVBand="0" w:evenVBand="0" w:oddHBand="0" w:evenHBand="0" w:firstRowFirstColumn="0" w:firstRowLastColumn="0" w:lastRowFirstColumn="0" w:lastRowLastColumn="0"/>
            <w:tcW w:w="1995" w:type="pct"/>
          </w:tcPr>
          <w:p w14:paraId="071CCE01" w14:textId="77777777" w:rsidR="004834D5" w:rsidRPr="004834D5" w:rsidRDefault="004834D5" w:rsidP="004834D5">
            <w:pPr>
              <w:rPr>
                <w:rFonts w:ascii="Times New Roman" w:hAnsi="Times New Roman" w:cs="Times New Roman"/>
                <w:i/>
                <w:iCs/>
                <w:color w:val="000000" w:themeColor="text1"/>
              </w:rPr>
            </w:pPr>
            <w:r w:rsidRPr="004834D5">
              <w:rPr>
                <w:rFonts w:ascii="Times New Roman" w:hAnsi="Times New Roman" w:cs="Times New Roman"/>
                <w:color w:val="000000" w:themeColor="text1"/>
              </w:rPr>
              <w:t>Sex</w:t>
            </w:r>
          </w:p>
        </w:tc>
        <w:tc>
          <w:tcPr>
            <w:tcW w:w="292" w:type="pct"/>
          </w:tcPr>
          <w:p w14:paraId="7717BF1F" w14:textId="77777777"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p>
        </w:tc>
        <w:tc>
          <w:tcPr>
            <w:tcW w:w="302" w:type="pct"/>
          </w:tcPr>
          <w:p w14:paraId="650C0265" w14:textId="77777777"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p>
        </w:tc>
        <w:tc>
          <w:tcPr>
            <w:tcW w:w="236" w:type="pct"/>
          </w:tcPr>
          <w:p w14:paraId="18C4B988" w14:textId="77777777"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p>
        </w:tc>
        <w:tc>
          <w:tcPr>
            <w:tcW w:w="645" w:type="pct"/>
          </w:tcPr>
          <w:p w14:paraId="4E0E4BE8" w14:textId="77777777"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p>
        </w:tc>
        <w:tc>
          <w:tcPr>
            <w:tcW w:w="512" w:type="pct"/>
          </w:tcPr>
          <w:p w14:paraId="1582D149" w14:textId="77777777"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p>
        </w:tc>
        <w:tc>
          <w:tcPr>
            <w:tcW w:w="510" w:type="pct"/>
          </w:tcPr>
          <w:p w14:paraId="56A3945E" w14:textId="77777777"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p>
        </w:tc>
        <w:tc>
          <w:tcPr>
            <w:tcW w:w="508" w:type="pct"/>
          </w:tcPr>
          <w:p w14:paraId="5C7FB27D" w14:textId="77777777"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p>
        </w:tc>
      </w:tr>
      <w:tr w:rsidR="004834D5" w:rsidRPr="004834D5" w14:paraId="2E15305B"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5B3D61B4" w14:textId="77777777" w:rsidR="004834D5" w:rsidRPr="004834D5" w:rsidRDefault="004834D5" w:rsidP="004834D5">
            <w:pPr>
              <w:rPr>
                <w:rFonts w:ascii="Times New Roman" w:hAnsi="Times New Roman" w:cs="Times New Roman"/>
                <w:i/>
                <w:iCs/>
                <w:color w:val="000000" w:themeColor="text1"/>
              </w:rPr>
            </w:pPr>
            <w:r w:rsidRPr="004834D5">
              <w:rPr>
                <w:rFonts w:ascii="Times New Roman" w:hAnsi="Times New Roman" w:cs="Times New Roman"/>
                <w:color w:val="000000" w:themeColor="text1"/>
              </w:rPr>
              <w:t xml:space="preserve">  </w:t>
            </w:r>
            <w:r w:rsidRPr="004834D5">
              <w:rPr>
                <w:rFonts w:ascii="Times New Roman" w:hAnsi="Times New Roman" w:cs="Times New Roman"/>
                <w:i/>
                <w:iCs/>
                <w:color w:val="000000" w:themeColor="text1"/>
              </w:rPr>
              <w:t>Female</w:t>
            </w:r>
          </w:p>
        </w:tc>
        <w:tc>
          <w:tcPr>
            <w:tcW w:w="292" w:type="pct"/>
          </w:tcPr>
          <w:p w14:paraId="5CDA237C" w14:textId="77777777"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Ref.</w:t>
            </w:r>
          </w:p>
        </w:tc>
        <w:tc>
          <w:tcPr>
            <w:tcW w:w="302" w:type="pct"/>
          </w:tcPr>
          <w:p w14:paraId="379037DF" w14:textId="77777777"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w:t>
            </w:r>
          </w:p>
        </w:tc>
        <w:tc>
          <w:tcPr>
            <w:tcW w:w="236" w:type="pct"/>
          </w:tcPr>
          <w:p w14:paraId="32BC281A" w14:textId="77777777"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p>
        </w:tc>
        <w:tc>
          <w:tcPr>
            <w:tcW w:w="645" w:type="pct"/>
          </w:tcPr>
          <w:p w14:paraId="775B28DC" w14:textId="77777777"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w:t>
            </w:r>
          </w:p>
        </w:tc>
        <w:tc>
          <w:tcPr>
            <w:tcW w:w="512" w:type="pct"/>
          </w:tcPr>
          <w:p w14:paraId="7F3B81B2" w14:textId="77777777"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w:t>
            </w:r>
          </w:p>
        </w:tc>
        <w:tc>
          <w:tcPr>
            <w:tcW w:w="510" w:type="pct"/>
          </w:tcPr>
          <w:p w14:paraId="28EB7A95" w14:textId="77777777"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w:t>
            </w:r>
          </w:p>
        </w:tc>
        <w:tc>
          <w:tcPr>
            <w:tcW w:w="508" w:type="pct"/>
          </w:tcPr>
          <w:p w14:paraId="6CCA75C6" w14:textId="77777777"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w:t>
            </w:r>
          </w:p>
        </w:tc>
      </w:tr>
      <w:tr w:rsidR="004834D5" w:rsidRPr="004834D5" w14:paraId="4389506D" w14:textId="77777777" w:rsidTr="005A5B59">
        <w:tc>
          <w:tcPr>
            <w:cnfStyle w:val="001000000000" w:firstRow="0" w:lastRow="0" w:firstColumn="1" w:lastColumn="0" w:oddVBand="0" w:evenVBand="0" w:oddHBand="0" w:evenHBand="0" w:firstRowFirstColumn="0" w:firstRowLastColumn="0" w:lastRowFirstColumn="0" w:lastRowLastColumn="0"/>
            <w:tcW w:w="1995" w:type="pct"/>
          </w:tcPr>
          <w:p w14:paraId="7DECDD9C" w14:textId="77777777" w:rsidR="004834D5" w:rsidRPr="004834D5" w:rsidRDefault="004834D5" w:rsidP="004834D5">
            <w:pPr>
              <w:rPr>
                <w:rFonts w:ascii="Times New Roman" w:hAnsi="Times New Roman" w:cs="Times New Roman"/>
                <w:color w:val="000000" w:themeColor="text1"/>
              </w:rPr>
            </w:pPr>
            <w:r w:rsidRPr="004834D5">
              <w:rPr>
                <w:rFonts w:ascii="Times New Roman" w:hAnsi="Times New Roman" w:cs="Times New Roman"/>
                <w:i/>
                <w:iCs/>
                <w:color w:val="000000" w:themeColor="text1"/>
              </w:rPr>
              <w:t xml:space="preserve">  Male</w:t>
            </w:r>
          </w:p>
        </w:tc>
        <w:tc>
          <w:tcPr>
            <w:tcW w:w="292" w:type="pct"/>
            <w:vAlign w:val="bottom"/>
          </w:tcPr>
          <w:p w14:paraId="02FE9F9D" w14:textId="688A2570"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eastAsia="Times New Roman" w:hAnsi="Times New Roman" w:cs="Times New Roman"/>
                <w:color w:val="000000" w:themeColor="text1"/>
              </w:rPr>
              <w:t>1.52</w:t>
            </w:r>
          </w:p>
        </w:tc>
        <w:tc>
          <w:tcPr>
            <w:tcW w:w="302" w:type="pct"/>
            <w:vAlign w:val="bottom"/>
          </w:tcPr>
          <w:p w14:paraId="7D3DF9E9" w14:textId="2AB6AC11"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eastAsia="Times New Roman" w:hAnsi="Times New Roman" w:cs="Times New Roman"/>
                <w:color w:val="000000" w:themeColor="text1"/>
              </w:rPr>
              <w:t>(0.09)</w:t>
            </w:r>
          </w:p>
        </w:tc>
        <w:tc>
          <w:tcPr>
            <w:tcW w:w="236" w:type="pct"/>
          </w:tcPr>
          <w:p w14:paraId="4DA96279" w14:textId="77777777"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w:t>
            </w:r>
          </w:p>
        </w:tc>
        <w:tc>
          <w:tcPr>
            <w:tcW w:w="645" w:type="pct"/>
          </w:tcPr>
          <w:p w14:paraId="76338C0D" w14:textId="1857FD45"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0.24</w:t>
            </w:r>
          </w:p>
        </w:tc>
        <w:tc>
          <w:tcPr>
            <w:tcW w:w="512" w:type="pct"/>
          </w:tcPr>
          <w:p w14:paraId="3290D598" w14:textId="77777777"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(0.01)</w:t>
            </w:r>
          </w:p>
        </w:tc>
        <w:tc>
          <w:tcPr>
            <w:tcW w:w="510" w:type="pct"/>
          </w:tcPr>
          <w:p w14:paraId="795F0042" w14:textId="77777777"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w:t>
            </w:r>
          </w:p>
        </w:tc>
        <w:tc>
          <w:tcPr>
            <w:tcW w:w="508" w:type="pct"/>
          </w:tcPr>
          <w:p w14:paraId="4C99CE39" w14:textId="77777777"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w:t>
            </w:r>
          </w:p>
        </w:tc>
      </w:tr>
      <w:tr w:rsidR="004834D5" w:rsidRPr="004834D5" w14:paraId="293D1D3A"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05DF38C6" w14:textId="77777777" w:rsidR="004834D5" w:rsidRPr="004834D5" w:rsidRDefault="004834D5" w:rsidP="004834D5">
            <w:pPr>
              <w:rPr>
                <w:rFonts w:ascii="Times New Roman" w:hAnsi="Times New Roman" w:cs="Times New Roman"/>
                <w:color w:val="000000" w:themeColor="text1"/>
              </w:rPr>
            </w:pPr>
            <w:r w:rsidRPr="004834D5">
              <w:rPr>
                <w:rFonts w:ascii="Times New Roman" w:hAnsi="Times New Roman" w:cs="Times New Roman"/>
                <w:color w:val="000000" w:themeColor="text1"/>
              </w:rPr>
              <w:t>Housing Tenure</w:t>
            </w:r>
          </w:p>
        </w:tc>
        <w:tc>
          <w:tcPr>
            <w:tcW w:w="292" w:type="pct"/>
          </w:tcPr>
          <w:p w14:paraId="5F91A8DE" w14:textId="77777777"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p>
        </w:tc>
        <w:tc>
          <w:tcPr>
            <w:tcW w:w="302" w:type="pct"/>
          </w:tcPr>
          <w:p w14:paraId="72083B8A" w14:textId="77777777"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p>
        </w:tc>
        <w:tc>
          <w:tcPr>
            <w:tcW w:w="236" w:type="pct"/>
          </w:tcPr>
          <w:p w14:paraId="40E116BE" w14:textId="77777777"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p>
        </w:tc>
        <w:tc>
          <w:tcPr>
            <w:tcW w:w="645" w:type="pct"/>
          </w:tcPr>
          <w:p w14:paraId="1632495F" w14:textId="77777777"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p>
        </w:tc>
        <w:tc>
          <w:tcPr>
            <w:tcW w:w="512" w:type="pct"/>
          </w:tcPr>
          <w:p w14:paraId="22358CE4" w14:textId="77777777"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p>
        </w:tc>
        <w:tc>
          <w:tcPr>
            <w:tcW w:w="510" w:type="pct"/>
          </w:tcPr>
          <w:p w14:paraId="7B6AD653" w14:textId="77777777"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p>
        </w:tc>
        <w:tc>
          <w:tcPr>
            <w:tcW w:w="508" w:type="pct"/>
          </w:tcPr>
          <w:p w14:paraId="4CAD23A4" w14:textId="77777777"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p>
        </w:tc>
      </w:tr>
      <w:tr w:rsidR="004834D5" w:rsidRPr="004834D5" w14:paraId="6004F748" w14:textId="77777777" w:rsidTr="00E1481F">
        <w:tc>
          <w:tcPr>
            <w:cnfStyle w:val="001000000000" w:firstRow="0" w:lastRow="0" w:firstColumn="1" w:lastColumn="0" w:oddVBand="0" w:evenVBand="0" w:oddHBand="0" w:evenHBand="0" w:firstRowFirstColumn="0" w:firstRowLastColumn="0" w:lastRowFirstColumn="0" w:lastRowLastColumn="0"/>
            <w:tcW w:w="1995" w:type="pct"/>
          </w:tcPr>
          <w:p w14:paraId="2896FAF6" w14:textId="77777777" w:rsidR="004834D5" w:rsidRPr="004834D5" w:rsidRDefault="004834D5" w:rsidP="004834D5">
            <w:pPr>
              <w:rPr>
                <w:rFonts w:ascii="Times New Roman" w:hAnsi="Times New Roman" w:cs="Times New Roman"/>
                <w:color w:val="000000" w:themeColor="text1"/>
              </w:rPr>
            </w:pPr>
            <w:r w:rsidRPr="004834D5">
              <w:rPr>
                <w:rFonts w:ascii="Times New Roman" w:hAnsi="Times New Roman" w:cs="Times New Roman"/>
                <w:i/>
                <w:iCs/>
                <w:color w:val="000000" w:themeColor="text1"/>
              </w:rPr>
              <w:t xml:space="preserve">  Own Home</w:t>
            </w:r>
          </w:p>
        </w:tc>
        <w:tc>
          <w:tcPr>
            <w:tcW w:w="292" w:type="pct"/>
          </w:tcPr>
          <w:p w14:paraId="43266E62" w14:textId="77777777"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Ref.</w:t>
            </w:r>
          </w:p>
        </w:tc>
        <w:tc>
          <w:tcPr>
            <w:tcW w:w="302" w:type="pct"/>
          </w:tcPr>
          <w:p w14:paraId="3465763A" w14:textId="77777777"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w:t>
            </w:r>
          </w:p>
        </w:tc>
        <w:tc>
          <w:tcPr>
            <w:tcW w:w="236" w:type="pct"/>
          </w:tcPr>
          <w:p w14:paraId="337553A1" w14:textId="77777777"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p>
        </w:tc>
        <w:tc>
          <w:tcPr>
            <w:tcW w:w="645" w:type="pct"/>
          </w:tcPr>
          <w:p w14:paraId="3716290C" w14:textId="77777777"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w:t>
            </w:r>
          </w:p>
        </w:tc>
        <w:tc>
          <w:tcPr>
            <w:tcW w:w="512" w:type="pct"/>
          </w:tcPr>
          <w:p w14:paraId="683177DD" w14:textId="77777777"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w:t>
            </w:r>
          </w:p>
        </w:tc>
        <w:tc>
          <w:tcPr>
            <w:tcW w:w="510" w:type="pct"/>
          </w:tcPr>
          <w:p w14:paraId="4CD05691" w14:textId="77777777"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w:t>
            </w:r>
          </w:p>
        </w:tc>
        <w:tc>
          <w:tcPr>
            <w:tcW w:w="508" w:type="pct"/>
          </w:tcPr>
          <w:p w14:paraId="6F95C720" w14:textId="77777777"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w:t>
            </w:r>
          </w:p>
        </w:tc>
      </w:tr>
      <w:tr w:rsidR="004834D5" w:rsidRPr="004834D5" w14:paraId="1C86E1A4" w14:textId="77777777" w:rsidTr="005A5B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398F6B49" w14:textId="77777777" w:rsidR="004834D5" w:rsidRPr="004834D5" w:rsidRDefault="004834D5" w:rsidP="004834D5">
            <w:pPr>
              <w:rPr>
                <w:rFonts w:ascii="Times New Roman" w:hAnsi="Times New Roman" w:cs="Times New Roman"/>
                <w:color w:val="000000" w:themeColor="text1"/>
              </w:rPr>
            </w:pPr>
            <w:r w:rsidRPr="004834D5">
              <w:rPr>
                <w:rFonts w:ascii="Times New Roman" w:hAnsi="Times New Roman" w:cs="Times New Roman"/>
                <w:i/>
                <w:iCs/>
                <w:color w:val="000000" w:themeColor="text1"/>
              </w:rPr>
              <w:t xml:space="preserve">  Don't Own Home</w:t>
            </w:r>
          </w:p>
        </w:tc>
        <w:tc>
          <w:tcPr>
            <w:tcW w:w="292" w:type="pct"/>
            <w:vAlign w:val="bottom"/>
          </w:tcPr>
          <w:p w14:paraId="4E139919" w14:textId="143DCE57"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eastAsia="Times New Roman" w:hAnsi="Times New Roman" w:cs="Times New Roman"/>
                <w:color w:val="000000" w:themeColor="text1"/>
              </w:rPr>
              <w:t>0.38</w:t>
            </w:r>
          </w:p>
        </w:tc>
        <w:tc>
          <w:tcPr>
            <w:tcW w:w="302" w:type="pct"/>
            <w:vAlign w:val="bottom"/>
          </w:tcPr>
          <w:p w14:paraId="60E53C28" w14:textId="54CAB750"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eastAsia="Times New Roman" w:hAnsi="Times New Roman" w:cs="Times New Roman"/>
                <w:color w:val="000000" w:themeColor="text1"/>
              </w:rPr>
              <w:t>(0.08)</w:t>
            </w:r>
          </w:p>
        </w:tc>
        <w:tc>
          <w:tcPr>
            <w:tcW w:w="236" w:type="pct"/>
            <w:vAlign w:val="bottom"/>
          </w:tcPr>
          <w:p w14:paraId="5541AFD5" w14:textId="77777777"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w:t>
            </w:r>
          </w:p>
        </w:tc>
        <w:tc>
          <w:tcPr>
            <w:tcW w:w="645" w:type="pct"/>
            <w:vAlign w:val="bottom"/>
          </w:tcPr>
          <w:p w14:paraId="54036E65" w14:textId="77777777"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-0.01</w:t>
            </w:r>
          </w:p>
        </w:tc>
        <w:tc>
          <w:tcPr>
            <w:tcW w:w="512" w:type="pct"/>
          </w:tcPr>
          <w:p w14:paraId="22AF07BD" w14:textId="77777777"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(0.01)</w:t>
            </w:r>
          </w:p>
        </w:tc>
        <w:tc>
          <w:tcPr>
            <w:tcW w:w="510" w:type="pct"/>
          </w:tcPr>
          <w:p w14:paraId="2FC8987B" w14:textId="77777777"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w:t>
            </w:r>
          </w:p>
        </w:tc>
        <w:tc>
          <w:tcPr>
            <w:tcW w:w="508" w:type="pct"/>
          </w:tcPr>
          <w:p w14:paraId="3D8E70B7" w14:textId="77777777"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w:t>
            </w:r>
          </w:p>
        </w:tc>
      </w:tr>
      <w:tr w:rsidR="004834D5" w:rsidRPr="004834D5" w14:paraId="271F63DF" w14:textId="77777777" w:rsidTr="00E1481F">
        <w:tc>
          <w:tcPr>
            <w:cnfStyle w:val="001000000000" w:firstRow="0" w:lastRow="0" w:firstColumn="1" w:lastColumn="0" w:oddVBand="0" w:evenVBand="0" w:oddHBand="0" w:evenHBand="0" w:firstRowFirstColumn="0" w:firstRowLastColumn="0" w:lastRowFirstColumn="0" w:lastRowLastColumn="0"/>
            <w:tcW w:w="1995" w:type="pct"/>
          </w:tcPr>
          <w:p w14:paraId="7D8B1D27" w14:textId="77777777" w:rsidR="004834D5" w:rsidRPr="004834D5" w:rsidRDefault="004834D5" w:rsidP="004834D5">
            <w:pPr>
              <w:rPr>
                <w:rFonts w:ascii="Times New Roman" w:hAnsi="Times New Roman" w:cs="Times New Roman"/>
                <w:i/>
                <w:iCs/>
                <w:color w:val="000000" w:themeColor="text1"/>
              </w:rPr>
            </w:pPr>
            <w:r w:rsidRPr="004834D5">
              <w:rPr>
                <w:rFonts w:ascii="Times New Roman" w:hAnsi="Times New Roman" w:cs="Times New Roman"/>
                <w:color w:val="000000" w:themeColor="text1"/>
              </w:rPr>
              <w:t>NS-SEC</w:t>
            </w:r>
          </w:p>
        </w:tc>
        <w:tc>
          <w:tcPr>
            <w:tcW w:w="292" w:type="pct"/>
          </w:tcPr>
          <w:p w14:paraId="5CEA536F" w14:textId="77777777"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p>
        </w:tc>
        <w:tc>
          <w:tcPr>
            <w:tcW w:w="302" w:type="pct"/>
          </w:tcPr>
          <w:p w14:paraId="248FA351" w14:textId="77777777"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p>
        </w:tc>
        <w:tc>
          <w:tcPr>
            <w:tcW w:w="236" w:type="pct"/>
          </w:tcPr>
          <w:p w14:paraId="357913AC" w14:textId="77777777"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p>
        </w:tc>
        <w:tc>
          <w:tcPr>
            <w:tcW w:w="645" w:type="pct"/>
          </w:tcPr>
          <w:p w14:paraId="00F47EA3" w14:textId="77777777"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p>
        </w:tc>
        <w:tc>
          <w:tcPr>
            <w:tcW w:w="512" w:type="pct"/>
          </w:tcPr>
          <w:p w14:paraId="3EAADBD4" w14:textId="77777777"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p>
        </w:tc>
        <w:tc>
          <w:tcPr>
            <w:tcW w:w="510" w:type="pct"/>
          </w:tcPr>
          <w:p w14:paraId="3BC018BA" w14:textId="77777777"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p>
        </w:tc>
        <w:tc>
          <w:tcPr>
            <w:tcW w:w="508" w:type="pct"/>
          </w:tcPr>
          <w:p w14:paraId="53816C2A" w14:textId="77777777"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p>
        </w:tc>
      </w:tr>
      <w:tr w:rsidR="004834D5" w:rsidRPr="004834D5" w14:paraId="1ED8A3C9" w14:textId="77777777" w:rsidTr="005A5B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vAlign w:val="bottom"/>
          </w:tcPr>
          <w:p w14:paraId="7A4728F7" w14:textId="29CC5F57" w:rsidR="004834D5" w:rsidRPr="004834D5" w:rsidRDefault="004834D5" w:rsidP="004834D5">
            <w:pPr>
              <w:rPr>
                <w:rFonts w:ascii="Times New Roman" w:hAnsi="Times New Roman" w:cs="Times New Roman"/>
                <w:color w:val="000000" w:themeColor="text1"/>
              </w:rPr>
            </w:pPr>
            <w:r w:rsidRPr="004834D5">
              <w:rPr>
                <w:rFonts w:ascii="Times New Roman" w:eastAsia="Times New Roman" w:hAnsi="Times New Roman" w:cs="Times New Roman"/>
                <w:color w:val="000000" w:themeColor="text1"/>
              </w:rPr>
              <w:t xml:space="preserve">  Large Employers and higher managerial occupations</w:t>
            </w:r>
          </w:p>
        </w:tc>
        <w:tc>
          <w:tcPr>
            <w:tcW w:w="292" w:type="pct"/>
            <w:vAlign w:val="bottom"/>
          </w:tcPr>
          <w:p w14:paraId="16FB8C76" w14:textId="1E3C6335"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eastAsia="Times New Roman" w:hAnsi="Times New Roman" w:cs="Times New Roman"/>
                <w:color w:val="000000" w:themeColor="text1"/>
              </w:rPr>
              <w:t>-1.23</w:t>
            </w:r>
          </w:p>
        </w:tc>
        <w:tc>
          <w:tcPr>
            <w:tcW w:w="302" w:type="pct"/>
            <w:vAlign w:val="bottom"/>
          </w:tcPr>
          <w:p w14:paraId="4B4840BE" w14:textId="4CB765AF"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eastAsia="Times New Roman" w:hAnsi="Times New Roman" w:cs="Times New Roman"/>
                <w:color w:val="000000" w:themeColor="text1"/>
              </w:rPr>
              <w:t>(0.25)</w:t>
            </w:r>
          </w:p>
        </w:tc>
        <w:tc>
          <w:tcPr>
            <w:tcW w:w="236" w:type="pct"/>
          </w:tcPr>
          <w:p w14:paraId="2DE88381" w14:textId="5A64310B"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eastAsia="Times New Roman" w:hAnsi="Times New Roman" w:cs="Times New Roman"/>
                <w:color w:val="000000" w:themeColor="text1"/>
              </w:rPr>
              <w:t>***</w:t>
            </w:r>
          </w:p>
        </w:tc>
        <w:tc>
          <w:tcPr>
            <w:tcW w:w="645" w:type="pct"/>
          </w:tcPr>
          <w:p w14:paraId="4C09B478" w14:textId="2C2B5319"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-0.04</w:t>
            </w:r>
          </w:p>
        </w:tc>
        <w:tc>
          <w:tcPr>
            <w:tcW w:w="512" w:type="pct"/>
          </w:tcPr>
          <w:p w14:paraId="2B5D39CF" w14:textId="668E05F7"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(0.03)</w:t>
            </w:r>
          </w:p>
        </w:tc>
        <w:tc>
          <w:tcPr>
            <w:tcW w:w="510" w:type="pct"/>
          </w:tcPr>
          <w:p w14:paraId="327F885A" w14:textId="17E3247B"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0.09</w:t>
            </w:r>
          </w:p>
        </w:tc>
        <w:tc>
          <w:tcPr>
            <w:tcW w:w="508" w:type="pct"/>
          </w:tcPr>
          <w:p w14:paraId="619EA97A" w14:textId="77777777"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0.01</w:t>
            </w:r>
          </w:p>
        </w:tc>
      </w:tr>
      <w:tr w:rsidR="004834D5" w:rsidRPr="004834D5" w14:paraId="19AB8976" w14:textId="77777777" w:rsidTr="005A5B59">
        <w:tc>
          <w:tcPr>
            <w:cnfStyle w:val="001000000000" w:firstRow="0" w:lastRow="0" w:firstColumn="1" w:lastColumn="0" w:oddVBand="0" w:evenVBand="0" w:oddHBand="0" w:evenHBand="0" w:firstRowFirstColumn="0" w:firstRowLastColumn="0" w:lastRowFirstColumn="0" w:lastRowLastColumn="0"/>
            <w:tcW w:w="1995" w:type="pct"/>
            <w:vAlign w:val="bottom"/>
          </w:tcPr>
          <w:p w14:paraId="78101029" w14:textId="5ACC0EE5" w:rsidR="004834D5" w:rsidRPr="004834D5" w:rsidRDefault="004834D5" w:rsidP="004834D5">
            <w:pPr>
              <w:rPr>
                <w:rFonts w:ascii="Times New Roman" w:hAnsi="Times New Roman" w:cs="Times New Roman"/>
                <w:i/>
                <w:iCs/>
                <w:color w:val="000000" w:themeColor="text1"/>
              </w:rPr>
            </w:pPr>
            <w:r w:rsidRPr="004834D5">
              <w:rPr>
                <w:rFonts w:ascii="Times New Roman" w:eastAsia="Times New Roman" w:hAnsi="Times New Roman" w:cs="Times New Roman"/>
                <w:color w:val="000000" w:themeColor="text1"/>
              </w:rPr>
              <w:t xml:space="preserve">  Higher professional occupations</w:t>
            </w:r>
          </w:p>
        </w:tc>
        <w:tc>
          <w:tcPr>
            <w:tcW w:w="292" w:type="pct"/>
            <w:vAlign w:val="bottom"/>
          </w:tcPr>
          <w:p w14:paraId="1B48F34D" w14:textId="4912FC4C"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eastAsia="Times New Roman" w:hAnsi="Times New Roman" w:cs="Times New Roman"/>
                <w:color w:val="000000" w:themeColor="text1"/>
              </w:rPr>
              <w:t>-1.53</w:t>
            </w:r>
          </w:p>
        </w:tc>
        <w:tc>
          <w:tcPr>
            <w:tcW w:w="302" w:type="pct"/>
            <w:vAlign w:val="bottom"/>
          </w:tcPr>
          <w:p w14:paraId="58AA94EE" w14:textId="2BF9A546"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eastAsia="Times New Roman" w:hAnsi="Times New Roman" w:cs="Times New Roman"/>
                <w:color w:val="000000" w:themeColor="text1"/>
              </w:rPr>
              <w:t>(0.22)</w:t>
            </w:r>
          </w:p>
        </w:tc>
        <w:tc>
          <w:tcPr>
            <w:tcW w:w="236" w:type="pct"/>
            <w:vAlign w:val="bottom"/>
          </w:tcPr>
          <w:p w14:paraId="23206500" w14:textId="6F432156"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eastAsia="Times New Roman" w:hAnsi="Times New Roman" w:cs="Times New Roman"/>
                <w:color w:val="000000" w:themeColor="text1"/>
              </w:rPr>
              <w:t>***</w:t>
            </w:r>
          </w:p>
        </w:tc>
        <w:tc>
          <w:tcPr>
            <w:tcW w:w="645" w:type="pct"/>
          </w:tcPr>
          <w:p w14:paraId="2CCF721D" w14:textId="176287BD"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-0.02</w:t>
            </w:r>
          </w:p>
        </w:tc>
        <w:tc>
          <w:tcPr>
            <w:tcW w:w="512" w:type="pct"/>
          </w:tcPr>
          <w:p w14:paraId="2D599675" w14:textId="77777777"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(0.02)</w:t>
            </w:r>
          </w:p>
        </w:tc>
        <w:tc>
          <w:tcPr>
            <w:tcW w:w="510" w:type="pct"/>
          </w:tcPr>
          <w:p w14:paraId="60EDCAC3" w14:textId="16C1D7E6"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0.23</w:t>
            </w:r>
          </w:p>
        </w:tc>
        <w:tc>
          <w:tcPr>
            <w:tcW w:w="508" w:type="pct"/>
          </w:tcPr>
          <w:p w14:paraId="1D8886E4" w14:textId="1B8499C8"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0.05</w:t>
            </w:r>
          </w:p>
        </w:tc>
      </w:tr>
      <w:tr w:rsidR="004834D5" w:rsidRPr="004834D5" w14:paraId="70365295" w14:textId="77777777" w:rsidTr="005A5B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vAlign w:val="bottom"/>
          </w:tcPr>
          <w:p w14:paraId="64C522EC" w14:textId="5E284130" w:rsidR="004834D5" w:rsidRPr="004834D5" w:rsidRDefault="004834D5" w:rsidP="004834D5">
            <w:pPr>
              <w:rPr>
                <w:rFonts w:ascii="Times New Roman" w:hAnsi="Times New Roman" w:cs="Times New Roman"/>
                <w:color w:val="000000" w:themeColor="text1"/>
              </w:rPr>
            </w:pPr>
            <w:r w:rsidRPr="004834D5">
              <w:rPr>
                <w:rFonts w:ascii="Times New Roman" w:eastAsia="Times New Roman" w:hAnsi="Times New Roman" w:cs="Times New Roman"/>
                <w:color w:val="000000" w:themeColor="text1"/>
              </w:rPr>
              <w:t xml:space="preserve">  Lower Managerial and professional occupations</w:t>
            </w:r>
          </w:p>
        </w:tc>
        <w:tc>
          <w:tcPr>
            <w:tcW w:w="292" w:type="pct"/>
            <w:vAlign w:val="bottom"/>
          </w:tcPr>
          <w:p w14:paraId="79D99445" w14:textId="625CE703"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eastAsia="Times New Roman" w:hAnsi="Times New Roman" w:cs="Times New Roman"/>
                <w:color w:val="000000" w:themeColor="text1"/>
              </w:rPr>
              <w:t>-1.08</w:t>
            </w:r>
          </w:p>
        </w:tc>
        <w:tc>
          <w:tcPr>
            <w:tcW w:w="302" w:type="pct"/>
            <w:vAlign w:val="bottom"/>
          </w:tcPr>
          <w:p w14:paraId="2B1A016C" w14:textId="35B8B003"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eastAsia="Times New Roman" w:hAnsi="Times New Roman" w:cs="Times New Roman"/>
                <w:color w:val="000000" w:themeColor="text1"/>
              </w:rPr>
              <w:t>(0.15)</w:t>
            </w:r>
          </w:p>
        </w:tc>
        <w:tc>
          <w:tcPr>
            <w:tcW w:w="236" w:type="pct"/>
          </w:tcPr>
          <w:p w14:paraId="1FB54482" w14:textId="77777777"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p>
        </w:tc>
        <w:tc>
          <w:tcPr>
            <w:tcW w:w="645" w:type="pct"/>
          </w:tcPr>
          <w:p w14:paraId="0811F284" w14:textId="500CEBB6"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-0.02</w:t>
            </w:r>
          </w:p>
        </w:tc>
        <w:tc>
          <w:tcPr>
            <w:tcW w:w="512" w:type="pct"/>
          </w:tcPr>
          <w:p w14:paraId="339169C7" w14:textId="2636B861"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(0.02)</w:t>
            </w:r>
          </w:p>
        </w:tc>
        <w:tc>
          <w:tcPr>
            <w:tcW w:w="510" w:type="pct"/>
          </w:tcPr>
          <w:p w14:paraId="6C93B721" w14:textId="5D93BD2E"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0.20</w:t>
            </w:r>
          </w:p>
        </w:tc>
        <w:tc>
          <w:tcPr>
            <w:tcW w:w="508" w:type="pct"/>
          </w:tcPr>
          <w:p w14:paraId="79E563E5" w14:textId="775F24AF"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0.04</w:t>
            </w:r>
          </w:p>
        </w:tc>
      </w:tr>
      <w:tr w:rsidR="004834D5" w:rsidRPr="004834D5" w14:paraId="03F89987" w14:textId="77777777" w:rsidTr="005A5B59">
        <w:tc>
          <w:tcPr>
            <w:cnfStyle w:val="001000000000" w:firstRow="0" w:lastRow="0" w:firstColumn="1" w:lastColumn="0" w:oddVBand="0" w:evenVBand="0" w:oddHBand="0" w:evenHBand="0" w:firstRowFirstColumn="0" w:firstRowLastColumn="0" w:lastRowFirstColumn="0" w:lastRowLastColumn="0"/>
            <w:tcW w:w="1995" w:type="pct"/>
            <w:vAlign w:val="bottom"/>
          </w:tcPr>
          <w:p w14:paraId="6F0B0AD9" w14:textId="136DB15E" w:rsidR="004834D5" w:rsidRPr="004834D5" w:rsidRDefault="004834D5" w:rsidP="004834D5">
            <w:pPr>
              <w:rPr>
                <w:rFonts w:ascii="Times New Roman" w:hAnsi="Times New Roman" w:cs="Times New Roman"/>
                <w:i/>
                <w:iCs/>
                <w:color w:val="000000" w:themeColor="text1"/>
              </w:rPr>
            </w:pPr>
            <w:r w:rsidRPr="004834D5">
              <w:rPr>
                <w:rFonts w:ascii="Times New Roman" w:eastAsia="Times New Roman" w:hAnsi="Times New Roman" w:cs="Times New Roman"/>
                <w:color w:val="000000" w:themeColor="text1"/>
              </w:rPr>
              <w:t xml:space="preserve">  Intermediate occupations</w:t>
            </w:r>
          </w:p>
        </w:tc>
        <w:tc>
          <w:tcPr>
            <w:tcW w:w="292" w:type="pct"/>
            <w:vAlign w:val="bottom"/>
          </w:tcPr>
          <w:p w14:paraId="15AC1641" w14:textId="16C1268E"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eastAsia="Times New Roman" w:hAnsi="Times New Roman" w:cs="Times New Roman"/>
                <w:color w:val="000000" w:themeColor="text1"/>
              </w:rPr>
              <w:t>-0.91</w:t>
            </w:r>
          </w:p>
        </w:tc>
        <w:tc>
          <w:tcPr>
            <w:tcW w:w="302" w:type="pct"/>
            <w:vAlign w:val="bottom"/>
          </w:tcPr>
          <w:p w14:paraId="05DE72FD" w14:textId="350AEC37"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eastAsia="Times New Roman" w:hAnsi="Times New Roman" w:cs="Times New Roman"/>
                <w:color w:val="000000" w:themeColor="text1"/>
              </w:rPr>
              <w:t>(0.16)</w:t>
            </w:r>
          </w:p>
        </w:tc>
        <w:tc>
          <w:tcPr>
            <w:tcW w:w="236" w:type="pct"/>
          </w:tcPr>
          <w:p w14:paraId="41EE104D" w14:textId="5DD2682A"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eastAsia="Times New Roman" w:hAnsi="Times New Roman" w:cs="Times New Roman"/>
                <w:color w:val="000000" w:themeColor="text1"/>
              </w:rPr>
              <w:t>***</w:t>
            </w:r>
          </w:p>
        </w:tc>
        <w:tc>
          <w:tcPr>
            <w:tcW w:w="645" w:type="pct"/>
          </w:tcPr>
          <w:p w14:paraId="64F4433F" w14:textId="011B02EC"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-0.02</w:t>
            </w:r>
          </w:p>
        </w:tc>
        <w:tc>
          <w:tcPr>
            <w:tcW w:w="512" w:type="pct"/>
          </w:tcPr>
          <w:p w14:paraId="09C4A999" w14:textId="77777777"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(0.02)</w:t>
            </w:r>
          </w:p>
        </w:tc>
        <w:tc>
          <w:tcPr>
            <w:tcW w:w="510" w:type="pct"/>
          </w:tcPr>
          <w:p w14:paraId="58AB00A9" w14:textId="729F2920"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0.12</w:t>
            </w:r>
          </w:p>
        </w:tc>
        <w:tc>
          <w:tcPr>
            <w:tcW w:w="508" w:type="pct"/>
          </w:tcPr>
          <w:p w14:paraId="3345486F" w14:textId="77777777"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0.01</w:t>
            </w:r>
          </w:p>
        </w:tc>
      </w:tr>
      <w:tr w:rsidR="004834D5" w:rsidRPr="004834D5" w14:paraId="5E76C1D4" w14:textId="77777777" w:rsidTr="005A5B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vAlign w:val="bottom"/>
          </w:tcPr>
          <w:p w14:paraId="7326834B" w14:textId="3B90D221" w:rsidR="004834D5" w:rsidRPr="004834D5" w:rsidRDefault="004834D5" w:rsidP="004834D5">
            <w:pPr>
              <w:rPr>
                <w:rFonts w:ascii="Times New Roman" w:hAnsi="Times New Roman" w:cs="Times New Roman"/>
                <w:color w:val="000000" w:themeColor="text1"/>
              </w:rPr>
            </w:pPr>
            <w:r w:rsidRPr="004834D5">
              <w:rPr>
                <w:rFonts w:ascii="Times New Roman" w:eastAsia="Times New Roman" w:hAnsi="Times New Roman" w:cs="Times New Roman"/>
                <w:color w:val="000000" w:themeColor="text1"/>
              </w:rPr>
              <w:t xml:space="preserve">  Small employers and own account workers</w:t>
            </w:r>
          </w:p>
        </w:tc>
        <w:tc>
          <w:tcPr>
            <w:tcW w:w="292" w:type="pct"/>
            <w:vAlign w:val="bottom"/>
          </w:tcPr>
          <w:p w14:paraId="2787B761" w14:textId="4AE0AC49"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eastAsia="Times New Roman" w:hAnsi="Times New Roman" w:cs="Times New Roman"/>
                <w:color w:val="000000" w:themeColor="text1"/>
              </w:rPr>
              <w:t>-0.11</w:t>
            </w:r>
          </w:p>
        </w:tc>
        <w:tc>
          <w:tcPr>
            <w:tcW w:w="302" w:type="pct"/>
            <w:vAlign w:val="bottom"/>
          </w:tcPr>
          <w:p w14:paraId="1C92C3B4" w14:textId="70A1405F"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eastAsia="Times New Roman" w:hAnsi="Times New Roman" w:cs="Times New Roman"/>
                <w:color w:val="000000" w:themeColor="text1"/>
              </w:rPr>
              <w:t>(0.14)</w:t>
            </w:r>
          </w:p>
        </w:tc>
        <w:tc>
          <w:tcPr>
            <w:tcW w:w="236" w:type="pct"/>
          </w:tcPr>
          <w:p w14:paraId="456AA476" w14:textId="77777777"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p>
        </w:tc>
        <w:tc>
          <w:tcPr>
            <w:tcW w:w="645" w:type="pct"/>
          </w:tcPr>
          <w:p w14:paraId="27341511" w14:textId="4ACBCC87"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0.03</w:t>
            </w:r>
          </w:p>
        </w:tc>
        <w:tc>
          <w:tcPr>
            <w:tcW w:w="512" w:type="pct"/>
            <w:vAlign w:val="bottom"/>
          </w:tcPr>
          <w:p w14:paraId="1418EA9F" w14:textId="5E0D31AD"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(0.01)</w:t>
            </w:r>
          </w:p>
        </w:tc>
        <w:tc>
          <w:tcPr>
            <w:tcW w:w="510" w:type="pct"/>
          </w:tcPr>
          <w:p w14:paraId="1AED8724" w14:textId="6EA76A41"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0.13</w:t>
            </w:r>
          </w:p>
        </w:tc>
        <w:tc>
          <w:tcPr>
            <w:tcW w:w="508" w:type="pct"/>
          </w:tcPr>
          <w:p w14:paraId="25663E74" w14:textId="1D72851D"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0.02</w:t>
            </w:r>
          </w:p>
        </w:tc>
      </w:tr>
      <w:tr w:rsidR="004834D5" w:rsidRPr="004834D5" w14:paraId="4F660119" w14:textId="77777777" w:rsidTr="005A5B59">
        <w:tc>
          <w:tcPr>
            <w:cnfStyle w:val="001000000000" w:firstRow="0" w:lastRow="0" w:firstColumn="1" w:lastColumn="0" w:oddVBand="0" w:evenVBand="0" w:oddHBand="0" w:evenHBand="0" w:firstRowFirstColumn="0" w:firstRowLastColumn="0" w:lastRowFirstColumn="0" w:lastRowLastColumn="0"/>
            <w:tcW w:w="1995" w:type="pct"/>
            <w:vAlign w:val="bottom"/>
          </w:tcPr>
          <w:p w14:paraId="0CF6CC1E" w14:textId="746CE1B3" w:rsidR="004834D5" w:rsidRPr="004834D5" w:rsidRDefault="004834D5" w:rsidP="004834D5">
            <w:pPr>
              <w:rPr>
                <w:rFonts w:ascii="Times New Roman" w:hAnsi="Times New Roman" w:cs="Times New Roman"/>
                <w:i/>
                <w:iCs/>
                <w:color w:val="000000" w:themeColor="text1"/>
              </w:rPr>
            </w:pPr>
            <w:r w:rsidRPr="004834D5">
              <w:rPr>
                <w:rFonts w:ascii="Times New Roman" w:eastAsia="Times New Roman" w:hAnsi="Times New Roman" w:cs="Times New Roman"/>
                <w:color w:val="000000" w:themeColor="text1"/>
              </w:rPr>
              <w:t xml:space="preserve">  Lower supervisory and technical occupations</w:t>
            </w:r>
          </w:p>
        </w:tc>
        <w:tc>
          <w:tcPr>
            <w:tcW w:w="292" w:type="pct"/>
            <w:vAlign w:val="bottom"/>
          </w:tcPr>
          <w:p w14:paraId="7301562A" w14:textId="0A8E8083"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eastAsia="Times New Roman" w:hAnsi="Times New Roman" w:cs="Times New Roman"/>
                <w:color w:val="000000" w:themeColor="text1"/>
              </w:rPr>
              <w:t>-0.19</w:t>
            </w:r>
          </w:p>
        </w:tc>
        <w:tc>
          <w:tcPr>
            <w:tcW w:w="302" w:type="pct"/>
            <w:vAlign w:val="bottom"/>
          </w:tcPr>
          <w:p w14:paraId="15537D1A" w14:textId="0E5E98C9"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eastAsia="Times New Roman" w:hAnsi="Times New Roman" w:cs="Times New Roman"/>
                <w:color w:val="000000" w:themeColor="text1"/>
              </w:rPr>
              <w:t>(0.13)</w:t>
            </w:r>
          </w:p>
        </w:tc>
        <w:tc>
          <w:tcPr>
            <w:tcW w:w="236" w:type="pct"/>
          </w:tcPr>
          <w:p w14:paraId="3EF2FB07" w14:textId="77777777"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p>
        </w:tc>
        <w:tc>
          <w:tcPr>
            <w:tcW w:w="645" w:type="pct"/>
          </w:tcPr>
          <w:p w14:paraId="0A95184F" w14:textId="6C76363E"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0.03</w:t>
            </w:r>
          </w:p>
        </w:tc>
        <w:tc>
          <w:tcPr>
            <w:tcW w:w="512" w:type="pct"/>
          </w:tcPr>
          <w:p w14:paraId="14D23D3C" w14:textId="337C5AD0"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(0.01)</w:t>
            </w:r>
          </w:p>
        </w:tc>
        <w:tc>
          <w:tcPr>
            <w:tcW w:w="510" w:type="pct"/>
          </w:tcPr>
          <w:p w14:paraId="6083D28E" w14:textId="72A4126D"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0.11</w:t>
            </w:r>
          </w:p>
        </w:tc>
        <w:tc>
          <w:tcPr>
            <w:tcW w:w="508" w:type="pct"/>
          </w:tcPr>
          <w:p w14:paraId="3C316E6C" w14:textId="77777777"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0.01</w:t>
            </w:r>
          </w:p>
        </w:tc>
      </w:tr>
      <w:tr w:rsidR="004834D5" w:rsidRPr="004834D5" w14:paraId="49A199A9" w14:textId="77777777" w:rsidTr="005A5B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vAlign w:val="bottom"/>
          </w:tcPr>
          <w:p w14:paraId="1744EA16" w14:textId="0AE68B4A" w:rsidR="004834D5" w:rsidRPr="004834D5" w:rsidRDefault="004834D5" w:rsidP="004834D5">
            <w:pPr>
              <w:rPr>
                <w:rFonts w:ascii="Times New Roman" w:hAnsi="Times New Roman" w:cs="Times New Roman"/>
                <w:color w:val="000000" w:themeColor="text1"/>
              </w:rPr>
            </w:pPr>
            <w:r w:rsidRPr="004834D5">
              <w:rPr>
                <w:rFonts w:ascii="Times New Roman" w:eastAsia="Times New Roman" w:hAnsi="Times New Roman" w:cs="Times New Roman"/>
                <w:color w:val="000000" w:themeColor="text1"/>
              </w:rPr>
              <w:t xml:space="preserve">  Semi-routine occupations</w:t>
            </w:r>
          </w:p>
        </w:tc>
        <w:tc>
          <w:tcPr>
            <w:tcW w:w="292" w:type="pct"/>
            <w:vAlign w:val="bottom"/>
          </w:tcPr>
          <w:p w14:paraId="49D504D7" w14:textId="23996DE3"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eastAsia="Times New Roman" w:hAnsi="Times New Roman" w:cs="Times New Roman"/>
                <w:color w:val="000000" w:themeColor="text1"/>
              </w:rPr>
              <w:t>-0.24</w:t>
            </w:r>
          </w:p>
        </w:tc>
        <w:tc>
          <w:tcPr>
            <w:tcW w:w="302" w:type="pct"/>
            <w:vAlign w:val="bottom"/>
          </w:tcPr>
          <w:p w14:paraId="0C278473" w14:textId="0B1DA029"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eastAsia="Times New Roman" w:hAnsi="Times New Roman" w:cs="Times New Roman"/>
                <w:color w:val="000000" w:themeColor="text1"/>
              </w:rPr>
              <w:t>(0.13)</w:t>
            </w:r>
          </w:p>
        </w:tc>
        <w:tc>
          <w:tcPr>
            <w:tcW w:w="236" w:type="pct"/>
          </w:tcPr>
          <w:p w14:paraId="6310E92C" w14:textId="0A95EDA9"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p>
        </w:tc>
        <w:tc>
          <w:tcPr>
            <w:tcW w:w="645" w:type="pct"/>
          </w:tcPr>
          <w:p w14:paraId="1ACE1C12" w14:textId="77777777"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0.01</w:t>
            </w:r>
          </w:p>
        </w:tc>
        <w:tc>
          <w:tcPr>
            <w:tcW w:w="512" w:type="pct"/>
          </w:tcPr>
          <w:p w14:paraId="7017A545" w14:textId="60083A40"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(0.01)</w:t>
            </w:r>
          </w:p>
        </w:tc>
        <w:tc>
          <w:tcPr>
            <w:tcW w:w="510" w:type="pct"/>
          </w:tcPr>
          <w:p w14:paraId="562C33E3" w14:textId="6E614352"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0.10</w:t>
            </w:r>
          </w:p>
        </w:tc>
        <w:tc>
          <w:tcPr>
            <w:tcW w:w="508" w:type="pct"/>
          </w:tcPr>
          <w:p w14:paraId="78CF73FD" w14:textId="627A7BB6"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0.01</w:t>
            </w:r>
          </w:p>
        </w:tc>
      </w:tr>
      <w:tr w:rsidR="004834D5" w:rsidRPr="004834D5" w14:paraId="1DE23BEA" w14:textId="77777777" w:rsidTr="005A5B59">
        <w:tc>
          <w:tcPr>
            <w:cnfStyle w:val="001000000000" w:firstRow="0" w:lastRow="0" w:firstColumn="1" w:lastColumn="0" w:oddVBand="0" w:evenVBand="0" w:oddHBand="0" w:evenHBand="0" w:firstRowFirstColumn="0" w:firstRowLastColumn="0" w:lastRowFirstColumn="0" w:lastRowLastColumn="0"/>
            <w:tcW w:w="1995" w:type="pct"/>
            <w:vAlign w:val="bottom"/>
          </w:tcPr>
          <w:p w14:paraId="0F54E531" w14:textId="497A5160" w:rsidR="004834D5" w:rsidRPr="004834D5" w:rsidRDefault="004834D5" w:rsidP="004834D5">
            <w:pPr>
              <w:rPr>
                <w:rFonts w:ascii="Times New Roman" w:hAnsi="Times New Roman" w:cs="Times New Roman"/>
                <w:i/>
                <w:iCs/>
                <w:color w:val="000000" w:themeColor="text1"/>
              </w:rPr>
            </w:pPr>
            <w:r w:rsidRPr="004834D5">
              <w:rPr>
                <w:rFonts w:ascii="Times New Roman" w:eastAsia="Times New Roman" w:hAnsi="Times New Roman" w:cs="Times New Roman"/>
                <w:color w:val="000000" w:themeColor="text1"/>
              </w:rPr>
              <w:t xml:space="preserve">  Routine occupations</w:t>
            </w:r>
          </w:p>
        </w:tc>
        <w:tc>
          <w:tcPr>
            <w:tcW w:w="292" w:type="pct"/>
          </w:tcPr>
          <w:p w14:paraId="46E94D83" w14:textId="4B164108"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Ref.</w:t>
            </w:r>
          </w:p>
        </w:tc>
        <w:tc>
          <w:tcPr>
            <w:tcW w:w="302" w:type="pct"/>
          </w:tcPr>
          <w:p w14:paraId="7F4F63B7" w14:textId="2FC9A267"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w:t>
            </w:r>
          </w:p>
        </w:tc>
        <w:tc>
          <w:tcPr>
            <w:tcW w:w="236" w:type="pct"/>
          </w:tcPr>
          <w:p w14:paraId="23B16E79" w14:textId="77777777"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p>
        </w:tc>
        <w:tc>
          <w:tcPr>
            <w:tcW w:w="645" w:type="pct"/>
          </w:tcPr>
          <w:p w14:paraId="68E7EFB2" w14:textId="656822BB"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w:t>
            </w:r>
          </w:p>
        </w:tc>
        <w:tc>
          <w:tcPr>
            <w:tcW w:w="512" w:type="pct"/>
          </w:tcPr>
          <w:p w14:paraId="24E37468" w14:textId="67094D8D"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w:t>
            </w:r>
          </w:p>
        </w:tc>
        <w:tc>
          <w:tcPr>
            <w:tcW w:w="510" w:type="pct"/>
          </w:tcPr>
          <w:p w14:paraId="44F56D1B" w14:textId="7354D284"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0.10</w:t>
            </w:r>
          </w:p>
        </w:tc>
        <w:tc>
          <w:tcPr>
            <w:tcW w:w="508" w:type="pct"/>
          </w:tcPr>
          <w:p w14:paraId="16678EE9" w14:textId="11DBCF7B"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0.01</w:t>
            </w:r>
          </w:p>
        </w:tc>
      </w:tr>
      <w:tr w:rsidR="004834D5" w:rsidRPr="004834D5" w14:paraId="39A277FC"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3A6276FE" w14:textId="77777777" w:rsidR="004834D5" w:rsidRPr="004834D5" w:rsidRDefault="004834D5" w:rsidP="004834D5">
            <w:pPr>
              <w:rPr>
                <w:rFonts w:ascii="Times New Roman" w:hAnsi="Times New Roman" w:cs="Times New Roman"/>
                <w:i/>
                <w:iCs/>
                <w:color w:val="000000" w:themeColor="text1"/>
              </w:rPr>
            </w:pPr>
            <w:r w:rsidRPr="004834D5">
              <w:rPr>
                <w:rFonts w:ascii="Times New Roman" w:hAnsi="Times New Roman" w:cs="Times New Roman"/>
                <w:color w:val="000000" w:themeColor="text1"/>
              </w:rPr>
              <w:t>Intercept</w:t>
            </w:r>
          </w:p>
        </w:tc>
        <w:tc>
          <w:tcPr>
            <w:tcW w:w="292" w:type="pct"/>
            <w:vAlign w:val="bottom"/>
          </w:tcPr>
          <w:p w14:paraId="6E7BC8B6" w14:textId="3FCACDCD"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eastAsia="Times New Roman" w:hAnsi="Times New Roman" w:cs="Times New Roman"/>
                <w:color w:val="000000" w:themeColor="text1"/>
              </w:rPr>
              <w:t>0.36</w:t>
            </w:r>
          </w:p>
        </w:tc>
        <w:tc>
          <w:tcPr>
            <w:tcW w:w="302" w:type="pct"/>
            <w:vAlign w:val="bottom"/>
          </w:tcPr>
          <w:p w14:paraId="1DCFD12D" w14:textId="60603FB8"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eastAsia="Times New Roman" w:hAnsi="Times New Roman" w:cs="Times New Roman"/>
                <w:color w:val="000000" w:themeColor="text1"/>
              </w:rPr>
              <w:t>(0.13)</w:t>
            </w:r>
          </w:p>
        </w:tc>
        <w:tc>
          <w:tcPr>
            <w:tcW w:w="236" w:type="pct"/>
          </w:tcPr>
          <w:p w14:paraId="489863EB" w14:textId="2D0B9853"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eastAsia="Times New Roman" w:hAnsi="Times New Roman" w:cs="Times New Roman"/>
                <w:color w:val="000000" w:themeColor="text1"/>
              </w:rPr>
              <w:t>**</w:t>
            </w:r>
          </w:p>
        </w:tc>
        <w:tc>
          <w:tcPr>
            <w:tcW w:w="645" w:type="pct"/>
          </w:tcPr>
          <w:p w14:paraId="193E0D88" w14:textId="319AF33A"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w:t>
            </w:r>
          </w:p>
        </w:tc>
        <w:tc>
          <w:tcPr>
            <w:tcW w:w="512" w:type="pct"/>
          </w:tcPr>
          <w:p w14:paraId="7C99E81B" w14:textId="2071CF4A"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w:t>
            </w:r>
          </w:p>
        </w:tc>
        <w:tc>
          <w:tcPr>
            <w:tcW w:w="510" w:type="pct"/>
          </w:tcPr>
          <w:p w14:paraId="376A3B83" w14:textId="492A0DD8"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w:t>
            </w:r>
          </w:p>
        </w:tc>
        <w:tc>
          <w:tcPr>
            <w:tcW w:w="508" w:type="pct"/>
          </w:tcPr>
          <w:p w14:paraId="0179D30E" w14:textId="6D61E7A4"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w:t>
            </w:r>
          </w:p>
        </w:tc>
      </w:tr>
      <w:tr w:rsidR="004834D5" w:rsidRPr="004834D5" w14:paraId="1A44BB46" w14:textId="77777777" w:rsidTr="00E1481F">
        <w:tc>
          <w:tcPr>
            <w:cnfStyle w:val="001000000000" w:firstRow="0" w:lastRow="0" w:firstColumn="1" w:lastColumn="0" w:oddVBand="0" w:evenVBand="0" w:oddHBand="0" w:evenHBand="0" w:firstRowFirstColumn="0" w:firstRowLastColumn="0" w:lastRowFirstColumn="0" w:lastRowLastColumn="0"/>
            <w:tcW w:w="1995" w:type="pct"/>
          </w:tcPr>
          <w:p w14:paraId="28E1C55B" w14:textId="77777777" w:rsidR="004834D5" w:rsidRPr="004834D5" w:rsidRDefault="004834D5" w:rsidP="004834D5">
            <w:pPr>
              <w:rPr>
                <w:rFonts w:ascii="Times New Roman" w:hAnsi="Times New Roman" w:cs="Times New Roman"/>
                <w:i/>
                <w:iCs/>
                <w:color w:val="000000" w:themeColor="text1"/>
              </w:rPr>
            </w:pPr>
          </w:p>
        </w:tc>
        <w:tc>
          <w:tcPr>
            <w:tcW w:w="292" w:type="pct"/>
          </w:tcPr>
          <w:p w14:paraId="785D0BF2" w14:textId="77777777"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p>
        </w:tc>
        <w:tc>
          <w:tcPr>
            <w:tcW w:w="302" w:type="pct"/>
          </w:tcPr>
          <w:p w14:paraId="24A04597" w14:textId="77777777"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p>
        </w:tc>
        <w:tc>
          <w:tcPr>
            <w:tcW w:w="236" w:type="pct"/>
          </w:tcPr>
          <w:p w14:paraId="339A834E" w14:textId="77777777"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p>
        </w:tc>
        <w:tc>
          <w:tcPr>
            <w:tcW w:w="645" w:type="pct"/>
          </w:tcPr>
          <w:p w14:paraId="49AC0BD2" w14:textId="77777777"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p>
        </w:tc>
        <w:tc>
          <w:tcPr>
            <w:tcW w:w="512" w:type="pct"/>
          </w:tcPr>
          <w:p w14:paraId="684E51E0" w14:textId="77777777"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p>
        </w:tc>
        <w:tc>
          <w:tcPr>
            <w:tcW w:w="510" w:type="pct"/>
          </w:tcPr>
          <w:p w14:paraId="1FA7EF5F" w14:textId="77777777"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p>
        </w:tc>
        <w:tc>
          <w:tcPr>
            <w:tcW w:w="508" w:type="pct"/>
          </w:tcPr>
          <w:p w14:paraId="0896BFB2" w14:textId="77777777"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p>
        </w:tc>
      </w:tr>
      <w:tr w:rsidR="004834D5" w:rsidRPr="004834D5" w14:paraId="61F41F56"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59D13B54" w14:textId="77777777" w:rsidR="004834D5" w:rsidRPr="004834D5" w:rsidRDefault="004834D5" w:rsidP="004834D5">
            <w:pPr>
              <w:rPr>
                <w:rFonts w:ascii="Times New Roman" w:hAnsi="Times New Roman" w:cs="Times New Roman"/>
                <w:color w:val="000000" w:themeColor="text1"/>
              </w:rPr>
            </w:pPr>
            <w:r w:rsidRPr="004834D5">
              <w:rPr>
                <w:rFonts w:ascii="Times New Roman" w:hAnsi="Times New Roman" w:cs="Times New Roman"/>
                <w:color w:val="000000" w:themeColor="text1"/>
              </w:rPr>
              <w:t>Unemployment &amp; Out of Labour Force</w:t>
            </w:r>
          </w:p>
        </w:tc>
        <w:tc>
          <w:tcPr>
            <w:tcW w:w="292" w:type="pct"/>
          </w:tcPr>
          <w:p w14:paraId="4ADDE99F" w14:textId="77777777"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p>
        </w:tc>
        <w:tc>
          <w:tcPr>
            <w:tcW w:w="302" w:type="pct"/>
          </w:tcPr>
          <w:p w14:paraId="3E584603" w14:textId="77777777"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p>
        </w:tc>
        <w:tc>
          <w:tcPr>
            <w:tcW w:w="236" w:type="pct"/>
          </w:tcPr>
          <w:p w14:paraId="5B82C558" w14:textId="77777777"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p>
        </w:tc>
        <w:tc>
          <w:tcPr>
            <w:tcW w:w="645" w:type="pct"/>
          </w:tcPr>
          <w:p w14:paraId="42D99C28" w14:textId="77777777"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p>
        </w:tc>
        <w:tc>
          <w:tcPr>
            <w:tcW w:w="512" w:type="pct"/>
          </w:tcPr>
          <w:p w14:paraId="3148868B" w14:textId="77777777"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p>
        </w:tc>
        <w:tc>
          <w:tcPr>
            <w:tcW w:w="510" w:type="pct"/>
          </w:tcPr>
          <w:p w14:paraId="465E5E6F" w14:textId="77777777"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p>
        </w:tc>
        <w:tc>
          <w:tcPr>
            <w:tcW w:w="508" w:type="pct"/>
          </w:tcPr>
          <w:p w14:paraId="2D599D4B" w14:textId="77777777"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p>
        </w:tc>
      </w:tr>
      <w:tr w:rsidR="004834D5" w:rsidRPr="004834D5" w14:paraId="6152B2B0" w14:textId="77777777" w:rsidTr="00E1481F">
        <w:tc>
          <w:tcPr>
            <w:cnfStyle w:val="001000000000" w:firstRow="0" w:lastRow="0" w:firstColumn="1" w:lastColumn="0" w:oddVBand="0" w:evenVBand="0" w:oddHBand="0" w:evenHBand="0" w:firstRowFirstColumn="0" w:firstRowLastColumn="0" w:lastRowFirstColumn="0" w:lastRowLastColumn="0"/>
            <w:tcW w:w="1995" w:type="pct"/>
          </w:tcPr>
          <w:p w14:paraId="6D62FEF4" w14:textId="77777777" w:rsidR="004834D5" w:rsidRPr="004834D5" w:rsidRDefault="004834D5" w:rsidP="004834D5">
            <w:pPr>
              <w:rPr>
                <w:rFonts w:ascii="Times New Roman" w:hAnsi="Times New Roman" w:cs="Times New Roman"/>
                <w:color w:val="000000" w:themeColor="text1"/>
              </w:rPr>
            </w:pPr>
            <w:r w:rsidRPr="004834D5">
              <w:rPr>
                <w:rFonts w:ascii="Times New Roman" w:hAnsi="Times New Roman" w:cs="Times New Roman"/>
                <w:color w:val="000000" w:themeColor="text1"/>
              </w:rPr>
              <w:t>Educational Attainment</w:t>
            </w:r>
          </w:p>
        </w:tc>
        <w:tc>
          <w:tcPr>
            <w:tcW w:w="292" w:type="pct"/>
          </w:tcPr>
          <w:p w14:paraId="09DBD93F" w14:textId="77777777"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p>
        </w:tc>
        <w:tc>
          <w:tcPr>
            <w:tcW w:w="302" w:type="pct"/>
          </w:tcPr>
          <w:p w14:paraId="5229EA14" w14:textId="77777777"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p>
        </w:tc>
        <w:tc>
          <w:tcPr>
            <w:tcW w:w="236" w:type="pct"/>
          </w:tcPr>
          <w:p w14:paraId="2D05D0D7" w14:textId="77777777"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p>
        </w:tc>
        <w:tc>
          <w:tcPr>
            <w:tcW w:w="645" w:type="pct"/>
          </w:tcPr>
          <w:p w14:paraId="53299E32" w14:textId="77777777"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p>
        </w:tc>
        <w:tc>
          <w:tcPr>
            <w:tcW w:w="512" w:type="pct"/>
          </w:tcPr>
          <w:p w14:paraId="7EA6D90C" w14:textId="77777777"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p>
        </w:tc>
        <w:tc>
          <w:tcPr>
            <w:tcW w:w="510" w:type="pct"/>
          </w:tcPr>
          <w:p w14:paraId="61E1AF59" w14:textId="77777777"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p>
        </w:tc>
        <w:tc>
          <w:tcPr>
            <w:tcW w:w="508" w:type="pct"/>
          </w:tcPr>
          <w:p w14:paraId="2A10CB44" w14:textId="77777777"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p>
        </w:tc>
      </w:tr>
      <w:tr w:rsidR="004834D5" w:rsidRPr="004834D5" w14:paraId="69DBF8D2"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3C9DF29D" w14:textId="77777777" w:rsidR="004834D5" w:rsidRPr="004834D5" w:rsidRDefault="004834D5" w:rsidP="004834D5">
            <w:pPr>
              <w:rPr>
                <w:rFonts w:ascii="Times New Roman" w:hAnsi="Times New Roman" w:cs="Times New Roman"/>
                <w:color w:val="000000" w:themeColor="text1"/>
              </w:rPr>
            </w:pPr>
            <w:r w:rsidRPr="004834D5">
              <w:rPr>
                <w:rFonts w:ascii="Times New Roman" w:hAnsi="Times New Roman" w:cs="Times New Roman"/>
                <w:i/>
                <w:iCs/>
                <w:color w:val="000000" w:themeColor="text1"/>
              </w:rPr>
              <w:t xml:space="preserve">  Less than five O-levels</w:t>
            </w:r>
          </w:p>
        </w:tc>
        <w:tc>
          <w:tcPr>
            <w:tcW w:w="292" w:type="pct"/>
          </w:tcPr>
          <w:p w14:paraId="1271415D" w14:textId="77777777"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Ref.</w:t>
            </w:r>
          </w:p>
        </w:tc>
        <w:tc>
          <w:tcPr>
            <w:tcW w:w="302" w:type="pct"/>
          </w:tcPr>
          <w:p w14:paraId="1DE53579" w14:textId="77777777"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w:t>
            </w:r>
          </w:p>
        </w:tc>
        <w:tc>
          <w:tcPr>
            <w:tcW w:w="236" w:type="pct"/>
          </w:tcPr>
          <w:p w14:paraId="7D412EA2" w14:textId="77777777"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p>
        </w:tc>
        <w:tc>
          <w:tcPr>
            <w:tcW w:w="645" w:type="pct"/>
          </w:tcPr>
          <w:p w14:paraId="48A6E839" w14:textId="77777777"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w:t>
            </w:r>
          </w:p>
        </w:tc>
        <w:tc>
          <w:tcPr>
            <w:tcW w:w="512" w:type="pct"/>
          </w:tcPr>
          <w:p w14:paraId="4627B7C9" w14:textId="77777777"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w:t>
            </w:r>
          </w:p>
        </w:tc>
        <w:tc>
          <w:tcPr>
            <w:tcW w:w="510" w:type="pct"/>
          </w:tcPr>
          <w:p w14:paraId="7CC27521" w14:textId="77777777"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w:t>
            </w:r>
          </w:p>
        </w:tc>
        <w:tc>
          <w:tcPr>
            <w:tcW w:w="508" w:type="pct"/>
          </w:tcPr>
          <w:p w14:paraId="4B146E65" w14:textId="77777777"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w:t>
            </w:r>
          </w:p>
        </w:tc>
      </w:tr>
      <w:tr w:rsidR="004834D5" w:rsidRPr="004834D5" w14:paraId="547B9904" w14:textId="77777777" w:rsidTr="005A5B59">
        <w:tc>
          <w:tcPr>
            <w:cnfStyle w:val="001000000000" w:firstRow="0" w:lastRow="0" w:firstColumn="1" w:lastColumn="0" w:oddVBand="0" w:evenVBand="0" w:oddHBand="0" w:evenHBand="0" w:firstRowFirstColumn="0" w:firstRowLastColumn="0" w:lastRowFirstColumn="0" w:lastRowLastColumn="0"/>
            <w:tcW w:w="1995" w:type="pct"/>
          </w:tcPr>
          <w:p w14:paraId="36E59237" w14:textId="77777777" w:rsidR="004834D5" w:rsidRPr="004834D5" w:rsidRDefault="004834D5" w:rsidP="004834D5">
            <w:pPr>
              <w:rPr>
                <w:rFonts w:ascii="Times New Roman" w:hAnsi="Times New Roman" w:cs="Times New Roman"/>
                <w:color w:val="000000" w:themeColor="text1"/>
              </w:rPr>
            </w:pPr>
            <w:r w:rsidRPr="004834D5">
              <w:rPr>
                <w:rFonts w:ascii="Times New Roman" w:hAnsi="Times New Roman" w:cs="Times New Roman"/>
                <w:i/>
                <w:iCs/>
                <w:color w:val="000000" w:themeColor="text1"/>
              </w:rPr>
              <w:t xml:space="preserve">  Five or More O-levels</w:t>
            </w:r>
          </w:p>
        </w:tc>
        <w:tc>
          <w:tcPr>
            <w:tcW w:w="292" w:type="pct"/>
            <w:vAlign w:val="bottom"/>
          </w:tcPr>
          <w:p w14:paraId="20272079" w14:textId="2C8DB777"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eastAsia="Times New Roman" w:hAnsi="Times New Roman" w:cs="Times New Roman"/>
                <w:color w:val="000000" w:themeColor="text1"/>
              </w:rPr>
              <w:t>-3.97</w:t>
            </w:r>
          </w:p>
        </w:tc>
        <w:tc>
          <w:tcPr>
            <w:tcW w:w="302" w:type="pct"/>
            <w:vAlign w:val="bottom"/>
          </w:tcPr>
          <w:p w14:paraId="1815894B" w14:textId="3311A087"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eastAsia="Times New Roman" w:hAnsi="Times New Roman" w:cs="Times New Roman"/>
                <w:color w:val="000000" w:themeColor="text1"/>
              </w:rPr>
              <w:t>(0.27)</w:t>
            </w:r>
          </w:p>
        </w:tc>
        <w:tc>
          <w:tcPr>
            <w:tcW w:w="236" w:type="pct"/>
            <w:vAlign w:val="bottom"/>
          </w:tcPr>
          <w:p w14:paraId="0D40B2BA" w14:textId="0CCE2D2E"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eastAsia="Times New Roman" w:hAnsi="Times New Roman" w:cs="Times New Roman"/>
                <w:color w:val="000000" w:themeColor="text1"/>
              </w:rPr>
              <w:t>***</w:t>
            </w:r>
          </w:p>
        </w:tc>
        <w:tc>
          <w:tcPr>
            <w:tcW w:w="645" w:type="pct"/>
            <w:vAlign w:val="bottom"/>
          </w:tcPr>
          <w:p w14:paraId="0615510E" w14:textId="5F3E0EAC"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-0.03</w:t>
            </w:r>
          </w:p>
        </w:tc>
        <w:tc>
          <w:tcPr>
            <w:tcW w:w="512" w:type="pct"/>
            <w:vAlign w:val="bottom"/>
          </w:tcPr>
          <w:p w14:paraId="7AD3447F" w14:textId="5369872A"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(0.00)</w:t>
            </w:r>
          </w:p>
        </w:tc>
        <w:tc>
          <w:tcPr>
            <w:tcW w:w="510" w:type="pct"/>
          </w:tcPr>
          <w:p w14:paraId="15F7C81B" w14:textId="77777777"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w:t>
            </w:r>
          </w:p>
        </w:tc>
        <w:tc>
          <w:tcPr>
            <w:tcW w:w="508" w:type="pct"/>
          </w:tcPr>
          <w:p w14:paraId="5DC472F9" w14:textId="77777777"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w:t>
            </w:r>
          </w:p>
        </w:tc>
      </w:tr>
      <w:tr w:rsidR="004834D5" w:rsidRPr="004834D5" w14:paraId="25DE2FBD"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24AA1123" w14:textId="77777777" w:rsidR="004834D5" w:rsidRPr="004834D5" w:rsidRDefault="004834D5" w:rsidP="004834D5">
            <w:pPr>
              <w:rPr>
                <w:rFonts w:ascii="Times New Roman" w:hAnsi="Times New Roman" w:cs="Times New Roman"/>
                <w:i/>
                <w:iCs/>
                <w:color w:val="000000" w:themeColor="text1"/>
              </w:rPr>
            </w:pPr>
            <w:r w:rsidRPr="004834D5">
              <w:rPr>
                <w:rFonts w:ascii="Times New Roman" w:hAnsi="Times New Roman" w:cs="Times New Roman"/>
                <w:color w:val="000000" w:themeColor="text1"/>
              </w:rPr>
              <w:t>Sex</w:t>
            </w:r>
          </w:p>
        </w:tc>
        <w:tc>
          <w:tcPr>
            <w:tcW w:w="292" w:type="pct"/>
          </w:tcPr>
          <w:p w14:paraId="2B6027A9" w14:textId="77777777"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p>
        </w:tc>
        <w:tc>
          <w:tcPr>
            <w:tcW w:w="302" w:type="pct"/>
          </w:tcPr>
          <w:p w14:paraId="22DE3DDC" w14:textId="77777777"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p>
        </w:tc>
        <w:tc>
          <w:tcPr>
            <w:tcW w:w="236" w:type="pct"/>
          </w:tcPr>
          <w:p w14:paraId="42F7F4FE" w14:textId="77777777"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p>
        </w:tc>
        <w:tc>
          <w:tcPr>
            <w:tcW w:w="645" w:type="pct"/>
          </w:tcPr>
          <w:p w14:paraId="3D7E8678" w14:textId="77777777"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p>
        </w:tc>
        <w:tc>
          <w:tcPr>
            <w:tcW w:w="512" w:type="pct"/>
          </w:tcPr>
          <w:p w14:paraId="39F98D66" w14:textId="77777777"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p>
        </w:tc>
        <w:tc>
          <w:tcPr>
            <w:tcW w:w="510" w:type="pct"/>
          </w:tcPr>
          <w:p w14:paraId="35B259CC" w14:textId="77777777"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p>
        </w:tc>
        <w:tc>
          <w:tcPr>
            <w:tcW w:w="508" w:type="pct"/>
          </w:tcPr>
          <w:p w14:paraId="162BB57D" w14:textId="77777777"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p>
        </w:tc>
      </w:tr>
      <w:tr w:rsidR="004834D5" w:rsidRPr="004834D5" w14:paraId="5453E590" w14:textId="77777777" w:rsidTr="00E1481F">
        <w:tc>
          <w:tcPr>
            <w:cnfStyle w:val="001000000000" w:firstRow="0" w:lastRow="0" w:firstColumn="1" w:lastColumn="0" w:oddVBand="0" w:evenVBand="0" w:oddHBand="0" w:evenHBand="0" w:firstRowFirstColumn="0" w:firstRowLastColumn="0" w:lastRowFirstColumn="0" w:lastRowLastColumn="0"/>
            <w:tcW w:w="1995" w:type="pct"/>
          </w:tcPr>
          <w:p w14:paraId="57DA2965" w14:textId="77777777" w:rsidR="004834D5" w:rsidRPr="004834D5" w:rsidRDefault="004834D5" w:rsidP="004834D5">
            <w:pPr>
              <w:rPr>
                <w:rFonts w:ascii="Times New Roman" w:hAnsi="Times New Roman" w:cs="Times New Roman"/>
                <w:color w:val="000000" w:themeColor="text1"/>
              </w:rPr>
            </w:pPr>
            <w:r w:rsidRPr="004834D5">
              <w:rPr>
                <w:rFonts w:ascii="Times New Roman" w:hAnsi="Times New Roman" w:cs="Times New Roman"/>
                <w:color w:val="000000" w:themeColor="text1"/>
              </w:rPr>
              <w:t xml:space="preserve">  </w:t>
            </w:r>
            <w:r w:rsidRPr="004834D5">
              <w:rPr>
                <w:rFonts w:ascii="Times New Roman" w:hAnsi="Times New Roman" w:cs="Times New Roman"/>
                <w:i/>
                <w:iCs/>
                <w:color w:val="000000" w:themeColor="text1"/>
              </w:rPr>
              <w:t>Female</w:t>
            </w:r>
          </w:p>
        </w:tc>
        <w:tc>
          <w:tcPr>
            <w:tcW w:w="292" w:type="pct"/>
          </w:tcPr>
          <w:p w14:paraId="6772E952" w14:textId="77777777"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Ref.</w:t>
            </w:r>
          </w:p>
        </w:tc>
        <w:tc>
          <w:tcPr>
            <w:tcW w:w="302" w:type="pct"/>
          </w:tcPr>
          <w:p w14:paraId="3E6DE2A1" w14:textId="77777777"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w:t>
            </w:r>
          </w:p>
        </w:tc>
        <w:tc>
          <w:tcPr>
            <w:tcW w:w="236" w:type="pct"/>
          </w:tcPr>
          <w:p w14:paraId="189C0D49" w14:textId="77777777"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p>
        </w:tc>
        <w:tc>
          <w:tcPr>
            <w:tcW w:w="645" w:type="pct"/>
          </w:tcPr>
          <w:p w14:paraId="35B67858" w14:textId="77777777"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w:t>
            </w:r>
          </w:p>
        </w:tc>
        <w:tc>
          <w:tcPr>
            <w:tcW w:w="512" w:type="pct"/>
          </w:tcPr>
          <w:p w14:paraId="3433A51B" w14:textId="77777777"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w:t>
            </w:r>
          </w:p>
        </w:tc>
        <w:tc>
          <w:tcPr>
            <w:tcW w:w="510" w:type="pct"/>
          </w:tcPr>
          <w:p w14:paraId="3C51CE2E" w14:textId="77777777"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w:t>
            </w:r>
          </w:p>
        </w:tc>
        <w:tc>
          <w:tcPr>
            <w:tcW w:w="508" w:type="pct"/>
          </w:tcPr>
          <w:p w14:paraId="295F9E98" w14:textId="77777777"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w:t>
            </w:r>
          </w:p>
        </w:tc>
      </w:tr>
      <w:tr w:rsidR="004834D5" w:rsidRPr="004834D5" w14:paraId="1271A67F"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319AB5EE" w14:textId="77777777" w:rsidR="004834D5" w:rsidRPr="004834D5" w:rsidRDefault="004834D5" w:rsidP="004834D5">
            <w:pPr>
              <w:rPr>
                <w:rFonts w:ascii="Times New Roman" w:hAnsi="Times New Roman" w:cs="Times New Roman"/>
                <w:i/>
                <w:iCs/>
                <w:color w:val="000000" w:themeColor="text1"/>
              </w:rPr>
            </w:pPr>
            <w:r w:rsidRPr="004834D5">
              <w:rPr>
                <w:rFonts w:ascii="Times New Roman" w:hAnsi="Times New Roman" w:cs="Times New Roman"/>
                <w:i/>
                <w:iCs/>
                <w:color w:val="000000" w:themeColor="text1"/>
              </w:rPr>
              <w:t xml:space="preserve">  Male</w:t>
            </w:r>
          </w:p>
        </w:tc>
        <w:tc>
          <w:tcPr>
            <w:tcW w:w="292" w:type="pct"/>
            <w:vAlign w:val="bottom"/>
          </w:tcPr>
          <w:p w14:paraId="17424587" w14:textId="139A2E2E"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eastAsia="Times New Roman" w:hAnsi="Times New Roman" w:cs="Times New Roman"/>
                <w:color w:val="000000" w:themeColor="text1"/>
              </w:rPr>
              <w:t>-0.37</w:t>
            </w:r>
          </w:p>
        </w:tc>
        <w:tc>
          <w:tcPr>
            <w:tcW w:w="302" w:type="pct"/>
          </w:tcPr>
          <w:p w14:paraId="64720C41" w14:textId="77777777"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(0.14)</w:t>
            </w:r>
          </w:p>
        </w:tc>
        <w:tc>
          <w:tcPr>
            <w:tcW w:w="236" w:type="pct"/>
          </w:tcPr>
          <w:p w14:paraId="064D0D02" w14:textId="2C1CBCED"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eastAsia="Times New Roman" w:hAnsi="Times New Roman" w:cs="Times New Roman"/>
                <w:color w:val="000000" w:themeColor="text1"/>
              </w:rPr>
              <w:t>**</w:t>
            </w:r>
          </w:p>
        </w:tc>
        <w:tc>
          <w:tcPr>
            <w:tcW w:w="645" w:type="pct"/>
          </w:tcPr>
          <w:p w14:paraId="54F8AEB6" w14:textId="77777777"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-0.01</w:t>
            </w:r>
          </w:p>
        </w:tc>
        <w:tc>
          <w:tcPr>
            <w:tcW w:w="512" w:type="pct"/>
          </w:tcPr>
          <w:p w14:paraId="635363AB" w14:textId="77777777"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(0.00)</w:t>
            </w:r>
          </w:p>
        </w:tc>
        <w:tc>
          <w:tcPr>
            <w:tcW w:w="510" w:type="pct"/>
          </w:tcPr>
          <w:p w14:paraId="11237203" w14:textId="77777777"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w:t>
            </w:r>
          </w:p>
        </w:tc>
        <w:tc>
          <w:tcPr>
            <w:tcW w:w="508" w:type="pct"/>
          </w:tcPr>
          <w:p w14:paraId="17D99D3B" w14:textId="77777777"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w:t>
            </w:r>
          </w:p>
        </w:tc>
      </w:tr>
      <w:tr w:rsidR="004834D5" w:rsidRPr="004834D5" w14:paraId="0DB7DE2F" w14:textId="77777777" w:rsidTr="00E1481F">
        <w:tc>
          <w:tcPr>
            <w:cnfStyle w:val="001000000000" w:firstRow="0" w:lastRow="0" w:firstColumn="1" w:lastColumn="0" w:oddVBand="0" w:evenVBand="0" w:oddHBand="0" w:evenHBand="0" w:firstRowFirstColumn="0" w:firstRowLastColumn="0" w:lastRowFirstColumn="0" w:lastRowLastColumn="0"/>
            <w:tcW w:w="1995" w:type="pct"/>
          </w:tcPr>
          <w:p w14:paraId="2D0D033F" w14:textId="77777777" w:rsidR="004834D5" w:rsidRPr="004834D5" w:rsidRDefault="004834D5" w:rsidP="004834D5">
            <w:pPr>
              <w:rPr>
                <w:rFonts w:ascii="Times New Roman" w:hAnsi="Times New Roman" w:cs="Times New Roman"/>
                <w:color w:val="000000" w:themeColor="text1"/>
              </w:rPr>
            </w:pPr>
            <w:r w:rsidRPr="004834D5">
              <w:rPr>
                <w:rFonts w:ascii="Times New Roman" w:hAnsi="Times New Roman" w:cs="Times New Roman"/>
                <w:color w:val="000000" w:themeColor="text1"/>
              </w:rPr>
              <w:t>Housing Tenure</w:t>
            </w:r>
          </w:p>
        </w:tc>
        <w:tc>
          <w:tcPr>
            <w:tcW w:w="292" w:type="pct"/>
          </w:tcPr>
          <w:p w14:paraId="674248B3" w14:textId="77777777"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p>
        </w:tc>
        <w:tc>
          <w:tcPr>
            <w:tcW w:w="302" w:type="pct"/>
          </w:tcPr>
          <w:p w14:paraId="74EBD96F" w14:textId="77777777"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p>
        </w:tc>
        <w:tc>
          <w:tcPr>
            <w:tcW w:w="236" w:type="pct"/>
          </w:tcPr>
          <w:p w14:paraId="1701726F" w14:textId="77777777"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p>
        </w:tc>
        <w:tc>
          <w:tcPr>
            <w:tcW w:w="645" w:type="pct"/>
          </w:tcPr>
          <w:p w14:paraId="2D8FD096" w14:textId="77777777"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p>
        </w:tc>
        <w:tc>
          <w:tcPr>
            <w:tcW w:w="512" w:type="pct"/>
          </w:tcPr>
          <w:p w14:paraId="0141D02E" w14:textId="77777777"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p>
        </w:tc>
        <w:tc>
          <w:tcPr>
            <w:tcW w:w="510" w:type="pct"/>
          </w:tcPr>
          <w:p w14:paraId="54DC2557" w14:textId="77777777"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p>
        </w:tc>
        <w:tc>
          <w:tcPr>
            <w:tcW w:w="508" w:type="pct"/>
          </w:tcPr>
          <w:p w14:paraId="1C915007" w14:textId="77777777"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p>
        </w:tc>
      </w:tr>
      <w:tr w:rsidR="004834D5" w:rsidRPr="004834D5" w14:paraId="0E9ED4F9"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61D3690B" w14:textId="77777777" w:rsidR="004834D5" w:rsidRPr="004834D5" w:rsidRDefault="004834D5" w:rsidP="004834D5">
            <w:pPr>
              <w:rPr>
                <w:rFonts w:ascii="Times New Roman" w:hAnsi="Times New Roman" w:cs="Times New Roman"/>
                <w:i/>
                <w:iCs/>
                <w:color w:val="000000" w:themeColor="text1"/>
              </w:rPr>
            </w:pPr>
            <w:r w:rsidRPr="004834D5">
              <w:rPr>
                <w:rFonts w:ascii="Times New Roman" w:hAnsi="Times New Roman" w:cs="Times New Roman"/>
                <w:i/>
                <w:iCs/>
                <w:color w:val="000000" w:themeColor="text1"/>
              </w:rPr>
              <w:t xml:space="preserve">  Own Home</w:t>
            </w:r>
          </w:p>
        </w:tc>
        <w:tc>
          <w:tcPr>
            <w:tcW w:w="292" w:type="pct"/>
          </w:tcPr>
          <w:p w14:paraId="0671BF24" w14:textId="77777777"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Ref.</w:t>
            </w:r>
          </w:p>
        </w:tc>
        <w:tc>
          <w:tcPr>
            <w:tcW w:w="302" w:type="pct"/>
          </w:tcPr>
          <w:p w14:paraId="54BE6A05" w14:textId="77777777"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w:t>
            </w:r>
          </w:p>
        </w:tc>
        <w:tc>
          <w:tcPr>
            <w:tcW w:w="236" w:type="pct"/>
          </w:tcPr>
          <w:p w14:paraId="27F62686" w14:textId="77777777"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p>
        </w:tc>
        <w:tc>
          <w:tcPr>
            <w:tcW w:w="645" w:type="pct"/>
          </w:tcPr>
          <w:p w14:paraId="29309AF4" w14:textId="77777777"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w:t>
            </w:r>
          </w:p>
        </w:tc>
        <w:tc>
          <w:tcPr>
            <w:tcW w:w="512" w:type="pct"/>
          </w:tcPr>
          <w:p w14:paraId="48B545ED" w14:textId="77777777"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w:t>
            </w:r>
          </w:p>
        </w:tc>
        <w:tc>
          <w:tcPr>
            <w:tcW w:w="510" w:type="pct"/>
          </w:tcPr>
          <w:p w14:paraId="6D487348" w14:textId="77777777"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w:t>
            </w:r>
          </w:p>
        </w:tc>
        <w:tc>
          <w:tcPr>
            <w:tcW w:w="508" w:type="pct"/>
          </w:tcPr>
          <w:p w14:paraId="0F7B775D" w14:textId="77777777"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w:t>
            </w:r>
          </w:p>
        </w:tc>
      </w:tr>
      <w:tr w:rsidR="004834D5" w:rsidRPr="004834D5" w14:paraId="732900F6" w14:textId="77777777" w:rsidTr="005A5B59">
        <w:tc>
          <w:tcPr>
            <w:cnfStyle w:val="001000000000" w:firstRow="0" w:lastRow="0" w:firstColumn="1" w:lastColumn="0" w:oddVBand="0" w:evenVBand="0" w:oddHBand="0" w:evenHBand="0" w:firstRowFirstColumn="0" w:firstRowLastColumn="0" w:lastRowFirstColumn="0" w:lastRowLastColumn="0"/>
            <w:tcW w:w="1995" w:type="pct"/>
          </w:tcPr>
          <w:p w14:paraId="7E5D120B" w14:textId="77777777" w:rsidR="004834D5" w:rsidRPr="004834D5" w:rsidRDefault="004834D5" w:rsidP="004834D5">
            <w:pPr>
              <w:rPr>
                <w:rFonts w:ascii="Times New Roman" w:hAnsi="Times New Roman" w:cs="Times New Roman"/>
                <w:color w:val="000000" w:themeColor="text1"/>
              </w:rPr>
            </w:pPr>
            <w:r w:rsidRPr="004834D5">
              <w:rPr>
                <w:rFonts w:ascii="Times New Roman" w:hAnsi="Times New Roman" w:cs="Times New Roman"/>
                <w:i/>
                <w:iCs/>
                <w:color w:val="000000" w:themeColor="text1"/>
              </w:rPr>
              <w:t xml:space="preserve">  Don't Own Home</w:t>
            </w:r>
          </w:p>
        </w:tc>
        <w:tc>
          <w:tcPr>
            <w:tcW w:w="292" w:type="pct"/>
            <w:vAlign w:val="bottom"/>
          </w:tcPr>
          <w:p w14:paraId="538A3C09" w14:textId="72476F83"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eastAsia="Times New Roman" w:hAnsi="Times New Roman" w:cs="Times New Roman"/>
                <w:color w:val="000000" w:themeColor="text1"/>
              </w:rPr>
              <w:t>0.87</w:t>
            </w:r>
          </w:p>
        </w:tc>
        <w:tc>
          <w:tcPr>
            <w:tcW w:w="302" w:type="pct"/>
          </w:tcPr>
          <w:p w14:paraId="792E11D6" w14:textId="77777777"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(0.16)</w:t>
            </w:r>
          </w:p>
        </w:tc>
        <w:tc>
          <w:tcPr>
            <w:tcW w:w="236" w:type="pct"/>
          </w:tcPr>
          <w:p w14:paraId="776F4682" w14:textId="35F45F47"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eastAsia="Times New Roman" w:hAnsi="Times New Roman" w:cs="Times New Roman"/>
                <w:color w:val="000000" w:themeColor="text1"/>
              </w:rPr>
              <w:t>***</w:t>
            </w:r>
          </w:p>
        </w:tc>
        <w:tc>
          <w:tcPr>
            <w:tcW w:w="645" w:type="pct"/>
          </w:tcPr>
          <w:p w14:paraId="02F0EE87" w14:textId="77777777"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0.01</w:t>
            </w:r>
          </w:p>
        </w:tc>
        <w:tc>
          <w:tcPr>
            <w:tcW w:w="512" w:type="pct"/>
          </w:tcPr>
          <w:p w14:paraId="6FFB69E9" w14:textId="77777777"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(0.00)</w:t>
            </w:r>
          </w:p>
        </w:tc>
        <w:tc>
          <w:tcPr>
            <w:tcW w:w="510" w:type="pct"/>
          </w:tcPr>
          <w:p w14:paraId="1B1B0AAF" w14:textId="77777777"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w:t>
            </w:r>
          </w:p>
        </w:tc>
        <w:tc>
          <w:tcPr>
            <w:tcW w:w="508" w:type="pct"/>
          </w:tcPr>
          <w:p w14:paraId="77758981" w14:textId="77777777"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w:t>
            </w:r>
          </w:p>
        </w:tc>
      </w:tr>
      <w:tr w:rsidR="004834D5" w:rsidRPr="004834D5" w14:paraId="11DAAA88"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0716DB2D" w14:textId="77777777" w:rsidR="004834D5" w:rsidRPr="004834D5" w:rsidRDefault="004834D5" w:rsidP="004834D5">
            <w:pPr>
              <w:rPr>
                <w:rFonts w:ascii="Times New Roman" w:hAnsi="Times New Roman" w:cs="Times New Roman"/>
                <w:i/>
                <w:iCs/>
                <w:color w:val="000000" w:themeColor="text1"/>
              </w:rPr>
            </w:pPr>
            <w:r w:rsidRPr="004834D5">
              <w:rPr>
                <w:rFonts w:ascii="Times New Roman" w:hAnsi="Times New Roman" w:cs="Times New Roman"/>
                <w:color w:val="000000" w:themeColor="text1"/>
              </w:rPr>
              <w:t>NS-SEC</w:t>
            </w:r>
          </w:p>
        </w:tc>
        <w:tc>
          <w:tcPr>
            <w:tcW w:w="292" w:type="pct"/>
          </w:tcPr>
          <w:p w14:paraId="12E2FFED" w14:textId="77777777"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p>
        </w:tc>
        <w:tc>
          <w:tcPr>
            <w:tcW w:w="302" w:type="pct"/>
          </w:tcPr>
          <w:p w14:paraId="2980F1E1" w14:textId="77777777"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p>
        </w:tc>
        <w:tc>
          <w:tcPr>
            <w:tcW w:w="236" w:type="pct"/>
          </w:tcPr>
          <w:p w14:paraId="52CC02DA" w14:textId="77777777"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p>
        </w:tc>
        <w:tc>
          <w:tcPr>
            <w:tcW w:w="645" w:type="pct"/>
          </w:tcPr>
          <w:p w14:paraId="77965549" w14:textId="77777777"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p>
        </w:tc>
        <w:tc>
          <w:tcPr>
            <w:tcW w:w="512" w:type="pct"/>
          </w:tcPr>
          <w:p w14:paraId="5D52C788" w14:textId="77777777"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p>
        </w:tc>
        <w:tc>
          <w:tcPr>
            <w:tcW w:w="510" w:type="pct"/>
          </w:tcPr>
          <w:p w14:paraId="4BBD898B" w14:textId="77777777"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p>
        </w:tc>
        <w:tc>
          <w:tcPr>
            <w:tcW w:w="508" w:type="pct"/>
          </w:tcPr>
          <w:p w14:paraId="41526ADE" w14:textId="77777777"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p>
        </w:tc>
      </w:tr>
      <w:tr w:rsidR="004834D5" w:rsidRPr="004834D5" w14:paraId="125AB129" w14:textId="77777777" w:rsidTr="005A5B59">
        <w:tc>
          <w:tcPr>
            <w:cnfStyle w:val="001000000000" w:firstRow="0" w:lastRow="0" w:firstColumn="1" w:lastColumn="0" w:oddVBand="0" w:evenVBand="0" w:oddHBand="0" w:evenHBand="0" w:firstRowFirstColumn="0" w:firstRowLastColumn="0" w:lastRowFirstColumn="0" w:lastRowLastColumn="0"/>
            <w:tcW w:w="1995" w:type="pct"/>
            <w:vAlign w:val="bottom"/>
          </w:tcPr>
          <w:p w14:paraId="0CCCDBC1" w14:textId="0C92373E" w:rsidR="004834D5" w:rsidRPr="004834D5" w:rsidRDefault="004834D5" w:rsidP="004834D5">
            <w:pPr>
              <w:rPr>
                <w:rFonts w:ascii="Times New Roman" w:hAnsi="Times New Roman" w:cs="Times New Roman"/>
                <w:color w:val="000000" w:themeColor="text1"/>
              </w:rPr>
            </w:pPr>
            <w:r w:rsidRPr="004834D5">
              <w:rPr>
                <w:rFonts w:ascii="Times New Roman" w:eastAsia="Times New Roman" w:hAnsi="Times New Roman" w:cs="Times New Roman"/>
                <w:color w:val="000000" w:themeColor="text1"/>
              </w:rPr>
              <w:t xml:space="preserve">  Large Employers and higher managerial occupations</w:t>
            </w:r>
          </w:p>
        </w:tc>
        <w:tc>
          <w:tcPr>
            <w:tcW w:w="292" w:type="pct"/>
            <w:vAlign w:val="bottom"/>
          </w:tcPr>
          <w:p w14:paraId="2A17455E" w14:textId="560E50A3"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eastAsia="Times New Roman" w:hAnsi="Times New Roman" w:cs="Times New Roman"/>
                <w:color w:val="000000" w:themeColor="text1"/>
              </w:rPr>
              <w:t>-1.37</w:t>
            </w:r>
          </w:p>
        </w:tc>
        <w:tc>
          <w:tcPr>
            <w:tcW w:w="302" w:type="pct"/>
            <w:vAlign w:val="bottom"/>
          </w:tcPr>
          <w:p w14:paraId="59CD0136" w14:textId="4AAC00C6"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eastAsia="Times New Roman" w:hAnsi="Times New Roman" w:cs="Times New Roman"/>
                <w:color w:val="000000" w:themeColor="text1"/>
              </w:rPr>
              <w:t>(0.54)</w:t>
            </w:r>
          </w:p>
        </w:tc>
        <w:tc>
          <w:tcPr>
            <w:tcW w:w="236" w:type="pct"/>
          </w:tcPr>
          <w:p w14:paraId="28B45B32" w14:textId="081E14BA"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eastAsia="Times New Roman" w:hAnsi="Times New Roman" w:cs="Times New Roman"/>
                <w:color w:val="000000" w:themeColor="text1"/>
              </w:rPr>
              <w:t>*</w:t>
            </w:r>
          </w:p>
        </w:tc>
        <w:tc>
          <w:tcPr>
            <w:tcW w:w="645" w:type="pct"/>
          </w:tcPr>
          <w:p w14:paraId="2A1B5A31" w14:textId="7A97B643"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-0.01</w:t>
            </w:r>
          </w:p>
        </w:tc>
        <w:tc>
          <w:tcPr>
            <w:tcW w:w="512" w:type="pct"/>
          </w:tcPr>
          <w:p w14:paraId="765FD926" w14:textId="3DA92E0B"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(0.01)</w:t>
            </w:r>
          </w:p>
        </w:tc>
        <w:tc>
          <w:tcPr>
            <w:tcW w:w="510" w:type="pct"/>
          </w:tcPr>
          <w:p w14:paraId="561A6E5B" w14:textId="0CC574E1"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0.13</w:t>
            </w:r>
          </w:p>
        </w:tc>
        <w:tc>
          <w:tcPr>
            <w:tcW w:w="508" w:type="pct"/>
          </w:tcPr>
          <w:p w14:paraId="4F087419" w14:textId="2F372FBB"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0.02</w:t>
            </w:r>
          </w:p>
        </w:tc>
      </w:tr>
      <w:tr w:rsidR="004834D5" w:rsidRPr="004834D5" w14:paraId="61F32D24" w14:textId="77777777" w:rsidTr="005A5B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vAlign w:val="bottom"/>
          </w:tcPr>
          <w:p w14:paraId="3C4B2FB6" w14:textId="0F03F3BD" w:rsidR="004834D5" w:rsidRPr="004834D5" w:rsidRDefault="004834D5" w:rsidP="004834D5">
            <w:pPr>
              <w:rPr>
                <w:rFonts w:ascii="Times New Roman" w:hAnsi="Times New Roman" w:cs="Times New Roman"/>
                <w:i/>
                <w:iCs/>
                <w:color w:val="000000" w:themeColor="text1"/>
              </w:rPr>
            </w:pPr>
            <w:r w:rsidRPr="004834D5">
              <w:rPr>
                <w:rFonts w:ascii="Times New Roman" w:eastAsia="Times New Roman" w:hAnsi="Times New Roman" w:cs="Times New Roman"/>
                <w:color w:val="000000" w:themeColor="text1"/>
              </w:rPr>
              <w:t xml:space="preserve">  Higher professional occupations</w:t>
            </w:r>
          </w:p>
        </w:tc>
        <w:tc>
          <w:tcPr>
            <w:tcW w:w="292" w:type="pct"/>
            <w:vAlign w:val="bottom"/>
          </w:tcPr>
          <w:p w14:paraId="2B722D57" w14:textId="78D6CBEE"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eastAsia="Times New Roman" w:hAnsi="Times New Roman" w:cs="Times New Roman"/>
                <w:color w:val="000000" w:themeColor="text1"/>
              </w:rPr>
              <w:t>-3.27</w:t>
            </w:r>
          </w:p>
        </w:tc>
        <w:tc>
          <w:tcPr>
            <w:tcW w:w="302" w:type="pct"/>
            <w:vAlign w:val="bottom"/>
          </w:tcPr>
          <w:p w14:paraId="56421C60" w14:textId="50173F24"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eastAsia="Times New Roman" w:hAnsi="Times New Roman" w:cs="Times New Roman"/>
                <w:color w:val="000000" w:themeColor="text1"/>
              </w:rPr>
              <w:t>(1.02)</w:t>
            </w:r>
          </w:p>
        </w:tc>
        <w:tc>
          <w:tcPr>
            <w:tcW w:w="236" w:type="pct"/>
          </w:tcPr>
          <w:p w14:paraId="41476A70" w14:textId="3160B636"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eastAsia="Times New Roman" w:hAnsi="Times New Roman" w:cs="Times New Roman"/>
                <w:color w:val="000000" w:themeColor="text1"/>
              </w:rPr>
              <w:t>**</w:t>
            </w:r>
          </w:p>
        </w:tc>
        <w:tc>
          <w:tcPr>
            <w:tcW w:w="645" w:type="pct"/>
          </w:tcPr>
          <w:p w14:paraId="6BCB232D" w14:textId="77777777"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-0.01</w:t>
            </w:r>
          </w:p>
        </w:tc>
        <w:tc>
          <w:tcPr>
            <w:tcW w:w="512" w:type="pct"/>
          </w:tcPr>
          <w:p w14:paraId="6B11630A" w14:textId="77777777"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(0.01)</w:t>
            </w:r>
          </w:p>
        </w:tc>
        <w:tc>
          <w:tcPr>
            <w:tcW w:w="510" w:type="pct"/>
          </w:tcPr>
          <w:p w14:paraId="151173D7" w14:textId="042AC89A"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0.53</w:t>
            </w:r>
          </w:p>
        </w:tc>
        <w:tc>
          <w:tcPr>
            <w:tcW w:w="508" w:type="pct"/>
          </w:tcPr>
          <w:p w14:paraId="5995C6A9" w14:textId="71292F53"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0.28</w:t>
            </w:r>
          </w:p>
        </w:tc>
      </w:tr>
      <w:tr w:rsidR="004834D5" w:rsidRPr="004834D5" w14:paraId="48C62698" w14:textId="77777777" w:rsidTr="005A5B59">
        <w:tc>
          <w:tcPr>
            <w:cnfStyle w:val="001000000000" w:firstRow="0" w:lastRow="0" w:firstColumn="1" w:lastColumn="0" w:oddVBand="0" w:evenVBand="0" w:oddHBand="0" w:evenHBand="0" w:firstRowFirstColumn="0" w:firstRowLastColumn="0" w:lastRowFirstColumn="0" w:lastRowLastColumn="0"/>
            <w:tcW w:w="1995" w:type="pct"/>
            <w:vAlign w:val="bottom"/>
          </w:tcPr>
          <w:p w14:paraId="49179F8F" w14:textId="106F7420" w:rsidR="004834D5" w:rsidRPr="004834D5" w:rsidRDefault="004834D5" w:rsidP="004834D5">
            <w:pPr>
              <w:rPr>
                <w:rFonts w:ascii="Times New Roman" w:hAnsi="Times New Roman" w:cs="Times New Roman"/>
                <w:i/>
                <w:iCs/>
                <w:color w:val="000000" w:themeColor="text1"/>
              </w:rPr>
            </w:pPr>
            <w:r w:rsidRPr="004834D5">
              <w:rPr>
                <w:rFonts w:ascii="Times New Roman" w:eastAsia="Times New Roman" w:hAnsi="Times New Roman" w:cs="Times New Roman"/>
                <w:color w:val="000000" w:themeColor="text1"/>
              </w:rPr>
              <w:t xml:space="preserve">  Lower Managerial and professional occupations</w:t>
            </w:r>
          </w:p>
        </w:tc>
        <w:tc>
          <w:tcPr>
            <w:tcW w:w="292" w:type="pct"/>
            <w:vAlign w:val="bottom"/>
          </w:tcPr>
          <w:p w14:paraId="2A5116DA" w14:textId="0E7D7FFF"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eastAsia="Times New Roman" w:hAnsi="Times New Roman" w:cs="Times New Roman"/>
                <w:color w:val="000000" w:themeColor="text1"/>
              </w:rPr>
              <w:t>-1.20</w:t>
            </w:r>
          </w:p>
        </w:tc>
        <w:tc>
          <w:tcPr>
            <w:tcW w:w="302" w:type="pct"/>
            <w:vAlign w:val="bottom"/>
          </w:tcPr>
          <w:p w14:paraId="03E6843D" w14:textId="7D9FF7DE"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eastAsia="Times New Roman" w:hAnsi="Times New Roman" w:cs="Times New Roman"/>
                <w:color w:val="000000" w:themeColor="text1"/>
              </w:rPr>
              <w:t>(0.27)</w:t>
            </w:r>
          </w:p>
        </w:tc>
        <w:tc>
          <w:tcPr>
            <w:tcW w:w="236" w:type="pct"/>
          </w:tcPr>
          <w:p w14:paraId="3D6BBFDF" w14:textId="5CCBEE2B"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eastAsia="Times New Roman" w:hAnsi="Times New Roman" w:cs="Times New Roman"/>
                <w:color w:val="000000" w:themeColor="text1"/>
              </w:rPr>
              <w:t>***</w:t>
            </w:r>
          </w:p>
        </w:tc>
        <w:tc>
          <w:tcPr>
            <w:tcW w:w="645" w:type="pct"/>
          </w:tcPr>
          <w:p w14:paraId="69ACB230" w14:textId="739B792A"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-0.03</w:t>
            </w:r>
          </w:p>
        </w:tc>
        <w:tc>
          <w:tcPr>
            <w:tcW w:w="512" w:type="pct"/>
          </w:tcPr>
          <w:p w14:paraId="213CD606" w14:textId="2300384D"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(0.01)</w:t>
            </w:r>
          </w:p>
        </w:tc>
        <w:tc>
          <w:tcPr>
            <w:tcW w:w="510" w:type="pct"/>
          </w:tcPr>
          <w:p w14:paraId="35EB5DF3" w14:textId="7421AB12"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1.01</w:t>
            </w:r>
          </w:p>
        </w:tc>
        <w:tc>
          <w:tcPr>
            <w:tcW w:w="508" w:type="pct"/>
          </w:tcPr>
          <w:p w14:paraId="21800ED8" w14:textId="5947DD7F"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1.02</w:t>
            </w:r>
          </w:p>
        </w:tc>
      </w:tr>
      <w:tr w:rsidR="004834D5" w:rsidRPr="004834D5" w14:paraId="666A35B6" w14:textId="77777777" w:rsidTr="005A5B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vAlign w:val="bottom"/>
          </w:tcPr>
          <w:p w14:paraId="74C382E9" w14:textId="44DF1474" w:rsidR="004834D5" w:rsidRPr="004834D5" w:rsidRDefault="004834D5" w:rsidP="004834D5">
            <w:pPr>
              <w:rPr>
                <w:rFonts w:ascii="Times New Roman" w:hAnsi="Times New Roman" w:cs="Times New Roman"/>
                <w:color w:val="000000" w:themeColor="text1"/>
              </w:rPr>
            </w:pPr>
            <w:r w:rsidRPr="004834D5">
              <w:rPr>
                <w:rFonts w:ascii="Times New Roman" w:eastAsia="Times New Roman" w:hAnsi="Times New Roman" w:cs="Times New Roman"/>
                <w:color w:val="000000" w:themeColor="text1"/>
              </w:rPr>
              <w:t xml:space="preserve">  Intermediate occupations</w:t>
            </w:r>
          </w:p>
        </w:tc>
        <w:tc>
          <w:tcPr>
            <w:tcW w:w="292" w:type="pct"/>
            <w:vAlign w:val="bottom"/>
          </w:tcPr>
          <w:p w14:paraId="0B8221DA" w14:textId="10A1C381"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eastAsia="Times New Roman" w:hAnsi="Times New Roman" w:cs="Times New Roman"/>
                <w:color w:val="000000" w:themeColor="text1"/>
              </w:rPr>
              <w:t>-1.31</w:t>
            </w:r>
          </w:p>
        </w:tc>
        <w:tc>
          <w:tcPr>
            <w:tcW w:w="302" w:type="pct"/>
            <w:vAlign w:val="bottom"/>
          </w:tcPr>
          <w:p w14:paraId="1A596FC1" w14:textId="22B317A4"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eastAsia="Times New Roman" w:hAnsi="Times New Roman" w:cs="Times New Roman"/>
                <w:color w:val="000000" w:themeColor="text1"/>
              </w:rPr>
              <w:t>(0.30)</w:t>
            </w:r>
          </w:p>
        </w:tc>
        <w:tc>
          <w:tcPr>
            <w:tcW w:w="236" w:type="pct"/>
          </w:tcPr>
          <w:p w14:paraId="7421047E" w14:textId="242571EF"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eastAsia="Times New Roman" w:hAnsi="Times New Roman" w:cs="Times New Roman"/>
                <w:color w:val="000000" w:themeColor="text1"/>
              </w:rPr>
              <w:t>***</w:t>
            </w:r>
          </w:p>
        </w:tc>
        <w:tc>
          <w:tcPr>
            <w:tcW w:w="645" w:type="pct"/>
          </w:tcPr>
          <w:p w14:paraId="31B65D9F" w14:textId="7A16561B"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-0.01</w:t>
            </w:r>
          </w:p>
        </w:tc>
        <w:tc>
          <w:tcPr>
            <w:tcW w:w="512" w:type="pct"/>
          </w:tcPr>
          <w:p w14:paraId="3C325C60" w14:textId="77777777"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(0.01)</w:t>
            </w:r>
          </w:p>
        </w:tc>
        <w:tc>
          <w:tcPr>
            <w:tcW w:w="510" w:type="pct"/>
          </w:tcPr>
          <w:p w14:paraId="730EB0E1" w14:textId="62494FA1"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0.24</w:t>
            </w:r>
          </w:p>
        </w:tc>
        <w:tc>
          <w:tcPr>
            <w:tcW w:w="508" w:type="pct"/>
          </w:tcPr>
          <w:p w14:paraId="15A4980F" w14:textId="02493EF8"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0.06</w:t>
            </w:r>
          </w:p>
        </w:tc>
      </w:tr>
      <w:tr w:rsidR="004834D5" w:rsidRPr="004834D5" w14:paraId="340406DC" w14:textId="77777777" w:rsidTr="005A5B59">
        <w:tc>
          <w:tcPr>
            <w:cnfStyle w:val="001000000000" w:firstRow="0" w:lastRow="0" w:firstColumn="1" w:lastColumn="0" w:oddVBand="0" w:evenVBand="0" w:oddHBand="0" w:evenHBand="0" w:firstRowFirstColumn="0" w:firstRowLastColumn="0" w:lastRowFirstColumn="0" w:lastRowLastColumn="0"/>
            <w:tcW w:w="1995" w:type="pct"/>
            <w:vAlign w:val="bottom"/>
          </w:tcPr>
          <w:p w14:paraId="139B8526" w14:textId="244D612D" w:rsidR="004834D5" w:rsidRPr="004834D5" w:rsidRDefault="004834D5" w:rsidP="004834D5">
            <w:pPr>
              <w:rPr>
                <w:rFonts w:ascii="Times New Roman" w:hAnsi="Times New Roman" w:cs="Times New Roman"/>
                <w:color w:val="000000" w:themeColor="text1"/>
              </w:rPr>
            </w:pPr>
            <w:r w:rsidRPr="004834D5">
              <w:rPr>
                <w:rFonts w:ascii="Times New Roman" w:eastAsia="Times New Roman" w:hAnsi="Times New Roman" w:cs="Times New Roman"/>
                <w:color w:val="000000" w:themeColor="text1"/>
              </w:rPr>
              <w:t xml:space="preserve">  Small employers and own account workers</w:t>
            </w:r>
          </w:p>
        </w:tc>
        <w:tc>
          <w:tcPr>
            <w:tcW w:w="292" w:type="pct"/>
            <w:vAlign w:val="bottom"/>
          </w:tcPr>
          <w:p w14:paraId="504FCA36" w14:textId="389DA1C1"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eastAsia="Times New Roman" w:hAnsi="Times New Roman" w:cs="Times New Roman"/>
                <w:color w:val="000000" w:themeColor="text1"/>
              </w:rPr>
              <w:t>-0.59</w:t>
            </w:r>
          </w:p>
        </w:tc>
        <w:tc>
          <w:tcPr>
            <w:tcW w:w="302" w:type="pct"/>
            <w:vAlign w:val="bottom"/>
          </w:tcPr>
          <w:p w14:paraId="200D576E" w14:textId="12FB12E8"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eastAsia="Times New Roman" w:hAnsi="Times New Roman" w:cs="Times New Roman"/>
                <w:color w:val="000000" w:themeColor="text1"/>
              </w:rPr>
              <w:t>(0.25)</w:t>
            </w:r>
          </w:p>
        </w:tc>
        <w:tc>
          <w:tcPr>
            <w:tcW w:w="236" w:type="pct"/>
          </w:tcPr>
          <w:p w14:paraId="3ADFDA52" w14:textId="77777777"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w:t>
            </w:r>
          </w:p>
        </w:tc>
        <w:tc>
          <w:tcPr>
            <w:tcW w:w="645" w:type="pct"/>
          </w:tcPr>
          <w:p w14:paraId="38C760F1" w14:textId="25EB5097"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-0.01</w:t>
            </w:r>
          </w:p>
        </w:tc>
        <w:tc>
          <w:tcPr>
            <w:tcW w:w="512" w:type="pct"/>
          </w:tcPr>
          <w:p w14:paraId="53DEDFA2" w14:textId="77777777"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(0.01)</w:t>
            </w:r>
          </w:p>
        </w:tc>
        <w:tc>
          <w:tcPr>
            <w:tcW w:w="510" w:type="pct"/>
          </w:tcPr>
          <w:p w14:paraId="28361AC7" w14:textId="34E46EE1"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0.27</w:t>
            </w:r>
          </w:p>
        </w:tc>
        <w:tc>
          <w:tcPr>
            <w:tcW w:w="508" w:type="pct"/>
          </w:tcPr>
          <w:p w14:paraId="3EADFE5D" w14:textId="03DFA382"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0.08</w:t>
            </w:r>
          </w:p>
        </w:tc>
      </w:tr>
      <w:tr w:rsidR="004834D5" w:rsidRPr="004834D5" w14:paraId="2118D262" w14:textId="77777777" w:rsidTr="005A5B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vAlign w:val="bottom"/>
          </w:tcPr>
          <w:p w14:paraId="1987EDEE" w14:textId="55213DA9" w:rsidR="004834D5" w:rsidRPr="004834D5" w:rsidRDefault="004834D5" w:rsidP="004834D5">
            <w:pPr>
              <w:rPr>
                <w:rFonts w:ascii="Times New Roman" w:hAnsi="Times New Roman" w:cs="Times New Roman"/>
                <w:color w:val="000000" w:themeColor="text1"/>
              </w:rPr>
            </w:pPr>
            <w:r w:rsidRPr="004834D5">
              <w:rPr>
                <w:rFonts w:ascii="Times New Roman" w:eastAsia="Times New Roman" w:hAnsi="Times New Roman" w:cs="Times New Roman"/>
                <w:color w:val="000000" w:themeColor="text1"/>
              </w:rPr>
              <w:t xml:space="preserve">  Lower supervisory and technical occupations</w:t>
            </w:r>
          </w:p>
        </w:tc>
        <w:tc>
          <w:tcPr>
            <w:tcW w:w="292" w:type="pct"/>
            <w:vAlign w:val="bottom"/>
          </w:tcPr>
          <w:p w14:paraId="0EBF8C4B" w14:textId="60D1A020"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eastAsia="Times New Roman" w:hAnsi="Times New Roman" w:cs="Times New Roman"/>
                <w:color w:val="000000" w:themeColor="text1"/>
              </w:rPr>
              <w:t>-0.91</w:t>
            </w:r>
          </w:p>
        </w:tc>
        <w:tc>
          <w:tcPr>
            <w:tcW w:w="302" w:type="pct"/>
            <w:vAlign w:val="bottom"/>
          </w:tcPr>
          <w:p w14:paraId="6575E200" w14:textId="524CF97A"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eastAsia="Times New Roman" w:hAnsi="Times New Roman" w:cs="Times New Roman"/>
                <w:color w:val="000000" w:themeColor="text1"/>
              </w:rPr>
              <w:t>(0.23)</w:t>
            </w:r>
          </w:p>
        </w:tc>
        <w:tc>
          <w:tcPr>
            <w:tcW w:w="236" w:type="pct"/>
          </w:tcPr>
          <w:p w14:paraId="766C0226" w14:textId="4E93077A"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eastAsia="Times New Roman" w:hAnsi="Times New Roman" w:cs="Times New Roman"/>
                <w:color w:val="000000" w:themeColor="text1"/>
              </w:rPr>
              <w:t>***</w:t>
            </w:r>
          </w:p>
        </w:tc>
        <w:tc>
          <w:tcPr>
            <w:tcW w:w="645" w:type="pct"/>
          </w:tcPr>
          <w:p w14:paraId="289B5814" w14:textId="70A146AB"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-0.02</w:t>
            </w:r>
          </w:p>
        </w:tc>
        <w:tc>
          <w:tcPr>
            <w:tcW w:w="512" w:type="pct"/>
          </w:tcPr>
          <w:p w14:paraId="6A8EBCDF" w14:textId="77777777"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(0.01)</w:t>
            </w:r>
          </w:p>
        </w:tc>
        <w:tc>
          <w:tcPr>
            <w:tcW w:w="510" w:type="pct"/>
          </w:tcPr>
          <w:p w14:paraId="00F0AD67" w14:textId="5741C660"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0.21</w:t>
            </w:r>
          </w:p>
        </w:tc>
        <w:tc>
          <w:tcPr>
            <w:tcW w:w="508" w:type="pct"/>
          </w:tcPr>
          <w:p w14:paraId="2C38FB98" w14:textId="0215BF7C"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0.04</w:t>
            </w:r>
          </w:p>
        </w:tc>
      </w:tr>
      <w:tr w:rsidR="004834D5" w:rsidRPr="004834D5" w14:paraId="09B76A86" w14:textId="77777777" w:rsidTr="005A5B59">
        <w:tc>
          <w:tcPr>
            <w:cnfStyle w:val="001000000000" w:firstRow="0" w:lastRow="0" w:firstColumn="1" w:lastColumn="0" w:oddVBand="0" w:evenVBand="0" w:oddHBand="0" w:evenHBand="0" w:firstRowFirstColumn="0" w:firstRowLastColumn="0" w:lastRowFirstColumn="0" w:lastRowLastColumn="0"/>
            <w:tcW w:w="1995" w:type="pct"/>
            <w:vAlign w:val="bottom"/>
          </w:tcPr>
          <w:p w14:paraId="504BC89D" w14:textId="05907B4F" w:rsidR="004834D5" w:rsidRPr="004834D5" w:rsidRDefault="004834D5" w:rsidP="004834D5">
            <w:pPr>
              <w:rPr>
                <w:rFonts w:ascii="Times New Roman" w:hAnsi="Times New Roman" w:cs="Times New Roman"/>
                <w:color w:val="000000" w:themeColor="text1"/>
              </w:rPr>
            </w:pPr>
            <w:r w:rsidRPr="004834D5">
              <w:rPr>
                <w:rFonts w:ascii="Times New Roman" w:eastAsia="Times New Roman" w:hAnsi="Times New Roman" w:cs="Times New Roman"/>
                <w:color w:val="000000" w:themeColor="text1"/>
              </w:rPr>
              <w:t xml:space="preserve">  Semi-routine occupations</w:t>
            </w:r>
          </w:p>
        </w:tc>
        <w:tc>
          <w:tcPr>
            <w:tcW w:w="292" w:type="pct"/>
            <w:vAlign w:val="bottom"/>
          </w:tcPr>
          <w:p w14:paraId="065C0A6A" w14:textId="1A6DD1F5"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eastAsia="Times New Roman" w:hAnsi="Times New Roman" w:cs="Times New Roman"/>
                <w:color w:val="000000" w:themeColor="text1"/>
              </w:rPr>
              <w:t>-0.43</w:t>
            </w:r>
          </w:p>
        </w:tc>
        <w:tc>
          <w:tcPr>
            <w:tcW w:w="302" w:type="pct"/>
            <w:vAlign w:val="bottom"/>
          </w:tcPr>
          <w:p w14:paraId="1408385C" w14:textId="0ED688DB"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eastAsia="Times New Roman" w:hAnsi="Times New Roman" w:cs="Times New Roman"/>
                <w:color w:val="000000" w:themeColor="text1"/>
              </w:rPr>
              <w:t>(0.20)</w:t>
            </w:r>
          </w:p>
        </w:tc>
        <w:tc>
          <w:tcPr>
            <w:tcW w:w="236" w:type="pct"/>
          </w:tcPr>
          <w:p w14:paraId="1A66EF93" w14:textId="3EEEAFC4"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eastAsia="Times New Roman" w:hAnsi="Times New Roman" w:cs="Times New Roman"/>
                <w:color w:val="000000" w:themeColor="text1"/>
              </w:rPr>
              <w:t>*</w:t>
            </w:r>
          </w:p>
        </w:tc>
        <w:tc>
          <w:tcPr>
            <w:tcW w:w="645" w:type="pct"/>
          </w:tcPr>
          <w:p w14:paraId="7A019F2F" w14:textId="62A602CA"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-0.00</w:t>
            </w:r>
          </w:p>
        </w:tc>
        <w:tc>
          <w:tcPr>
            <w:tcW w:w="512" w:type="pct"/>
          </w:tcPr>
          <w:p w14:paraId="2B44C48A" w14:textId="77777777"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(0.01)</w:t>
            </w:r>
          </w:p>
        </w:tc>
        <w:tc>
          <w:tcPr>
            <w:tcW w:w="510" w:type="pct"/>
          </w:tcPr>
          <w:p w14:paraId="08349C5B" w14:textId="4BCD1462"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0.19</w:t>
            </w:r>
          </w:p>
        </w:tc>
        <w:tc>
          <w:tcPr>
            <w:tcW w:w="508" w:type="pct"/>
          </w:tcPr>
          <w:p w14:paraId="655F07B4" w14:textId="4DB114EE"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0.04</w:t>
            </w:r>
          </w:p>
        </w:tc>
      </w:tr>
      <w:tr w:rsidR="004834D5" w:rsidRPr="004834D5" w14:paraId="0F728A78" w14:textId="77777777" w:rsidTr="005A5B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vAlign w:val="bottom"/>
          </w:tcPr>
          <w:p w14:paraId="27FD5DA9" w14:textId="12D74BC3" w:rsidR="004834D5" w:rsidRPr="004834D5" w:rsidRDefault="004834D5" w:rsidP="004834D5">
            <w:pPr>
              <w:rPr>
                <w:rFonts w:ascii="Times New Roman" w:hAnsi="Times New Roman" w:cs="Times New Roman"/>
                <w:i/>
                <w:iCs/>
                <w:color w:val="000000" w:themeColor="text1"/>
              </w:rPr>
            </w:pPr>
            <w:r w:rsidRPr="004834D5">
              <w:rPr>
                <w:rFonts w:ascii="Times New Roman" w:eastAsia="Times New Roman" w:hAnsi="Times New Roman" w:cs="Times New Roman"/>
                <w:color w:val="000000" w:themeColor="text1"/>
              </w:rPr>
              <w:t xml:space="preserve">  Routine occupations</w:t>
            </w:r>
          </w:p>
        </w:tc>
        <w:tc>
          <w:tcPr>
            <w:tcW w:w="292" w:type="pct"/>
          </w:tcPr>
          <w:p w14:paraId="3DFEF76F" w14:textId="25B74967"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Ref.</w:t>
            </w:r>
          </w:p>
        </w:tc>
        <w:tc>
          <w:tcPr>
            <w:tcW w:w="302" w:type="pct"/>
          </w:tcPr>
          <w:p w14:paraId="79672B65" w14:textId="0387ABA5"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w:t>
            </w:r>
          </w:p>
        </w:tc>
        <w:tc>
          <w:tcPr>
            <w:tcW w:w="236" w:type="pct"/>
          </w:tcPr>
          <w:p w14:paraId="05F8CC3D" w14:textId="77777777"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p>
        </w:tc>
        <w:tc>
          <w:tcPr>
            <w:tcW w:w="645" w:type="pct"/>
          </w:tcPr>
          <w:p w14:paraId="34BFEE18" w14:textId="06D08767"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w:t>
            </w:r>
          </w:p>
        </w:tc>
        <w:tc>
          <w:tcPr>
            <w:tcW w:w="512" w:type="pct"/>
          </w:tcPr>
          <w:p w14:paraId="421DCF75" w14:textId="08E71F36"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w:t>
            </w:r>
          </w:p>
        </w:tc>
        <w:tc>
          <w:tcPr>
            <w:tcW w:w="510" w:type="pct"/>
          </w:tcPr>
          <w:p w14:paraId="0CAC92F3" w14:textId="4231ACE9"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0.15</w:t>
            </w:r>
          </w:p>
        </w:tc>
        <w:tc>
          <w:tcPr>
            <w:tcW w:w="508" w:type="pct"/>
          </w:tcPr>
          <w:p w14:paraId="538E26C7" w14:textId="3D37876D"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0.02</w:t>
            </w:r>
          </w:p>
        </w:tc>
      </w:tr>
      <w:tr w:rsidR="004834D5" w:rsidRPr="004834D5" w14:paraId="1C1AD145" w14:textId="77777777" w:rsidTr="00E1481F">
        <w:tc>
          <w:tcPr>
            <w:cnfStyle w:val="001000000000" w:firstRow="0" w:lastRow="0" w:firstColumn="1" w:lastColumn="0" w:oddVBand="0" w:evenVBand="0" w:oddHBand="0" w:evenHBand="0" w:firstRowFirstColumn="0" w:firstRowLastColumn="0" w:lastRowFirstColumn="0" w:lastRowLastColumn="0"/>
            <w:tcW w:w="1995" w:type="pct"/>
          </w:tcPr>
          <w:p w14:paraId="496F6C11" w14:textId="77777777" w:rsidR="004834D5" w:rsidRPr="004834D5" w:rsidRDefault="004834D5" w:rsidP="004834D5">
            <w:pPr>
              <w:rPr>
                <w:rFonts w:ascii="Times New Roman" w:hAnsi="Times New Roman" w:cs="Times New Roman"/>
                <w:i/>
                <w:iCs/>
                <w:color w:val="000000" w:themeColor="text1"/>
              </w:rPr>
            </w:pPr>
            <w:r w:rsidRPr="004834D5">
              <w:rPr>
                <w:rFonts w:ascii="Times New Roman" w:hAnsi="Times New Roman" w:cs="Times New Roman"/>
                <w:color w:val="000000" w:themeColor="text1"/>
              </w:rPr>
              <w:t>Intercept</w:t>
            </w:r>
          </w:p>
        </w:tc>
        <w:tc>
          <w:tcPr>
            <w:tcW w:w="292" w:type="pct"/>
            <w:vAlign w:val="bottom"/>
          </w:tcPr>
          <w:p w14:paraId="529194D4" w14:textId="6D7D532C"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eastAsia="Times New Roman" w:hAnsi="Times New Roman" w:cs="Times New Roman"/>
                <w:color w:val="000000" w:themeColor="text1"/>
              </w:rPr>
              <w:t>-0.28</w:t>
            </w:r>
          </w:p>
        </w:tc>
        <w:tc>
          <w:tcPr>
            <w:tcW w:w="302" w:type="pct"/>
            <w:vAlign w:val="bottom"/>
          </w:tcPr>
          <w:p w14:paraId="36075BE3" w14:textId="6B664F37"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eastAsia="Times New Roman" w:hAnsi="Times New Roman" w:cs="Times New Roman"/>
                <w:color w:val="000000" w:themeColor="text1"/>
              </w:rPr>
              <w:t>(0.19)</w:t>
            </w:r>
          </w:p>
        </w:tc>
        <w:tc>
          <w:tcPr>
            <w:tcW w:w="236" w:type="pct"/>
          </w:tcPr>
          <w:p w14:paraId="535CE942" w14:textId="4EF9D443"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p>
        </w:tc>
        <w:tc>
          <w:tcPr>
            <w:tcW w:w="645" w:type="pct"/>
          </w:tcPr>
          <w:p w14:paraId="2E6D61FE" w14:textId="77777777"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w:t>
            </w:r>
          </w:p>
        </w:tc>
        <w:tc>
          <w:tcPr>
            <w:tcW w:w="512" w:type="pct"/>
          </w:tcPr>
          <w:p w14:paraId="35551F05" w14:textId="77777777"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w:t>
            </w:r>
          </w:p>
        </w:tc>
        <w:tc>
          <w:tcPr>
            <w:tcW w:w="510" w:type="pct"/>
          </w:tcPr>
          <w:p w14:paraId="1D93E32D" w14:textId="77777777"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w:t>
            </w:r>
          </w:p>
        </w:tc>
        <w:tc>
          <w:tcPr>
            <w:tcW w:w="508" w:type="pct"/>
          </w:tcPr>
          <w:p w14:paraId="4D7EFF74" w14:textId="77777777"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w:t>
            </w:r>
          </w:p>
        </w:tc>
      </w:tr>
      <w:tr w:rsidR="004834D5" w:rsidRPr="004834D5" w14:paraId="6D8C123B"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4BDB0C86" w14:textId="77777777" w:rsidR="004834D5" w:rsidRPr="004834D5" w:rsidRDefault="004834D5" w:rsidP="004834D5">
            <w:pPr>
              <w:rPr>
                <w:rFonts w:ascii="Times New Roman" w:hAnsi="Times New Roman" w:cs="Times New Roman"/>
                <w:color w:val="000000" w:themeColor="text1"/>
              </w:rPr>
            </w:pPr>
          </w:p>
        </w:tc>
        <w:tc>
          <w:tcPr>
            <w:tcW w:w="292" w:type="pct"/>
          </w:tcPr>
          <w:p w14:paraId="2D7C3CF5" w14:textId="77777777"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p>
        </w:tc>
        <w:tc>
          <w:tcPr>
            <w:tcW w:w="302" w:type="pct"/>
          </w:tcPr>
          <w:p w14:paraId="123B5966" w14:textId="77777777"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p>
        </w:tc>
        <w:tc>
          <w:tcPr>
            <w:tcW w:w="236" w:type="pct"/>
          </w:tcPr>
          <w:p w14:paraId="09E16218" w14:textId="77777777"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p>
        </w:tc>
        <w:tc>
          <w:tcPr>
            <w:tcW w:w="645" w:type="pct"/>
          </w:tcPr>
          <w:p w14:paraId="267CE380" w14:textId="77777777"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p>
        </w:tc>
        <w:tc>
          <w:tcPr>
            <w:tcW w:w="512" w:type="pct"/>
          </w:tcPr>
          <w:p w14:paraId="2030627E" w14:textId="77777777"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p>
        </w:tc>
        <w:tc>
          <w:tcPr>
            <w:tcW w:w="510" w:type="pct"/>
          </w:tcPr>
          <w:p w14:paraId="7B3F5011" w14:textId="77777777"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p>
        </w:tc>
        <w:tc>
          <w:tcPr>
            <w:tcW w:w="508" w:type="pct"/>
          </w:tcPr>
          <w:p w14:paraId="46EF8347" w14:textId="77777777"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p>
        </w:tc>
      </w:tr>
      <w:tr w:rsidR="004834D5" w:rsidRPr="004834D5" w14:paraId="1A09EC05" w14:textId="77777777" w:rsidTr="00E1481F">
        <w:tc>
          <w:tcPr>
            <w:cnfStyle w:val="001000000000" w:firstRow="0" w:lastRow="0" w:firstColumn="1" w:lastColumn="0" w:oddVBand="0" w:evenVBand="0" w:oddHBand="0" w:evenHBand="0" w:firstRowFirstColumn="0" w:firstRowLastColumn="0" w:lastRowFirstColumn="0" w:lastRowLastColumn="0"/>
            <w:tcW w:w="1995" w:type="pct"/>
          </w:tcPr>
          <w:p w14:paraId="31A460AA" w14:textId="77777777" w:rsidR="004834D5" w:rsidRPr="004834D5" w:rsidRDefault="004834D5" w:rsidP="004834D5">
            <w:pPr>
              <w:rPr>
                <w:rFonts w:ascii="Times New Roman" w:hAnsi="Times New Roman" w:cs="Times New Roman"/>
                <w:color w:val="000000" w:themeColor="text1"/>
              </w:rPr>
            </w:pPr>
            <w:r w:rsidRPr="004834D5">
              <w:rPr>
                <w:rFonts w:ascii="Times New Roman" w:hAnsi="Times New Roman" w:cs="Times New Roman"/>
                <w:color w:val="000000" w:themeColor="text1"/>
              </w:rPr>
              <w:t>Number of observations</w:t>
            </w:r>
          </w:p>
        </w:tc>
        <w:tc>
          <w:tcPr>
            <w:tcW w:w="3005" w:type="pct"/>
            <w:gridSpan w:val="7"/>
          </w:tcPr>
          <w:p w14:paraId="0A1D1DB9" w14:textId="186E2525"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eastAsia="Times New Roman" w:hAnsi="Times New Roman" w:cs="Times New Roman"/>
                <w:color w:val="000000" w:themeColor="text1"/>
              </w:rPr>
              <w:t>8448</w:t>
            </w:r>
          </w:p>
        </w:tc>
      </w:tr>
      <w:tr w:rsidR="004834D5" w:rsidRPr="004834D5" w14:paraId="2A1855DD"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09B03CEF" w14:textId="77777777" w:rsidR="004834D5" w:rsidRPr="004834D5" w:rsidRDefault="004834D5" w:rsidP="004834D5">
            <w:pPr>
              <w:rPr>
                <w:rFonts w:ascii="Times New Roman" w:hAnsi="Times New Roman" w:cs="Times New Roman"/>
                <w:color w:val="000000" w:themeColor="text1"/>
              </w:rPr>
            </w:pPr>
            <w:r w:rsidRPr="004834D5">
              <w:rPr>
                <w:rFonts w:ascii="Times New Roman" w:hAnsi="Times New Roman" w:cs="Times New Roman"/>
                <w:color w:val="000000" w:themeColor="text1"/>
              </w:rPr>
              <w:t>McFadden’s Adjusted Pseudo R2</w:t>
            </w:r>
          </w:p>
        </w:tc>
        <w:tc>
          <w:tcPr>
            <w:tcW w:w="3005" w:type="pct"/>
            <w:gridSpan w:val="7"/>
          </w:tcPr>
          <w:p w14:paraId="491E4A61" w14:textId="0329EBA8"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0.24</w:t>
            </w:r>
          </w:p>
        </w:tc>
      </w:tr>
      <w:tr w:rsidR="004834D5" w:rsidRPr="004834D5" w14:paraId="60E06269" w14:textId="77777777" w:rsidTr="00E1481F">
        <w:tc>
          <w:tcPr>
            <w:cnfStyle w:val="001000000000" w:firstRow="0" w:lastRow="0" w:firstColumn="1" w:lastColumn="0" w:oddVBand="0" w:evenVBand="0" w:oddHBand="0" w:evenHBand="0" w:firstRowFirstColumn="0" w:firstRowLastColumn="0" w:lastRowFirstColumn="0" w:lastRowLastColumn="0"/>
            <w:tcW w:w="1995" w:type="pct"/>
          </w:tcPr>
          <w:p w14:paraId="02A2C4F9" w14:textId="77777777" w:rsidR="004834D5" w:rsidRPr="004834D5" w:rsidRDefault="004834D5" w:rsidP="004834D5">
            <w:pPr>
              <w:rPr>
                <w:rFonts w:ascii="Times New Roman" w:hAnsi="Times New Roman" w:cs="Times New Roman"/>
                <w:color w:val="000000" w:themeColor="text1"/>
              </w:rPr>
            </w:pPr>
            <w:r w:rsidRPr="004834D5">
              <w:rPr>
                <w:rFonts w:ascii="Times New Roman" w:hAnsi="Times New Roman" w:cs="Times New Roman"/>
                <w:color w:val="000000" w:themeColor="text1"/>
              </w:rPr>
              <w:t>Cox-Snell Pseudo R2</w:t>
            </w:r>
          </w:p>
        </w:tc>
        <w:tc>
          <w:tcPr>
            <w:tcW w:w="3005" w:type="pct"/>
            <w:gridSpan w:val="7"/>
          </w:tcPr>
          <w:p w14:paraId="396B3516" w14:textId="302D2875"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0.49</w:t>
            </w:r>
          </w:p>
        </w:tc>
      </w:tr>
      <w:tr w:rsidR="004834D5" w:rsidRPr="004834D5" w14:paraId="444F263B"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1B2C49B0" w14:textId="77777777" w:rsidR="004834D5" w:rsidRPr="004834D5" w:rsidRDefault="004834D5" w:rsidP="004834D5">
            <w:pPr>
              <w:rPr>
                <w:rFonts w:ascii="Times New Roman" w:hAnsi="Times New Roman" w:cs="Times New Roman"/>
                <w:color w:val="000000" w:themeColor="text1"/>
              </w:rPr>
            </w:pPr>
            <w:proofErr w:type="spellStart"/>
            <w:r w:rsidRPr="004834D5">
              <w:rPr>
                <w:rFonts w:ascii="Times New Roman" w:hAnsi="Times New Roman" w:cs="Times New Roman"/>
                <w:color w:val="000000" w:themeColor="text1"/>
              </w:rPr>
              <w:t>Nagelkerke</w:t>
            </w:r>
            <w:proofErr w:type="spellEnd"/>
            <w:r w:rsidRPr="004834D5">
              <w:rPr>
                <w:rFonts w:ascii="Times New Roman" w:hAnsi="Times New Roman" w:cs="Times New Roman"/>
                <w:color w:val="000000" w:themeColor="text1"/>
              </w:rPr>
              <w:t xml:space="preserve"> Pseudo R2</w:t>
            </w:r>
          </w:p>
        </w:tc>
        <w:tc>
          <w:tcPr>
            <w:tcW w:w="3005" w:type="pct"/>
            <w:gridSpan w:val="7"/>
          </w:tcPr>
          <w:p w14:paraId="0D139BDD" w14:textId="6D7C7B74"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0.53</w:t>
            </w:r>
          </w:p>
        </w:tc>
      </w:tr>
      <w:tr w:rsidR="004834D5" w:rsidRPr="004834D5" w14:paraId="12CD1637" w14:textId="77777777" w:rsidTr="005A5B59">
        <w:tc>
          <w:tcPr>
            <w:cnfStyle w:val="001000000000" w:firstRow="0" w:lastRow="0" w:firstColumn="1" w:lastColumn="0" w:oddVBand="0" w:evenVBand="0" w:oddHBand="0" w:evenHBand="0" w:firstRowFirstColumn="0" w:firstRowLastColumn="0" w:lastRowFirstColumn="0" w:lastRowLastColumn="0"/>
            <w:tcW w:w="1995" w:type="pct"/>
          </w:tcPr>
          <w:p w14:paraId="2B7A8113" w14:textId="77777777" w:rsidR="004834D5" w:rsidRPr="004834D5" w:rsidRDefault="004834D5" w:rsidP="004834D5">
            <w:pPr>
              <w:rPr>
                <w:rFonts w:ascii="Times New Roman" w:hAnsi="Times New Roman" w:cs="Times New Roman"/>
                <w:color w:val="000000" w:themeColor="text1"/>
              </w:rPr>
            </w:pPr>
            <w:r w:rsidRPr="004834D5">
              <w:rPr>
                <w:rFonts w:ascii="Times New Roman" w:hAnsi="Times New Roman" w:cs="Times New Roman"/>
                <w:color w:val="000000" w:themeColor="text1"/>
              </w:rPr>
              <w:t>AIC</w:t>
            </w:r>
          </w:p>
        </w:tc>
        <w:tc>
          <w:tcPr>
            <w:tcW w:w="3005" w:type="pct"/>
            <w:gridSpan w:val="7"/>
            <w:vAlign w:val="bottom"/>
          </w:tcPr>
          <w:p w14:paraId="15B66F00" w14:textId="69E7B601"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eastAsia="Times New Roman" w:hAnsi="Times New Roman" w:cs="Times New Roman"/>
                <w:color w:val="000000" w:themeColor="text1"/>
              </w:rPr>
              <w:t>17505.08</w:t>
            </w:r>
          </w:p>
        </w:tc>
      </w:tr>
      <w:tr w:rsidR="004834D5" w:rsidRPr="004834D5" w14:paraId="24657691"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60D9ECD5" w14:textId="77777777" w:rsidR="004834D5" w:rsidRPr="004834D5" w:rsidRDefault="004834D5" w:rsidP="004834D5">
            <w:pPr>
              <w:rPr>
                <w:rFonts w:ascii="Times New Roman" w:hAnsi="Times New Roman" w:cs="Times New Roman"/>
                <w:color w:val="000000" w:themeColor="text1"/>
              </w:rPr>
            </w:pPr>
            <w:r w:rsidRPr="004834D5">
              <w:rPr>
                <w:rFonts w:ascii="Times New Roman" w:hAnsi="Times New Roman" w:cs="Times New Roman"/>
                <w:color w:val="000000" w:themeColor="text1"/>
              </w:rPr>
              <w:t>BIC</w:t>
            </w:r>
          </w:p>
        </w:tc>
        <w:tc>
          <w:tcPr>
            <w:tcW w:w="3005" w:type="pct"/>
            <w:gridSpan w:val="7"/>
            <w:vAlign w:val="bottom"/>
          </w:tcPr>
          <w:p w14:paraId="235F91B4" w14:textId="29999D2B"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eastAsia="Times New Roman" w:hAnsi="Times New Roman" w:cs="Times New Roman"/>
                <w:color w:val="000000" w:themeColor="text1"/>
              </w:rPr>
              <w:t>17814.92</w:t>
            </w:r>
          </w:p>
        </w:tc>
      </w:tr>
      <w:tr w:rsidR="004834D5" w:rsidRPr="004834D5" w14:paraId="039D3545" w14:textId="77777777" w:rsidTr="00E1481F">
        <w:tc>
          <w:tcPr>
            <w:cnfStyle w:val="001000000000" w:firstRow="0" w:lastRow="0" w:firstColumn="1" w:lastColumn="0" w:oddVBand="0" w:evenVBand="0" w:oddHBand="0" w:evenHBand="0" w:firstRowFirstColumn="0" w:firstRowLastColumn="0" w:lastRowFirstColumn="0" w:lastRowLastColumn="0"/>
            <w:tcW w:w="1995" w:type="pct"/>
          </w:tcPr>
          <w:p w14:paraId="638259C9" w14:textId="77777777" w:rsidR="004834D5" w:rsidRPr="004834D5" w:rsidRDefault="004834D5" w:rsidP="004834D5">
            <w:pPr>
              <w:rPr>
                <w:rFonts w:ascii="Times New Roman" w:hAnsi="Times New Roman" w:cs="Times New Roman"/>
                <w:color w:val="000000" w:themeColor="text1"/>
              </w:rPr>
            </w:pPr>
          </w:p>
        </w:tc>
        <w:tc>
          <w:tcPr>
            <w:tcW w:w="3005" w:type="pct"/>
            <w:gridSpan w:val="7"/>
          </w:tcPr>
          <w:p w14:paraId="1ABB6E4E" w14:textId="77777777"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 p&lt;.001, ** p&lt;.01, * p&lt;.05</w:t>
            </w:r>
            <w:r w:rsidRPr="004834D5">
              <w:rPr>
                <w:rFonts w:ascii="Times New Roman" w:hAnsi="Times New Roman" w:cs="Times New Roman"/>
                <w:color w:val="000000" w:themeColor="text1"/>
              </w:rPr>
              <w:br/>
              <w:t>Data Source: NCDS</w:t>
            </w:r>
          </w:p>
          <w:p w14:paraId="23836A99" w14:textId="77777777"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Note: Complete Case Analysis</w:t>
            </w:r>
          </w:p>
        </w:tc>
      </w:tr>
      <w:bookmarkEnd w:id="31"/>
    </w:tbl>
    <w:p w14:paraId="33241B7A" w14:textId="77777777" w:rsidR="00B947F6" w:rsidRPr="004834D5" w:rsidRDefault="00B947F6">
      <w:pPr>
        <w:rPr>
          <w:rFonts w:ascii="Times New Roman" w:hAnsi="Times New Roman" w:cs="Times New Roman"/>
          <w:sz w:val="24"/>
          <w:szCs w:val="24"/>
        </w:rPr>
        <w:sectPr w:rsidR="00B947F6" w:rsidRPr="004834D5" w:rsidSect="00B947F6">
          <w:pgSz w:w="16838" w:h="11906" w:orient="landscape"/>
          <w:pgMar w:top="1440" w:right="1440" w:bottom="1440" w:left="1440" w:header="709" w:footer="709" w:gutter="0"/>
          <w:cols w:space="708"/>
          <w:docGrid w:linePitch="360"/>
        </w:sectPr>
      </w:pPr>
    </w:p>
    <w:p w14:paraId="2A9CD589" w14:textId="0C22BC10" w:rsidR="00224718" w:rsidRPr="004834D5" w:rsidRDefault="007904B9" w:rsidP="00B947F6">
      <w:pPr>
        <w:rPr>
          <w:rFonts w:ascii="Times New Roman" w:hAnsi="Times New Roman" w:cs="Times New Roman"/>
          <w:sz w:val="24"/>
          <w:szCs w:val="24"/>
        </w:rPr>
      </w:pPr>
      <w:r w:rsidRPr="004834D5">
        <w:rPr>
          <w:rFonts w:ascii="Times New Roman" w:hAnsi="Times New Roman" w:cs="Times New Roman"/>
          <w:sz w:val="24"/>
          <w:szCs w:val="24"/>
        </w:rPr>
        <w:lastRenderedPageBreak/>
        <w:t>To understand this in a more manageable format, each variable</w:t>
      </w:r>
      <w:r w:rsidRPr="004834D5">
        <w:rPr>
          <w:rStyle w:val="FootnoteReference"/>
          <w:rFonts w:ascii="Times New Roman" w:hAnsi="Times New Roman" w:cs="Times New Roman"/>
          <w:sz w:val="24"/>
          <w:szCs w:val="24"/>
        </w:rPr>
        <w:footnoteReference w:id="11"/>
      </w:r>
      <w:r w:rsidR="00224718" w:rsidRPr="004834D5">
        <w:rPr>
          <w:rFonts w:ascii="Times New Roman" w:hAnsi="Times New Roman" w:cs="Times New Roman"/>
          <w:sz w:val="24"/>
          <w:szCs w:val="24"/>
        </w:rPr>
        <w:t xml:space="preserve"> is graphically visualised with their predicted probabilities. This allows for a more intuitive understanding of the multinominal logistic regression as well as providing a different outlook for interpretation. Graphing predicted probabilities by variable rather than looking at a table with variables grouped by outcome variable allows for each variable to have cross-outcome group trends to be compare.</w:t>
      </w:r>
    </w:p>
    <w:p w14:paraId="492C9477" w14:textId="5FF4B83F" w:rsidR="00B947F6" w:rsidRPr="004834D5" w:rsidRDefault="00B947F6" w:rsidP="00B947F6">
      <w:pPr>
        <w:rPr>
          <w:rFonts w:ascii="Times New Roman" w:hAnsi="Times New Roman" w:cs="Times New Roman"/>
          <w:sz w:val="24"/>
          <w:szCs w:val="24"/>
        </w:rPr>
      </w:pPr>
      <w:r w:rsidRPr="004834D5">
        <w:rPr>
          <w:rFonts w:ascii="Times New Roman" w:hAnsi="Times New Roman" w:cs="Times New Roman"/>
          <w:sz w:val="24"/>
          <w:szCs w:val="24"/>
        </w:rPr>
        <w:t xml:space="preserve">Focusing on NS-SEC, figure 1.1 depicts the predicted probabilities at means of economic activity of those categories that were statistically significant. Predicted probabilities for each economic activity category are presented. There is a general upward trend for individuals to be in employment going down the class schema. The opposite can be said with respect to post-schooling education and </w:t>
      </w:r>
      <w:r w:rsidR="00224718" w:rsidRPr="004834D5">
        <w:rPr>
          <w:rFonts w:ascii="Times New Roman" w:hAnsi="Times New Roman" w:cs="Times New Roman"/>
          <w:sz w:val="24"/>
          <w:szCs w:val="24"/>
        </w:rPr>
        <w:t xml:space="preserve">even more sharply so for those individuals that are continuing in </w:t>
      </w:r>
      <w:r w:rsidRPr="004834D5">
        <w:rPr>
          <w:rFonts w:ascii="Times New Roman" w:hAnsi="Times New Roman" w:cs="Times New Roman"/>
          <w:sz w:val="24"/>
          <w:szCs w:val="24"/>
        </w:rPr>
        <w:t>school.</w:t>
      </w:r>
      <w:r w:rsidR="00224718" w:rsidRPr="004834D5">
        <w:rPr>
          <w:rFonts w:ascii="Times New Roman" w:hAnsi="Times New Roman" w:cs="Times New Roman"/>
          <w:sz w:val="24"/>
          <w:szCs w:val="24"/>
        </w:rPr>
        <w:t xml:space="preserve"> Training &amp; apprenticeships demonstrate that those individuals whose fathers were from NS-SEC class IV – in other words skilled manual occupations – are most likely to </w:t>
      </w:r>
      <w:r w:rsidR="00B06FD1" w:rsidRPr="004834D5">
        <w:rPr>
          <w:rFonts w:ascii="Times New Roman" w:hAnsi="Times New Roman" w:cs="Times New Roman"/>
          <w:sz w:val="24"/>
          <w:szCs w:val="24"/>
        </w:rPr>
        <w:t>enter</w:t>
      </w:r>
      <w:r w:rsidR="00224718" w:rsidRPr="004834D5">
        <w:rPr>
          <w:rFonts w:ascii="Times New Roman" w:hAnsi="Times New Roman" w:cs="Times New Roman"/>
          <w:sz w:val="24"/>
          <w:szCs w:val="24"/>
        </w:rPr>
        <w:t xml:space="preserve"> into training &amp; apprenticeship pathways. This is not entirely surprising giving the socio-historical context of the NCDS. Apprenticeship &amp; training schemes were heavily influenced by skilled manual worker occupations </w:t>
      </w:r>
      <w:r w:rsidR="00224718"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{"citationID":"YN6Cug9d","properties":{"formattedCitation":"(Booth and Satchell, 1994)","plainCitation":"(Booth and Satchell, 1994)","noteIndex":0},"citationItems":[{"id":11680,"uris":["http://zotero.org/users/8741181/items/7YJ99XBP"],"itemData":{"id":11680,"type":"article-journal","abstract":"IT is frequently argued that a cause of the UK's poor economic performance is her low level of skills relative to her competitors (Bean and Symons, 1990; Greenhalgh, 1990; and Crafts 1991). In the UK in 1988, the share of the labour force with intermediate examined vocational qualifications was 19%, as compared with 64% for Germany and 40% for France (Steedman, 1990; and Crafts, 1991). Of the OECD countries, the UK in 1986-7 had the second lowest enrolment rate in education and training for the 15-19 year age group—54.3%. Only Australia fared worse; the enrolment rate for France was 73.4%, for Germany 76.2%, for Japan 71.0%, and for the US 78.8% (OECD, 1989). Traditionally, apprenticeships in Britain have provided training for a sub-set of school leavers at the age of 16. However, the number of apprenticeships in British manufacturing has been declining in the past three decades, from 240,400 school leavers in 1964, dropping to 155,000 in 1979, and to 53,700 by 1990 (Employment Gazette, various issues).1","container-title":"Oxford Economic Papers","DOI":"10.1093/oxfordjournals.oep.a042153","ISSN":"1464-3812, 0030-7653","issue":"4","language":"en","page":"676-695","source":"DOI.org (Crossref)","title":"APPRENTICESHIPS AND JOB TENURE","volume":"46","author":[{"family":"Booth","given":"Alison L."},{"family":"Satchell","given":"Stephen E."}],"issued":{"date-parts":[["1994",10]]}}}],"schema":"https://github.com/citation-style-language/schema/raw/master/csl-citation.json"} </w:instrText>
      </w:r>
      <w:r w:rsidR="00224718" w:rsidRPr="004834D5">
        <w:rPr>
          <w:rFonts w:ascii="Times New Roman" w:hAnsi="Times New Roman" w:cs="Times New Roman"/>
          <w:sz w:val="24"/>
          <w:szCs w:val="24"/>
        </w:rPr>
        <w:fldChar w:fldCharType="separate"/>
      </w:r>
      <w:r w:rsidR="00224718" w:rsidRPr="004834D5">
        <w:rPr>
          <w:rFonts w:ascii="Times New Roman" w:hAnsi="Times New Roman" w:cs="Times New Roman"/>
          <w:sz w:val="24"/>
          <w:szCs w:val="24"/>
        </w:rPr>
        <w:t>(Booth and Satchell, 1994)</w:t>
      </w:r>
      <w:r w:rsidR="00224718" w:rsidRPr="004834D5">
        <w:rPr>
          <w:rFonts w:ascii="Times New Roman" w:hAnsi="Times New Roman" w:cs="Times New Roman"/>
          <w:sz w:val="24"/>
          <w:szCs w:val="24"/>
        </w:rPr>
        <w:fldChar w:fldCharType="end"/>
      </w:r>
      <w:r w:rsidR="00224718" w:rsidRPr="004834D5">
        <w:rPr>
          <w:rFonts w:ascii="Times New Roman" w:hAnsi="Times New Roman" w:cs="Times New Roman"/>
          <w:sz w:val="24"/>
          <w:szCs w:val="24"/>
        </w:rPr>
        <w:t xml:space="preserve">. </w:t>
      </w:r>
    </w:p>
    <w:p w14:paraId="4E488534" w14:textId="77777777" w:rsidR="00B947F6" w:rsidRPr="004834D5" w:rsidRDefault="00B947F6" w:rsidP="00B947F6">
      <w:pPr>
        <w:rPr>
          <w:rFonts w:ascii="Times New Roman" w:hAnsi="Times New Roman" w:cs="Times New Roman"/>
          <w:sz w:val="24"/>
          <w:szCs w:val="24"/>
        </w:rPr>
      </w:pPr>
    </w:p>
    <w:p w14:paraId="7F473BE9" w14:textId="77777777" w:rsidR="00CE053C" w:rsidRPr="004834D5" w:rsidRDefault="00B947F6" w:rsidP="00CE053C">
      <w:pPr>
        <w:keepNext/>
        <w:rPr>
          <w:rFonts w:ascii="Times New Roman" w:hAnsi="Times New Roman" w:cs="Times New Roman"/>
          <w:sz w:val="24"/>
          <w:szCs w:val="24"/>
        </w:rPr>
      </w:pPr>
      <w:r w:rsidRPr="004834D5">
        <w:rPr>
          <w:rFonts w:ascii="Times New Roman" w:hAnsi="Times New Roman" w:cs="Times New Roman"/>
          <w:noProof/>
          <w:sz w:val="24"/>
          <w:szCs w:val="24"/>
        </w:rPr>
        <w:drawing>
          <wp:inline distT="0" distB="0" distL="0" distR="0" wp14:anchorId="3BB149BC" wp14:editId="1B66824C">
            <wp:extent cx="5029200" cy="3657600"/>
            <wp:effectExtent l="0" t="0" r="0" b="0"/>
            <wp:docPr id="359725187"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725187" name="Picture 1" descr="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029200" cy="3657600"/>
                    </a:xfrm>
                    <a:prstGeom prst="rect">
                      <a:avLst/>
                    </a:prstGeom>
                  </pic:spPr>
                </pic:pic>
              </a:graphicData>
            </a:graphic>
          </wp:inline>
        </w:drawing>
      </w:r>
    </w:p>
    <w:p w14:paraId="3C997B74" w14:textId="1F8CA97B" w:rsidR="00F94D1C" w:rsidRPr="004834D5" w:rsidRDefault="00CE053C" w:rsidP="00CE053C">
      <w:pPr>
        <w:pStyle w:val="Caption"/>
        <w:rPr>
          <w:rFonts w:ascii="Times New Roman" w:hAnsi="Times New Roman" w:cs="Times New Roman"/>
          <w:color w:val="auto"/>
          <w:sz w:val="24"/>
          <w:szCs w:val="24"/>
        </w:rPr>
      </w:pPr>
      <w:bookmarkStart w:id="33" w:name="_Toc137904689"/>
      <w:r w:rsidRPr="004834D5">
        <w:rPr>
          <w:rFonts w:ascii="Times New Roman" w:hAnsi="Times New Roman" w:cs="Times New Roman"/>
          <w:color w:val="auto"/>
          <w:sz w:val="24"/>
          <w:szCs w:val="24"/>
        </w:rPr>
        <w:t xml:space="preserve">Figure 1. </w:t>
      </w:r>
      <w:r w:rsidRPr="004834D5">
        <w:rPr>
          <w:rFonts w:ascii="Times New Roman" w:hAnsi="Times New Roman" w:cs="Times New Roman"/>
          <w:color w:val="auto"/>
          <w:sz w:val="24"/>
          <w:szCs w:val="24"/>
        </w:rPr>
        <w:fldChar w:fldCharType="begin"/>
      </w:r>
      <w:r w:rsidRPr="004834D5">
        <w:rPr>
          <w:rFonts w:ascii="Times New Roman" w:hAnsi="Times New Roman" w:cs="Times New Roman"/>
          <w:color w:val="auto"/>
          <w:sz w:val="24"/>
          <w:szCs w:val="24"/>
        </w:rPr>
        <w:instrText xml:space="preserve"> SEQ Figure_1. \* ARABIC </w:instrText>
      </w:r>
      <w:r w:rsidRPr="004834D5">
        <w:rPr>
          <w:rFonts w:ascii="Times New Roman" w:hAnsi="Times New Roman" w:cs="Times New Roman"/>
          <w:color w:val="auto"/>
          <w:sz w:val="24"/>
          <w:szCs w:val="24"/>
        </w:rPr>
        <w:fldChar w:fldCharType="separate"/>
      </w:r>
      <w:r w:rsidR="0067151A" w:rsidRPr="004834D5">
        <w:rPr>
          <w:rFonts w:ascii="Times New Roman" w:hAnsi="Times New Roman" w:cs="Times New Roman"/>
          <w:noProof/>
          <w:color w:val="auto"/>
          <w:sz w:val="24"/>
          <w:szCs w:val="24"/>
        </w:rPr>
        <w:t>1</w:t>
      </w:r>
      <w:r w:rsidRPr="004834D5">
        <w:rPr>
          <w:rFonts w:ascii="Times New Roman" w:hAnsi="Times New Roman" w:cs="Times New Roman"/>
          <w:color w:val="auto"/>
          <w:sz w:val="24"/>
          <w:szCs w:val="24"/>
        </w:rPr>
        <w:fldChar w:fldCharType="end"/>
      </w:r>
      <w:r w:rsidRPr="004834D5">
        <w:rPr>
          <w:rFonts w:ascii="Times New Roman" w:hAnsi="Times New Roman" w:cs="Times New Roman"/>
          <w:color w:val="auto"/>
          <w:sz w:val="24"/>
          <w:szCs w:val="24"/>
        </w:rPr>
        <w:t xml:space="preserve"> Predicted Probabilities of Economic Activity by NS-SEC</w:t>
      </w:r>
      <w:bookmarkEnd w:id="33"/>
    </w:p>
    <w:p w14:paraId="45775C05" w14:textId="3507AFA7" w:rsidR="00B947F6" w:rsidRPr="004834D5" w:rsidRDefault="00224718" w:rsidP="00B947F6">
      <w:pPr>
        <w:pStyle w:val="Caption"/>
        <w:rPr>
          <w:rFonts w:ascii="Times New Roman" w:hAnsi="Times New Roman" w:cs="Times New Roman"/>
          <w:b w:val="0"/>
          <w:bCs w:val="0"/>
          <w:color w:val="auto"/>
          <w:sz w:val="24"/>
          <w:szCs w:val="24"/>
        </w:rPr>
      </w:pPr>
      <w:r w:rsidRPr="004834D5">
        <w:rPr>
          <w:rFonts w:ascii="Times New Roman" w:hAnsi="Times New Roman" w:cs="Times New Roman"/>
          <w:b w:val="0"/>
          <w:bCs w:val="0"/>
          <w:color w:val="auto"/>
          <w:sz w:val="24"/>
          <w:szCs w:val="24"/>
        </w:rPr>
        <w:t>Moving on to Sex, figure 1.</w:t>
      </w:r>
      <w:r w:rsidR="00804CFB" w:rsidRPr="004834D5">
        <w:rPr>
          <w:rFonts w:ascii="Times New Roman" w:hAnsi="Times New Roman" w:cs="Times New Roman"/>
          <w:b w:val="0"/>
          <w:bCs w:val="0"/>
          <w:color w:val="auto"/>
          <w:sz w:val="24"/>
          <w:szCs w:val="24"/>
        </w:rPr>
        <w:t>2</w:t>
      </w:r>
      <w:r w:rsidRPr="004834D5">
        <w:rPr>
          <w:rFonts w:ascii="Times New Roman" w:hAnsi="Times New Roman" w:cs="Times New Roman"/>
          <w:b w:val="0"/>
          <w:bCs w:val="0"/>
          <w:color w:val="auto"/>
          <w:sz w:val="24"/>
          <w:szCs w:val="24"/>
        </w:rPr>
        <w:t xml:space="preserve"> demonstrates that women are more likely than men to enter in employment post-mandatory schooling. </w:t>
      </w:r>
      <w:r w:rsidR="00D866C8" w:rsidRPr="004834D5">
        <w:rPr>
          <w:rFonts w:ascii="Times New Roman" w:hAnsi="Times New Roman" w:cs="Times New Roman"/>
          <w:b w:val="0"/>
          <w:bCs w:val="0"/>
          <w:color w:val="auto"/>
          <w:sz w:val="24"/>
          <w:szCs w:val="24"/>
        </w:rPr>
        <w:t xml:space="preserve">This is also true for less traditional post-schooling education and school (though comparatively the effect sizes are much smaller for school than for post-schooling education). The largest </w:t>
      </w:r>
      <w:r w:rsidR="00F87056" w:rsidRPr="004834D5">
        <w:rPr>
          <w:rFonts w:ascii="Times New Roman" w:hAnsi="Times New Roman" w:cs="Times New Roman"/>
          <w:b w:val="0"/>
          <w:bCs w:val="0"/>
          <w:color w:val="auto"/>
          <w:sz w:val="24"/>
          <w:szCs w:val="24"/>
        </w:rPr>
        <w:t>sex-based</w:t>
      </w:r>
      <w:r w:rsidR="00D866C8" w:rsidRPr="004834D5">
        <w:rPr>
          <w:rFonts w:ascii="Times New Roman" w:hAnsi="Times New Roman" w:cs="Times New Roman"/>
          <w:b w:val="0"/>
          <w:bCs w:val="0"/>
          <w:color w:val="auto"/>
          <w:sz w:val="24"/>
          <w:szCs w:val="24"/>
        </w:rPr>
        <w:t xml:space="preserve"> effect relates to men being more likely to </w:t>
      </w:r>
      <w:r w:rsidR="00F87056" w:rsidRPr="004834D5">
        <w:rPr>
          <w:rFonts w:ascii="Times New Roman" w:hAnsi="Times New Roman" w:cs="Times New Roman"/>
          <w:b w:val="0"/>
          <w:bCs w:val="0"/>
          <w:color w:val="auto"/>
          <w:sz w:val="24"/>
          <w:szCs w:val="24"/>
        </w:rPr>
        <w:t>enter</w:t>
      </w:r>
      <w:r w:rsidR="00D866C8" w:rsidRPr="004834D5">
        <w:rPr>
          <w:rFonts w:ascii="Times New Roman" w:hAnsi="Times New Roman" w:cs="Times New Roman"/>
          <w:b w:val="0"/>
          <w:bCs w:val="0"/>
          <w:color w:val="auto"/>
          <w:sz w:val="24"/>
          <w:szCs w:val="24"/>
        </w:rPr>
        <w:t xml:space="preserve"> training &amp; apprenticeship pathways compared to women. Given that the </w:t>
      </w:r>
      <w:r w:rsidR="00D866C8" w:rsidRPr="004834D5">
        <w:rPr>
          <w:rFonts w:ascii="Times New Roman" w:hAnsi="Times New Roman" w:cs="Times New Roman"/>
          <w:b w:val="0"/>
          <w:bCs w:val="0"/>
          <w:color w:val="auto"/>
          <w:sz w:val="24"/>
          <w:szCs w:val="24"/>
        </w:rPr>
        <w:lastRenderedPageBreak/>
        <w:t xml:space="preserve">‘feminization’ of the labour market had only recently begun </w:t>
      </w:r>
      <w:r w:rsidR="00D866C8" w:rsidRPr="004834D5">
        <w:rPr>
          <w:rFonts w:ascii="Times New Roman" w:hAnsi="Times New Roman" w:cs="Times New Roman"/>
          <w:b w:val="0"/>
          <w:bCs w:val="0"/>
          <w:color w:val="auto"/>
          <w:sz w:val="24"/>
          <w:szCs w:val="24"/>
        </w:rPr>
        <w:fldChar w:fldCharType="begin"/>
      </w:r>
      <w:r w:rsidR="00A43F93" w:rsidRPr="004834D5">
        <w:rPr>
          <w:rFonts w:ascii="Times New Roman" w:hAnsi="Times New Roman" w:cs="Times New Roman"/>
          <w:b w:val="0"/>
          <w:bCs w:val="0"/>
          <w:color w:val="auto"/>
          <w:sz w:val="24"/>
          <w:szCs w:val="24"/>
        </w:rPr>
        <w:instrText xml:space="preserve"> ADDIN ZOTERO_ITEM CSL_CITATION {"citationID":"iWc8aHaA","properties":{"formattedCitation":"(Guinea-Martin and Elliott, 2008)","plainCitation":"(Guinea-Martin and Elliott, 2008)","noteIndex":0},"citationItems":[{"id":12092,"uris":["http://zotero.org/users/8741181/items/DREYBAX8"],"itemData":{"id":12092,"type":"article-journal","abstract":"This paper has two aims. The first is to examine the comparability of the 1958 British Birth Cohort Study, known as the National Child Development Study (NCDS) and the Office for National Statistics (ONS) Longitudinal Study (LS), in terms of the information they provide about the employment profile of their respective samples. The second aim is to describe changes in occupational segregation in England and Wales in the decade between 1991 and 2000/2001. By using the longitudinal data contained in both the NCDS and the LS it is possible to examine not only the aggregate changes in occupational segregation, but also individual transitions between different types of occupations characterised according to the percentage of women working within the occupation.","container-title":"CLS Cohort Studies","language":"en","source":"Zotero","title":"Economic position and occupational segregation in the 1990s: A comparison of the ONS Longitudinal Study and the 1958 National Child Development Study","author":[{"family":"Guinea-Martin","given":"Daniel"},{"family":"Elliott","given":"Jane"}],"issued":{"date-parts":[["2008"]]}}}],"schema":"https://github.com/citation-style-language/schema/raw/master/csl-citation.json"} </w:instrText>
      </w:r>
      <w:r w:rsidR="00D866C8" w:rsidRPr="004834D5">
        <w:rPr>
          <w:rFonts w:ascii="Times New Roman" w:hAnsi="Times New Roman" w:cs="Times New Roman"/>
          <w:b w:val="0"/>
          <w:bCs w:val="0"/>
          <w:color w:val="auto"/>
          <w:sz w:val="24"/>
          <w:szCs w:val="24"/>
        </w:rPr>
        <w:fldChar w:fldCharType="separate"/>
      </w:r>
      <w:r w:rsidR="00D866C8" w:rsidRPr="004834D5">
        <w:rPr>
          <w:rFonts w:ascii="Times New Roman" w:hAnsi="Times New Roman" w:cs="Times New Roman"/>
          <w:b w:val="0"/>
          <w:bCs w:val="0"/>
          <w:color w:val="auto"/>
          <w:sz w:val="24"/>
          <w:szCs w:val="24"/>
        </w:rPr>
        <w:t>(Guinea-Martin and Elliott, 2008)</w:t>
      </w:r>
      <w:r w:rsidR="00D866C8" w:rsidRPr="004834D5">
        <w:rPr>
          <w:rFonts w:ascii="Times New Roman" w:hAnsi="Times New Roman" w:cs="Times New Roman"/>
          <w:b w:val="0"/>
          <w:bCs w:val="0"/>
          <w:color w:val="auto"/>
          <w:sz w:val="24"/>
          <w:szCs w:val="24"/>
        </w:rPr>
        <w:fldChar w:fldCharType="end"/>
      </w:r>
      <w:r w:rsidR="00D866C8" w:rsidRPr="004834D5">
        <w:rPr>
          <w:rFonts w:ascii="Times New Roman" w:hAnsi="Times New Roman" w:cs="Times New Roman"/>
          <w:b w:val="0"/>
          <w:bCs w:val="0"/>
          <w:color w:val="auto"/>
          <w:sz w:val="24"/>
          <w:szCs w:val="24"/>
        </w:rPr>
        <w:t xml:space="preserve"> under the NCDS cohort, alongside the predisposition for apprenticeship programs to be focused primarily upon skilled manual labour </w:t>
      </w:r>
      <w:r w:rsidR="00D866C8" w:rsidRPr="004834D5">
        <w:rPr>
          <w:rFonts w:ascii="Times New Roman" w:hAnsi="Times New Roman" w:cs="Times New Roman"/>
          <w:b w:val="0"/>
          <w:bCs w:val="0"/>
          <w:color w:val="auto"/>
          <w:sz w:val="24"/>
          <w:szCs w:val="24"/>
        </w:rPr>
        <w:fldChar w:fldCharType="begin"/>
      </w:r>
      <w:r w:rsidR="00A43F93" w:rsidRPr="004834D5">
        <w:rPr>
          <w:rFonts w:ascii="Times New Roman" w:hAnsi="Times New Roman" w:cs="Times New Roman"/>
          <w:b w:val="0"/>
          <w:bCs w:val="0"/>
          <w:color w:val="auto"/>
          <w:sz w:val="24"/>
          <w:szCs w:val="24"/>
        </w:rPr>
        <w:instrText xml:space="preserve"> ADDIN ZOTERO_ITEM CSL_CITATION {"citationID":"BRBDy66L","properties":{"formattedCitation":"(Booth and Satchell, 1994)","plainCitation":"(Booth and Satchell, 1994)","noteIndex":0},"citationItems":[{"id":11680,"uris":["http://zotero.org/users/8741181/items/7YJ99XBP"],"itemData":{"id":11680,"type":"article-journal","abstract":"IT is frequently argued that a cause of the UK's poor economic performance is her low level of skills relative to her competitors (Bean and Symons, 1990; Greenhalgh, 1990; and Crafts 1991). In the UK in 1988, the share of the labour force with intermediate examined vocational qualifications was 19%, as compared with 64% for Germany and 40% for France (Steedman, 1990; and Crafts, 1991). Of the OECD countries, the UK in 1986-7 had the second lowest enrolment rate in education and training for the 15-19 year age group—54.3%. Only Australia fared worse; the enrolment rate for France was 73.4%, for Germany 76.2%, for Japan 71.0%, and for the US 78.8% (OECD, 1989). Traditionally, apprenticeships in Britain have provided training for a sub-set of school leavers at the age of 16. However, the number of apprenticeships in British manufacturing has been declining in the past three decades, from 240,400 school leavers in 1964, dropping to 155,000 in 1979, and to 53,700 by 1990 (Employment Gazette, various issues).1","container-title":"Oxford Economic Papers","DOI":"10.1093/oxfordjournals.oep.a042153","ISSN":"1464-3812, 0030-7653","issue":"4","language":"en","page":"676-695","source":"DOI.org (Crossref)","title":"APPRENTICESHIPS AND JOB TENURE","volume":"46","author":[{"family":"Booth","given":"Alison L."},{"family":"Satchell","given":"Stephen E."}],"issued":{"date-parts":[["1994",10]]}}}],"schema":"https://github.com/citation-style-language/schema/raw/master/csl-citation.json"} </w:instrText>
      </w:r>
      <w:r w:rsidR="00D866C8" w:rsidRPr="004834D5">
        <w:rPr>
          <w:rFonts w:ascii="Times New Roman" w:hAnsi="Times New Roman" w:cs="Times New Roman"/>
          <w:b w:val="0"/>
          <w:bCs w:val="0"/>
          <w:color w:val="auto"/>
          <w:sz w:val="24"/>
          <w:szCs w:val="24"/>
        </w:rPr>
        <w:fldChar w:fldCharType="separate"/>
      </w:r>
      <w:r w:rsidR="00D866C8" w:rsidRPr="004834D5">
        <w:rPr>
          <w:rFonts w:ascii="Times New Roman" w:hAnsi="Times New Roman" w:cs="Times New Roman"/>
          <w:b w:val="0"/>
          <w:bCs w:val="0"/>
          <w:color w:val="auto"/>
          <w:sz w:val="24"/>
          <w:szCs w:val="24"/>
        </w:rPr>
        <w:t>(Booth and Satchell, 1994)</w:t>
      </w:r>
      <w:r w:rsidR="00D866C8" w:rsidRPr="004834D5">
        <w:rPr>
          <w:rFonts w:ascii="Times New Roman" w:hAnsi="Times New Roman" w:cs="Times New Roman"/>
          <w:b w:val="0"/>
          <w:bCs w:val="0"/>
          <w:color w:val="auto"/>
          <w:sz w:val="24"/>
          <w:szCs w:val="24"/>
        </w:rPr>
        <w:fldChar w:fldCharType="end"/>
      </w:r>
      <w:r w:rsidR="00D866C8" w:rsidRPr="004834D5">
        <w:rPr>
          <w:rFonts w:ascii="Times New Roman" w:hAnsi="Times New Roman" w:cs="Times New Roman"/>
          <w:b w:val="0"/>
          <w:bCs w:val="0"/>
          <w:color w:val="auto"/>
          <w:sz w:val="24"/>
          <w:szCs w:val="24"/>
        </w:rPr>
        <w:t xml:space="preserve"> it is somewhat understandable as to why this effect size is as large as it is. </w:t>
      </w:r>
    </w:p>
    <w:p w14:paraId="43D8D862" w14:textId="77777777" w:rsidR="00CE053C" w:rsidRPr="004834D5" w:rsidRDefault="00B947F6" w:rsidP="00CE053C">
      <w:pPr>
        <w:pStyle w:val="Caption"/>
        <w:keepNext/>
        <w:rPr>
          <w:rFonts w:ascii="Times New Roman" w:hAnsi="Times New Roman" w:cs="Times New Roman"/>
          <w:color w:val="auto"/>
          <w:sz w:val="24"/>
          <w:szCs w:val="24"/>
        </w:rPr>
      </w:pPr>
      <w:r w:rsidRPr="004834D5">
        <w:rPr>
          <w:rFonts w:ascii="Times New Roman" w:hAnsi="Times New Roman" w:cs="Times New Roman"/>
          <w:noProof/>
          <w:color w:val="auto"/>
          <w:sz w:val="24"/>
          <w:szCs w:val="24"/>
        </w:rPr>
        <w:drawing>
          <wp:inline distT="0" distB="0" distL="0" distR="0" wp14:anchorId="46A15EA6" wp14:editId="37B8D342">
            <wp:extent cx="5029200" cy="3657600"/>
            <wp:effectExtent l="0" t="0" r="0" b="0"/>
            <wp:docPr id="962780261" name="Picture 1" descr="A picture containing text, diagram, line, parall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780261" name="Picture 1" descr="A picture containing text, diagram, line, parallel&#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029200" cy="3657600"/>
                    </a:xfrm>
                    <a:prstGeom prst="rect">
                      <a:avLst/>
                    </a:prstGeom>
                  </pic:spPr>
                </pic:pic>
              </a:graphicData>
            </a:graphic>
          </wp:inline>
        </w:drawing>
      </w:r>
    </w:p>
    <w:p w14:paraId="0D1F3656" w14:textId="4D9FCF2E" w:rsidR="00935A6A" w:rsidRPr="004834D5" w:rsidRDefault="00CE053C" w:rsidP="00CE053C">
      <w:pPr>
        <w:pStyle w:val="Caption"/>
        <w:rPr>
          <w:rFonts w:ascii="Times New Roman" w:hAnsi="Times New Roman" w:cs="Times New Roman"/>
          <w:color w:val="auto"/>
          <w:sz w:val="24"/>
          <w:szCs w:val="24"/>
        </w:rPr>
      </w:pPr>
      <w:bookmarkStart w:id="34" w:name="_Toc137904690"/>
      <w:r w:rsidRPr="004834D5">
        <w:rPr>
          <w:rFonts w:ascii="Times New Roman" w:hAnsi="Times New Roman" w:cs="Times New Roman"/>
          <w:color w:val="auto"/>
          <w:sz w:val="24"/>
          <w:szCs w:val="24"/>
        </w:rPr>
        <w:t xml:space="preserve">Figure 1. </w:t>
      </w:r>
      <w:r w:rsidRPr="004834D5">
        <w:rPr>
          <w:rFonts w:ascii="Times New Roman" w:hAnsi="Times New Roman" w:cs="Times New Roman"/>
          <w:color w:val="auto"/>
          <w:sz w:val="24"/>
          <w:szCs w:val="24"/>
        </w:rPr>
        <w:fldChar w:fldCharType="begin"/>
      </w:r>
      <w:r w:rsidRPr="004834D5">
        <w:rPr>
          <w:rFonts w:ascii="Times New Roman" w:hAnsi="Times New Roman" w:cs="Times New Roman"/>
          <w:color w:val="auto"/>
          <w:sz w:val="24"/>
          <w:szCs w:val="24"/>
        </w:rPr>
        <w:instrText xml:space="preserve"> SEQ Figure_1. \* ARABIC </w:instrText>
      </w:r>
      <w:r w:rsidRPr="004834D5">
        <w:rPr>
          <w:rFonts w:ascii="Times New Roman" w:hAnsi="Times New Roman" w:cs="Times New Roman"/>
          <w:color w:val="auto"/>
          <w:sz w:val="24"/>
          <w:szCs w:val="24"/>
        </w:rPr>
        <w:fldChar w:fldCharType="separate"/>
      </w:r>
      <w:r w:rsidR="0067151A" w:rsidRPr="004834D5">
        <w:rPr>
          <w:rFonts w:ascii="Times New Roman" w:hAnsi="Times New Roman" w:cs="Times New Roman"/>
          <w:noProof/>
          <w:color w:val="auto"/>
          <w:sz w:val="24"/>
          <w:szCs w:val="24"/>
        </w:rPr>
        <w:t>2</w:t>
      </w:r>
      <w:r w:rsidRPr="004834D5">
        <w:rPr>
          <w:rFonts w:ascii="Times New Roman" w:hAnsi="Times New Roman" w:cs="Times New Roman"/>
          <w:color w:val="auto"/>
          <w:sz w:val="24"/>
          <w:szCs w:val="24"/>
        </w:rPr>
        <w:fldChar w:fldCharType="end"/>
      </w:r>
      <w:r w:rsidRPr="004834D5">
        <w:rPr>
          <w:rFonts w:ascii="Times New Roman" w:hAnsi="Times New Roman" w:cs="Times New Roman"/>
          <w:color w:val="auto"/>
          <w:sz w:val="24"/>
          <w:szCs w:val="24"/>
        </w:rPr>
        <w:t xml:space="preserve"> Predicted Probabilities of Economic Activity by Sex</w:t>
      </w:r>
      <w:bookmarkEnd w:id="34"/>
    </w:p>
    <w:p w14:paraId="7EA76FAD" w14:textId="7DF2C8C7" w:rsidR="00C939A3" w:rsidRPr="004834D5" w:rsidRDefault="00C939A3" w:rsidP="00C939A3">
      <w:pPr>
        <w:pStyle w:val="Caption"/>
        <w:rPr>
          <w:rFonts w:ascii="Times New Roman" w:hAnsi="Times New Roman" w:cs="Times New Roman"/>
          <w:b w:val="0"/>
          <w:bCs w:val="0"/>
          <w:color w:val="auto"/>
          <w:sz w:val="24"/>
          <w:szCs w:val="24"/>
        </w:rPr>
      </w:pPr>
      <w:r w:rsidRPr="004834D5">
        <w:rPr>
          <w:rFonts w:ascii="Times New Roman" w:hAnsi="Times New Roman" w:cs="Times New Roman"/>
          <w:b w:val="0"/>
          <w:bCs w:val="0"/>
          <w:color w:val="auto"/>
          <w:sz w:val="24"/>
          <w:szCs w:val="24"/>
        </w:rPr>
        <w:t>Moving on to educational attainment, figure 1.</w:t>
      </w:r>
      <w:r w:rsidR="00804CFB" w:rsidRPr="004834D5">
        <w:rPr>
          <w:rFonts w:ascii="Times New Roman" w:hAnsi="Times New Roman" w:cs="Times New Roman"/>
          <w:b w:val="0"/>
          <w:bCs w:val="0"/>
          <w:color w:val="auto"/>
          <w:sz w:val="24"/>
          <w:szCs w:val="24"/>
        </w:rPr>
        <w:t>3</w:t>
      </w:r>
      <w:r w:rsidRPr="004834D5">
        <w:rPr>
          <w:rFonts w:ascii="Times New Roman" w:hAnsi="Times New Roman" w:cs="Times New Roman"/>
          <w:b w:val="0"/>
          <w:bCs w:val="0"/>
          <w:color w:val="auto"/>
          <w:sz w:val="24"/>
          <w:szCs w:val="24"/>
        </w:rPr>
        <w:t xml:space="preserve"> demonstrates tha</w:t>
      </w:r>
      <w:r w:rsidR="00D866C8" w:rsidRPr="004834D5">
        <w:rPr>
          <w:rFonts w:ascii="Times New Roman" w:hAnsi="Times New Roman" w:cs="Times New Roman"/>
          <w:b w:val="0"/>
          <w:bCs w:val="0"/>
          <w:color w:val="auto"/>
          <w:sz w:val="24"/>
          <w:szCs w:val="24"/>
        </w:rPr>
        <w:t xml:space="preserve">t effect sizes comparatively are largest when discussing attainment over other variables. Predictably, those individuals that gained five or more O-levels were more likely to enter school pathways and less likely to enter in employment pathways compared to their peers that received less than five O-levels. Those that earned less than five O-levels were more likely than their academically successful peers to enter training &amp; apprenticeship and post-schooling education pathways. This suggests that for the NCDS cohort, even those that did not do well academically, there were a variety of pathways above and beyond entering employment straight after mandatory schooling ended. For those that did want to continue their education in some manner, pathways were available to them that were not rigidly restricted based upon academic merit at earlier life stages. </w:t>
      </w:r>
    </w:p>
    <w:p w14:paraId="4EE33CFC" w14:textId="77777777" w:rsidR="00C939A3" w:rsidRPr="004834D5" w:rsidRDefault="00C939A3" w:rsidP="00C939A3">
      <w:pPr>
        <w:rPr>
          <w:rFonts w:ascii="Times New Roman" w:hAnsi="Times New Roman" w:cs="Times New Roman"/>
          <w:sz w:val="24"/>
          <w:szCs w:val="24"/>
          <w:lang w:val="en-US"/>
        </w:rPr>
      </w:pPr>
    </w:p>
    <w:p w14:paraId="77254A5A" w14:textId="77777777" w:rsidR="00CE053C" w:rsidRPr="004834D5" w:rsidRDefault="00B947F6" w:rsidP="00CE053C">
      <w:pPr>
        <w:pStyle w:val="Caption"/>
        <w:keepNext/>
        <w:rPr>
          <w:rFonts w:ascii="Times New Roman" w:hAnsi="Times New Roman" w:cs="Times New Roman"/>
          <w:color w:val="auto"/>
          <w:sz w:val="24"/>
          <w:szCs w:val="24"/>
        </w:rPr>
      </w:pPr>
      <w:r w:rsidRPr="004834D5">
        <w:rPr>
          <w:rFonts w:ascii="Times New Roman" w:hAnsi="Times New Roman" w:cs="Times New Roman"/>
          <w:noProof/>
          <w:color w:val="auto"/>
          <w:sz w:val="24"/>
          <w:szCs w:val="24"/>
        </w:rPr>
        <w:lastRenderedPageBreak/>
        <w:drawing>
          <wp:inline distT="0" distB="0" distL="0" distR="0" wp14:anchorId="488D535B" wp14:editId="70C3B5BA">
            <wp:extent cx="5029200" cy="3657600"/>
            <wp:effectExtent l="0" t="0" r="0" b="0"/>
            <wp:docPr id="1642326829" name="Picture 2" descr="A picture containing text, diagram, line, parall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326829" name="Picture 2" descr="A picture containing text, diagram, line, parallel&#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029200" cy="3657600"/>
                    </a:xfrm>
                    <a:prstGeom prst="rect">
                      <a:avLst/>
                    </a:prstGeom>
                  </pic:spPr>
                </pic:pic>
              </a:graphicData>
            </a:graphic>
          </wp:inline>
        </w:drawing>
      </w:r>
    </w:p>
    <w:p w14:paraId="0CE393E2" w14:textId="6744098C" w:rsidR="00935A6A" w:rsidRPr="004834D5" w:rsidRDefault="00CE053C" w:rsidP="00CE053C">
      <w:pPr>
        <w:pStyle w:val="Caption"/>
        <w:rPr>
          <w:rFonts w:ascii="Times New Roman" w:hAnsi="Times New Roman" w:cs="Times New Roman"/>
          <w:color w:val="auto"/>
          <w:sz w:val="24"/>
          <w:szCs w:val="24"/>
        </w:rPr>
      </w:pPr>
      <w:bookmarkStart w:id="35" w:name="_Toc137904691"/>
      <w:r w:rsidRPr="004834D5">
        <w:rPr>
          <w:rFonts w:ascii="Times New Roman" w:hAnsi="Times New Roman" w:cs="Times New Roman"/>
          <w:color w:val="auto"/>
          <w:sz w:val="24"/>
          <w:szCs w:val="24"/>
        </w:rPr>
        <w:t xml:space="preserve">Figure 1. </w:t>
      </w:r>
      <w:r w:rsidRPr="004834D5">
        <w:rPr>
          <w:rFonts w:ascii="Times New Roman" w:hAnsi="Times New Roman" w:cs="Times New Roman"/>
          <w:color w:val="auto"/>
          <w:sz w:val="24"/>
          <w:szCs w:val="24"/>
        </w:rPr>
        <w:fldChar w:fldCharType="begin"/>
      </w:r>
      <w:r w:rsidRPr="004834D5">
        <w:rPr>
          <w:rFonts w:ascii="Times New Roman" w:hAnsi="Times New Roman" w:cs="Times New Roman"/>
          <w:color w:val="auto"/>
          <w:sz w:val="24"/>
          <w:szCs w:val="24"/>
        </w:rPr>
        <w:instrText xml:space="preserve"> SEQ Figure_1. \* ARABIC </w:instrText>
      </w:r>
      <w:r w:rsidRPr="004834D5">
        <w:rPr>
          <w:rFonts w:ascii="Times New Roman" w:hAnsi="Times New Roman" w:cs="Times New Roman"/>
          <w:color w:val="auto"/>
          <w:sz w:val="24"/>
          <w:szCs w:val="24"/>
        </w:rPr>
        <w:fldChar w:fldCharType="separate"/>
      </w:r>
      <w:r w:rsidR="0067151A" w:rsidRPr="004834D5">
        <w:rPr>
          <w:rFonts w:ascii="Times New Roman" w:hAnsi="Times New Roman" w:cs="Times New Roman"/>
          <w:noProof/>
          <w:color w:val="auto"/>
          <w:sz w:val="24"/>
          <w:szCs w:val="24"/>
        </w:rPr>
        <w:t>3</w:t>
      </w:r>
      <w:r w:rsidRPr="004834D5">
        <w:rPr>
          <w:rFonts w:ascii="Times New Roman" w:hAnsi="Times New Roman" w:cs="Times New Roman"/>
          <w:color w:val="auto"/>
          <w:sz w:val="24"/>
          <w:szCs w:val="24"/>
        </w:rPr>
        <w:fldChar w:fldCharType="end"/>
      </w:r>
      <w:r w:rsidRPr="004834D5">
        <w:rPr>
          <w:rFonts w:ascii="Times New Roman" w:hAnsi="Times New Roman" w:cs="Times New Roman"/>
          <w:color w:val="auto"/>
          <w:sz w:val="24"/>
          <w:szCs w:val="24"/>
        </w:rPr>
        <w:t xml:space="preserve"> Predicted Probabilities of Economic Activity by Educational Attainment</w:t>
      </w:r>
      <w:bookmarkEnd w:id="35"/>
    </w:p>
    <w:p w14:paraId="6FD491D8" w14:textId="09B0AE2A" w:rsidR="00C939A3" w:rsidRPr="004834D5" w:rsidRDefault="00C939A3" w:rsidP="00C939A3">
      <w:pPr>
        <w:pStyle w:val="Caption"/>
        <w:rPr>
          <w:rFonts w:ascii="Times New Roman" w:hAnsi="Times New Roman" w:cs="Times New Roman"/>
          <w:b w:val="0"/>
          <w:bCs w:val="0"/>
          <w:color w:val="auto"/>
          <w:sz w:val="24"/>
          <w:szCs w:val="24"/>
        </w:rPr>
      </w:pPr>
      <w:r w:rsidRPr="004834D5">
        <w:rPr>
          <w:rFonts w:ascii="Times New Roman" w:hAnsi="Times New Roman" w:cs="Times New Roman"/>
          <w:b w:val="0"/>
          <w:bCs w:val="0"/>
          <w:color w:val="auto"/>
          <w:sz w:val="24"/>
          <w:szCs w:val="24"/>
        </w:rPr>
        <w:t>Moving on to housing tenure, figure 1.</w:t>
      </w:r>
      <w:r w:rsidR="00804CFB" w:rsidRPr="004834D5">
        <w:rPr>
          <w:rFonts w:ascii="Times New Roman" w:hAnsi="Times New Roman" w:cs="Times New Roman"/>
          <w:b w:val="0"/>
          <w:bCs w:val="0"/>
          <w:color w:val="auto"/>
          <w:sz w:val="24"/>
          <w:szCs w:val="24"/>
        </w:rPr>
        <w:t>4</w:t>
      </w:r>
      <w:r w:rsidRPr="004834D5">
        <w:rPr>
          <w:rFonts w:ascii="Times New Roman" w:hAnsi="Times New Roman" w:cs="Times New Roman"/>
          <w:b w:val="0"/>
          <w:bCs w:val="0"/>
          <w:color w:val="auto"/>
          <w:sz w:val="24"/>
          <w:szCs w:val="24"/>
        </w:rPr>
        <w:t xml:space="preserve"> demonstrates that</w:t>
      </w:r>
      <w:r w:rsidR="00D866C8" w:rsidRPr="004834D5">
        <w:rPr>
          <w:rFonts w:ascii="Times New Roman" w:hAnsi="Times New Roman" w:cs="Times New Roman"/>
          <w:b w:val="0"/>
          <w:bCs w:val="0"/>
          <w:color w:val="auto"/>
          <w:sz w:val="24"/>
          <w:szCs w:val="24"/>
        </w:rPr>
        <w:t xml:space="preserve"> whilst there are substantive findings, the effect sizes compared to other variables are the smallest. Those that grew up in households that owned their own home were </w:t>
      </w:r>
      <w:r w:rsidR="007A41FC" w:rsidRPr="004834D5">
        <w:rPr>
          <w:rFonts w:ascii="Times New Roman" w:hAnsi="Times New Roman" w:cs="Times New Roman"/>
          <w:b w:val="0"/>
          <w:bCs w:val="0"/>
          <w:color w:val="auto"/>
          <w:sz w:val="24"/>
          <w:szCs w:val="24"/>
        </w:rPr>
        <w:t xml:space="preserve">less likely to enter employment straight after mandatory schooling ended and more likely to </w:t>
      </w:r>
      <w:r w:rsidR="00F87056" w:rsidRPr="004834D5">
        <w:rPr>
          <w:rFonts w:ascii="Times New Roman" w:hAnsi="Times New Roman" w:cs="Times New Roman"/>
          <w:b w:val="0"/>
          <w:bCs w:val="0"/>
          <w:color w:val="auto"/>
          <w:sz w:val="24"/>
          <w:szCs w:val="24"/>
        </w:rPr>
        <w:t>enter</w:t>
      </w:r>
      <w:r w:rsidR="007A41FC" w:rsidRPr="004834D5">
        <w:rPr>
          <w:rFonts w:ascii="Times New Roman" w:hAnsi="Times New Roman" w:cs="Times New Roman"/>
          <w:b w:val="0"/>
          <w:bCs w:val="0"/>
          <w:color w:val="auto"/>
          <w:sz w:val="24"/>
          <w:szCs w:val="24"/>
        </w:rPr>
        <w:t xml:space="preserve"> some form of education – either post-schooling education or </w:t>
      </w:r>
      <w:r w:rsidR="00F87056" w:rsidRPr="004834D5">
        <w:rPr>
          <w:rFonts w:ascii="Times New Roman" w:hAnsi="Times New Roman" w:cs="Times New Roman"/>
          <w:b w:val="0"/>
          <w:bCs w:val="0"/>
          <w:color w:val="auto"/>
          <w:sz w:val="24"/>
          <w:szCs w:val="24"/>
        </w:rPr>
        <w:t>school-based</w:t>
      </w:r>
      <w:r w:rsidR="007A41FC" w:rsidRPr="004834D5">
        <w:rPr>
          <w:rFonts w:ascii="Times New Roman" w:hAnsi="Times New Roman" w:cs="Times New Roman"/>
          <w:b w:val="0"/>
          <w:bCs w:val="0"/>
          <w:color w:val="auto"/>
          <w:sz w:val="24"/>
          <w:szCs w:val="24"/>
        </w:rPr>
        <w:t xml:space="preserve"> pathways. </w:t>
      </w:r>
    </w:p>
    <w:p w14:paraId="4F5E4D9E" w14:textId="77777777" w:rsidR="00C939A3" w:rsidRPr="004834D5" w:rsidRDefault="00C939A3" w:rsidP="00C939A3">
      <w:pPr>
        <w:rPr>
          <w:rFonts w:ascii="Times New Roman" w:hAnsi="Times New Roman" w:cs="Times New Roman"/>
          <w:sz w:val="24"/>
          <w:szCs w:val="24"/>
          <w:lang w:val="en-US"/>
        </w:rPr>
      </w:pPr>
    </w:p>
    <w:p w14:paraId="3EC4D95E" w14:textId="77777777" w:rsidR="00CE053C" w:rsidRPr="004834D5" w:rsidRDefault="00B947F6" w:rsidP="00CE053C">
      <w:pPr>
        <w:pStyle w:val="Caption"/>
        <w:keepNext/>
        <w:rPr>
          <w:rFonts w:ascii="Times New Roman" w:hAnsi="Times New Roman" w:cs="Times New Roman"/>
          <w:color w:val="auto"/>
          <w:sz w:val="24"/>
          <w:szCs w:val="24"/>
        </w:rPr>
      </w:pPr>
      <w:r w:rsidRPr="004834D5">
        <w:rPr>
          <w:rFonts w:ascii="Times New Roman" w:hAnsi="Times New Roman" w:cs="Times New Roman"/>
          <w:noProof/>
          <w:color w:val="auto"/>
          <w:sz w:val="24"/>
          <w:szCs w:val="24"/>
        </w:rPr>
        <w:lastRenderedPageBreak/>
        <w:drawing>
          <wp:inline distT="0" distB="0" distL="0" distR="0" wp14:anchorId="1F1FA173" wp14:editId="1B817C71">
            <wp:extent cx="5029200" cy="3657600"/>
            <wp:effectExtent l="0" t="0" r="0" b="0"/>
            <wp:docPr id="1483202472" name="Picture 3" descr="A picture containing text, diagram, line,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202472" name="Picture 3" descr="A picture containing text, diagram, line, screensho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029200" cy="3657600"/>
                    </a:xfrm>
                    <a:prstGeom prst="rect">
                      <a:avLst/>
                    </a:prstGeom>
                  </pic:spPr>
                </pic:pic>
              </a:graphicData>
            </a:graphic>
          </wp:inline>
        </w:drawing>
      </w:r>
    </w:p>
    <w:p w14:paraId="5A8DB155" w14:textId="2B4EC998" w:rsidR="00935A6A" w:rsidRPr="004834D5" w:rsidRDefault="00CE053C" w:rsidP="00CE053C">
      <w:pPr>
        <w:pStyle w:val="Caption"/>
        <w:rPr>
          <w:rFonts w:ascii="Times New Roman" w:hAnsi="Times New Roman" w:cs="Times New Roman"/>
          <w:color w:val="auto"/>
          <w:sz w:val="24"/>
          <w:szCs w:val="24"/>
        </w:rPr>
      </w:pPr>
      <w:bookmarkStart w:id="36" w:name="_Toc137904692"/>
      <w:r w:rsidRPr="004834D5">
        <w:rPr>
          <w:rFonts w:ascii="Times New Roman" w:hAnsi="Times New Roman" w:cs="Times New Roman"/>
          <w:color w:val="auto"/>
          <w:sz w:val="24"/>
          <w:szCs w:val="24"/>
        </w:rPr>
        <w:t xml:space="preserve">Figure 1. </w:t>
      </w:r>
      <w:r w:rsidRPr="004834D5">
        <w:rPr>
          <w:rFonts w:ascii="Times New Roman" w:hAnsi="Times New Roman" w:cs="Times New Roman"/>
          <w:color w:val="auto"/>
          <w:sz w:val="24"/>
          <w:szCs w:val="24"/>
        </w:rPr>
        <w:fldChar w:fldCharType="begin"/>
      </w:r>
      <w:r w:rsidRPr="004834D5">
        <w:rPr>
          <w:rFonts w:ascii="Times New Roman" w:hAnsi="Times New Roman" w:cs="Times New Roman"/>
          <w:color w:val="auto"/>
          <w:sz w:val="24"/>
          <w:szCs w:val="24"/>
        </w:rPr>
        <w:instrText xml:space="preserve"> SEQ Figure_1. \* ARABIC </w:instrText>
      </w:r>
      <w:r w:rsidRPr="004834D5">
        <w:rPr>
          <w:rFonts w:ascii="Times New Roman" w:hAnsi="Times New Roman" w:cs="Times New Roman"/>
          <w:color w:val="auto"/>
          <w:sz w:val="24"/>
          <w:szCs w:val="24"/>
        </w:rPr>
        <w:fldChar w:fldCharType="separate"/>
      </w:r>
      <w:r w:rsidR="0067151A" w:rsidRPr="004834D5">
        <w:rPr>
          <w:rFonts w:ascii="Times New Roman" w:hAnsi="Times New Roman" w:cs="Times New Roman"/>
          <w:noProof/>
          <w:color w:val="auto"/>
          <w:sz w:val="24"/>
          <w:szCs w:val="24"/>
        </w:rPr>
        <w:t>4</w:t>
      </w:r>
      <w:r w:rsidRPr="004834D5">
        <w:rPr>
          <w:rFonts w:ascii="Times New Roman" w:hAnsi="Times New Roman" w:cs="Times New Roman"/>
          <w:color w:val="auto"/>
          <w:sz w:val="24"/>
          <w:szCs w:val="24"/>
        </w:rPr>
        <w:fldChar w:fldCharType="end"/>
      </w:r>
      <w:r w:rsidRPr="004834D5">
        <w:rPr>
          <w:rFonts w:ascii="Times New Roman" w:hAnsi="Times New Roman" w:cs="Times New Roman"/>
          <w:color w:val="auto"/>
          <w:sz w:val="24"/>
          <w:szCs w:val="24"/>
        </w:rPr>
        <w:t xml:space="preserve"> Predicted Probabilities of Economic Activity by Housing Tenure</w:t>
      </w:r>
      <w:bookmarkEnd w:id="36"/>
    </w:p>
    <w:p w14:paraId="09690FCA" w14:textId="77777777" w:rsidR="00B947F6" w:rsidRPr="004834D5" w:rsidRDefault="00B947F6" w:rsidP="00B947F6">
      <w:pPr>
        <w:pStyle w:val="Heading3"/>
        <w:rPr>
          <w:rFonts w:ascii="Times New Roman" w:hAnsi="Times New Roman" w:cs="Times New Roman"/>
          <w:b/>
          <w:bCs/>
          <w:color w:val="auto"/>
        </w:rPr>
      </w:pPr>
      <w:bookmarkStart w:id="37" w:name="_Toc137904659"/>
      <w:r w:rsidRPr="004834D5">
        <w:rPr>
          <w:rFonts w:ascii="Times New Roman" w:hAnsi="Times New Roman" w:cs="Times New Roman"/>
          <w:b/>
          <w:bCs/>
          <w:color w:val="auto"/>
        </w:rPr>
        <w:t>Discussion and Conclusion</w:t>
      </w:r>
      <w:bookmarkEnd w:id="37"/>
    </w:p>
    <w:p w14:paraId="1DE82BAA" w14:textId="77777777" w:rsidR="007A41FC" w:rsidRPr="004834D5" w:rsidRDefault="00B947F6" w:rsidP="00B947F6">
      <w:pPr>
        <w:rPr>
          <w:rFonts w:ascii="Times New Roman" w:hAnsi="Times New Roman" w:cs="Times New Roman"/>
          <w:sz w:val="24"/>
          <w:szCs w:val="24"/>
        </w:rPr>
      </w:pPr>
      <w:r w:rsidRPr="004834D5">
        <w:rPr>
          <w:rFonts w:ascii="Times New Roman" w:hAnsi="Times New Roman" w:cs="Times New Roman"/>
          <w:sz w:val="24"/>
          <w:szCs w:val="24"/>
        </w:rPr>
        <w:t xml:space="preserve">The multinominal logistic regression model indicates that educational attainment by far has the largest single substantive impact upon an individual’s economic activity sorting post-mandatory schooling. The impact of educational attainment had the greatest level of impact on those sorting into schooling over employment. Sex was also found to have substantively significant relationships with certain economic activities – primarily training &amp; apprenticeships. The negative gradient amongst NS-SEC indicates that for educational economic activity outcomes, there is a class-based impact upon individual activity sorting post-mandatory education. Though, this class impact is not as pronounced as educational attainment. Cognitive ability provides a small but statistically significant effect upon economic activity outcomes. The interaction between cognitive ability and educational attainment within this model presents evidence for a mediating effect. </w:t>
      </w:r>
    </w:p>
    <w:p w14:paraId="389FC36F" w14:textId="5C8C8EDD" w:rsidR="002B417C" w:rsidRPr="004834D5" w:rsidRDefault="007A41FC" w:rsidP="00B947F6">
      <w:pPr>
        <w:rPr>
          <w:rFonts w:ascii="Times New Roman" w:hAnsi="Times New Roman" w:cs="Times New Roman"/>
          <w:sz w:val="24"/>
          <w:szCs w:val="24"/>
        </w:rPr>
      </w:pPr>
      <w:r w:rsidRPr="004834D5">
        <w:rPr>
          <w:rFonts w:ascii="Times New Roman" w:hAnsi="Times New Roman" w:cs="Times New Roman"/>
          <w:sz w:val="24"/>
          <w:szCs w:val="24"/>
        </w:rPr>
        <w:t xml:space="preserve">There are </w:t>
      </w:r>
      <w:r w:rsidR="00D26CB7" w:rsidRPr="004834D5">
        <w:rPr>
          <w:rFonts w:ascii="Times New Roman" w:hAnsi="Times New Roman" w:cs="Times New Roman"/>
          <w:sz w:val="24"/>
          <w:szCs w:val="24"/>
        </w:rPr>
        <w:t>several</w:t>
      </w:r>
      <w:r w:rsidRPr="004834D5">
        <w:rPr>
          <w:rFonts w:ascii="Times New Roman" w:hAnsi="Times New Roman" w:cs="Times New Roman"/>
          <w:sz w:val="24"/>
          <w:szCs w:val="24"/>
        </w:rPr>
        <w:t xml:space="preserve"> implications these findings have on previous discussions of social theory. The first relates to the discussion on individualisation and structuralism. These findings present a clear picture that structural inequalities do in fact matter. Social class, sex, and housing tenure all present clear substantive effects on the pathways that individuals choose post-mandatory schooling. Importantly however, is that different structural inequalities have varied levels of influence and effect sizes dependent upon the given pathway being discussed. For example, some of the most pronounced social class effects relate to individuals choosing to stay on in school post-mandatory schooling. With those whose parents occupy NS-SEC VII having a much lower chance of choosing this pathway comparative to say, choosing to start employment. Comparative to another structural inequality such as sex however, and the sexed effects for staying on in school are very small substantively speaking. When it comes to training &amp; apprenticeship pathways however, there is a much more pronounced effect here </w:t>
      </w:r>
      <w:r w:rsidRPr="004834D5">
        <w:rPr>
          <w:rFonts w:ascii="Times New Roman" w:hAnsi="Times New Roman" w:cs="Times New Roman"/>
          <w:sz w:val="24"/>
          <w:szCs w:val="24"/>
        </w:rPr>
        <w:lastRenderedPageBreak/>
        <w:t xml:space="preserve">– with men much more likely to choose this pathway comparative to women. These varied structural effects speak to the complex socio-historical context of the NCDS. </w:t>
      </w:r>
      <w:r w:rsidR="002B417C" w:rsidRPr="004834D5">
        <w:rPr>
          <w:rFonts w:ascii="Times New Roman" w:hAnsi="Times New Roman" w:cs="Times New Roman"/>
          <w:sz w:val="24"/>
          <w:szCs w:val="24"/>
        </w:rPr>
        <w:t xml:space="preserve">As previously mentioned, the status of the labour market at the time of the NCDS cohort, as well as the skilled manual dominance of training &amp; apprenticeship schemes during this time is probably the best explanation for this structural variation. </w:t>
      </w:r>
    </w:p>
    <w:p w14:paraId="3041A23A" w14:textId="242FEE4A" w:rsidR="00D26CB7" w:rsidRPr="004834D5" w:rsidRDefault="002B417C" w:rsidP="00B947F6">
      <w:pPr>
        <w:rPr>
          <w:rFonts w:ascii="Times New Roman" w:hAnsi="Times New Roman" w:cs="Times New Roman"/>
          <w:sz w:val="24"/>
          <w:szCs w:val="24"/>
        </w:rPr>
      </w:pPr>
      <w:r w:rsidRPr="004834D5">
        <w:rPr>
          <w:rFonts w:ascii="Times New Roman" w:hAnsi="Times New Roman" w:cs="Times New Roman"/>
          <w:sz w:val="24"/>
          <w:szCs w:val="24"/>
        </w:rPr>
        <w:t xml:space="preserve">Social class and sex were not the only structural inequalities measured within this model. Housing tenure was included to assess the views of ‘new structuralism’. Firstly, the view that social class is disaggregated </w:t>
      </w:r>
      <w:r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{"citationID":"uEpaCxxB","properties":{"formattedCitation":"(Saunders, 2003)","plainCitation":"(Saunders, 2003)","noteIndex":0},"citationItems":[{"id":12792,"uris":["http://zotero.org/users/8741181/items/MJKZD9AL"],"itemData":{"id":12792,"type":"book","publisher":"Routledge","title":"Social Theory and the Urban Question","author":[{"family":"Saunders","given":"Peter"}],"issued":{"date-parts":[["2003"]]}}}],"schema":"https://github.com/citation-style-language/schema/raw/master/csl-citation.json"} </w:instrText>
      </w:r>
      <w:r w:rsidRPr="004834D5">
        <w:rPr>
          <w:rFonts w:ascii="Times New Roman" w:hAnsi="Times New Roman" w:cs="Times New Roman"/>
          <w:sz w:val="24"/>
          <w:szCs w:val="24"/>
        </w:rPr>
        <w:fldChar w:fldCharType="separate"/>
      </w:r>
      <w:r w:rsidRPr="004834D5">
        <w:rPr>
          <w:rFonts w:ascii="Times New Roman" w:hAnsi="Times New Roman" w:cs="Times New Roman"/>
          <w:sz w:val="24"/>
          <w:szCs w:val="24"/>
        </w:rPr>
        <w:t>(Saunders, 2003)</w:t>
      </w:r>
      <w:r w:rsidRPr="004834D5">
        <w:rPr>
          <w:rFonts w:ascii="Times New Roman" w:hAnsi="Times New Roman" w:cs="Times New Roman"/>
          <w:sz w:val="24"/>
          <w:szCs w:val="24"/>
        </w:rPr>
        <w:fldChar w:fldCharType="end"/>
      </w:r>
      <w:r w:rsidRPr="004834D5">
        <w:rPr>
          <w:rFonts w:ascii="Times New Roman" w:hAnsi="Times New Roman" w:cs="Times New Roman"/>
          <w:sz w:val="24"/>
          <w:szCs w:val="24"/>
        </w:rPr>
        <w:t xml:space="preserve"> is demonstrated to be incorrect. That does not necessarily mean that the main tenant of new structuralism – that being the social </w:t>
      </w:r>
      <w:proofErr w:type="spellStart"/>
      <w:r w:rsidRPr="004834D5">
        <w:rPr>
          <w:rFonts w:ascii="Times New Roman" w:hAnsi="Times New Roman" w:cs="Times New Roman"/>
          <w:sz w:val="24"/>
          <w:szCs w:val="24"/>
        </w:rPr>
        <w:t>restratification</w:t>
      </w:r>
      <w:proofErr w:type="spellEnd"/>
      <w:r w:rsidRPr="004834D5">
        <w:rPr>
          <w:rFonts w:ascii="Times New Roman" w:hAnsi="Times New Roman" w:cs="Times New Roman"/>
          <w:sz w:val="24"/>
          <w:szCs w:val="24"/>
        </w:rPr>
        <w:t xml:space="preserve"> of advanced capitalist societies (ibid) presenting new consumption cleavages like housing tenure – is necessarily totally incorrect. Whilst this model presents clear evidence that housing tenure, when controlling for social class influences individual’s pathway selection, the effect size across pathways is substantively small. Thus, whilst it would be correct to state that consumption cleavages in the form of housing tenure, constitute a level of influence in shaping the material life chances of individuals </w:t>
      </w:r>
      <w:r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{"citationID":"UcK3t85i","properties":{"formattedCitation":"(Saunders, 2021)","plainCitation":"(Saunders, 2021)","noteIndex":0},"citationItems":[{"id":12791,"uris":["http://zotero.org/users/8741181/items/ABKNULJG"],"itemData":{"id":12791,"type":"book","publisher":"Routledge","title":"A Nation of Home Owners","author":[{"family":"Saunders","given":"Peter"}],"issued":{"date-parts":[["2021"]]}}}],"schema":"https://github.com/citation-style-language/schema/raw/master/csl-citation.json"} </w:instrText>
      </w:r>
      <w:r w:rsidRPr="004834D5">
        <w:rPr>
          <w:rFonts w:ascii="Times New Roman" w:hAnsi="Times New Roman" w:cs="Times New Roman"/>
          <w:sz w:val="24"/>
          <w:szCs w:val="24"/>
        </w:rPr>
        <w:fldChar w:fldCharType="separate"/>
      </w:r>
      <w:r w:rsidRPr="004834D5">
        <w:rPr>
          <w:rFonts w:ascii="Times New Roman" w:hAnsi="Times New Roman" w:cs="Times New Roman"/>
          <w:sz w:val="24"/>
          <w:szCs w:val="24"/>
        </w:rPr>
        <w:t>(Saunders, 2021)</w:t>
      </w:r>
      <w:r w:rsidRPr="004834D5">
        <w:rPr>
          <w:rFonts w:ascii="Times New Roman" w:hAnsi="Times New Roman" w:cs="Times New Roman"/>
          <w:sz w:val="24"/>
          <w:szCs w:val="24"/>
        </w:rPr>
        <w:fldChar w:fldCharType="end"/>
      </w:r>
      <w:r w:rsidRPr="004834D5">
        <w:rPr>
          <w:rFonts w:ascii="Times New Roman" w:hAnsi="Times New Roman" w:cs="Times New Roman"/>
          <w:sz w:val="24"/>
          <w:szCs w:val="24"/>
        </w:rPr>
        <w:t xml:space="preserve">, there needs to be care not to overstate this influence. Social class matters – above that of housing tenure. Ultimately whilst new structuralisms arguments that social class has become disaggregated does not find empirical evidence amongst the NCDS cohort, the view that housing tenure is important in influencing pathway choice does find some support. </w:t>
      </w:r>
    </w:p>
    <w:p w14:paraId="6FFE9754" w14:textId="77777777" w:rsidR="00D26CB7" w:rsidRPr="004834D5" w:rsidRDefault="00D26CB7" w:rsidP="00B947F6">
      <w:pPr>
        <w:rPr>
          <w:rFonts w:ascii="Times New Roman" w:hAnsi="Times New Roman" w:cs="Times New Roman"/>
          <w:sz w:val="24"/>
          <w:szCs w:val="24"/>
        </w:rPr>
      </w:pPr>
      <w:r w:rsidRPr="004834D5">
        <w:rPr>
          <w:rFonts w:ascii="Times New Roman" w:hAnsi="Times New Roman" w:cs="Times New Roman"/>
          <w:sz w:val="24"/>
          <w:szCs w:val="24"/>
        </w:rPr>
        <w:t xml:space="preserve">These findings are not without caveats. Firstly, given the socio-historical context of the NCDS cohort other structural factors such as race would have been relevant for inclusion within the model. Unfortunately, practical reasons related to how the NCDS measured race, alongside the weak statistical power of any race variable given the low sample size means this is not feasible. Alongside this, the combination of an unemployment category with an out of the labour force category qualitatively conflates two sociologically distinct concepts – the latter of which has a rich history with structural inequalities related to sex, that for reasons related to statistical power could not be analysed. </w:t>
      </w:r>
    </w:p>
    <w:p w14:paraId="1E8F66B1" w14:textId="04FEA1FC" w:rsidR="00B947F6" w:rsidRPr="004834D5" w:rsidRDefault="00D26CB7" w:rsidP="00B947F6">
      <w:pPr>
        <w:rPr>
          <w:rFonts w:ascii="Times New Roman" w:eastAsiaTheme="majorEastAsia" w:hAnsi="Times New Roman" w:cs="Times New Roman"/>
          <w:sz w:val="24"/>
          <w:szCs w:val="24"/>
        </w:rPr>
      </w:pPr>
      <w:r w:rsidRPr="004834D5">
        <w:rPr>
          <w:rFonts w:ascii="Times New Roman" w:hAnsi="Times New Roman" w:cs="Times New Roman"/>
          <w:sz w:val="24"/>
          <w:szCs w:val="24"/>
        </w:rPr>
        <w:t xml:space="preserve">In addition to this, when constructing social class for this model, the choice was made to use NS-SEC. There is no definitive reason for choosing NS-SEC over any other social class schema. The fact that a different choice of schema could potentially influence the substantive interpretation of the findings presented here is cause for concern. Finally, another potential issue relates to missing data. The model presented here covers 7915 individuals. This amounts to 63 per cent complete cases for sweep 4 (age 23). Missing data could potentially skew the substantive findings. In the next section, this model will undergo a sensitivity analysis alongside other social stratification measures to assess the first issue raised. After this, another section seeks to handle missing data within this model in an attempt to understand the potential impact missingness has had upon the interpretation of this model.  </w:t>
      </w:r>
      <w:r w:rsidR="00B947F6" w:rsidRPr="004834D5">
        <w:rPr>
          <w:rFonts w:ascii="Times New Roman" w:hAnsi="Times New Roman" w:cs="Times New Roman"/>
          <w:sz w:val="24"/>
          <w:szCs w:val="24"/>
        </w:rPr>
        <w:br w:type="page"/>
      </w:r>
    </w:p>
    <w:p w14:paraId="7E635184" w14:textId="77777777" w:rsidR="00B947F6" w:rsidRPr="004834D5" w:rsidRDefault="00B947F6" w:rsidP="00B947F6">
      <w:pPr>
        <w:pStyle w:val="Heading2"/>
        <w:rPr>
          <w:rFonts w:ascii="Times New Roman" w:hAnsi="Times New Roman" w:cs="Times New Roman"/>
          <w:b/>
          <w:bCs/>
          <w:color w:val="auto"/>
          <w:sz w:val="24"/>
          <w:szCs w:val="24"/>
        </w:rPr>
      </w:pPr>
      <w:bookmarkStart w:id="38" w:name="_Toc137904660"/>
      <w:r w:rsidRPr="004834D5">
        <w:rPr>
          <w:rFonts w:ascii="Times New Roman" w:hAnsi="Times New Roman" w:cs="Times New Roman"/>
          <w:b/>
          <w:bCs/>
          <w:color w:val="auto"/>
          <w:sz w:val="24"/>
          <w:szCs w:val="24"/>
        </w:rPr>
        <w:lastRenderedPageBreak/>
        <w:t>Sensitivity Analysis of Independent Variables</w:t>
      </w:r>
      <w:bookmarkEnd w:id="38"/>
    </w:p>
    <w:p w14:paraId="433B1E27" w14:textId="3251A5A2" w:rsidR="00B947F6" w:rsidRPr="004834D5" w:rsidRDefault="00B947F6" w:rsidP="00B947F6">
      <w:pPr>
        <w:rPr>
          <w:rFonts w:ascii="Times New Roman" w:hAnsi="Times New Roman" w:cs="Times New Roman"/>
          <w:sz w:val="24"/>
          <w:szCs w:val="24"/>
        </w:rPr>
      </w:pPr>
      <w:r w:rsidRPr="004834D5">
        <w:rPr>
          <w:rFonts w:ascii="Times New Roman" w:hAnsi="Times New Roman" w:cs="Times New Roman"/>
          <w:sz w:val="24"/>
          <w:szCs w:val="24"/>
        </w:rPr>
        <w:t xml:space="preserve">There are a variety of socio-economic measures used by social scientists. It is not common practice within social stratification research </w:t>
      </w:r>
      <w:r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{"citationID":"XsjPChtI","properties":{"formattedCitation":"(Lambert and Barnett, 2021)","plainCitation":"(Lambert and Barnett, 2021)","noteIndex":0},"citationItems":[{"id":1303,"uris":["http://zotero.org/users/8741181/items/RQZ4C89C"],"itemData":{"id":1303,"type":"chapter","abstract":"Many different approaches are available to measure the social stratification position of individuals. It is well known that different approaches can be associated with different theoretical and empirical properties. Nevertheless there is little consistent advice when confronting two important and interconnected considerations that affect many analyses of inequalities: how can we best exploit stratification measures when an intersectional and/or longitudinal understanding is prioritised? This paper will review the features of a number of important candidate measures of social stratification and discuss the challenges and opportunities for adapting conventional practices in ways that can take better account of intersectional and longitudinal analytical considerations.","container-title":"The Routledge Handbook of Contemporary Inequalities and the Life Course","edition":"1","event-place":"London","ISBN":"978-0-429-47005-9","language":"en","note":"DOI: 10.4324/9780429470059-18","page":"188-198","publisher":"Routledge","publisher-place":"London","source":"DOI.org (Crossref)","title":"Optimising the use of measures of social stratification in research with intersectional and longitudinal analytical priorities","URL":"https://www.taylorfrancis.com/books/9780429470059/chapters/10.4324/9780429470059-18","container-author":[{"family":"Nico","given":"Magda"},{"family":"Pollock","given":"Gary"}],"author":[{"family":"Lambert","given":"Paul"},{"family":"Barnett","given":"Camilla"}],"accessed":{"date-parts":[["2022",2,12]]},"issued":{"date-parts":[["2021",12,8]]}}}],"schema":"https://github.com/citation-style-language/schema/raw/master/csl-citation.json"} </w:instrText>
      </w:r>
      <w:r w:rsidRPr="004834D5">
        <w:rPr>
          <w:rFonts w:ascii="Times New Roman" w:hAnsi="Times New Roman" w:cs="Times New Roman"/>
          <w:sz w:val="24"/>
          <w:szCs w:val="24"/>
        </w:rPr>
        <w:fldChar w:fldCharType="separate"/>
      </w:r>
      <w:r w:rsidRPr="004834D5">
        <w:rPr>
          <w:rFonts w:ascii="Times New Roman" w:hAnsi="Times New Roman" w:cs="Times New Roman"/>
          <w:sz w:val="24"/>
          <w:szCs w:val="24"/>
        </w:rPr>
        <w:t>(Lambert and Barnett, 2021)</w:t>
      </w:r>
      <w:r w:rsidRPr="004834D5">
        <w:rPr>
          <w:rFonts w:ascii="Times New Roman" w:hAnsi="Times New Roman" w:cs="Times New Roman"/>
          <w:sz w:val="24"/>
          <w:szCs w:val="24"/>
        </w:rPr>
        <w:fldChar w:fldCharType="end"/>
      </w:r>
      <w:r w:rsidRPr="004834D5">
        <w:rPr>
          <w:rFonts w:ascii="Times New Roman" w:hAnsi="Times New Roman" w:cs="Times New Roman"/>
          <w:sz w:val="24"/>
          <w:szCs w:val="24"/>
        </w:rPr>
        <w:t xml:space="preserve"> but a sensitivity analysis of social stratification measures provides the most well-informed assessment about which social stratification measure to use within a given model. NS-SEC, CAMSIS, and RGSC are three of these measures. The analytical distinctions between these three measures has already been discussed. Given the historical nature of the NCDS cohort, a sensitivity analysis would provide an interesting insight to the temporal sensitivity of these socio-economic measures, as well as presenting results that demonstrate the best model fit. The </w:t>
      </w:r>
      <w:r w:rsidR="007A41FC" w:rsidRPr="004834D5">
        <w:rPr>
          <w:rFonts w:ascii="Times New Roman" w:hAnsi="Times New Roman" w:cs="Times New Roman"/>
          <w:sz w:val="24"/>
          <w:szCs w:val="24"/>
        </w:rPr>
        <w:t>subsequent</w:t>
      </w:r>
      <w:r w:rsidRPr="004834D5">
        <w:rPr>
          <w:rFonts w:ascii="Times New Roman" w:hAnsi="Times New Roman" w:cs="Times New Roman"/>
          <w:sz w:val="24"/>
          <w:szCs w:val="24"/>
        </w:rPr>
        <w:t xml:space="preserve"> sensitivity analysis will compare like-for-like models of economic activity each using a different socio-economic measure. The base model – NS-SEC – is then compared to the CAMSIS and RGSC models. Whilst it is not appropriate to compare log odds across regression models, the following sensitivity analysis will instead compare models following substantive conclusions. Goodness-of-fit statistics are provided and are assessed via AIC, BIC, and a range of R2 measures. </w:t>
      </w:r>
    </w:p>
    <w:p w14:paraId="4E0098E8" w14:textId="77777777" w:rsidR="00B947F6" w:rsidRPr="004834D5" w:rsidRDefault="00B947F6" w:rsidP="00B947F6">
      <w:pPr>
        <w:pStyle w:val="Heading3"/>
        <w:rPr>
          <w:rFonts w:ascii="Times New Roman" w:hAnsi="Times New Roman" w:cs="Times New Roman"/>
          <w:b/>
          <w:bCs/>
          <w:color w:val="auto"/>
        </w:rPr>
      </w:pPr>
      <w:bookmarkStart w:id="39" w:name="_Toc137904661"/>
      <w:r w:rsidRPr="004834D5">
        <w:rPr>
          <w:rFonts w:ascii="Times New Roman" w:hAnsi="Times New Roman" w:cs="Times New Roman"/>
          <w:b/>
          <w:bCs/>
          <w:color w:val="auto"/>
        </w:rPr>
        <w:t>Testing Measures of Parental Social Class</w:t>
      </w:r>
      <w:bookmarkEnd w:id="39"/>
    </w:p>
    <w:p w14:paraId="07F6D4DA" w14:textId="77777777" w:rsidR="00B947F6" w:rsidRPr="004834D5" w:rsidRDefault="00B947F6" w:rsidP="00B947F6">
      <w:pPr>
        <w:rPr>
          <w:rFonts w:ascii="Times New Roman" w:hAnsi="Times New Roman" w:cs="Times New Roman"/>
          <w:sz w:val="24"/>
          <w:szCs w:val="24"/>
        </w:rPr>
      </w:pPr>
      <w:r w:rsidRPr="004834D5">
        <w:rPr>
          <w:rFonts w:ascii="Times New Roman" w:hAnsi="Times New Roman" w:cs="Times New Roman"/>
          <w:sz w:val="24"/>
          <w:szCs w:val="24"/>
        </w:rPr>
        <w:t xml:space="preserve">There are strong correlations between parental social class measures. Parental NS-SEC and Parental RGSC has a significant Chi-Square statistic at the p&lt;0.001 level. Parental NS-SEC and CAMSIS have a significant </w:t>
      </w:r>
      <w:proofErr w:type="spellStart"/>
      <w:r w:rsidRPr="004834D5">
        <w:rPr>
          <w:rFonts w:ascii="Times New Roman" w:hAnsi="Times New Roman" w:cs="Times New Roman"/>
          <w:sz w:val="24"/>
          <w:szCs w:val="24"/>
        </w:rPr>
        <w:t>Anova</w:t>
      </w:r>
      <w:proofErr w:type="spellEnd"/>
      <w:r w:rsidRPr="004834D5">
        <w:rPr>
          <w:rFonts w:ascii="Times New Roman" w:hAnsi="Times New Roman" w:cs="Times New Roman"/>
          <w:sz w:val="24"/>
          <w:szCs w:val="24"/>
        </w:rPr>
        <w:t xml:space="preserve"> at the p&lt;0.001 level. </w:t>
      </w:r>
    </w:p>
    <w:p w14:paraId="23505722" w14:textId="1C8074C0" w:rsidR="00B947F6" w:rsidRPr="004834D5" w:rsidRDefault="00B947F6" w:rsidP="00B947F6">
      <w:pPr>
        <w:rPr>
          <w:rFonts w:ascii="Times New Roman" w:hAnsi="Times New Roman" w:cs="Times New Roman"/>
          <w:sz w:val="24"/>
          <w:szCs w:val="24"/>
        </w:rPr>
      </w:pPr>
      <w:r w:rsidRPr="004834D5">
        <w:rPr>
          <w:rFonts w:ascii="Times New Roman" w:hAnsi="Times New Roman" w:cs="Times New Roman"/>
          <w:sz w:val="24"/>
          <w:szCs w:val="24"/>
        </w:rPr>
        <w:t>Three separate multinominal logistic regressions are presented in table 1.1</w:t>
      </w:r>
      <w:r w:rsidR="00F15E62" w:rsidRPr="004834D5">
        <w:rPr>
          <w:rFonts w:ascii="Times New Roman" w:hAnsi="Times New Roman" w:cs="Times New Roman"/>
          <w:sz w:val="24"/>
          <w:szCs w:val="24"/>
        </w:rPr>
        <w:t>2</w:t>
      </w:r>
      <w:r w:rsidRPr="004834D5">
        <w:rPr>
          <w:rFonts w:ascii="Times New Roman" w:hAnsi="Times New Roman" w:cs="Times New Roman"/>
          <w:sz w:val="24"/>
          <w:szCs w:val="24"/>
        </w:rPr>
        <w:t xml:space="preserve">. The first model has been described at length in the previous section and uses NS-SEC. The second model uses CAMSIS and the third uses RGSC. These models all present using log odds. A further table assessing all models using average marginal effects is found within the appendix in table A5. </w:t>
      </w:r>
    </w:p>
    <w:p w14:paraId="5C2B8612" w14:textId="77777777" w:rsidR="00B947F6" w:rsidRPr="004834D5" w:rsidRDefault="00B947F6" w:rsidP="00B947F6">
      <w:pPr>
        <w:rPr>
          <w:rFonts w:ascii="Times New Roman" w:hAnsi="Times New Roman" w:cs="Times New Roman"/>
          <w:sz w:val="24"/>
          <w:szCs w:val="24"/>
        </w:rPr>
      </w:pPr>
      <w:r w:rsidRPr="004834D5">
        <w:rPr>
          <w:rFonts w:ascii="Times New Roman" w:hAnsi="Times New Roman" w:cs="Times New Roman"/>
          <w:sz w:val="24"/>
          <w:szCs w:val="24"/>
        </w:rPr>
        <w:t xml:space="preserve">The substantive conclusions drawn from the analysis of the NS-SEC model do not change across all three models. In fact, it is remarkable how similar the coefficients are across the models. Looking specifically the social stratification measures across the models, all produce substantively identical conclusions. This provides evidence to suggest that none of the socio-economic measures diverge greatly and all are as temporally sensitive (or insensitive) as one another. This is an interesting finding, considering the construction of each of these various socio-economic measures happened at different time-points, the similarity within substantive findings is remarkable. Especially when considering the fact each socio-economic measure operates under slightly different analytical frameworks. </w:t>
      </w:r>
    </w:p>
    <w:p w14:paraId="2F3A1AD9" w14:textId="51F33A6B" w:rsidR="00B947F6" w:rsidRPr="004834D5" w:rsidRDefault="00B947F6">
      <w:pPr>
        <w:rPr>
          <w:rFonts w:ascii="Times New Roman" w:hAnsi="Times New Roman" w:cs="Times New Roman"/>
          <w:sz w:val="24"/>
          <w:szCs w:val="24"/>
        </w:rPr>
      </w:pPr>
      <w:r w:rsidRPr="004834D5">
        <w:rPr>
          <w:rFonts w:ascii="Times New Roman" w:hAnsi="Times New Roman" w:cs="Times New Roman"/>
          <w:sz w:val="24"/>
          <w:szCs w:val="24"/>
        </w:rPr>
        <w:t xml:space="preserve">The goodness-of-fit statistics are similar for all three models. Differences in R2 measures exist but the small nature of these differences indicate the amount of variance explained across the three models remains consistent. AIC and BIC differences are also small. The most parsimonious model is the CAMSIS model. Considering BIC penalises models for estimating additional parameters it is not entirely surprising that it considers the CAMSIS to be a better fit than the NS-SEC schema. These differences are however extremely small. Given the identical substantive conclusions alongside the near identical goodness-of-fit statistics there is no overall preferred model statistically speaking. As such, going forward the preferred model of choice for subsequent analysis will be the NS-SEC model. This choice was primarily made due to its relative use in contemporary sociological literature compared to the RGSC and to a lesser degree CAMSIS. </w:t>
      </w:r>
    </w:p>
    <w:p w14:paraId="7375EEE8" w14:textId="77777777" w:rsidR="00B947F6" w:rsidRPr="004834D5" w:rsidRDefault="00B947F6" w:rsidP="00B947F6">
      <w:pPr>
        <w:rPr>
          <w:rFonts w:ascii="Times New Roman" w:hAnsi="Times New Roman" w:cs="Times New Roman"/>
          <w:b/>
          <w:bCs/>
          <w:sz w:val="24"/>
          <w:szCs w:val="24"/>
        </w:rPr>
        <w:sectPr w:rsidR="00B947F6" w:rsidRPr="004834D5">
          <w:pgSz w:w="11906" w:h="16838"/>
          <w:pgMar w:top="1440" w:right="1440" w:bottom="1440" w:left="1440" w:header="708" w:footer="708" w:gutter="0"/>
          <w:cols w:space="708"/>
          <w:docGrid w:linePitch="360"/>
        </w:sectPr>
      </w:pPr>
    </w:p>
    <w:p w14:paraId="40CE89BA" w14:textId="531DD2D7" w:rsidR="003A5D27" w:rsidRPr="004834D5" w:rsidRDefault="003A5D27" w:rsidP="003A5D27">
      <w:pPr>
        <w:pStyle w:val="Caption"/>
        <w:keepNext/>
        <w:rPr>
          <w:rFonts w:ascii="Times New Roman" w:hAnsi="Times New Roman" w:cs="Times New Roman"/>
          <w:color w:val="auto"/>
          <w:sz w:val="24"/>
          <w:szCs w:val="24"/>
        </w:rPr>
      </w:pPr>
    </w:p>
    <w:p w14:paraId="3FF1C2FC" w14:textId="0C3D4E31" w:rsidR="00CE053C" w:rsidRPr="004834D5" w:rsidRDefault="00CE053C" w:rsidP="00CE053C">
      <w:pPr>
        <w:pStyle w:val="Caption"/>
        <w:keepNext/>
        <w:rPr>
          <w:rFonts w:ascii="Times New Roman" w:hAnsi="Times New Roman" w:cs="Times New Roman"/>
          <w:color w:val="auto"/>
          <w:sz w:val="24"/>
          <w:szCs w:val="24"/>
        </w:rPr>
      </w:pPr>
      <w:bookmarkStart w:id="40" w:name="_Toc137904681"/>
      <w:r w:rsidRPr="004834D5">
        <w:rPr>
          <w:rFonts w:ascii="Times New Roman" w:hAnsi="Times New Roman" w:cs="Times New Roman"/>
          <w:color w:val="auto"/>
          <w:sz w:val="24"/>
          <w:szCs w:val="24"/>
        </w:rPr>
        <w:t xml:space="preserve">Table 1. </w:t>
      </w:r>
      <w:r w:rsidRPr="004834D5">
        <w:rPr>
          <w:rFonts w:ascii="Times New Roman" w:hAnsi="Times New Roman" w:cs="Times New Roman"/>
          <w:color w:val="auto"/>
          <w:sz w:val="24"/>
          <w:szCs w:val="24"/>
        </w:rPr>
        <w:fldChar w:fldCharType="begin"/>
      </w:r>
      <w:r w:rsidRPr="004834D5">
        <w:rPr>
          <w:rFonts w:ascii="Times New Roman" w:hAnsi="Times New Roman" w:cs="Times New Roman"/>
          <w:color w:val="auto"/>
          <w:sz w:val="24"/>
          <w:szCs w:val="24"/>
        </w:rPr>
        <w:instrText xml:space="preserve"> SEQ Table_1. \* ARABIC </w:instrText>
      </w:r>
      <w:r w:rsidRPr="004834D5">
        <w:rPr>
          <w:rFonts w:ascii="Times New Roman" w:hAnsi="Times New Roman" w:cs="Times New Roman"/>
          <w:color w:val="auto"/>
          <w:sz w:val="24"/>
          <w:szCs w:val="24"/>
        </w:rPr>
        <w:fldChar w:fldCharType="separate"/>
      </w:r>
      <w:r w:rsidR="0067151A" w:rsidRPr="004834D5">
        <w:rPr>
          <w:rFonts w:ascii="Times New Roman" w:hAnsi="Times New Roman" w:cs="Times New Roman"/>
          <w:noProof/>
          <w:color w:val="auto"/>
          <w:sz w:val="24"/>
          <w:szCs w:val="24"/>
        </w:rPr>
        <w:t>12</w:t>
      </w:r>
      <w:r w:rsidRPr="004834D5">
        <w:rPr>
          <w:rFonts w:ascii="Times New Roman" w:hAnsi="Times New Roman" w:cs="Times New Roman"/>
          <w:color w:val="auto"/>
          <w:sz w:val="24"/>
          <w:szCs w:val="24"/>
        </w:rPr>
        <w:fldChar w:fldCharType="end"/>
      </w:r>
      <w:r w:rsidRPr="004834D5">
        <w:rPr>
          <w:rFonts w:ascii="Times New Roman" w:hAnsi="Times New Roman" w:cs="Times New Roman"/>
          <w:color w:val="auto"/>
          <w:sz w:val="24"/>
          <w:szCs w:val="24"/>
        </w:rPr>
        <w:t xml:space="preserve"> Sensitivity analyses of alternative measures of parental social stratification</w:t>
      </w:r>
      <w:bookmarkEnd w:id="40"/>
    </w:p>
    <w:tbl>
      <w:tblPr>
        <w:tblStyle w:val="PlainTable4"/>
        <w:tblW w:w="5000" w:type="pct"/>
        <w:tblLook w:val="04A0" w:firstRow="1" w:lastRow="0" w:firstColumn="1" w:lastColumn="0" w:noHBand="0" w:noVBand="1"/>
      </w:tblPr>
      <w:tblGrid>
        <w:gridCol w:w="5924"/>
        <w:gridCol w:w="935"/>
        <w:gridCol w:w="1008"/>
        <w:gridCol w:w="734"/>
        <w:gridCol w:w="935"/>
        <w:gridCol w:w="1008"/>
        <w:gridCol w:w="734"/>
        <w:gridCol w:w="935"/>
        <w:gridCol w:w="1008"/>
        <w:gridCol w:w="737"/>
      </w:tblGrid>
      <w:tr w:rsidR="009106F1" w:rsidRPr="004834D5" w14:paraId="52437435" w14:textId="77777777" w:rsidTr="00CE05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pct"/>
          </w:tcPr>
          <w:p w14:paraId="0E5B36F7" w14:textId="79CA6C25" w:rsidR="00B947F6" w:rsidRPr="004834D5" w:rsidRDefault="00B947F6" w:rsidP="00E1481F">
            <w:pPr>
              <w:rPr>
                <w:rFonts w:ascii="Times New Roman" w:hAnsi="Times New Roman" w:cs="Times New Roman"/>
                <w:sz w:val="24"/>
                <w:szCs w:val="24"/>
              </w:rPr>
            </w:pPr>
            <w:bookmarkStart w:id="41" w:name="_Hlk136963657"/>
          </w:p>
        </w:tc>
        <w:tc>
          <w:tcPr>
            <w:tcW w:w="959" w:type="pct"/>
            <w:gridSpan w:val="3"/>
          </w:tcPr>
          <w:p w14:paraId="5C585ECC" w14:textId="77777777" w:rsidR="00B947F6" w:rsidRPr="004834D5" w:rsidRDefault="00B947F6" w:rsidP="00E1481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35" w:type="pct"/>
          </w:tcPr>
          <w:p w14:paraId="4539935F" w14:textId="77777777" w:rsidR="00B947F6" w:rsidRPr="004834D5" w:rsidRDefault="00B947F6" w:rsidP="00E1481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61" w:type="pct"/>
          </w:tcPr>
          <w:p w14:paraId="4CD7867E" w14:textId="77777777" w:rsidR="00B947F6" w:rsidRPr="004834D5" w:rsidRDefault="00B947F6" w:rsidP="00E1481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63" w:type="pct"/>
          </w:tcPr>
          <w:p w14:paraId="034F6798" w14:textId="77777777" w:rsidR="00B947F6" w:rsidRPr="004834D5" w:rsidRDefault="00B947F6" w:rsidP="00E1481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35" w:type="pct"/>
          </w:tcPr>
          <w:p w14:paraId="1845E134" w14:textId="77777777" w:rsidR="00B947F6" w:rsidRPr="004834D5" w:rsidRDefault="00B947F6" w:rsidP="00E1481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61" w:type="pct"/>
          </w:tcPr>
          <w:p w14:paraId="4BDD3719" w14:textId="77777777" w:rsidR="00B947F6" w:rsidRPr="004834D5" w:rsidRDefault="00B947F6" w:rsidP="00E1481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64" w:type="pct"/>
          </w:tcPr>
          <w:p w14:paraId="00979533" w14:textId="77777777" w:rsidR="00B947F6" w:rsidRPr="004834D5" w:rsidRDefault="00B947F6" w:rsidP="00E1481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9106F1" w:rsidRPr="004834D5" w14:paraId="732677E5" w14:textId="77777777" w:rsidTr="00CE0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pct"/>
          </w:tcPr>
          <w:p w14:paraId="00CDF551" w14:textId="77777777" w:rsidR="00B947F6" w:rsidRPr="004834D5" w:rsidRDefault="00B947F6" w:rsidP="00E1481F">
            <w:pPr>
              <w:rPr>
                <w:rFonts w:ascii="Times New Roman" w:hAnsi="Times New Roman" w:cs="Times New Roman"/>
                <w:sz w:val="24"/>
                <w:szCs w:val="24"/>
              </w:rPr>
            </w:pPr>
          </w:p>
        </w:tc>
        <w:tc>
          <w:tcPr>
            <w:tcW w:w="959" w:type="pct"/>
            <w:gridSpan w:val="3"/>
          </w:tcPr>
          <w:p w14:paraId="7848DE1E" w14:textId="77777777" w:rsidR="00B947F6" w:rsidRPr="004834D5" w:rsidRDefault="00B947F6" w:rsidP="00E1481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4834D5">
              <w:rPr>
                <w:rFonts w:ascii="Times New Roman" w:hAnsi="Times New Roman" w:cs="Times New Roman"/>
                <w:b/>
                <w:bCs/>
                <w:sz w:val="24"/>
                <w:szCs w:val="24"/>
              </w:rPr>
              <w:t>NS-SEC</w:t>
            </w:r>
          </w:p>
        </w:tc>
        <w:tc>
          <w:tcPr>
            <w:tcW w:w="959" w:type="pct"/>
            <w:gridSpan w:val="3"/>
          </w:tcPr>
          <w:p w14:paraId="1E7E1FDC" w14:textId="77777777" w:rsidR="00B947F6" w:rsidRPr="004834D5" w:rsidRDefault="00B947F6" w:rsidP="00E1481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4834D5">
              <w:rPr>
                <w:rFonts w:ascii="Times New Roman" w:hAnsi="Times New Roman" w:cs="Times New Roman"/>
                <w:b/>
                <w:bCs/>
                <w:sz w:val="24"/>
                <w:szCs w:val="24"/>
              </w:rPr>
              <w:t>CAMSIS</w:t>
            </w:r>
          </w:p>
        </w:tc>
        <w:tc>
          <w:tcPr>
            <w:tcW w:w="960" w:type="pct"/>
            <w:gridSpan w:val="3"/>
          </w:tcPr>
          <w:p w14:paraId="6798FCC8" w14:textId="77777777" w:rsidR="00B947F6" w:rsidRPr="004834D5" w:rsidRDefault="00B947F6" w:rsidP="00E1481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4834D5">
              <w:rPr>
                <w:rFonts w:ascii="Times New Roman" w:hAnsi="Times New Roman" w:cs="Times New Roman"/>
                <w:b/>
                <w:bCs/>
                <w:sz w:val="24"/>
                <w:szCs w:val="24"/>
              </w:rPr>
              <w:t>RGSC</w:t>
            </w:r>
          </w:p>
        </w:tc>
      </w:tr>
      <w:tr w:rsidR="009106F1" w:rsidRPr="004834D5" w14:paraId="7B4F22C1" w14:textId="77777777" w:rsidTr="00CE053C">
        <w:tc>
          <w:tcPr>
            <w:cnfStyle w:val="001000000000" w:firstRow="0" w:lastRow="0" w:firstColumn="1" w:lastColumn="0" w:oddVBand="0" w:evenVBand="0" w:oddHBand="0" w:evenHBand="0" w:firstRowFirstColumn="0" w:firstRowLastColumn="0" w:lastRowFirstColumn="0" w:lastRowLastColumn="0"/>
            <w:tcW w:w="2122" w:type="pct"/>
          </w:tcPr>
          <w:p w14:paraId="25D273F8" w14:textId="77777777" w:rsidR="00B947F6" w:rsidRPr="004834D5" w:rsidRDefault="00B947F6" w:rsidP="00E1481F">
            <w:pPr>
              <w:rPr>
                <w:rFonts w:ascii="Times New Roman" w:hAnsi="Times New Roman" w:cs="Times New Roman"/>
                <w:sz w:val="24"/>
                <w:szCs w:val="24"/>
              </w:rPr>
            </w:pPr>
            <w:r w:rsidRPr="004834D5">
              <w:rPr>
                <w:rFonts w:ascii="Times New Roman" w:hAnsi="Times New Roman" w:cs="Times New Roman"/>
                <w:sz w:val="24"/>
                <w:szCs w:val="24"/>
              </w:rPr>
              <w:t>Economic Activity</w:t>
            </w:r>
          </w:p>
        </w:tc>
        <w:tc>
          <w:tcPr>
            <w:tcW w:w="335" w:type="pct"/>
          </w:tcPr>
          <w:p w14:paraId="15B7BA9A" w14:textId="77777777" w:rsidR="00B947F6" w:rsidRPr="004834D5" w:rsidRDefault="00B947F6" w:rsidP="00E1481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4834D5">
              <w:rPr>
                <w:rFonts w:ascii="Times New Roman" w:hAnsi="Times New Roman" w:cs="Times New Roman"/>
                <w:b/>
                <w:bCs/>
                <w:sz w:val="24"/>
                <w:szCs w:val="24"/>
              </w:rPr>
              <w:t>Coef.</w:t>
            </w:r>
          </w:p>
        </w:tc>
        <w:tc>
          <w:tcPr>
            <w:tcW w:w="361" w:type="pct"/>
          </w:tcPr>
          <w:p w14:paraId="447E60B0" w14:textId="77777777" w:rsidR="00B947F6" w:rsidRPr="004834D5" w:rsidRDefault="00B947F6" w:rsidP="00E1481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4834D5">
              <w:rPr>
                <w:rFonts w:ascii="Times New Roman" w:hAnsi="Times New Roman" w:cs="Times New Roman"/>
                <w:b/>
                <w:bCs/>
                <w:sz w:val="24"/>
                <w:szCs w:val="24"/>
              </w:rPr>
              <w:t>S.E</w:t>
            </w:r>
          </w:p>
        </w:tc>
        <w:tc>
          <w:tcPr>
            <w:tcW w:w="263" w:type="pct"/>
          </w:tcPr>
          <w:p w14:paraId="3F50295D" w14:textId="77777777" w:rsidR="00B947F6" w:rsidRPr="004834D5" w:rsidRDefault="00B947F6" w:rsidP="00E1481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4834D5">
              <w:rPr>
                <w:rFonts w:ascii="Times New Roman" w:hAnsi="Times New Roman" w:cs="Times New Roman"/>
                <w:b/>
                <w:bCs/>
                <w:sz w:val="24"/>
                <w:szCs w:val="24"/>
              </w:rPr>
              <w:t>Sig.</w:t>
            </w:r>
          </w:p>
        </w:tc>
        <w:tc>
          <w:tcPr>
            <w:tcW w:w="335" w:type="pct"/>
          </w:tcPr>
          <w:p w14:paraId="014F9E12" w14:textId="77777777" w:rsidR="00B947F6" w:rsidRPr="004834D5" w:rsidRDefault="00B947F6" w:rsidP="00E1481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4834D5">
              <w:rPr>
                <w:rFonts w:ascii="Times New Roman" w:hAnsi="Times New Roman" w:cs="Times New Roman"/>
                <w:b/>
                <w:bCs/>
                <w:sz w:val="24"/>
                <w:szCs w:val="24"/>
              </w:rPr>
              <w:t>Coef.</w:t>
            </w:r>
          </w:p>
        </w:tc>
        <w:tc>
          <w:tcPr>
            <w:tcW w:w="361" w:type="pct"/>
          </w:tcPr>
          <w:p w14:paraId="666FBE60" w14:textId="77777777" w:rsidR="00B947F6" w:rsidRPr="004834D5" w:rsidRDefault="00B947F6" w:rsidP="00E1481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4834D5">
              <w:rPr>
                <w:rFonts w:ascii="Times New Roman" w:hAnsi="Times New Roman" w:cs="Times New Roman"/>
                <w:b/>
                <w:bCs/>
                <w:sz w:val="24"/>
                <w:szCs w:val="24"/>
              </w:rPr>
              <w:t>S.E</w:t>
            </w:r>
          </w:p>
        </w:tc>
        <w:tc>
          <w:tcPr>
            <w:tcW w:w="263" w:type="pct"/>
          </w:tcPr>
          <w:p w14:paraId="67E75EA9" w14:textId="77777777" w:rsidR="00B947F6" w:rsidRPr="004834D5" w:rsidRDefault="00B947F6" w:rsidP="00E1481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4834D5">
              <w:rPr>
                <w:rFonts w:ascii="Times New Roman" w:hAnsi="Times New Roman" w:cs="Times New Roman"/>
                <w:b/>
                <w:bCs/>
                <w:sz w:val="24"/>
                <w:szCs w:val="24"/>
              </w:rPr>
              <w:t>Sig.</w:t>
            </w:r>
          </w:p>
        </w:tc>
        <w:tc>
          <w:tcPr>
            <w:tcW w:w="335" w:type="pct"/>
          </w:tcPr>
          <w:p w14:paraId="32277361" w14:textId="77777777" w:rsidR="00B947F6" w:rsidRPr="004834D5" w:rsidRDefault="00B947F6" w:rsidP="00E1481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4834D5">
              <w:rPr>
                <w:rFonts w:ascii="Times New Roman" w:hAnsi="Times New Roman" w:cs="Times New Roman"/>
                <w:b/>
                <w:bCs/>
                <w:sz w:val="24"/>
                <w:szCs w:val="24"/>
              </w:rPr>
              <w:t>Coef.</w:t>
            </w:r>
          </w:p>
        </w:tc>
        <w:tc>
          <w:tcPr>
            <w:tcW w:w="361" w:type="pct"/>
          </w:tcPr>
          <w:p w14:paraId="2E821EFD" w14:textId="77777777" w:rsidR="00B947F6" w:rsidRPr="004834D5" w:rsidRDefault="00B947F6" w:rsidP="00E1481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4834D5">
              <w:rPr>
                <w:rFonts w:ascii="Times New Roman" w:hAnsi="Times New Roman" w:cs="Times New Roman"/>
                <w:b/>
                <w:bCs/>
                <w:sz w:val="24"/>
                <w:szCs w:val="24"/>
              </w:rPr>
              <w:t>S.E</w:t>
            </w:r>
          </w:p>
        </w:tc>
        <w:tc>
          <w:tcPr>
            <w:tcW w:w="264" w:type="pct"/>
          </w:tcPr>
          <w:p w14:paraId="50EBA614" w14:textId="77777777" w:rsidR="00B947F6" w:rsidRPr="004834D5" w:rsidRDefault="00B947F6" w:rsidP="00E1481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4834D5">
              <w:rPr>
                <w:rFonts w:ascii="Times New Roman" w:hAnsi="Times New Roman" w:cs="Times New Roman"/>
                <w:b/>
                <w:bCs/>
                <w:sz w:val="24"/>
                <w:szCs w:val="24"/>
              </w:rPr>
              <w:t>Sig.</w:t>
            </w:r>
          </w:p>
        </w:tc>
      </w:tr>
      <w:tr w:rsidR="009106F1" w:rsidRPr="004834D5" w14:paraId="2E8C7F42" w14:textId="77777777" w:rsidTr="00CE0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pct"/>
          </w:tcPr>
          <w:p w14:paraId="25F54FFC" w14:textId="77777777" w:rsidR="00B947F6" w:rsidRPr="004834D5" w:rsidRDefault="00B947F6" w:rsidP="00E1481F">
            <w:pPr>
              <w:rPr>
                <w:rFonts w:ascii="Times New Roman" w:hAnsi="Times New Roman" w:cs="Times New Roman"/>
                <w:sz w:val="24"/>
                <w:szCs w:val="24"/>
              </w:rPr>
            </w:pPr>
            <w:r w:rsidRPr="004834D5">
              <w:rPr>
                <w:rFonts w:ascii="Times New Roman" w:hAnsi="Times New Roman" w:cs="Times New Roman"/>
                <w:sz w:val="24"/>
                <w:szCs w:val="24"/>
              </w:rPr>
              <w:t>Employment</w:t>
            </w:r>
          </w:p>
        </w:tc>
        <w:tc>
          <w:tcPr>
            <w:tcW w:w="335" w:type="pct"/>
          </w:tcPr>
          <w:p w14:paraId="4F0A326A" w14:textId="77777777" w:rsidR="00B947F6" w:rsidRPr="004834D5"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Ref.</w:t>
            </w:r>
          </w:p>
        </w:tc>
        <w:tc>
          <w:tcPr>
            <w:tcW w:w="361" w:type="pct"/>
          </w:tcPr>
          <w:p w14:paraId="553CEB5E" w14:textId="77777777" w:rsidR="00B947F6" w:rsidRPr="004834D5"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c>
          <w:tcPr>
            <w:tcW w:w="263" w:type="pct"/>
          </w:tcPr>
          <w:p w14:paraId="1D1E4D57" w14:textId="77777777" w:rsidR="00B947F6" w:rsidRPr="004834D5"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35" w:type="pct"/>
          </w:tcPr>
          <w:p w14:paraId="2E89D46E" w14:textId="77777777" w:rsidR="00B947F6" w:rsidRPr="004834D5"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c>
          <w:tcPr>
            <w:tcW w:w="361" w:type="pct"/>
          </w:tcPr>
          <w:p w14:paraId="78A740EC" w14:textId="77777777" w:rsidR="00B947F6" w:rsidRPr="004834D5"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c>
          <w:tcPr>
            <w:tcW w:w="263" w:type="pct"/>
          </w:tcPr>
          <w:p w14:paraId="43728A15" w14:textId="77777777" w:rsidR="00B947F6" w:rsidRPr="004834D5"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35" w:type="pct"/>
          </w:tcPr>
          <w:p w14:paraId="1C281448" w14:textId="77777777" w:rsidR="00B947F6" w:rsidRPr="004834D5"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c>
          <w:tcPr>
            <w:tcW w:w="361" w:type="pct"/>
          </w:tcPr>
          <w:p w14:paraId="489EE107" w14:textId="77777777" w:rsidR="00B947F6" w:rsidRPr="004834D5"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c>
          <w:tcPr>
            <w:tcW w:w="264" w:type="pct"/>
          </w:tcPr>
          <w:p w14:paraId="122B9F57" w14:textId="77777777" w:rsidR="00B947F6" w:rsidRPr="004834D5"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AE76EC" w:rsidRPr="004834D5" w14:paraId="4E5E56E5" w14:textId="77777777" w:rsidTr="00CE053C">
        <w:tc>
          <w:tcPr>
            <w:cnfStyle w:val="001000000000" w:firstRow="0" w:lastRow="0" w:firstColumn="1" w:lastColumn="0" w:oddVBand="0" w:evenVBand="0" w:oddHBand="0" w:evenHBand="0" w:firstRowFirstColumn="0" w:firstRowLastColumn="0" w:lastRowFirstColumn="0" w:lastRowLastColumn="0"/>
            <w:tcW w:w="2122" w:type="pct"/>
          </w:tcPr>
          <w:p w14:paraId="5EFAD8B9" w14:textId="2E32BC1D" w:rsidR="00AE76EC" w:rsidRPr="004834D5" w:rsidRDefault="00AE76EC" w:rsidP="00AE76EC">
            <w:pPr>
              <w:rPr>
                <w:rFonts w:ascii="Times New Roman" w:hAnsi="Times New Roman" w:cs="Times New Roman"/>
                <w:sz w:val="24"/>
                <w:szCs w:val="24"/>
              </w:rPr>
            </w:pPr>
            <w:r w:rsidRPr="004834D5">
              <w:rPr>
                <w:rFonts w:ascii="Times New Roman" w:hAnsi="Times New Roman" w:cs="Times New Roman"/>
                <w:sz w:val="24"/>
                <w:szCs w:val="24"/>
              </w:rPr>
              <w:t>Educational Attainment</w:t>
            </w:r>
          </w:p>
        </w:tc>
        <w:tc>
          <w:tcPr>
            <w:tcW w:w="335" w:type="pct"/>
          </w:tcPr>
          <w:p w14:paraId="58591190" w14:textId="77777777" w:rsidR="00AE76EC" w:rsidRPr="004834D5" w:rsidRDefault="00AE76EC" w:rsidP="00AE76E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61" w:type="pct"/>
          </w:tcPr>
          <w:p w14:paraId="6C03B1C7" w14:textId="77777777" w:rsidR="00AE76EC" w:rsidRPr="004834D5" w:rsidRDefault="00AE76EC" w:rsidP="00AE76E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63" w:type="pct"/>
          </w:tcPr>
          <w:p w14:paraId="64C811C8" w14:textId="77777777" w:rsidR="00AE76EC" w:rsidRPr="004834D5" w:rsidRDefault="00AE76EC" w:rsidP="00AE76E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35" w:type="pct"/>
          </w:tcPr>
          <w:p w14:paraId="6A5F1479" w14:textId="77777777" w:rsidR="00AE76EC" w:rsidRPr="004834D5" w:rsidRDefault="00AE76EC" w:rsidP="00AE76E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61" w:type="pct"/>
          </w:tcPr>
          <w:p w14:paraId="5CA15899" w14:textId="77777777" w:rsidR="00AE76EC" w:rsidRPr="004834D5" w:rsidRDefault="00AE76EC" w:rsidP="00AE76E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63" w:type="pct"/>
          </w:tcPr>
          <w:p w14:paraId="34D0BBFA" w14:textId="77777777" w:rsidR="00AE76EC" w:rsidRPr="004834D5" w:rsidRDefault="00AE76EC" w:rsidP="00AE76E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35" w:type="pct"/>
          </w:tcPr>
          <w:p w14:paraId="46C829DB" w14:textId="77777777" w:rsidR="00AE76EC" w:rsidRPr="004834D5" w:rsidRDefault="00AE76EC" w:rsidP="00AE76E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61" w:type="pct"/>
          </w:tcPr>
          <w:p w14:paraId="07FA8DB4" w14:textId="77777777" w:rsidR="00AE76EC" w:rsidRPr="004834D5" w:rsidRDefault="00AE76EC" w:rsidP="00AE76E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64" w:type="pct"/>
          </w:tcPr>
          <w:p w14:paraId="321AEF62" w14:textId="77777777" w:rsidR="00AE76EC" w:rsidRPr="004834D5" w:rsidRDefault="00AE76EC" w:rsidP="00AE76E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AE76EC" w:rsidRPr="004834D5" w14:paraId="1AF026CC" w14:textId="77777777" w:rsidTr="00CE0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pct"/>
          </w:tcPr>
          <w:p w14:paraId="4A83830F" w14:textId="6B675ED4" w:rsidR="00AE76EC" w:rsidRPr="004834D5" w:rsidRDefault="00AE76EC" w:rsidP="00AE76EC">
            <w:pPr>
              <w:rPr>
                <w:rFonts w:ascii="Times New Roman" w:hAnsi="Times New Roman" w:cs="Times New Roman"/>
                <w:sz w:val="24"/>
                <w:szCs w:val="24"/>
              </w:rPr>
            </w:pPr>
            <w:r w:rsidRPr="004834D5">
              <w:rPr>
                <w:rFonts w:ascii="Times New Roman" w:hAnsi="Times New Roman" w:cs="Times New Roman"/>
                <w:i/>
                <w:iCs/>
                <w:sz w:val="24"/>
                <w:szCs w:val="24"/>
              </w:rPr>
              <w:t xml:space="preserve">  Less than five O-levels</w:t>
            </w:r>
          </w:p>
        </w:tc>
        <w:tc>
          <w:tcPr>
            <w:tcW w:w="335" w:type="pct"/>
          </w:tcPr>
          <w:p w14:paraId="3247BE72" w14:textId="0D3FA2F8" w:rsidR="00AE76EC" w:rsidRPr="004834D5" w:rsidRDefault="00AE76EC" w:rsidP="00AE76E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color w:val="000000" w:themeColor="text1"/>
              </w:rPr>
              <w:t>Ref.</w:t>
            </w:r>
          </w:p>
        </w:tc>
        <w:tc>
          <w:tcPr>
            <w:tcW w:w="361" w:type="pct"/>
          </w:tcPr>
          <w:p w14:paraId="0561F21C" w14:textId="5D5BADAD" w:rsidR="00AE76EC" w:rsidRPr="004834D5" w:rsidRDefault="00AE76EC" w:rsidP="00AE76E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color w:val="000000" w:themeColor="text1"/>
              </w:rPr>
              <w:t>(.)</w:t>
            </w:r>
          </w:p>
        </w:tc>
        <w:tc>
          <w:tcPr>
            <w:tcW w:w="263" w:type="pct"/>
          </w:tcPr>
          <w:p w14:paraId="1991D5B8" w14:textId="77777777" w:rsidR="00AE76EC" w:rsidRPr="004834D5" w:rsidRDefault="00AE76EC" w:rsidP="00AE76E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35" w:type="pct"/>
          </w:tcPr>
          <w:p w14:paraId="0AC0BA81" w14:textId="77777777" w:rsidR="00AE76EC" w:rsidRPr="004834D5" w:rsidRDefault="00AE76EC" w:rsidP="00AE76E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61" w:type="pct"/>
          </w:tcPr>
          <w:p w14:paraId="1EBFA55B" w14:textId="77777777" w:rsidR="00AE76EC" w:rsidRPr="004834D5" w:rsidRDefault="00AE76EC" w:rsidP="00AE76E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63" w:type="pct"/>
          </w:tcPr>
          <w:p w14:paraId="39375A44" w14:textId="77777777" w:rsidR="00AE76EC" w:rsidRPr="004834D5" w:rsidRDefault="00AE76EC" w:rsidP="00AE76E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35" w:type="pct"/>
          </w:tcPr>
          <w:p w14:paraId="1B8EC41D" w14:textId="77777777" w:rsidR="00AE76EC" w:rsidRPr="004834D5" w:rsidRDefault="00AE76EC" w:rsidP="00AE76E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61" w:type="pct"/>
          </w:tcPr>
          <w:p w14:paraId="4F06451B" w14:textId="77777777" w:rsidR="00AE76EC" w:rsidRPr="004834D5" w:rsidRDefault="00AE76EC" w:rsidP="00AE76E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64" w:type="pct"/>
          </w:tcPr>
          <w:p w14:paraId="3E95FBF8" w14:textId="77777777" w:rsidR="00AE76EC" w:rsidRPr="004834D5" w:rsidRDefault="00AE76EC" w:rsidP="00AE76E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C13B73" w:rsidRPr="004834D5" w14:paraId="67BED93B" w14:textId="77777777" w:rsidTr="00C73019">
        <w:tc>
          <w:tcPr>
            <w:cnfStyle w:val="001000000000" w:firstRow="0" w:lastRow="0" w:firstColumn="1" w:lastColumn="0" w:oddVBand="0" w:evenVBand="0" w:oddHBand="0" w:evenHBand="0" w:firstRowFirstColumn="0" w:firstRowLastColumn="0" w:lastRowFirstColumn="0" w:lastRowLastColumn="0"/>
            <w:tcW w:w="2122" w:type="pct"/>
          </w:tcPr>
          <w:p w14:paraId="0AAD7F2A" w14:textId="77ADD0FD" w:rsidR="00C13B73" w:rsidRPr="004834D5" w:rsidRDefault="00C13B73" w:rsidP="00C13B73">
            <w:pPr>
              <w:rPr>
                <w:rFonts w:ascii="Times New Roman" w:hAnsi="Times New Roman" w:cs="Times New Roman"/>
                <w:sz w:val="24"/>
                <w:szCs w:val="24"/>
              </w:rPr>
            </w:pPr>
            <w:r w:rsidRPr="004834D5">
              <w:rPr>
                <w:rFonts w:ascii="Times New Roman" w:hAnsi="Times New Roman" w:cs="Times New Roman"/>
                <w:i/>
                <w:iCs/>
                <w:sz w:val="24"/>
                <w:szCs w:val="24"/>
              </w:rPr>
              <w:t xml:space="preserve">  Five or More O-levels</w:t>
            </w:r>
          </w:p>
        </w:tc>
        <w:tc>
          <w:tcPr>
            <w:tcW w:w="335" w:type="pct"/>
            <w:vAlign w:val="bottom"/>
          </w:tcPr>
          <w:p w14:paraId="3CF43537" w14:textId="2122BEC9"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eastAsia="Times New Roman" w:hAnsi="Times New Roman" w:cs="Times New Roman"/>
                <w:color w:val="000000" w:themeColor="text1"/>
              </w:rPr>
              <w:t>-3.59</w:t>
            </w:r>
          </w:p>
        </w:tc>
        <w:tc>
          <w:tcPr>
            <w:tcW w:w="361" w:type="pct"/>
            <w:vAlign w:val="bottom"/>
          </w:tcPr>
          <w:p w14:paraId="7FAA5957" w14:textId="4CFDDEF0"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eastAsia="Times New Roman" w:hAnsi="Times New Roman" w:cs="Times New Roman"/>
                <w:color w:val="000000" w:themeColor="text1"/>
              </w:rPr>
              <w:t>(0.08)</w:t>
            </w:r>
          </w:p>
        </w:tc>
        <w:tc>
          <w:tcPr>
            <w:tcW w:w="263" w:type="pct"/>
            <w:vAlign w:val="bottom"/>
          </w:tcPr>
          <w:p w14:paraId="4532610E" w14:textId="425E86B0"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eastAsia="Times New Roman" w:hAnsi="Times New Roman" w:cs="Times New Roman"/>
                <w:color w:val="000000" w:themeColor="text1"/>
              </w:rPr>
              <w:t>***</w:t>
            </w:r>
          </w:p>
        </w:tc>
        <w:tc>
          <w:tcPr>
            <w:tcW w:w="335" w:type="pct"/>
            <w:vAlign w:val="bottom"/>
          </w:tcPr>
          <w:p w14:paraId="38C23911" w14:textId="31286E8E"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rPr>
              <w:t>-3.63</w:t>
            </w:r>
          </w:p>
        </w:tc>
        <w:tc>
          <w:tcPr>
            <w:tcW w:w="361" w:type="pct"/>
            <w:vAlign w:val="bottom"/>
          </w:tcPr>
          <w:p w14:paraId="0E1418FF" w14:textId="227C822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rPr>
              <w:t>(0.08)</w:t>
            </w:r>
          </w:p>
        </w:tc>
        <w:tc>
          <w:tcPr>
            <w:tcW w:w="263" w:type="pct"/>
          </w:tcPr>
          <w:p w14:paraId="340F9D9E" w14:textId="344DA26B"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rPr>
              <w:t>***</w:t>
            </w:r>
          </w:p>
        </w:tc>
        <w:tc>
          <w:tcPr>
            <w:tcW w:w="335" w:type="pct"/>
            <w:vAlign w:val="bottom"/>
          </w:tcPr>
          <w:p w14:paraId="561E8BF7" w14:textId="71EB8BB9"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rPr>
              <w:t>-3.60</w:t>
            </w:r>
          </w:p>
        </w:tc>
        <w:tc>
          <w:tcPr>
            <w:tcW w:w="361" w:type="pct"/>
            <w:vAlign w:val="bottom"/>
          </w:tcPr>
          <w:p w14:paraId="6CEC6D33" w14:textId="02E89F88"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rPr>
              <w:t>(0.08)</w:t>
            </w:r>
          </w:p>
        </w:tc>
        <w:tc>
          <w:tcPr>
            <w:tcW w:w="264" w:type="pct"/>
          </w:tcPr>
          <w:p w14:paraId="45264200" w14:textId="084C5298"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rPr>
              <w:t>***</w:t>
            </w:r>
          </w:p>
        </w:tc>
      </w:tr>
      <w:tr w:rsidR="00C13B73" w:rsidRPr="004834D5" w14:paraId="54FAACA3" w14:textId="77777777" w:rsidTr="00CE0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pct"/>
          </w:tcPr>
          <w:p w14:paraId="1FA0A778" w14:textId="6237825A" w:rsidR="00C13B73" w:rsidRPr="004834D5" w:rsidRDefault="00C13B73" w:rsidP="00C13B73">
            <w:pPr>
              <w:rPr>
                <w:rFonts w:ascii="Times New Roman" w:hAnsi="Times New Roman" w:cs="Times New Roman"/>
                <w:sz w:val="24"/>
                <w:szCs w:val="24"/>
              </w:rPr>
            </w:pPr>
            <w:r w:rsidRPr="004834D5">
              <w:rPr>
                <w:rFonts w:ascii="Times New Roman" w:hAnsi="Times New Roman" w:cs="Times New Roman"/>
                <w:sz w:val="24"/>
                <w:szCs w:val="24"/>
              </w:rPr>
              <w:t>Sex</w:t>
            </w:r>
          </w:p>
        </w:tc>
        <w:tc>
          <w:tcPr>
            <w:tcW w:w="335" w:type="pct"/>
          </w:tcPr>
          <w:p w14:paraId="714563CF"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61" w:type="pct"/>
          </w:tcPr>
          <w:p w14:paraId="0E12E567"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63" w:type="pct"/>
          </w:tcPr>
          <w:p w14:paraId="05F754CC"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35" w:type="pct"/>
          </w:tcPr>
          <w:p w14:paraId="7C7CC84F"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61" w:type="pct"/>
          </w:tcPr>
          <w:p w14:paraId="5A1D735C"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63" w:type="pct"/>
          </w:tcPr>
          <w:p w14:paraId="36DF8995"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35" w:type="pct"/>
          </w:tcPr>
          <w:p w14:paraId="38ADE7F4"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61" w:type="pct"/>
          </w:tcPr>
          <w:p w14:paraId="02A858C8"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64" w:type="pct"/>
          </w:tcPr>
          <w:p w14:paraId="0F629BAB"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C13B73" w:rsidRPr="004834D5" w14:paraId="5A8BEC03" w14:textId="77777777" w:rsidTr="00CE053C">
        <w:tc>
          <w:tcPr>
            <w:cnfStyle w:val="001000000000" w:firstRow="0" w:lastRow="0" w:firstColumn="1" w:lastColumn="0" w:oddVBand="0" w:evenVBand="0" w:oddHBand="0" w:evenHBand="0" w:firstRowFirstColumn="0" w:firstRowLastColumn="0" w:lastRowFirstColumn="0" w:lastRowLastColumn="0"/>
            <w:tcW w:w="2122" w:type="pct"/>
          </w:tcPr>
          <w:p w14:paraId="2FBDDEEE" w14:textId="0690AE0F" w:rsidR="00C13B73" w:rsidRPr="004834D5" w:rsidRDefault="00C13B73" w:rsidP="00C13B73">
            <w:pPr>
              <w:rPr>
                <w:rFonts w:ascii="Times New Roman" w:hAnsi="Times New Roman" w:cs="Times New Roman"/>
                <w:sz w:val="24"/>
                <w:szCs w:val="24"/>
              </w:rPr>
            </w:pPr>
            <w:r w:rsidRPr="004834D5">
              <w:rPr>
                <w:rFonts w:ascii="Times New Roman" w:hAnsi="Times New Roman" w:cs="Times New Roman"/>
                <w:sz w:val="24"/>
                <w:szCs w:val="24"/>
              </w:rPr>
              <w:t xml:space="preserve">  </w:t>
            </w:r>
            <w:r w:rsidRPr="004834D5">
              <w:rPr>
                <w:rFonts w:ascii="Times New Roman" w:hAnsi="Times New Roman" w:cs="Times New Roman"/>
                <w:i/>
                <w:iCs/>
                <w:sz w:val="24"/>
                <w:szCs w:val="24"/>
              </w:rPr>
              <w:t>Female</w:t>
            </w:r>
          </w:p>
        </w:tc>
        <w:tc>
          <w:tcPr>
            <w:tcW w:w="335" w:type="pct"/>
          </w:tcPr>
          <w:p w14:paraId="221E11A7" w14:textId="3F61DE30"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color w:val="000000" w:themeColor="text1"/>
              </w:rPr>
              <w:t>Ref.</w:t>
            </w:r>
          </w:p>
        </w:tc>
        <w:tc>
          <w:tcPr>
            <w:tcW w:w="361" w:type="pct"/>
          </w:tcPr>
          <w:p w14:paraId="7697E831" w14:textId="28959F85"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color w:val="000000" w:themeColor="text1"/>
              </w:rPr>
              <w:t>(.)</w:t>
            </w:r>
          </w:p>
        </w:tc>
        <w:tc>
          <w:tcPr>
            <w:tcW w:w="263" w:type="pct"/>
          </w:tcPr>
          <w:p w14:paraId="3CB3864E"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35" w:type="pct"/>
          </w:tcPr>
          <w:p w14:paraId="4E342465"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61" w:type="pct"/>
          </w:tcPr>
          <w:p w14:paraId="41650A29"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63" w:type="pct"/>
          </w:tcPr>
          <w:p w14:paraId="5C43AE12"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35" w:type="pct"/>
          </w:tcPr>
          <w:p w14:paraId="2B79C6F3"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61" w:type="pct"/>
          </w:tcPr>
          <w:p w14:paraId="79D22D05"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64" w:type="pct"/>
          </w:tcPr>
          <w:p w14:paraId="0F16035E"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C13B73" w:rsidRPr="004834D5" w14:paraId="084D1E3C" w14:textId="77777777" w:rsidTr="00C730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pct"/>
          </w:tcPr>
          <w:p w14:paraId="09A211CC" w14:textId="7772367C" w:rsidR="00C13B73" w:rsidRPr="004834D5" w:rsidRDefault="00C13B73" w:rsidP="00C13B73">
            <w:pPr>
              <w:rPr>
                <w:rFonts w:ascii="Times New Roman" w:hAnsi="Times New Roman" w:cs="Times New Roman"/>
                <w:sz w:val="24"/>
                <w:szCs w:val="24"/>
              </w:rPr>
            </w:pPr>
            <w:r w:rsidRPr="004834D5">
              <w:rPr>
                <w:rFonts w:ascii="Times New Roman" w:hAnsi="Times New Roman" w:cs="Times New Roman"/>
                <w:i/>
                <w:iCs/>
                <w:sz w:val="24"/>
                <w:szCs w:val="24"/>
              </w:rPr>
              <w:t xml:space="preserve">  Male</w:t>
            </w:r>
          </w:p>
        </w:tc>
        <w:tc>
          <w:tcPr>
            <w:tcW w:w="335" w:type="pct"/>
            <w:vAlign w:val="bottom"/>
          </w:tcPr>
          <w:p w14:paraId="29916CAB" w14:textId="0F15811E"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eastAsia="Times New Roman" w:hAnsi="Times New Roman" w:cs="Times New Roman"/>
                <w:color w:val="000000" w:themeColor="text1"/>
              </w:rPr>
              <w:t>-0.40</w:t>
            </w:r>
          </w:p>
        </w:tc>
        <w:tc>
          <w:tcPr>
            <w:tcW w:w="361" w:type="pct"/>
            <w:vAlign w:val="bottom"/>
          </w:tcPr>
          <w:p w14:paraId="4B02A061" w14:textId="47072088"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eastAsia="Times New Roman" w:hAnsi="Times New Roman" w:cs="Times New Roman"/>
                <w:color w:val="000000" w:themeColor="text1"/>
              </w:rPr>
              <w:t>(0.07)</w:t>
            </w:r>
          </w:p>
        </w:tc>
        <w:tc>
          <w:tcPr>
            <w:tcW w:w="263" w:type="pct"/>
            <w:vAlign w:val="bottom"/>
          </w:tcPr>
          <w:p w14:paraId="3ECF9549" w14:textId="7777E9EE"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eastAsia="Times New Roman" w:hAnsi="Times New Roman" w:cs="Times New Roman"/>
                <w:color w:val="000000" w:themeColor="text1"/>
              </w:rPr>
              <w:t>***</w:t>
            </w:r>
          </w:p>
        </w:tc>
        <w:tc>
          <w:tcPr>
            <w:tcW w:w="335" w:type="pct"/>
            <w:vAlign w:val="bottom"/>
          </w:tcPr>
          <w:p w14:paraId="3C9EE883" w14:textId="73D28B60"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rPr>
              <w:t>-0.40</w:t>
            </w:r>
          </w:p>
        </w:tc>
        <w:tc>
          <w:tcPr>
            <w:tcW w:w="361" w:type="pct"/>
            <w:vAlign w:val="bottom"/>
          </w:tcPr>
          <w:p w14:paraId="374ABF02" w14:textId="64AA9E41"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rPr>
              <w:t>(0.07)</w:t>
            </w:r>
          </w:p>
        </w:tc>
        <w:tc>
          <w:tcPr>
            <w:tcW w:w="263" w:type="pct"/>
          </w:tcPr>
          <w:p w14:paraId="498E8C43" w14:textId="32EB33B0"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rPr>
              <w:t>***</w:t>
            </w:r>
          </w:p>
        </w:tc>
        <w:tc>
          <w:tcPr>
            <w:tcW w:w="335" w:type="pct"/>
            <w:vAlign w:val="bottom"/>
          </w:tcPr>
          <w:p w14:paraId="7CA7CCB0" w14:textId="30018DE0"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rPr>
              <w:t>-0.40</w:t>
            </w:r>
          </w:p>
        </w:tc>
        <w:tc>
          <w:tcPr>
            <w:tcW w:w="361" w:type="pct"/>
            <w:vAlign w:val="bottom"/>
          </w:tcPr>
          <w:p w14:paraId="4C6480C9" w14:textId="4BE6EA5A"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rPr>
              <w:t>(0.07)</w:t>
            </w:r>
          </w:p>
        </w:tc>
        <w:tc>
          <w:tcPr>
            <w:tcW w:w="264" w:type="pct"/>
          </w:tcPr>
          <w:p w14:paraId="46AD7ACE" w14:textId="08355289"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rPr>
              <w:t>***</w:t>
            </w:r>
          </w:p>
        </w:tc>
      </w:tr>
      <w:tr w:rsidR="00C13B73" w:rsidRPr="004834D5" w14:paraId="2FB47528" w14:textId="77777777" w:rsidTr="00CE053C">
        <w:tc>
          <w:tcPr>
            <w:cnfStyle w:val="001000000000" w:firstRow="0" w:lastRow="0" w:firstColumn="1" w:lastColumn="0" w:oddVBand="0" w:evenVBand="0" w:oddHBand="0" w:evenHBand="0" w:firstRowFirstColumn="0" w:firstRowLastColumn="0" w:lastRowFirstColumn="0" w:lastRowLastColumn="0"/>
            <w:tcW w:w="2122" w:type="pct"/>
          </w:tcPr>
          <w:p w14:paraId="118D9EC5" w14:textId="73A1265C" w:rsidR="00C13B73" w:rsidRPr="004834D5" w:rsidRDefault="00C13B73" w:rsidP="00C13B73">
            <w:pPr>
              <w:rPr>
                <w:rFonts w:ascii="Times New Roman" w:hAnsi="Times New Roman" w:cs="Times New Roman"/>
                <w:sz w:val="24"/>
                <w:szCs w:val="24"/>
              </w:rPr>
            </w:pPr>
            <w:r w:rsidRPr="004834D5">
              <w:rPr>
                <w:rFonts w:ascii="Times New Roman" w:hAnsi="Times New Roman" w:cs="Times New Roman"/>
                <w:sz w:val="24"/>
                <w:szCs w:val="24"/>
              </w:rPr>
              <w:t>Housing Tenure</w:t>
            </w:r>
          </w:p>
        </w:tc>
        <w:tc>
          <w:tcPr>
            <w:tcW w:w="335" w:type="pct"/>
          </w:tcPr>
          <w:p w14:paraId="01109D2C"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61" w:type="pct"/>
          </w:tcPr>
          <w:p w14:paraId="756A5DE6"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63" w:type="pct"/>
          </w:tcPr>
          <w:p w14:paraId="0CA13440"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35" w:type="pct"/>
          </w:tcPr>
          <w:p w14:paraId="1F5E2549"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61" w:type="pct"/>
          </w:tcPr>
          <w:p w14:paraId="79C93789"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63" w:type="pct"/>
          </w:tcPr>
          <w:p w14:paraId="376470B1"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35" w:type="pct"/>
          </w:tcPr>
          <w:p w14:paraId="2343FBC3"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61" w:type="pct"/>
          </w:tcPr>
          <w:p w14:paraId="021E29EE"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64" w:type="pct"/>
          </w:tcPr>
          <w:p w14:paraId="5A3B4AE1"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C13B73" w:rsidRPr="004834D5" w14:paraId="72A7AC71" w14:textId="77777777" w:rsidTr="00CE0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pct"/>
          </w:tcPr>
          <w:p w14:paraId="38FF3ABA" w14:textId="0849863F" w:rsidR="00C13B73" w:rsidRPr="004834D5" w:rsidRDefault="00C13B73" w:rsidP="00C13B73">
            <w:pPr>
              <w:rPr>
                <w:rFonts w:ascii="Times New Roman" w:hAnsi="Times New Roman" w:cs="Times New Roman"/>
                <w:sz w:val="24"/>
                <w:szCs w:val="24"/>
              </w:rPr>
            </w:pPr>
            <w:r w:rsidRPr="004834D5">
              <w:rPr>
                <w:rFonts w:ascii="Times New Roman" w:hAnsi="Times New Roman" w:cs="Times New Roman"/>
                <w:i/>
                <w:iCs/>
                <w:sz w:val="24"/>
                <w:szCs w:val="24"/>
              </w:rPr>
              <w:t xml:space="preserve">  Own Home</w:t>
            </w:r>
          </w:p>
        </w:tc>
        <w:tc>
          <w:tcPr>
            <w:tcW w:w="335" w:type="pct"/>
          </w:tcPr>
          <w:p w14:paraId="327CB814" w14:textId="4E563836"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color w:val="000000" w:themeColor="text1"/>
              </w:rPr>
              <w:t>Ref.</w:t>
            </w:r>
          </w:p>
        </w:tc>
        <w:tc>
          <w:tcPr>
            <w:tcW w:w="361" w:type="pct"/>
          </w:tcPr>
          <w:p w14:paraId="75AEAE2E" w14:textId="5CB7470F"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color w:val="000000" w:themeColor="text1"/>
              </w:rPr>
              <w:t>(.)</w:t>
            </w:r>
          </w:p>
        </w:tc>
        <w:tc>
          <w:tcPr>
            <w:tcW w:w="263" w:type="pct"/>
          </w:tcPr>
          <w:p w14:paraId="495D0F86"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35" w:type="pct"/>
          </w:tcPr>
          <w:p w14:paraId="1229686A"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61" w:type="pct"/>
          </w:tcPr>
          <w:p w14:paraId="59977117"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63" w:type="pct"/>
          </w:tcPr>
          <w:p w14:paraId="21DA5D3E"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35" w:type="pct"/>
          </w:tcPr>
          <w:p w14:paraId="5137DDDA"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61" w:type="pct"/>
          </w:tcPr>
          <w:p w14:paraId="6746D53A"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64" w:type="pct"/>
          </w:tcPr>
          <w:p w14:paraId="236EF487"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C13B73" w:rsidRPr="004834D5" w14:paraId="68BC07C7" w14:textId="77777777" w:rsidTr="00C73019">
        <w:tc>
          <w:tcPr>
            <w:cnfStyle w:val="001000000000" w:firstRow="0" w:lastRow="0" w:firstColumn="1" w:lastColumn="0" w:oddVBand="0" w:evenVBand="0" w:oddHBand="0" w:evenHBand="0" w:firstRowFirstColumn="0" w:firstRowLastColumn="0" w:lastRowFirstColumn="0" w:lastRowLastColumn="0"/>
            <w:tcW w:w="2122" w:type="pct"/>
          </w:tcPr>
          <w:p w14:paraId="258F5D3E" w14:textId="07AFC4E1" w:rsidR="00C13B73" w:rsidRPr="004834D5" w:rsidRDefault="00C13B73" w:rsidP="00C13B73">
            <w:pPr>
              <w:rPr>
                <w:rFonts w:ascii="Times New Roman" w:hAnsi="Times New Roman" w:cs="Times New Roman"/>
                <w:sz w:val="24"/>
                <w:szCs w:val="24"/>
              </w:rPr>
            </w:pPr>
            <w:r w:rsidRPr="004834D5">
              <w:rPr>
                <w:rFonts w:ascii="Times New Roman" w:hAnsi="Times New Roman" w:cs="Times New Roman"/>
                <w:i/>
                <w:iCs/>
                <w:sz w:val="24"/>
                <w:szCs w:val="24"/>
              </w:rPr>
              <w:t xml:space="preserve">  Don't Own Home</w:t>
            </w:r>
          </w:p>
        </w:tc>
        <w:tc>
          <w:tcPr>
            <w:tcW w:w="335" w:type="pct"/>
            <w:vAlign w:val="bottom"/>
          </w:tcPr>
          <w:p w14:paraId="07F8E679" w14:textId="7E2DE350"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eastAsia="Times New Roman" w:hAnsi="Times New Roman" w:cs="Times New Roman"/>
                <w:color w:val="000000" w:themeColor="text1"/>
              </w:rPr>
              <w:t>0.69</w:t>
            </w:r>
          </w:p>
        </w:tc>
        <w:tc>
          <w:tcPr>
            <w:tcW w:w="361" w:type="pct"/>
            <w:vAlign w:val="bottom"/>
          </w:tcPr>
          <w:p w14:paraId="72AE665A" w14:textId="41765E3C"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eastAsia="Times New Roman" w:hAnsi="Times New Roman" w:cs="Times New Roman"/>
                <w:color w:val="000000" w:themeColor="text1"/>
              </w:rPr>
              <w:t>(0.08)</w:t>
            </w:r>
          </w:p>
        </w:tc>
        <w:tc>
          <w:tcPr>
            <w:tcW w:w="263" w:type="pct"/>
            <w:vAlign w:val="bottom"/>
          </w:tcPr>
          <w:p w14:paraId="279985F4" w14:textId="750A0C78"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eastAsia="Times New Roman" w:hAnsi="Times New Roman" w:cs="Times New Roman"/>
                <w:color w:val="000000" w:themeColor="text1"/>
              </w:rPr>
              <w:t>***</w:t>
            </w:r>
          </w:p>
        </w:tc>
        <w:tc>
          <w:tcPr>
            <w:tcW w:w="335" w:type="pct"/>
            <w:vAlign w:val="bottom"/>
          </w:tcPr>
          <w:p w14:paraId="47B4B3D6" w14:textId="50A2076E"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rPr>
              <w:t>0.79</w:t>
            </w:r>
          </w:p>
        </w:tc>
        <w:tc>
          <w:tcPr>
            <w:tcW w:w="361" w:type="pct"/>
            <w:vAlign w:val="bottom"/>
          </w:tcPr>
          <w:p w14:paraId="7A63FC8B" w14:textId="1ABA2E74"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rPr>
              <w:t>(0.07)</w:t>
            </w:r>
          </w:p>
        </w:tc>
        <w:tc>
          <w:tcPr>
            <w:tcW w:w="263" w:type="pct"/>
          </w:tcPr>
          <w:p w14:paraId="68DC5E99" w14:textId="3239B132"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rPr>
              <w:t>***</w:t>
            </w:r>
          </w:p>
        </w:tc>
        <w:tc>
          <w:tcPr>
            <w:tcW w:w="335" w:type="pct"/>
            <w:vAlign w:val="bottom"/>
          </w:tcPr>
          <w:p w14:paraId="69260865" w14:textId="3D70EAE8"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rPr>
              <w:t>0.71</w:t>
            </w:r>
          </w:p>
        </w:tc>
        <w:tc>
          <w:tcPr>
            <w:tcW w:w="361" w:type="pct"/>
            <w:vAlign w:val="bottom"/>
          </w:tcPr>
          <w:p w14:paraId="731CEB59" w14:textId="4DE27C12"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rPr>
              <w:t>(0.08)</w:t>
            </w:r>
          </w:p>
        </w:tc>
        <w:tc>
          <w:tcPr>
            <w:tcW w:w="264" w:type="pct"/>
          </w:tcPr>
          <w:p w14:paraId="377D9B4F" w14:textId="1E27FB94"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rPr>
              <w:t>***</w:t>
            </w:r>
          </w:p>
        </w:tc>
      </w:tr>
      <w:tr w:rsidR="00C13B73" w:rsidRPr="004834D5" w14:paraId="3FDB3479" w14:textId="77777777" w:rsidTr="00CE0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pct"/>
          </w:tcPr>
          <w:p w14:paraId="6A38108A" w14:textId="7D20A2BB" w:rsidR="00C13B73" w:rsidRPr="004834D5" w:rsidRDefault="00C13B73" w:rsidP="00C13B73">
            <w:pPr>
              <w:rPr>
                <w:rFonts w:ascii="Times New Roman" w:hAnsi="Times New Roman" w:cs="Times New Roman"/>
                <w:sz w:val="24"/>
                <w:szCs w:val="24"/>
              </w:rPr>
            </w:pPr>
            <w:r w:rsidRPr="004834D5">
              <w:rPr>
                <w:rFonts w:ascii="Times New Roman" w:hAnsi="Times New Roman" w:cs="Times New Roman"/>
                <w:sz w:val="24"/>
                <w:szCs w:val="24"/>
              </w:rPr>
              <w:t>NS-SEC</w:t>
            </w:r>
          </w:p>
        </w:tc>
        <w:tc>
          <w:tcPr>
            <w:tcW w:w="335" w:type="pct"/>
          </w:tcPr>
          <w:p w14:paraId="03DF5F65"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61" w:type="pct"/>
          </w:tcPr>
          <w:p w14:paraId="2B5B5054"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63" w:type="pct"/>
          </w:tcPr>
          <w:p w14:paraId="6925678D"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35" w:type="pct"/>
          </w:tcPr>
          <w:p w14:paraId="5B027F89"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61" w:type="pct"/>
          </w:tcPr>
          <w:p w14:paraId="09E39984"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63" w:type="pct"/>
          </w:tcPr>
          <w:p w14:paraId="7B852242"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35" w:type="pct"/>
          </w:tcPr>
          <w:p w14:paraId="3D803EDB"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61" w:type="pct"/>
          </w:tcPr>
          <w:p w14:paraId="7BF81B37"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64" w:type="pct"/>
          </w:tcPr>
          <w:p w14:paraId="78390E01"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C13B73" w:rsidRPr="004834D5" w14:paraId="35AE00CA" w14:textId="77777777" w:rsidTr="00AE76EC">
        <w:tc>
          <w:tcPr>
            <w:cnfStyle w:val="001000000000" w:firstRow="0" w:lastRow="0" w:firstColumn="1" w:lastColumn="0" w:oddVBand="0" w:evenVBand="0" w:oddHBand="0" w:evenHBand="0" w:firstRowFirstColumn="0" w:firstRowLastColumn="0" w:lastRowFirstColumn="0" w:lastRowLastColumn="0"/>
            <w:tcW w:w="2122" w:type="pct"/>
            <w:vAlign w:val="bottom"/>
          </w:tcPr>
          <w:p w14:paraId="5778E663" w14:textId="230B127A" w:rsidR="00C13B73" w:rsidRPr="004834D5" w:rsidRDefault="00C13B73" w:rsidP="00C13B73">
            <w:pPr>
              <w:rPr>
                <w:rFonts w:ascii="Times New Roman" w:hAnsi="Times New Roman" w:cs="Times New Roman"/>
                <w:sz w:val="24"/>
                <w:szCs w:val="24"/>
              </w:rPr>
            </w:pPr>
            <w:r w:rsidRPr="004834D5">
              <w:rPr>
                <w:rFonts w:ascii="Times New Roman" w:eastAsia="Times New Roman" w:hAnsi="Times New Roman" w:cs="Times New Roman"/>
                <w:color w:val="000000" w:themeColor="text1"/>
              </w:rPr>
              <w:t xml:space="preserve">  Large Employers and higher managerial occupations</w:t>
            </w:r>
          </w:p>
        </w:tc>
        <w:tc>
          <w:tcPr>
            <w:tcW w:w="335" w:type="pct"/>
            <w:vAlign w:val="bottom"/>
          </w:tcPr>
          <w:p w14:paraId="542B5B66" w14:textId="1D8D4E48"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eastAsia="Times New Roman" w:hAnsi="Times New Roman" w:cs="Times New Roman"/>
                <w:color w:val="000000" w:themeColor="text1"/>
              </w:rPr>
              <w:t>-1.37</w:t>
            </w:r>
          </w:p>
        </w:tc>
        <w:tc>
          <w:tcPr>
            <w:tcW w:w="361" w:type="pct"/>
            <w:vAlign w:val="bottom"/>
          </w:tcPr>
          <w:p w14:paraId="1E5E466D" w14:textId="5100EF34"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eastAsia="Times New Roman" w:hAnsi="Times New Roman" w:cs="Times New Roman"/>
                <w:color w:val="000000" w:themeColor="text1"/>
              </w:rPr>
              <w:t>(0.22)</w:t>
            </w:r>
          </w:p>
        </w:tc>
        <w:tc>
          <w:tcPr>
            <w:tcW w:w="263" w:type="pct"/>
          </w:tcPr>
          <w:p w14:paraId="21C08C6E" w14:textId="2BE58FEF"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eastAsia="Times New Roman" w:hAnsi="Times New Roman" w:cs="Times New Roman"/>
                <w:color w:val="000000" w:themeColor="text1"/>
              </w:rPr>
              <w:t>***</w:t>
            </w:r>
          </w:p>
        </w:tc>
        <w:tc>
          <w:tcPr>
            <w:tcW w:w="335" w:type="pct"/>
          </w:tcPr>
          <w:p w14:paraId="72D820B7"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61" w:type="pct"/>
          </w:tcPr>
          <w:p w14:paraId="686BF4A1"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63" w:type="pct"/>
          </w:tcPr>
          <w:p w14:paraId="1094B0EA"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35" w:type="pct"/>
          </w:tcPr>
          <w:p w14:paraId="3353AE1E"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61" w:type="pct"/>
          </w:tcPr>
          <w:p w14:paraId="2C4B75B7"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64" w:type="pct"/>
          </w:tcPr>
          <w:p w14:paraId="65EFA586"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C13B73" w:rsidRPr="004834D5" w14:paraId="2E0A2388" w14:textId="77777777" w:rsidTr="00AE76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pct"/>
            <w:vAlign w:val="bottom"/>
          </w:tcPr>
          <w:p w14:paraId="6F610991" w14:textId="2E925ECC" w:rsidR="00C13B73" w:rsidRPr="004834D5" w:rsidRDefault="00C13B73" w:rsidP="00C13B73">
            <w:pPr>
              <w:rPr>
                <w:rFonts w:ascii="Times New Roman" w:hAnsi="Times New Roman" w:cs="Times New Roman"/>
                <w:sz w:val="24"/>
                <w:szCs w:val="24"/>
              </w:rPr>
            </w:pPr>
            <w:r w:rsidRPr="004834D5">
              <w:rPr>
                <w:rFonts w:ascii="Times New Roman" w:eastAsia="Times New Roman" w:hAnsi="Times New Roman" w:cs="Times New Roman"/>
                <w:color w:val="000000" w:themeColor="text1"/>
              </w:rPr>
              <w:t xml:space="preserve">  Higher professional occupations</w:t>
            </w:r>
          </w:p>
        </w:tc>
        <w:tc>
          <w:tcPr>
            <w:tcW w:w="335" w:type="pct"/>
            <w:vAlign w:val="bottom"/>
          </w:tcPr>
          <w:p w14:paraId="78B8E4C0" w14:textId="20CF88D6"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eastAsia="Times New Roman" w:hAnsi="Times New Roman" w:cs="Times New Roman"/>
                <w:color w:val="000000" w:themeColor="text1"/>
              </w:rPr>
              <w:t>-2.03</w:t>
            </w:r>
          </w:p>
        </w:tc>
        <w:tc>
          <w:tcPr>
            <w:tcW w:w="361" w:type="pct"/>
            <w:vAlign w:val="bottom"/>
          </w:tcPr>
          <w:p w14:paraId="682C9B4D" w14:textId="54C13862"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eastAsia="Times New Roman" w:hAnsi="Times New Roman" w:cs="Times New Roman"/>
                <w:color w:val="000000" w:themeColor="text1"/>
              </w:rPr>
              <w:t>(0.21)</w:t>
            </w:r>
          </w:p>
        </w:tc>
        <w:tc>
          <w:tcPr>
            <w:tcW w:w="263" w:type="pct"/>
          </w:tcPr>
          <w:p w14:paraId="124EB510" w14:textId="139CDBC0"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eastAsia="Times New Roman" w:hAnsi="Times New Roman" w:cs="Times New Roman"/>
                <w:color w:val="000000" w:themeColor="text1"/>
              </w:rPr>
              <w:t>***</w:t>
            </w:r>
          </w:p>
        </w:tc>
        <w:tc>
          <w:tcPr>
            <w:tcW w:w="335" w:type="pct"/>
          </w:tcPr>
          <w:p w14:paraId="7084E35A"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61" w:type="pct"/>
          </w:tcPr>
          <w:p w14:paraId="3512EAE8"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63" w:type="pct"/>
          </w:tcPr>
          <w:p w14:paraId="31CA9FD2"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35" w:type="pct"/>
          </w:tcPr>
          <w:p w14:paraId="45621773"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61" w:type="pct"/>
          </w:tcPr>
          <w:p w14:paraId="5F2A80A6"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64" w:type="pct"/>
          </w:tcPr>
          <w:p w14:paraId="7C965364"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C13B73" w:rsidRPr="004834D5" w14:paraId="511FE703" w14:textId="77777777" w:rsidTr="00AE76EC">
        <w:tc>
          <w:tcPr>
            <w:cnfStyle w:val="001000000000" w:firstRow="0" w:lastRow="0" w:firstColumn="1" w:lastColumn="0" w:oddVBand="0" w:evenVBand="0" w:oddHBand="0" w:evenHBand="0" w:firstRowFirstColumn="0" w:firstRowLastColumn="0" w:lastRowFirstColumn="0" w:lastRowLastColumn="0"/>
            <w:tcW w:w="2122" w:type="pct"/>
            <w:vAlign w:val="bottom"/>
          </w:tcPr>
          <w:p w14:paraId="5601EA27" w14:textId="2C987B0E" w:rsidR="00C13B73" w:rsidRPr="004834D5" w:rsidRDefault="00C13B73" w:rsidP="00C13B73">
            <w:pPr>
              <w:rPr>
                <w:rFonts w:ascii="Times New Roman" w:hAnsi="Times New Roman" w:cs="Times New Roman"/>
                <w:sz w:val="24"/>
                <w:szCs w:val="24"/>
              </w:rPr>
            </w:pPr>
            <w:r w:rsidRPr="004834D5">
              <w:rPr>
                <w:rFonts w:ascii="Times New Roman" w:eastAsia="Times New Roman" w:hAnsi="Times New Roman" w:cs="Times New Roman"/>
                <w:color w:val="000000" w:themeColor="text1"/>
              </w:rPr>
              <w:t xml:space="preserve">  Lower Managerial and professional occupations</w:t>
            </w:r>
          </w:p>
        </w:tc>
        <w:tc>
          <w:tcPr>
            <w:tcW w:w="335" w:type="pct"/>
            <w:vAlign w:val="bottom"/>
          </w:tcPr>
          <w:p w14:paraId="2280BA87" w14:textId="03A7078E"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eastAsia="Times New Roman" w:hAnsi="Times New Roman" w:cs="Times New Roman"/>
                <w:color w:val="000000" w:themeColor="text1"/>
              </w:rPr>
              <w:t>-1.36</w:t>
            </w:r>
          </w:p>
        </w:tc>
        <w:tc>
          <w:tcPr>
            <w:tcW w:w="361" w:type="pct"/>
            <w:vAlign w:val="bottom"/>
          </w:tcPr>
          <w:p w14:paraId="3F809726" w14:textId="39D98BE8"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eastAsia="Times New Roman" w:hAnsi="Times New Roman" w:cs="Times New Roman"/>
                <w:color w:val="000000" w:themeColor="text1"/>
              </w:rPr>
              <w:t>(0.13)</w:t>
            </w:r>
          </w:p>
        </w:tc>
        <w:tc>
          <w:tcPr>
            <w:tcW w:w="263" w:type="pct"/>
          </w:tcPr>
          <w:p w14:paraId="433358EF" w14:textId="69D91B65"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eastAsia="Times New Roman" w:hAnsi="Times New Roman" w:cs="Times New Roman"/>
                <w:color w:val="000000" w:themeColor="text1"/>
              </w:rPr>
              <w:t>***</w:t>
            </w:r>
          </w:p>
        </w:tc>
        <w:tc>
          <w:tcPr>
            <w:tcW w:w="335" w:type="pct"/>
          </w:tcPr>
          <w:p w14:paraId="23E79148"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61" w:type="pct"/>
          </w:tcPr>
          <w:p w14:paraId="05BD4370"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63" w:type="pct"/>
          </w:tcPr>
          <w:p w14:paraId="48D0CFB7"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35" w:type="pct"/>
          </w:tcPr>
          <w:p w14:paraId="0DBD89E2"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61" w:type="pct"/>
          </w:tcPr>
          <w:p w14:paraId="3B5F53E1"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64" w:type="pct"/>
          </w:tcPr>
          <w:p w14:paraId="5321C218"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C13B73" w:rsidRPr="004834D5" w14:paraId="160B012A" w14:textId="77777777" w:rsidTr="00AE76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pct"/>
            <w:vAlign w:val="bottom"/>
          </w:tcPr>
          <w:p w14:paraId="79937BD2" w14:textId="033A10F7" w:rsidR="00C13B73" w:rsidRPr="004834D5" w:rsidRDefault="00C13B73" w:rsidP="00C13B73">
            <w:pPr>
              <w:rPr>
                <w:rFonts w:ascii="Times New Roman" w:hAnsi="Times New Roman" w:cs="Times New Roman"/>
                <w:sz w:val="24"/>
                <w:szCs w:val="24"/>
              </w:rPr>
            </w:pPr>
            <w:r w:rsidRPr="004834D5">
              <w:rPr>
                <w:rFonts w:ascii="Times New Roman" w:eastAsia="Times New Roman" w:hAnsi="Times New Roman" w:cs="Times New Roman"/>
                <w:color w:val="000000" w:themeColor="text1"/>
              </w:rPr>
              <w:t xml:space="preserve">  Intermediate occupations</w:t>
            </w:r>
          </w:p>
        </w:tc>
        <w:tc>
          <w:tcPr>
            <w:tcW w:w="335" w:type="pct"/>
            <w:vAlign w:val="bottom"/>
          </w:tcPr>
          <w:p w14:paraId="2A0227F1" w14:textId="48FCE2E8"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eastAsia="Times New Roman" w:hAnsi="Times New Roman" w:cs="Times New Roman"/>
                <w:color w:val="000000" w:themeColor="text1"/>
              </w:rPr>
              <w:t>-1.02</w:t>
            </w:r>
          </w:p>
        </w:tc>
        <w:tc>
          <w:tcPr>
            <w:tcW w:w="361" w:type="pct"/>
            <w:vAlign w:val="bottom"/>
          </w:tcPr>
          <w:p w14:paraId="2FC31DBF" w14:textId="2899C9BB"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eastAsia="Times New Roman" w:hAnsi="Times New Roman" w:cs="Times New Roman"/>
                <w:color w:val="000000" w:themeColor="text1"/>
              </w:rPr>
              <w:t>(0.14)</w:t>
            </w:r>
          </w:p>
        </w:tc>
        <w:tc>
          <w:tcPr>
            <w:tcW w:w="263" w:type="pct"/>
          </w:tcPr>
          <w:p w14:paraId="6B58F004" w14:textId="2EDCD08B"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eastAsia="Times New Roman" w:hAnsi="Times New Roman" w:cs="Times New Roman"/>
                <w:color w:val="000000" w:themeColor="text1"/>
              </w:rPr>
              <w:t>***</w:t>
            </w:r>
          </w:p>
        </w:tc>
        <w:tc>
          <w:tcPr>
            <w:tcW w:w="335" w:type="pct"/>
          </w:tcPr>
          <w:p w14:paraId="4DFCBC2B"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61" w:type="pct"/>
          </w:tcPr>
          <w:p w14:paraId="73CB9B0E"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63" w:type="pct"/>
          </w:tcPr>
          <w:p w14:paraId="65085554"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35" w:type="pct"/>
          </w:tcPr>
          <w:p w14:paraId="0BBE716D"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61" w:type="pct"/>
          </w:tcPr>
          <w:p w14:paraId="24122A62"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64" w:type="pct"/>
          </w:tcPr>
          <w:p w14:paraId="67F0A586"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C13B73" w:rsidRPr="004834D5" w14:paraId="43B527F7" w14:textId="77777777" w:rsidTr="00AE76EC">
        <w:tc>
          <w:tcPr>
            <w:cnfStyle w:val="001000000000" w:firstRow="0" w:lastRow="0" w:firstColumn="1" w:lastColumn="0" w:oddVBand="0" w:evenVBand="0" w:oddHBand="0" w:evenHBand="0" w:firstRowFirstColumn="0" w:firstRowLastColumn="0" w:lastRowFirstColumn="0" w:lastRowLastColumn="0"/>
            <w:tcW w:w="2122" w:type="pct"/>
            <w:vAlign w:val="bottom"/>
          </w:tcPr>
          <w:p w14:paraId="3F3868EC" w14:textId="30BDF012" w:rsidR="00C13B73" w:rsidRPr="004834D5" w:rsidRDefault="00C13B73" w:rsidP="00C13B73">
            <w:pPr>
              <w:rPr>
                <w:rFonts w:ascii="Times New Roman" w:hAnsi="Times New Roman" w:cs="Times New Roman"/>
                <w:sz w:val="24"/>
                <w:szCs w:val="24"/>
              </w:rPr>
            </w:pPr>
            <w:r w:rsidRPr="004834D5">
              <w:rPr>
                <w:rFonts w:ascii="Times New Roman" w:eastAsia="Times New Roman" w:hAnsi="Times New Roman" w:cs="Times New Roman"/>
                <w:color w:val="000000" w:themeColor="text1"/>
              </w:rPr>
              <w:t xml:space="preserve">  Small employers and own account workers</w:t>
            </w:r>
          </w:p>
        </w:tc>
        <w:tc>
          <w:tcPr>
            <w:tcW w:w="335" w:type="pct"/>
            <w:vAlign w:val="bottom"/>
          </w:tcPr>
          <w:p w14:paraId="721DF634" w14:textId="68393484"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eastAsia="Times New Roman" w:hAnsi="Times New Roman" w:cs="Times New Roman"/>
                <w:color w:val="000000" w:themeColor="text1"/>
              </w:rPr>
              <w:t>-0.41</w:t>
            </w:r>
          </w:p>
        </w:tc>
        <w:tc>
          <w:tcPr>
            <w:tcW w:w="361" w:type="pct"/>
            <w:vAlign w:val="bottom"/>
          </w:tcPr>
          <w:p w14:paraId="027B2C3E" w14:textId="75A0ABDA"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eastAsia="Times New Roman" w:hAnsi="Times New Roman" w:cs="Times New Roman"/>
                <w:color w:val="000000" w:themeColor="text1"/>
              </w:rPr>
              <w:t>(0.13)</w:t>
            </w:r>
          </w:p>
        </w:tc>
        <w:tc>
          <w:tcPr>
            <w:tcW w:w="263" w:type="pct"/>
          </w:tcPr>
          <w:p w14:paraId="4A5D0A09" w14:textId="2FEDCCB9"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eastAsia="Times New Roman" w:hAnsi="Times New Roman" w:cs="Times New Roman"/>
                <w:color w:val="000000" w:themeColor="text1"/>
              </w:rPr>
              <w:t>**</w:t>
            </w:r>
          </w:p>
        </w:tc>
        <w:tc>
          <w:tcPr>
            <w:tcW w:w="335" w:type="pct"/>
          </w:tcPr>
          <w:p w14:paraId="6E56C7FF"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61" w:type="pct"/>
          </w:tcPr>
          <w:p w14:paraId="1243727B"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63" w:type="pct"/>
          </w:tcPr>
          <w:p w14:paraId="408BA170"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35" w:type="pct"/>
          </w:tcPr>
          <w:p w14:paraId="47BD2DD6"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61" w:type="pct"/>
          </w:tcPr>
          <w:p w14:paraId="3F945704"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64" w:type="pct"/>
          </w:tcPr>
          <w:p w14:paraId="38DAF9FD"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C13B73" w:rsidRPr="004834D5" w14:paraId="2CC3A5D9" w14:textId="77777777" w:rsidTr="00AE76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pct"/>
            <w:vAlign w:val="bottom"/>
          </w:tcPr>
          <w:p w14:paraId="17CB0C65" w14:textId="4D8D0A67" w:rsidR="00C13B73" w:rsidRPr="004834D5" w:rsidRDefault="00C13B73" w:rsidP="00C13B73">
            <w:pPr>
              <w:rPr>
                <w:rFonts w:ascii="Times New Roman" w:hAnsi="Times New Roman" w:cs="Times New Roman"/>
                <w:sz w:val="24"/>
                <w:szCs w:val="24"/>
              </w:rPr>
            </w:pPr>
            <w:r w:rsidRPr="004834D5">
              <w:rPr>
                <w:rFonts w:ascii="Times New Roman" w:eastAsia="Times New Roman" w:hAnsi="Times New Roman" w:cs="Times New Roman"/>
                <w:color w:val="000000" w:themeColor="text1"/>
              </w:rPr>
              <w:t xml:space="preserve">  Lower supervisory and technical occupations</w:t>
            </w:r>
          </w:p>
        </w:tc>
        <w:tc>
          <w:tcPr>
            <w:tcW w:w="335" w:type="pct"/>
            <w:vAlign w:val="bottom"/>
          </w:tcPr>
          <w:p w14:paraId="63A7341D" w14:textId="50D398DE"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eastAsia="Times New Roman" w:hAnsi="Times New Roman" w:cs="Times New Roman"/>
                <w:color w:val="000000" w:themeColor="text1"/>
              </w:rPr>
              <w:t>-0.50</w:t>
            </w:r>
          </w:p>
        </w:tc>
        <w:tc>
          <w:tcPr>
            <w:tcW w:w="361" w:type="pct"/>
            <w:vAlign w:val="bottom"/>
          </w:tcPr>
          <w:p w14:paraId="208729EF" w14:textId="609C574F"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eastAsia="Times New Roman" w:hAnsi="Times New Roman" w:cs="Times New Roman"/>
                <w:color w:val="000000" w:themeColor="text1"/>
              </w:rPr>
              <w:t>(0.12)</w:t>
            </w:r>
          </w:p>
        </w:tc>
        <w:tc>
          <w:tcPr>
            <w:tcW w:w="263" w:type="pct"/>
          </w:tcPr>
          <w:p w14:paraId="7C6070CA" w14:textId="68CE69A8"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eastAsia="Times New Roman" w:hAnsi="Times New Roman" w:cs="Times New Roman"/>
                <w:color w:val="000000" w:themeColor="text1"/>
              </w:rPr>
              <w:t>***</w:t>
            </w:r>
          </w:p>
        </w:tc>
        <w:tc>
          <w:tcPr>
            <w:tcW w:w="335" w:type="pct"/>
          </w:tcPr>
          <w:p w14:paraId="1AD3F3B7"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61" w:type="pct"/>
          </w:tcPr>
          <w:p w14:paraId="5039708C"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63" w:type="pct"/>
          </w:tcPr>
          <w:p w14:paraId="469F861F"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35" w:type="pct"/>
          </w:tcPr>
          <w:p w14:paraId="70E9363D"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61" w:type="pct"/>
          </w:tcPr>
          <w:p w14:paraId="3DD2C057"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64" w:type="pct"/>
          </w:tcPr>
          <w:p w14:paraId="59299EF3"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C13B73" w:rsidRPr="004834D5" w14:paraId="4870E8E9" w14:textId="77777777" w:rsidTr="00AE76EC">
        <w:tc>
          <w:tcPr>
            <w:cnfStyle w:val="001000000000" w:firstRow="0" w:lastRow="0" w:firstColumn="1" w:lastColumn="0" w:oddVBand="0" w:evenVBand="0" w:oddHBand="0" w:evenHBand="0" w:firstRowFirstColumn="0" w:firstRowLastColumn="0" w:lastRowFirstColumn="0" w:lastRowLastColumn="0"/>
            <w:tcW w:w="2122" w:type="pct"/>
            <w:vAlign w:val="bottom"/>
          </w:tcPr>
          <w:p w14:paraId="68BE39F1" w14:textId="20AE5306" w:rsidR="00C13B73" w:rsidRPr="004834D5" w:rsidRDefault="00C13B73" w:rsidP="00C13B73">
            <w:pPr>
              <w:rPr>
                <w:rFonts w:ascii="Times New Roman" w:hAnsi="Times New Roman" w:cs="Times New Roman"/>
                <w:sz w:val="24"/>
                <w:szCs w:val="24"/>
              </w:rPr>
            </w:pPr>
            <w:r w:rsidRPr="004834D5">
              <w:rPr>
                <w:rFonts w:ascii="Times New Roman" w:eastAsia="Times New Roman" w:hAnsi="Times New Roman" w:cs="Times New Roman"/>
                <w:color w:val="000000" w:themeColor="text1"/>
              </w:rPr>
              <w:t xml:space="preserve">  Semi-routine occupations</w:t>
            </w:r>
          </w:p>
        </w:tc>
        <w:tc>
          <w:tcPr>
            <w:tcW w:w="335" w:type="pct"/>
            <w:vAlign w:val="bottom"/>
          </w:tcPr>
          <w:p w14:paraId="64C1B0A9" w14:textId="51B84AD1"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eastAsia="Times New Roman" w:hAnsi="Times New Roman" w:cs="Times New Roman"/>
                <w:color w:val="000000" w:themeColor="text1"/>
              </w:rPr>
              <w:t>-0.45</w:t>
            </w:r>
          </w:p>
        </w:tc>
        <w:tc>
          <w:tcPr>
            <w:tcW w:w="361" w:type="pct"/>
            <w:vAlign w:val="bottom"/>
          </w:tcPr>
          <w:p w14:paraId="75A322A0" w14:textId="261B0646"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eastAsia="Times New Roman" w:hAnsi="Times New Roman" w:cs="Times New Roman"/>
                <w:color w:val="000000" w:themeColor="text1"/>
              </w:rPr>
              <w:t>(0.12)</w:t>
            </w:r>
          </w:p>
        </w:tc>
        <w:tc>
          <w:tcPr>
            <w:tcW w:w="263" w:type="pct"/>
          </w:tcPr>
          <w:p w14:paraId="0E744F29" w14:textId="75CC76CE"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eastAsia="Times New Roman" w:hAnsi="Times New Roman" w:cs="Times New Roman"/>
                <w:color w:val="000000" w:themeColor="text1"/>
              </w:rPr>
              <w:t>***</w:t>
            </w:r>
          </w:p>
        </w:tc>
        <w:tc>
          <w:tcPr>
            <w:tcW w:w="335" w:type="pct"/>
          </w:tcPr>
          <w:p w14:paraId="1F0D9543"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61" w:type="pct"/>
          </w:tcPr>
          <w:p w14:paraId="6723FC1C"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63" w:type="pct"/>
          </w:tcPr>
          <w:p w14:paraId="6A8BB707"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35" w:type="pct"/>
          </w:tcPr>
          <w:p w14:paraId="0CF98739"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61" w:type="pct"/>
          </w:tcPr>
          <w:p w14:paraId="5BC55CF6"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64" w:type="pct"/>
          </w:tcPr>
          <w:p w14:paraId="3D8C3F9B"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C13B73" w:rsidRPr="004834D5" w14:paraId="64C995D4" w14:textId="77777777" w:rsidTr="00AE76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pct"/>
            <w:vAlign w:val="bottom"/>
          </w:tcPr>
          <w:p w14:paraId="3569F83A" w14:textId="5AB3E239" w:rsidR="00C13B73" w:rsidRPr="004834D5" w:rsidRDefault="00C13B73" w:rsidP="00C13B73">
            <w:pPr>
              <w:rPr>
                <w:rFonts w:ascii="Times New Roman" w:hAnsi="Times New Roman" w:cs="Times New Roman"/>
                <w:i/>
                <w:iCs/>
                <w:sz w:val="24"/>
                <w:szCs w:val="24"/>
              </w:rPr>
            </w:pPr>
            <w:r w:rsidRPr="004834D5">
              <w:rPr>
                <w:rFonts w:ascii="Times New Roman" w:eastAsia="Times New Roman" w:hAnsi="Times New Roman" w:cs="Times New Roman"/>
                <w:color w:val="000000" w:themeColor="text1"/>
              </w:rPr>
              <w:t xml:space="preserve">  Routine occupations</w:t>
            </w:r>
          </w:p>
        </w:tc>
        <w:tc>
          <w:tcPr>
            <w:tcW w:w="335" w:type="pct"/>
          </w:tcPr>
          <w:p w14:paraId="3D64A502" w14:textId="3FF6B2B3"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color w:val="000000" w:themeColor="text1"/>
              </w:rPr>
              <w:t>Ref.</w:t>
            </w:r>
          </w:p>
        </w:tc>
        <w:tc>
          <w:tcPr>
            <w:tcW w:w="361" w:type="pct"/>
          </w:tcPr>
          <w:p w14:paraId="591B12B2" w14:textId="76324C39"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color w:val="000000" w:themeColor="text1"/>
              </w:rPr>
              <w:t>(.)</w:t>
            </w:r>
          </w:p>
        </w:tc>
        <w:tc>
          <w:tcPr>
            <w:tcW w:w="263" w:type="pct"/>
          </w:tcPr>
          <w:p w14:paraId="7EA90FC0"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35" w:type="pct"/>
          </w:tcPr>
          <w:p w14:paraId="36CE37D4"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61" w:type="pct"/>
          </w:tcPr>
          <w:p w14:paraId="20409C41"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63" w:type="pct"/>
          </w:tcPr>
          <w:p w14:paraId="69B73417"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35" w:type="pct"/>
          </w:tcPr>
          <w:p w14:paraId="34564553"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61" w:type="pct"/>
          </w:tcPr>
          <w:p w14:paraId="6CAE5B5D"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64" w:type="pct"/>
          </w:tcPr>
          <w:p w14:paraId="77F3F34C"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C13B73" w:rsidRPr="004834D5" w14:paraId="5AAE23A3" w14:textId="77777777" w:rsidTr="00AE76EC">
        <w:tc>
          <w:tcPr>
            <w:cnfStyle w:val="001000000000" w:firstRow="0" w:lastRow="0" w:firstColumn="1" w:lastColumn="0" w:oddVBand="0" w:evenVBand="0" w:oddHBand="0" w:evenHBand="0" w:firstRowFirstColumn="0" w:firstRowLastColumn="0" w:lastRowFirstColumn="0" w:lastRowLastColumn="0"/>
            <w:tcW w:w="2122" w:type="pct"/>
          </w:tcPr>
          <w:p w14:paraId="2EA4170D" w14:textId="1D273EAB" w:rsidR="00C13B73" w:rsidRPr="004834D5" w:rsidRDefault="00C13B73" w:rsidP="00C13B73">
            <w:pPr>
              <w:rPr>
                <w:rFonts w:ascii="Times New Roman" w:hAnsi="Times New Roman" w:cs="Times New Roman"/>
                <w:sz w:val="24"/>
                <w:szCs w:val="24"/>
              </w:rPr>
            </w:pPr>
            <w:r w:rsidRPr="004834D5">
              <w:rPr>
                <w:rFonts w:ascii="Times New Roman" w:hAnsi="Times New Roman" w:cs="Times New Roman"/>
                <w:sz w:val="24"/>
                <w:szCs w:val="24"/>
              </w:rPr>
              <w:t>CAMSIS</w:t>
            </w:r>
          </w:p>
        </w:tc>
        <w:tc>
          <w:tcPr>
            <w:tcW w:w="335" w:type="pct"/>
            <w:vAlign w:val="bottom"/>
          </w:tcPr>
          <w:p w14:paraId="6815107B" w14:textId="735603E2"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61" w:type="pct"/>
            <w:vAlign w:val="bottom"/>
          </w:tcPr>
          <w:p w14:paraId="0B2638D2" w14:textId="6A075435"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63" w:type="pct"/>
            <w:vAlign w:val="bottom"/>
          </w:tcPr>
          <w:p w14:paraId="545E869C" w14:textId="07075FD9"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35" w:type="pct"/>
            <w:vAlign w:val="bottom"/>
          </w:tcPr>
          <w:p w14:paraId="495F02F6" w14:textId="653D33D9"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rPr>
              <w:t>-0.03</w:t>
            </w:r>
          </w:p>
        </w:tc>
        <w:tc>
          <w:tcPr>
            <w:tcW w:w="361" w:type="pct"/>
            <w:vAlign w:val="bottom"/>
          </w:tcPr>
          <w:p w14:paraId="5D016D9C" w14:textId="5EAEE6F1"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rPr>
              <w:t>(0.00)</w:t>
            </w:r>
          </w:p>
        </w:tc>
        <w:tc>
          <w:tcPr>
            <w:tcW w:w="263" w:type="pct"/>
          </w:tcPr>
          <w:p w14:paraId="1AD6D623" w14:textId="51515A45"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rPr>
              <w:t>***</w:t>
            </w:r>
          </w:p>
        </w:tc>
        <w:tc>
          <w:tcPr>
            <w:tcW w:w="335" w:type="pct"/>
          </w:tcPr>
          <w:p w14:paraId="3EE1B5BC"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61" w:type="pct"/>
          </w:tcPr>
          <w:p w14:paraId="7405CFE6"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64" w:type="pct"/>
          </w:tcPr>
          <w:p w14:paraId="1E05AC42"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C13B73" w:rsidRPr="004834D5" w14:paraId="3E789BA6" w14:textId="77777777" w:rsidTr="00C730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pct"/>
          </w:tcPr>
          <w:p w14:paraId="6599FEE0" w14:textId="059BF1CD" w:rsidR="00C13B73" w:rsidRPr="004834D5" w:rsidRDefault="00C13B73" w:rsidP="00C13B73">
            <w:pPr>
              <w:rPr>
                <w:rFonts w:ascii="Times New Roman" w:hAnsi="Times New Roman" w:cs="Times New Roman"/>
                <w:sz w:val="24"/>
                <w:szCs w:val="24"/>
              </w:rPr>
            </w:pPr>
            <w:r w:rsidRPr="004834D5">
              <w:rPr>
                <w:rFonts w:ascii="Times New Roman" w:hAnsi="Times New Roman" w:cs="Times New Roman"/>
                <w:sz w:val="24"/>
                <w:szCs w:val="24"/>
              </w:rPr>
              <w:t>RGSC</w:t>
            </w:r>
          </w:p>
        </w:tc>
        <w:tc>
          <w:tcPr>
            <w:tcW w:w="335" w:type="pct"/>
          </w:tcPr>
          <w:p w14:paraId="5FD3CF55"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61" w:type="pct"/>
          </w:tcPr>
          <w:p w14:paraId="5BC5E8A9"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63" w:type="pct"/>
          </w:tcPr>
          <w:p w14:paraId="527B941A"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35" w:type="pct"/>
          </w:tcPr>
          <w:p w14:paraId="69ED9B2F"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61" w:type="pct"/>
          </w:tcPr>
          <w:p w14:paraId="5B674FEF"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63" w:type="pct"/>
          </w:tcPr>
          <w:p w14:paraId="25727950"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35" w:type="pct"/>
            <w:vAlign w:val="bottom"/>
          </w:tcPr>
          <w:p w14:paraId="33A4C4B6" w14:textId="6F18FE8D"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rPr>
              <w:t>-2.11</w:t>
            </w:r>
          </w:p>
        </w:tc>
        <w:tc>
          <w:tcPr>
            <w:tcW w:w="361" w:type="pct"/>
            <w:vAlign w:val="bottom"/>
          </w:tcPr>
          <w:p w14:paraId="531B3B01" w14:textId="49ACB9E8"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rPr>
              <w:t>(0.26)</w:t>
            </w:r>
          </w:p>
        </w:tc>
        <w:tc>
          <w:tcPr>
            <w:tcW w:w="264" w:type="pct"/>
          </w:tcPr>
          <w:p w14:paraId="56B37ABD" w14:textId="73EF7C4E"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rPr>
              <w:t>***</w:t>
            </w:r>
          </w:p>
        </w:tc>
      </w:tr>
      <w:tr w:rsidR="00C13B73" w:rsidRPr="004834D5" w14:paraId="50221EF5" w14:textId="77777777" w:rsidTr="00C73019">
        <w:tc>
          <w:tcPr>
            <w:cnfStyle w:val="001000000000" w:firstRow="0" w:lastRow="0" w:firstColumn="1" w:lastColumn="0" w:oddVBand="0" w:evenVBand="0" w:oddHBand="0" w:evenHBand="0" w:firstRowFirstColumn="0" w:firstRowLastColumn="0" w:lastRowFirstColumn="0" w:lastRowLastColumn="0"/>
            <w:tcW w:w="2122" w:type="pct"/>
          </w:tcPr>
          <w:p w14:paraId="4FEE4531" w14:textId="4A980A7B" w:rsidR="00C13B73" w:rsidRPr="004834D5" w:rsidRDefault="00C13B73" w:rsidP="00C13B73">
            <w:pPr>
              <w:rPr>
                <w:rFonts w:ascii="Times New Roman" w:hAnsi="Times New Roman" w:cs="Times New Roman"/>
                <w:sz w:val="24"/>
                <w:szCs w:val="24"/>
              </w:rPr>
            </w:pPr>
            <w:r w:rsidRPr="004834D5">
              <w:rPr>
                <w:rFonts w:ascii="Times New Roman" w:hAnsi="Times New Roman" w:cs="Times New Roman"/>
                <w:i/>
                <w:iCs/>
                <w:sz w:val="24"/>
                <w:szCs w:val="24"/>
              </w:rPr>
              <w:t xml:space="preserve">  Professional</w:t>
            </w:r>
          </w:p>
        </w:tc>
        <w:tc>
          <w:tcPr>
            <w:tcW w:w="335" w:type="pct"/>
          </w:tcPr>
          <w:p w14:paraId="02E1403F"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61" w:type="pct"/>
          </w:tcPr>
          <w:p w14:paraId="166A6364"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63" w:type="pct"/>
          </w:tcPr>
          <w:p w14:paraId="0A73B725"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35" w:type="pct"/>
          </w:tcPr>
          <w:p w14:paraId="1445B952"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61" w:type="pct"/>
          </w:tcPr>
          <w:p w14:paraId="51E33F14"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63" w:type="pct"/>
          </w:tcPr>
          <w:p w14:paraId="15F7B643"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35" w:type="pct"/>
            <w:vAlign w:val="bottom"/>
          </w:tcPr>
          <w:p w14:paraId="5B17F391" w14:textId="58119B7E"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rPr>
              <w:t>-1.15</w:t>
            </w:r>
          </w:p>
        </w:tc>
        <w:tc>
          <w:tcPr>
            <w:tcW w:w="361" w:type="pct"/>
            <w:vAlign w:val="bottom"/>
          </w:tcPr>
          <w:p w14:paraId="40E7E99A" w14:textId="44C6D014"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rPr>
              <w:t>(0.16)</w:t>
            </w:r>
          </w:p>
        </w:tc>
        <w:tc>
          <w:tcPr>
            <w:tcW w:w="264" w:type="pct"/>
            <w:vAlign w:val="bottom"/>
          </w:tcPr>
          <w:p w14:paraId="1BF99050" w14:textId="7306D2DB"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rPr>
              <w:t>***</w:t>
            </w:r>
          </w:p>
        </w:tc>
      </w:tr>
      <w:tr w:rsidR="00C13B73" w:rsidRPr="004834D5" w14:paraId="1DBEFC1C" w14:textId="77777777" w:rsidTr="00C730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pct"/>
          </w:tcPr>
          <w:p w14:paraId="480A8B4C" w14:textId="45D6F5B0" w:rsidR="00C13B73" w:rsidRPr="004834D5" w:rsidRDefault="00C13B73" w:rsidP="00C13B73">
            <w:pPr>
              <w:rPr>
                <w:rFonts w:ascii="Times New Roman" w:hAnsi="Times New Roman" w:cs="Times New Roman"/>
                <w:sz w:val="24"/>
                <w:szCs w:val="24"/>
              </w:rPr>
            </w:pPr>
            <w:r w:rsidRPr="004834D5">
              <w:rPr>
                <w:rFonts w:ascii="Times New Roman" w:hAnsi="Times New Roman" w:cs="Times New Roman"/>
                <w:i/>
                <w:iCs/>
                <w:sz w:val="24"/>
                <w:szCs w:val="24"/>
              </w:rPr>
              <w:t xml:space="preserve">  Managerial and Technical</w:t>
            </w:r>
          </w:p>
        </w:tc>
        <w:tc>
          <w:tcPr>
            <w:tcW w:w="335" w:type="pct"/>
          </w:tcPr>
          <w:p w14:paraId="578ECAD5"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61" w:type="pct"/>
          </w:tcPr>
          <w:p w14:paraId="1C08409F"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63" w:type="pct"/>
          </w:tcPr>
          <w:p w14:paraId="03A3D52E"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35" w:type="pct"/>
          </w:tcPr>
          <w:p w14:paraId="3F35E8C7"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61" w:type="pct"/>
          </w:tcPr>
          <w:p w14:paraId="122FF46F"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63" w:type="pct"/>
          </w:tcPr>
          <w:p w14:paraId="54C10D81"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35" w:type="pct"/>
            <w:vAlign w:val="bottom"/>
          </w:tcPr>
          <w:p w14:paraId="0D2FFD23" w14:textId="69E762E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rPr>
              <w:t>-1.15</w:t>
            </w:r>
          </w:p>
        </w:tc>
        <w:tc>
          <w:tcPr>
            <w:tcW w:w="361" w:type="pct"/>
            <w:vAlign w:val="bottom"/>
          </w:tcPr>
          <w:p w14:paraId="050ED114" w14:textId="77EA9271"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rPr>
              <w:t>(0.18)</w:t>
            </w:r>
          </w:p>
        </w:tc>
        <w:tc>
          <w:tcPr>
            <w:tcW w:w="264" w:type="pct"/>
            <w:vAlign w:val="bottom"/>
          </w:tcPr>
          <w:p w14:paraId="2477A9EF" w14:textId="434827F2"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rPr>
              <w:t>***</w:t>
            </w:r>
          </w:p>
        </w:tc>
      </w:tr>
      <w:tr w:rsidR="00C13B73" w:rsidRPr="004834D5" w14:paraId="7EE23D50" w14:textId="77777777" w:rsidTr="00C73019">
        <w:tc>
          <w:tcPr>
            <w:cnfStyle w:val="001000000000" w:firstRow="0" w:lastRow="0" w:firstColumn="1" w:lastColumn="0" w:oddVBand="0" w:evenVBand="0" w:oddHBand="0" w:evenHBand="0" w:firstRowFirstColumn="0" w:firstRowLastColumn="0" w:lastRowFirstColumn="0" w:lastRowLastColumn="0"/>
            <w:tcW w:w="2122" w:type="pct"/>
          </w:tcPr>
          <w:p w14:paraId="42DA802F" w14:textId="629C3515" w:rsidR="00C13B73" w:rsidRPr="004834D5" w:rsidRDefault="00C13B73" w:rsidP="00C13B73">
            <w:pPr>
              <w:rPr>
                <w:rFonts w:ascii="Times New Roman" w:hAnsi="Times New Roman" w:cs="Times New Roman"/>
                <w:sz w:val="24"/>
                <w:szCs w:val="24"/>
              </w:rPr>
            </w:pPr>
            <w:r w:rsidRPr="004834D5">
              <w:rPr>
                <w:rFonts w:ascii="Times New Roman" w:hAnsi="Times New Roman" w:cs="Times New Roman"/>
                <w:i/>
                <w:iCs/>
                <w:sz w:val="24"/>
                <w:szCs w:val="24"/>
              </w:rPr>
              <w:t xml:space="preserve">  Skilled Non-Manual</w:t>
            </w:r>
          </w:p>
        </w:tc>
        <w:tc>
          <w:tcPr>
            <w:tcW w:w="335" w:type="pct"/>
          </w:tcPr>
          <w:p w14:paraId="537465E3"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61" w:type="pct"/>
          </w:tcPr>
          <w:p w14:paraId="33759500"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63" w:type="pct"/>
          </w:tcPr>
          <w:p w14:paraId="40E1EB2E"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35" w:type="pct"/>
          </w:tcPr>
          <w:p w14:paraId="360816CF"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61" w:type="pct"/>
          </w:tcPr>
          <w:p w14:paraId="6F5FC788"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63" w:type="pct"/>
          </w:tcPr>
          <w:p w14:paraId="48769F6C"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35" w:type="pct"/>
            <w:vAlign w:val="bottom"/>
          </w:tcPr>
          <w:p w14:paraId="09CEC52F" w14:textId="7D000CB4"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rPr>
              <w:t>-0.43</w:t>
            </w:r>
          </w:p>
        </w:tc>
        <w:tc>
          <w:tcPr>
            <w:tcW w:w="361" w:type="pct"/>
            <w:vAlign w:val="bottom"/>
          </w:tcPr>
          <w:p w14:paraId="5C6F5279" w14:textId="39B35D7E"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rPr>
              <w:t>(0.15)</w:t>
            </w:r>
          </w:p>
        </w:tc>
        <w:tc>
          <w:tcPr>
            <w:tcW w:w="264" w:type="pct"/>
          </w:tcPr>
          <w:p w14:paraId="35BBC0DA" w14:textId="464F3F33"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rPr>
              <w:t>**</w:t>
            </w:r>
          </w:p>
        </w:tc>
      </w:tr>
      <w:tr w:rsidR="00C13B73" w:rsidRPr="004834D5" w14:paraId="67CDD132" w14:textId="77777777" w:rsidTr="00C730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pct"/>
          </w:tcPr>
          <w:p w14:paraId="10835495" w14:textId="1DAD3FCC" w:rsidR="00C13B73" w:rsidRPr="004834D5" w:rsidRDefault="00C13B73" w:rsidP="00C13B73">
            <w:pPr>
              <w:rPr>
                <w:rFonts w:ascii="Times New Roman" w:hAnsi="Times New Roman" w:cs="Times New Roman"/>
                <w:sz w:val="24"/>
                <w:szCs w:val="24"/>
              </w:rPr>
            </w:pPr>
            <w:r w:rsidRPr="004834D5">
              <w:rPr>
                <w:rFonts w:ascii="Times New Roman" w:hAnsi="Times New Roman" w:cs="Times New Roman"/>
                <w:i/>
                <w:iCs/>
                <w:sz w:val="24"/>
                <w:szCs w:val="24"/>
              </w:rPr>
              <w:t xml:space="preserve">  Skilled Manual</w:t>
            </w:r>
          </w:p>
        </w:tc>
        <w:tc>
          <w:tcPr>
            <w:tcW w:w="335" w:type="pct"/>
          </w:tcPr>
          <w:p w14:paraId="19509233"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61" w:type="pct"/>
          </w:tcPr>
          <w:p w14:paraId="43057F9A"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63" w:type="pct"/>
          </w:tcPr>
          <w:p w14:paraId="44FCFEF4"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35" w:type="pct"/>
          </w:tcPr>
          <w:p w14:paraId="38CD9F79"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61" w:type="pct"/>
          </w:tcPr>
          <w:p w14:paraId="436BADB6"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63" w:type="pct"/>
          </w:tcPr>
          <w:p w14:paraId="14F40745"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35" w:type="pct"/>
            <w:vAlign w:val="bottom"/>
          </w:tcPr>
          <w:p w14:paraId="70C7A7F9" w14:textId="73E6B090"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rPr>
              <w:t>-0.35</w:t>
            </w:r>
          </w:p>
        </w:tc>
        <w:tc>
          <w:tcPr>
            <w:tcW w:w="361" w:type="pct"/>
            <w:vAlign w:val="bottom"/>
          </w:tcPr>
          <w:p w14:paraId="3683E75B" w14:textId="424CA94B"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rPr>
              <w:t>(0.17)</w:t>
            </w:r>
          </w:p>
        </w:tc>
        <w:tc>
          <w:tcPr>
            <w:tcW w:w="264" w:type="pct"/>
          </w:tcPr>
          <w:p w14:paraId="7D4F571C" w14:textId="0F11770C"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rPr>
              <w:t>*</w:t>
            </w:r>
          </w:p>
        </w:tc>
      </w:tr>
      <w:tr w:rsidR="00C13B73" w:rsidRPr="004834D5" w14:paraId="44EC476B" w14:textId="77777777" w:rsidTr="00CE053C">
        <w:tc>
          <w:tcPr>
            <w:cnfStyle w:val="001000000000" w:firstRow="0" w:lastRow="0" w:firstColumn="1" w:lastColumn="0" w:oddVBand="0" w:evenVBand="0" w:oddHBand="0" w:evenHBand="0" w:firstRowFirstColumn="0" w:firstRowLastColumn="0" w:lastRowFirstColumn="0" w:lastRowLastColumn="0"/>
            <w:tcW w:w="2122" w:type="pct"/>
          </w:tcPr>
          <w:p w14:paraId="5DDF4719" w14:textId="1A752E6F" w:rsidR="00C13B73" w:rsidRPr="004834D5" w:rsidRDefault="00C13B73" w:rsidP="00C13B73">
            <w:pPr>
              <w:rPr>
                <w:rFonts w:ascii="Times New Roman" w:hAnsi="Times New Roman" w:cs="Times New Roman"/>
                <w:sz w:val="24"/>
                <w:szCs w:val="24"/>
              </w:rPr>
            </w:pPr>
            <w:r w:rsidRPr="004834D5">
              <w:rPr>
                <w:rFonts w:ascii="Times New Roman" w:hAnsi="Times New Roman" w:cs="Times New Roman"/>
                <w:i/>
                <w:iCs/>
                <w:sz w:val="24"/>
                <w:szCs w:val="24"/>
              </w:rPr>
              <w:t xml:space="preserve">  Partly Skilled</w:t>
            </w:r>
          </w:p>
        </w:tc>
        <w:tc>
          <w:tcPr>
            <w:tcW w:w="335" w:type="pct"/>
          </w:tcPr>
          <w:p w14:paraId="59B7856A"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61" w:type="pct"/>
          </w:tcPr>
          <w:p w14:paraId="70860C98"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63" w:type="pct"/>
          </w:tcPr>
          <w:p w14:paraId="619E224C"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35" w:type="pct"/>
          </w:tcPr>
          <w:p w14:paraId="0A9699DA"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61" w:type="pct"/>
          </w:tcPr>
          <w:p w14:paraId="4E98E44F"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63" w:type="pct"/>
          </w:tcPr>
          <w:p w14:paraId="5A7B99AB"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35" w:type="pct"/>
          </w:tcPr>
          <w:p w14:paraId="52C30F55"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61" w:type="pct"/>
          </w:tcPr>
          <w:p w14:paraId="20302465"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64" w:type="pct"/>
          </w:tcPr>
          <w:p w14:paraId="71F0FB79"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C13B73" w:rsidRPr="004834D5" w14:paraId="51685021" w14:textId="77777777" w:rsidTr="00CE0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pct"/>
          </w:tcPr>
          <w:p w14:paraId="5A546AD1" w14:textId="1C830A14" w:rsidR="00C13B73" w:rsidRPr="004834D5" w:rsidRDefault="00C13B73" w:rsidP="00C13B73">
            <w:pPr>
              <w:rPr>
                <w:rFonts w:ascii="Times New Roman" w:hAnsi="Times New Roman" w:cs="Times New Roman"/>
                <w:sz w:val="24"/>
                <w:szCs w:val="24"/>
              </w:rPr>
            </w:pPr>
            <w:r w:rsidRPr="004834D5">
              <w:rPr>
                <w:rFonts w:ascii="Times New Roman" w:hAnsi="Times New Roman" w:cs="Times New Roman"/>
                <w:i/>
                <w:iCs/>
                <w:sz w:val="24"/>
                <w:szCs w:val="24"/>
              </w:rPr>
              <w:lastRenderedPageBreak/>
              <w:t xml:space="preserve">  Unskilled</w:t>
            </w:r>
          </w:p>
        </w:tc>
        <w:tc>
          <w:tcPr>
            <w:tcW w:w="335" w:type="pct"/>
          </w:tcPr>
          <w:p w14:paraId="7392C79D"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61" w:type="pct"/>
          </w:tcPr>
          <w:p w14:paraId="6100BD41"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63" w:type="pct"/>
          </w:tcPr>
          <w:p w14:paraId="7469641E"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35" w:type="pct"/>
          </w:tcPr>
          <w:p w14:paraId="0A32B642"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61" w:type="pct"/>
          </w:tcPr>
          <w:p w14:paraId="5686B00E"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63" w:type="pct"/>
          </w:tcPr>
          <w:p w14:paraId="081CFE21"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35" w:type="pct"/>
          </w:tcPr>
          <w:p w14:paraId="5B4DE0D3" w14:textId="15903AF5"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color w:val="000000" w:themeColor="text1"/>
              </w:rPr>
              <w:t>Ref.</w:t>
            </w:r>
          </w:p>
        </w:tc>
        <w:tc>
          <w:tcPr>
            <w:tcW w:w="361" w:type="pct"/>
          </w:tcPr>
          <w:p w14:paraId="55B6D844" w14:textId="59328E9C"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color w:val="000000" w:themeColor="text1"/>
              </w:rPr>
              <w:t>(.)</w:t>
            </w:r>
          </w:p>
        </w:tc>
        <w:tc>
          <w:tcPr>
            <w:tcW w:w="264" w:type="pct"/>
          </w:tcPr>
          <w:p w14:paraId="62938BD5"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C13B73" w:rsidRPr="004834D5" w14:paraId="4A0F1668" w14:textId="77777777" w:rsidTr="00C73019">
        <w:tc>
          <w:tcPr>
            <w:cnfStyle w:val="001000000000" w:firstRow="0" w:lastRow="0" w:firstColumn="1" w:lastColumn="0" w:oddVBand="0" w:evenVBand="0" w:oddHBand="0" w:evenHBand="0" w:firstRowFirstColumn="0" w:firstRowLastColumn="0" w:lastRowFirstColumn="0" w:lastRowLastColumn="0"/>
            <w:tcW w:w="2122" w:type="pct"/>
          </w:tcPr>
          <w:p w14:paraId="7184377F" w14:textId="6A266C1E" w:rsidR="00C13B73" w:rsidRPr="004834D5" w:rsidRDefault="00C13B73" w:rsidP="00C13B73">
            <w:pPr>
              <w:rPr>
                <w:rFonts w:ascii="Times New Roman" w:hAnsi="Times New Roman" w:cs="Times New Roman"/>
                <w:sz w:val="24"/>
                <w:szCs w:val="24"/>
              </w:rPr>
            </w:pPr>
            <w:r w:rsidRPr="004834D5">
              <w:rPr>
                <w:rFonts w:ascii="Times New Roman" w:hAnsi="Times New Roman" w:cs="Times New Roman"/>
                <w:sz w:val="24"/>
                <w:szCs w:val="24"/>
              </w:rPr>
              <w:t>Intercept</w:t>
            </w:r>
          </w:p>
        </w:tc>
        <w:tc>
          <w:tcPr>
            <w:tcW w:w="335" w:type="pct"/>
            <w:vAlign w:val="bottom"/>
          </w:tcPr>
          <w:p w14:paraId="7851E6B7" w14:textId="28AA2F19"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eastAsia="Times New Roman" w:hAnsi="Times New Roman" w:cs="Times New Roman"/>
                <w:color w:val="000000" w:themeColor="text1"/>
              </w:rPr>
              <w:t>2.25</w:t>
            </w:r>
          </w:p>
        </w:tc>
        <w:tc>
          <w:tcPr>
            <w:tcW w:w="361" w:type="pct"/>
            <w:vAlign w:val="bottom"/>
          </w:tcPr>
          <w:p w14:paraId="790CE3C0" w14:textId="23DD943F"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eastAsia="Times New Roman" w:hAnsi="Times New Roman" w:cs="Times New Roman"/>
                <w:color w:val="000000" w:themeColor="text1"/>
              </w:rPr>
              <w:t>(0.11)</w:t>
            </w:r>
          </w:p>
        </w:tc>
        <w:tc>
          <w:tcPr>
            <w:tcW w:w="263" w:type="pct"/>
            <w:vAlign w:val="bottom"/>
          </w:tcPr>
          <w:p w14:paraId="7E8A44E4" w14:textId="068CF74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eastAsia="Times New Roman" w:hAnsi="Times New Roman" w:cs="Times New Roman"/>
                <w:color w:val="000000" w:themeColor="text1"/>
              </w:rPr>
              <w:t>***</w:t>
            </w:r>
          </w:p>
        </w:tc>
        <w:tc>
          <w:tcPr>
            <w:tcW w:w="335" w:type="pct"/>
            <w:vAlign w:val="bottom"/>
          </w:tcPr>
          <w:p w14:paraId="1981E0AE" w14:textId="38AF2550"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rPr>
              <w:t>2.90</w:t>
            </w:r>
          </w:p>
        </w:tc>
        <w:tc>
          <w:tcPr>
            <w:tcW w:w="361" w:type="pct"/>
            <w:vAlign w:val="bottom"/>
          </w:tcPr>
          <w:p w14:paraId="269544CF" w14:textId="0AB171E6"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rPr>
              <w:t>(0.15)</w:t>
            </w:r>
          </w:p>
        </w:tc>
        <w:tc>
          <w:tcPr>
            <w:tcW w:w="263" w:type="pct"/>
            <w:vAlign w:val="bottom"/>
          </w:tcPr>
          <w:p w14:paraId="477D8B9F" w14:textId="7BDAAE8D"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rPr>
              <w:t>***</w:t>
            </w:r>
          </w:p>
        </w:tc>
        <w:tc>
          <w:tcPr>
            <w:tcW w:w="335" w:type="pct"/>
            <w:vAlign w:val="bottom"/>
          </w:tcPr>
          <w:p w14:paraId="3662251C" w14:textId="3B7C5A34"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rPr>
              <w:t>2.30</w:t>
            </w:r>
          </w:p>
        </w:tc>
        <w:tc>
          <w:tcPr>
            <w:tcW w:w="361" w:type="pct"/>
            <w:vAlign w:val="bottom"/>
          </w:tcPr>
          <w:p w14:paraId="6E366E8C" w14:textId="42742B6E"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rPr>
              <w:t>(0.16)</w:t>
            </w:r>
          </w:p>
        </w:tc>
        <w:tc>
          <w:tcPr>
            <w:tcW w:w="264" w:type="pct"/>
          </w:tcPr>
          <w:p w14:paraId="393BE6B9" w14:textId="551E5160"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rPr>
              <w:t>***</w:t>
            </w:r>
          </w:p>
        </w:tc>
      </w:tr>
      <w:tr w:rsidR="00C13B73" w:rsidRPr="004834D5" w14:paraId="207F2309" w14:textId="77777777" w:rsidTr="00CE0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pct"/>
          </w:tcPr>
          <w:p w14:paraId="3FDB6D65" w14:textId="77777777" w:rsidR="00C13B73" w:rsidRPr="004834D5" w:rsidRDefault="00C13B73" w:rsidP="00C13B73">
            <w:pPr>
              <w:rPr>
                <w:rFonts w:ascii="Times New Roman" w:hAnsi="Times New Roman" w:cs="Times New Roman"/>
                <w:sz w:val="24"/>
                <w:szCs w:val="24"/>
              </w:rPr>
            </w:pPr>
          </w:p>
        </w:tc>
        <w:tc>
          <w:tcPr>
            <w:tcW w:w="335" w:type="pct"/>
          </w:tcPr>
          <w:p w14:paraId="60009ED2"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61" w:type="pct"/>
          </w:tcPr>
          <w:p w14:paraId="12D9C40B"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63" w:type="pct"/>
          </w:tcPr>
          <w:p w14:paraId="4742A719"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35" w:type="pct"/>
          </w:tcPr>
          <w:p w14:paraId="63114066"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61" w:type="pct"/>
          </w:tcPr>
          <w:p w14:paraId="27E06C7C"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63" w:type="pct"/>
          </w:tcPr>
          <w:p w14:paraId="67AEAC4F"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35" w:type="pct"/>
          </w:tcPr>
          <w:p w14:paraId="331535AE"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61" w:type="pct"/>
          </w:tcPr>
          <w:p w14:paraId="4FB92C07"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64" w:type="pct"/>
          </w:tcPr>
          <w:p w14:paraId="0DDADDE4"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C13B73" w:rsidRPr="004834D5" w14:paraId="6952219C" w14:textId="77777777" w:rsidTr="00CE053C">
        <w:tc>
          <w:tcPr>
            <w:cnfStyle w:val="001000000000" w:firstRow="0" w:lastRow="0" w:firstColumn="1" w:lastColumn="0" w:oddVBand="0" w:evenVBand="0" w:oddHBand="0" w:evenHBand="0" w:firstRowFirstColumn="0" w:firstRowLastColumn="0" w:lastRowFirstColumn="0" w:lastRowLastColumn="0"/>
            <w:tcW w:w="2122" w:type="pct"/>
          </w:tcPr>
          <w:p w14:paraId="1438764C" w14:textId="77777777" w:rsidR="00C13B73" w:rsidRPr="004834D5" w:rsidRDefault="00C13B73" w:rsidP="00C13B73">
            <w:pPr>
              <w:rPr>
                <w:rFonts w:ascii="Times New Roman" w:hAnsi="Times New Roman" w:cs="Times New Roman"/>
                <w:sz w:val="24"/>
                <w:szCs w:val="24"/>
              </w:rPr>
            </w:pPr>
            <w:r w:rsidRPr="004834D5">
              <w:rPr>
                <w:rFonts w:ascii="Times New Roman" w:hAnsi="Times New Roman" w:cs="Times New Roman"/>
                <w:sz w:val="24"/>
                <w:szCs w:val="24"/>
              </w:rPr>
              <w:t>Post-Schooling Education</w:t>
            </w:r>
          </w:p>
        </w:tc>
        <w:tc>
          <w:tcPr>
            <w:tcW w:w="335" w:type="pct"/>
          </w:tcPr>
          <w:p w14:paraId="551EF2B0"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61" w:type="pct"/>
          </w:tcPr>
          <w:p w14:paraId="1F5122CE"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63" w:type="pct"/>
          </w:tcPr>
          <w:p w14:paraId="06B0FCA6"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35" w:type="pct"/>
          </w:tcPr>
          <w:p w14:paraId="4ED92E8A"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61" w:type="pct"/>
          </w:tcPr>
          <w:p w14:paraId="7CDB53D9"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63" w:type="pct"/>
          </w:tcPr>
          <w:p w14:paraId="052CA55F"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35" w:type="pct"/>
          </w:tcPr>
          <w:p w14:paraId="1CD0D29B"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61" w:type="pct"/>
          </w:tcPr>
          <w:p w14:paraId="122C346A"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64" w:type="pct"/>
          </w:tcPr>
          <w:p w14:paraId="44E39183"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C13B73" w:rsidRPr="004834D5" w14:paraId="1C8D4D61" w14:textId="77777777" w:rsidTr="00CE0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pct"/>
          </w:tcPr>
          <w:p w14:paraId="0EE04168" w14:textId="77777777" w:rsidR="00C13B73" w:rsidRPr="004834D5" w:rsidRDefault="00C13B73" w:rsidP="00C13B73">
            <w:pPr>
              <w:rPr>
                <w:rFonts w:ascii="Times New Roman" w:hAnsi="Times New Roman" w:cs="Times New Roman"/>
                <w:sz w:val="24"/>
                <w:szCs w:val="24"/>
              </w:rPr>
            </w:pPr>
            <w:r w:rsidRPr="004834D5">
              <w:rPr>
                <w:rFonts w:ascii="Times New Roman" w:hAnsi="Times New Roman" w:cs="Times New Roman"/>
                <w:sz w:val="24"/>
                <w:szCs w:val="24"/>
              </w:rPr>
              <w:t>Educational Attainment</w:t>
            </w:r>
          </w:p>
        </w:tc>
        <w:tc>
          <w:tcPr>
            <w:tcW w:w="335" w:type="pct"/>
          </w:tcPr>
          <w:p w14:paraId="4C39DD31"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61" w:type="pct"/>
          </w:tcPr>
          <w:p w14:paraId="62E7734C"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63" w:type="pct"/>
          </w:tcPr>
          <w:p w14:paraId="643F03EC"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35" w:type="pct"/>
          </w:tcPr>
          <w:p w14:paraId="6086625A"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61" w:type="pct"/>
          </w:tcPr>
          <w:p w14:paraId="1E780CEF"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63" w:type="pct"/>
          </w:tcPr>
          <w:p w14:paraId="7E94F86C"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35" w:type="pct"/>
          </w:tcPr>
          <w:p w14:paraId="340B5201"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61" w:type="pct"/>
          </w:tcPr>
          <w:p w14:paraId="3155B320"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64" w:type="pct"/>
          </w:tcPr>
          <w:p w14:paraId="3FC5A665"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C13B73" w:rsidRPr="004834D5" w14:paraId="2F092129" w14:textId="77777777" w:rsidTr="00CE053C">
        <w:tc>
          <w:tcPr>
            <w:cnfStyle w:val="001000000000" w:firstRow="0" w:lastRow="0" w:firstColumn="1" w:lastColumn="0" w:oddVBand="0" w:evenVBand="0" w:oddHBand="0" w:evenHBand="0" w:firstRowFirstColumn="0" w:firstRowLastColumn="0" w:lastRowFirstColumn="0" w:lastRowLastColumn="0"/>
            <w:tcW w:w="2122" w:type="pct"/>
          </w:tcPr>
          <w:p w14:paraId="73DE5029" w14:textId="77777777" w:rsidR="00C13B73" w:rsidRPr="004834D5" w:rsidRDefault="00C13B73" w:rsidP="00C13B73">
            <w:pPr>
              <w:rPr>
                <w:rFonts w:ascii="Times New Roman" w:hAnsi="Times New Roman" w:cs="Times New Roman"/>
                <w:i/>
                <w:iCs/>
                <w:sz w:val="24"/>
                <w:szCs w:val="24"/>
              </w:rPr>
            </w:pPr>
            <w:r w:rsidRPr="004834D5">
              <w:rPr>
                <w:rFonts w:ascii="Times New Roman" w:hAnsi="Times New Roman" w:cs="Times New Roman"/>
                <w:i/>
                <w:iCs/>
                <w:sz w:val="24"/>
                <w:szCs w:val="24"/>
              </w:rPr>
              <w:t xml:space="preserve">  Less than five O-levels</w:t>
            </w:r>
          </w:p>
        </w:tc>
        <w:tc>
          <w:tcPr>
            <w:tcW w:w="335" w:type="pct"/>
          </w:tcPr>
          <w:p w14:paraId="32B63180" w14:textId="6CE0FE31"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color w:val="000000" w:themeColor="text1"/>
              </w:rPr>
              <w:t>Ref.</w:t>
            </w:r>
          </w:p>
        </w:tc>
        <w:tc>
          <w:tcPr>
            <w:tcW w:w="361" w:type="pct"/>
          </w:tcPr>
          <w:p w14:paraId="1295D80A" w14:textId="0BCED63E"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color w:val="000000" w:themeColor="text1"/>
              </w:rPr>
              <w:t>(.)</w:t>
            </w:r>
          </w:p>
        </w:tc>
        <w:tc>
          <w:tcPr>
            <w:tcW w:w="263" w:type="pct"/>
          </w:tcPr>
          <w:p w14:paraId="198DB7A0"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35" w:type="pct"/>
          </w:tcPr>
          <w:p w14:paraId="6CCA2D3E"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c>
          <w:tcPr>
            <w:tcW w:w="361" w:type="pct"/>
          </w:tcPr>
          <w:p w14:paraId="2336A59A"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c>
          <w:tcPr>
            <w:tcW w:w="263" w:type="pct"/>
          </w:tcPr>
          <w:p w14:paraId="027BC503"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35" w:type="pct"/>
          </w:tcPr>
          <w:p w14:paraId="6141C32E"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c>
          <w:tcPr>
            <w:tcW w:w="361" w:type="pct"/>
          </w:tcPr>
          <w:p w14:paraId="32E9934E"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c>
          <w:tcPr>
            <w:tcW w:w="264" w:type="pct"/>
          </w:tcPr>
          <w:p w14:paraId="45C4EEC7"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C13B73" w:rsidRPr="004834D5" w14:paraId="6DC32764" w14:textId="77777777" w:rsidTr="00CE0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pct"/>
          </w:tcPr>
          <w:p w14:paraId="0C49E5B5" w14:textId="77777777" w:rsidR="00C13B73" w:rsidRPr="004834D5" w:rsidRDefault="00C13B73" w:rsidP="00C13B73">
            <w:pPr>
              <w:rPr>
                <w:rFonts w:ascii="Times New Roman" w:hAnsi="Times New Roman" w:cs="Times New Roman"/>
                <w:sz w:val="24"/>
                <w:szCs w:val="24"/>
              </w:rPr>
            </w:pPr>
            <w:r w:rsidRPr="004834D5">
              <w:rPr>
                <w:rFonts w:ascii="Times New Roman" w:hAnsi="Times New Roman" w:cs="Times New Roman"/>
                <w:i/>
                <w:iCs/>
                <w:sz w:val="24"/>
                <w:szCs w:val="24"/>
              </w:rPr>
              <w:t xml:space="preserve">  Five or More O-levels</w:t>
            </w:r>
          </w:p>
        </w:tc>
        <w:tc>
          <w:tcPr>
            <w:tcW w:w="335" w:type="pct"/>
            <w:vAlign w:val="bottom"/>
          </w:tcPr>
          <w:p w14:paraId="09FE12FF" w14:textId="57EE8B82"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eastAsia="Times New Roman" w:hAnsi="Times New Roman" w:cs="Times New Roman"/>
                <w:color w:val="000000" w:themeColor="text1"/>
              </w:rPr>
              <w:t>-1.71</w:t>
            </w:r>
          </w:p>
        </w:tc>
        <w:tc>
          <w:tcPr>
            <w:tcW w:w="361" w:type="pct"/>
            <w:vAlign w:val="bottom"/>
          </w:tcPr>
          <w:p w14:paraId="732B63A0" w14:textId="211C61E8"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eastAsia="Times New Roman" w:hAnsi="Times New Roman" w:cs="Times New Roman"/>
                <w:color w:val="000000" w:themeColor="text1"/>
              </w:rPr>
              <w:t>(0.09)</w:t>
            </w:r>
          </w:p>
        </w:tc>
        <w:tc>
          <w:tcPr>
            <w:tcW w:w="263" w:type="pct"/>
          </w:tcPr>
          <w:p w14:paraId="6299EAA8" w14:textId="5B97E9E3"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color w:val="000000" w:themeColor="text1"/>
              </w:rPr>
              <w:t>***</w:t>
            </w:r>
          </w:p>
        </w:tc>
        <w:tc>
          <w:tcPr>
            <w:tcW w:w="335" w:type="pct"/>
            <w:vAlign w:val="bottom"/>
          </w:tcPr>
          <w:p w14:paraId="45CC20D9" w14:textId="36BF88BD"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rPr>
              <w:t>-1.71</w:t>
            </w:r>
          </w:p>
        </w:tc>
        <w:tc>
          <w:tcPr>
            <w:tcW w:w="361" w:type="pct"/>
            <w:vAlign w:val="bottom"/>
          </w:tcPr>
          <w:p w14:paraId="4314FB4D" w14:textId="05688D3C"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rPr>
              <w:t>(0.09)</w:t>
            </w:r>
          </w:p>
        </w:tc>
        <w:tc>
          <w:tcPr>
            <w:tcW w:w="263" w:type="pct"/>
          </w:tcPr>
          <w:p w14:paraId="16F983FB"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c>
          <w:tcPr>
            <w:tcW w:w="335" w:type="pct"/>
            <w:vAlign w:val="bottom"/>
          </w:tcPr>
          <w:p w14:paraId="7D48E0D6" w14:textId="22ECC3E2"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rPr>
              <w:t>-1.71</w:t>
            </w:r>
          </w:p>
        </w:tc>
        <w:tc>
          <w:tcPr>
            <w:tcW w:w="361" w:type="pct"/>
            <w:vAlign w:val="bottom"/>
          </w:tcPr>
          <w:p w14:paraId="6FE67BD5" w14:textId="16ABA6F9"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rPr>
              <w:t>(0.09)</w:t>
            </w:r>
          </w:p>
        </w:tc>
        <w:tc>
          <w:tcPr>
            <w:tcW w:w="264" w:type="pct"/>
          </w:tcPr>
          <w:p w14:paraId="78299196"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r>
      <w:tr w:rsidR="00C13B73" w:rsidRPr="004834D5" w14:paraId="66F01902" w14:textId="77777777" w:rsidTr="00CE053C">
        <w:tc>
          <w:tcPr>
            <w:cnfStyle w:val="001000000000" w:firstRow="0" w:lastRow="0" w:firstColumn="1" w:lastColumn="0" w:oddVBand="0" w:evenVBand="0" w:oddHBand="0" w:evenHBand="0" w:firstRowFirstColumn="0" w:firstRowLastColumn="0" w:lastRowFirstColumn="0" w:lastRowLastColumn="0"/>
            <w:tcW w:w="2122" w:type="pct"/>
          </w:tcPr>
          <w:p w14:paraId="72CB29ED" w14:textId="77777777" w:rsidR="00C13B73" w:rsidRPr="004834D5" w:rsidRDefault="00C13B73" w:rsidP="00C13B73">
            <w:pPr>
              <w:rPr>
                <w:rFonts w:ascii="Times New Roman" w:hAnsi="Times New Roman" w:cs="Times New Roman"/>
                <w:i/>
                <w:iCs/>
                <w:sz w:val="24"/>
                <w:szCs w:val="24"/>
              </w:rPr>
            </w:pPr>
            <w:r w:rsidRPr="004834D5">
              <w:rPr>
                <w:rFonts w:ascii="Times New Roman" w:hAnsi="Times New Roman" w:cs="Times New Roman"/>
                <w:sz w:val="24"/>
                <w:szCs w:val="24"/>
              </w:rPr>
              <w:t>Sex</w:t>
            </w:r>
          </w:p>
        </w:tc>
        <w:tc>
          <w:tcPr>
            <w:tcW w:w="335" w:type="pct"/>
          </w:tcPr>
          <w:p w14:paraId="77145A03"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61" w:type="pct"/>
          </w:tcPr>
          <w:p w14:paraId="62CE1B1A"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63" w:type="pct"/>
          </w:tcPr>
          <w:p w14:paraId="17F29195"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35" w:type="pct"/>
          </w:tcPr>
          <w:p w14:paraId="4FC7D280"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61" w:type="pct"/>
          </w:tcPr>
          <w:p w14:paraId="3FE35C61"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63" w:type="pct"/>
          </w:tcPr>
          <w:p w14:paraId="105BD3F3"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35" w:type="pct"/>
          </w:tcPr>
          <w:p w14:paraId="2DDEDB88"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61" w:type="pct"/>
          </w:tcPr>
          <w:p w14:paraId="5998CA78"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64" w:type="pct"/>
          </w:tcPr>
          <w:p w14:paraId="559C442B"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C13B73" w:rsidRPr="004834D5" w14:paraId="062C1B6E" w14:textId="77777777" w:rsidTr="00CE0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pct"/>
          </w:tcPr>
          <w:p w14:paraId="23FC5771" w14:textId="77777777" w:rsidR="00C13B73" w:rsidRPr="004834D5" w:rsidRDefault="00C13B73" w:rsidP="00C13B73">
            <w:pPr>
              <w:rPr>
                <w:rFonts w:ascii="Times New Roman" w:hAnsi="Times New Roman" w:cs="Times New Roman"/>
                <w:sz w:val="24"/>
                <w:szCs w:val="24"/>
              </w:rPr>
            </w:pPr>
            <w:r w:rsidRPr="004834D5">
              <w:rPr>
                <w:rFonts w:ascii="Times New Roman" w:hAnsi="Times New Roman" w:cs="Times New Roman"/>
                <w:sz w:val="24"/>
                <w:szCs w:val="24"/>
              </w:rPr>
              <w:t xml:space="preserve">  </w:t>
            </w:r>
            <w:r w:rsidRPr="004834D5">
              <w:rPr>
                <w:rFonts w:ascii="Times New Roman" w:hAnsi="Times New Roman" w:cs="Times New Roman"/>
                <w:i/>
                <w:iCs/>
                <w:sz w:val="24"/>
                <w:szCs w:val="24"/>
              </w:rPr>
              <w:t>Female</w:t>
            </w:r>
          </w:p>
        </w:tc>
        <w:tc>
          <w:tcPr>
            <w:tcW w:w="335" w:type="pct"/>
          </w:tcPr>
          <w:p w14:paraId="22B34B3E" w14:textId="5783A2D6"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color w:val="000000" w:themeColor="text1"/>
              </w:rPr>
              <w:t>Ref.</w:t>
            </w:r>
          </w:p>
        </w:tc>
        <w:tc>
          <w:tcPr>
            <w:tcW w:w="361" w:type="pct"/>
          </w:tcPr>
          <w:p w14:paraId="535A3E0C" w14:textId="6930AC74"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color w:val="000000" w:themeColor="text1"/>
              </w:rPr>
              <w:t>(.)</w:t>
            </w:r>
          </w:p>
        </w:tc>
        <w:tc>
          <w:tcPr>
            <w:tcW w:w="263" w:type="pct"/>
          </w:tcPr>
          <w:p w14:paraId="480B38DC"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35" w:type="pct"/>
          </w:tcPr>
          <w:p w14:paraId="71913C57"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c>
          <w:tcPr>
            <w:tcW w:w="361" w:type="pct"/>
          </w:tcPr>
          <w:p w14:paraId="6BC4CF70"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c>
          <w:tcPr>
            <w:tcW w:w="263" w:type="pct"/>
          </w:tcPr>
          <w:p w14:paraId="7856E303"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35" w:type="pct"/>
          </w:tcPr>
          <w:p w14:paraId="384FD683"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c>
          <w:tcPr>
            <w:tcW w:w="361" w:type="pct"/>
          </w:tcPr>
          <w:p w14:paraId="69E53322"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c>
          <w:tcPr>
            <w:tcW w:w="264" w:type="pct"/>
          </w:tcPr>
          <w:p w14:paraId="18E78D80"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C13B73" w:rsidRPr="004834D5" w14:paraId="6E45CF8A" w14:textId="77777777" w:rsidTr="00C73019">
        <w:tc>
          <w:tcPr>
            <w:cnfStyle w:val="001000000000" w:firstRow="0" w:lastRow="0" w:firstColumn="1" w:lastColumn="0" w:oddVBand="0" w:evenVBand="0" w:oddHBand="0" w:evenHBand="0" w:firstRowFirstColumn="0" w:firstRowLastColumn="0" w:lastRowFirstColumn="0" w:lastRowLastColumn="0"/>
            <w:tcW w:w="2122" w:type="pct"/>
          </w:tcPr>
          <w:p w14:paraId="6524F9B7" w14:textId="77777777" w:rsidR="00C13B73" w:rsidRPr="004834D5" w:rsidRDefault="00C13B73" w:rsidP="00C13B73">
            <w:pPr>
              <w:rPr>
                <w:rFonts w:ascii="Times New Roman" w:hAnsi="Times New Roman" w:cs="Times New Roman"/>
                <w:i/>
                <w:iCs/>
                <w:sz w:val="24"/>
                <w:szCs w:val="24"/>
              </w:rPr>
            </w:pPr>
            <w:r w:rsidRPr="004834D5">
              <w:rPr>
                <w:rFonts w:ascii="Times New Roman" w:hAnsi="Times New Roman" w:cs="Times New Roman"/>
                <w:i/>
                <w:iCs/>
                <w:sz w:val="24"/>
                <w:szCs w:val="24"/>
              </w:rPr>
              <w:t xml:space="preserve">  Male</w:t>
            </w:r>
          </w:p>
        </w:tc>
        <w:tc>
          <w:tcPr>
            <w:tcW w:w="335" w:type="pct"/>
            <w:vAlign w:val="bottom"/>
          </w:tcPr>
          <w:p w14:paraId="568CC881" w14:textId="4E6D4F79"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eastAsia="Times New Roman" w:hAnsi="Times New Roman" w:cs="Times New Roman"/>
                <w:color w:val="000000" w:themeColor="text1"/>
              </w:rPr>
              <w:t>-0.84</w:t>
            </w:r>
          </w:p>
        </w:tc>
        <w:tc>
          <w:tcPr>
            <w:tcW w:w="361" w:type="pct"/>
            <w:vAlign w:val="bottom"/>
          </w:tcPr>
          <w:p w14:paraId="71F4F3B2" w14:textId="4741D4DE"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eastAsia="Times New Roman" w:hAnsi="Times New Roman" w:cs="Times New Roman"/>
                <w:color w:val="000000" w:themeColor="text1"/>
              </w:rPr>
              <w:t>(0.09)</w:t>
            </w:r>
          </w:p>
        </w:tc>
        <w:tc>
          <w:tcPr>
            <w:tcW w:w="263" w:type="pct"/>
          </w:tcPr>
          <w:p w14:paraId="5D35F703" w14:textId="0AFDED4B"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color w:val="000000" w:themeColor="text1"/>
              </w:rPr>
              <w:t>***</w:t>
            </w:r>
          </w:p>
        </w:tc>
        <w:tc>
          <w:tcPr>
            <w:tcW w:w="335" w:type="pct"/>
            <w:vAlign w:val="bottom"/>
          </w:tcPr>
          <w:p w14:paraId="7A5217F6" w14:textId="499878DC"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rPr>
              <w:t>-0.84</w:t>
            </w:r>
          </w:p>
        </w:tc>
        <w:tc>
          <w:tcPr>
            <w:tcW w:w="361" w:type="pct"/>
            <w:vAlign w:val="bottom"/>
          </w:tcPr>
          <w:p w14:paraId="3A6E2B75" w14:textId="3C34964D"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rPr>
              <w:t>(0.09)</w:t>
            </w:r>
          </w:p>
        </w:tc>
        <w:tc>
          <w:tcPr>
            <w:tcW w:w="263" w:type="pct"/>
          </w:tcPr>
          <w:p w14:paraId="2F860158"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c>
          <w:tcPr>
            <w:tcW w:w="335" w:type="pct"/>
            <w:vAlign w:val="bottom"/>
          </w:tcPr>
          <w:p w14:paraId="42EE5EA4" w14:textId="6E27EF53"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rPr>
              <w:t>-0.84</w:t>
            </w:r>
          </w:p>
        </w:tc>
        <w:tc>
          <w:tcPr>
            <w:tcW w:w="361" w:type="pct"/>
            <w:vAlign w:val="bottom"/>
          </w:tcPr>
          <w:p w14:paraId="4DB192F8" w14:textId="1354E5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rPr>
              <w:t>(0.09)</w:t>
            </w:r>
          </w:p>
        </w:tc>
        <w:tc>
          <w:tcPr>
            <w:tcW w:w="264" w:type="pct"/>
          </w:tcPr>
          <w:p w14:paraId="30600252"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r>
      <w:tr w:rsidR="00C13B73" w:rsidRPr="004834D5" w14:paraId="046609D2" w14:textId="77777777" w:rsidTr="00CE0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pct"/>
          </w:tcPr>
          <w:p w14:paraId="0737D37A" w14:textId="77777777" w:rsidR="00C13B73" w:rsidRPr="004834D5" w:rsidRDefault="00C13B73" w:rsidP="00C13B73">
            <w:pPr>
              <w:rPr>
                <w:rFonts w:ascii="Times New Roman" w:hAnsi="Times New Roman" w:cs="Times New Roman"/>
                <w:sz w:val="24"/>
                <w:szCs w:val="24"/>
              </w:rPr>
            </w:pPr>
            <w:r w:rsidRPr="004834D5">
              <w:rPr>
                <w:rFonts w:ascii="Times New Roman" w:hAnsi="Times New Roman" w:cs="Times New Roman"/>
                <w:sz w:val="24"/>
                <w:szCs w:val="24"/>
              </w:rPr>
              <w:t>Housing Tenure</w:t>
            </w:r>
          </w:p>
        </w:tc>
        <w:tc>
          <w:tcPr>
            <w:tcW w:w="335" w:type="pct"/>
          </w:tcPr>
          <w:p w14:paraId="03B8A9FE"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61" w:type="pct"/>
          </w:tcPr>
          <w:p w14:paraId="5E5E315D"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63" w:type="pct"/>
          </w:tcPr>
          <w:p w14:paraId="5E98B08C"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35" w:type="pct"/>
          </w:tcPr>
          <w:p w14:paraId="22B9DD0D"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61" w:type="pct"/>
          </w:tcPr>
          <w:p w14:paraId="4F620EAB"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63" w:type="pct"/>
          </w:tcPr>
          <w:p w14:paraId="7FD992E1"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35" w:type="pct"/>
          </w:tcPr>
          <w:p w14:paraId="58E4BCFE"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61" w:type="pct"/>
          </w:tcPr>
          <w:p w14:paraId="5A3354D5"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64" w:type="pct"/>
          </w:tcPr>
          <w:p w14:paraId="7E4A532E"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C13B73" w:rsidRPr="004834D5" w14:paraId="37E1685D" w14:textId="77777777" w:rsidTr="00CE053C">
        <w:tc>
          <w:tcPr>
            <w:cnfStyle w:val="001000000000" w:firstRow="0" w:lastRow="0" w:firstColumn="1" w:lastColumn="0" w:oddVBand="0" w:evenVBand="0" w:oddHBand="0" w:evenHBand="0" w:firstRowFirstColumn="0" w:firstRowLastColumn="0" w:lastRowFirstColumn="0" w:lastRowLastColumn="0"/>
            <w:tcW w:w="2122" w:type="pct"/>
          </w:tcPr>
          <w:p w14:paraId="59936560" w14:textId="77777777" w:rsidR="00C13B73" w:rsidRPr="004834D5" w:rsidRDefault="00C13B73" w:rsidP="00C13B73">
            <w:pPr>
              <w:rPr>
                <w:rFonts w:ascii="Times New Roman" w:hAnsi="Times New Roman" w:cs="Times New Roman"/>
                <w:i/>
                <w:iCs/>
                <w:sz w:val="24"/>
                <w:szCs w:val="24"/>
              </w:rPr>
            </w:pPr>
            <w:r w:rsidRPr="004834D5">
              <w:rPr>
                <w:rFonts w:ascii="Times New Roman" w:hAnsi="Times New Roman" w:cs="Times New Roman"/>
                <w:i/>
                <w:iCs/>
                <w:sz w:val="24"/>
                <w:szCs w:val="24"/>
              </w:rPr>
              <w:t xml:space="preserve">  Own Home</w:t>
            </w:r>
          </w:p>
        </w:tc>
        <w:tc>
          <w:tcPr>
            <w:tcW w:w="335" w:type="pct"/>
          </w:tcPr>
          <w:p w14:paraId="06A4F489" w14:textId="6DA7864E"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color w:val="000000" w:themeColor="text1"/>
              </w:rPr>
              <w:t>Ref.</w:t>
            </w:r>
          </w:p>
        </w:tc>
        <w:tc>
          <w:tcPr>
            <w:tcW w:w="361" w:type="pct"/>
          </w:tcPr>
          <w:p w14:paraId="0145EB63" w14:textId="5DE9234B"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color w:val="000000" w:themeColor="text1"/>
              </w:rPr>
              <w:t>(.)</w:t>
            </w:r>
          </w:p>
        </w:tc>
        <w:tc>
          <w:tcPr>
            <w:tcW w:w="263" w:type="pct"/>
          </w:tcPr>
          <w:p w14:paraId="7263F09B"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35" w:type="pct"/>
          </w:tcPr>
          <w:p w14:paraId="7F125AA0"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c>
          <w:tcPr>
            <w:tcW w:w="361" w:type="pct"/>
          </w:tcPr>
          <w:p w14:paraId="7E2B9C4A"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c>
          <w:tcPr>
            <w:tcW w:w="263" w:type="pct"/>
          </w:tcPr>
          <w:p w14:paraId="6A17BFF0"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35" w:type="pct"/>
          </w:tcPr>
          <w:p w14:paraId="2C2B3A2C"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c>
          <w:tcPr>
            <w:tcW w:w="361" w:type="pct"/>
          </w:tcPr>
          <w:p w14:paraId="1163779D"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c>
          <w:tcPr>
            <w:tcW w:w="264" w:type="pct"/>
          </w:tcPr>
          <w:p w14:paraId="2FF07C68"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C13B73" w:rsidRPr="004834D5" w14:paraId="02505898" w14:textId="77777777" w:rsidTr="00AE76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pct"/>
          </w:tcPr>
          <w:p w14:paraId="5D6D95AB" w14:textId="77777777" w:rsidR="00C13B73" w:rsidRPr="004834D5" w:rsidRDefault="00C13B73" w:rsidP="00C13B73">
            <w:pPr>
              <w:rPr>
                <w:rFonts w:ascii="Times New Roman" w:hAnsi="Times New Roman" w:cs="Times New Roman"/>
                <w:sz w:val="24"/>
                <w:szCs w:val="24"/>
              </w:rPr>
            </w:pPr>
            <w:r w:rsidRPr="004834D5">
              <w:rPr>
                <w:rFonts w:ascii="Times New Roman" w:hAnsi="Times New Roman" w:cs="Times New Roman"/>
                <w:i/>
                <w:iCs/>
                <w:sz w:val="24"/>
                <w:szCs w:val="24"/>
              </w:rPr>
              <w:t xml:space="preserve">  Don't Own Home</w:t>
            </w:r>
          </w:p>
        </w:tc>
        <w:tc>
          <w:tcPr>
            <w:tcW w:w="335" w:type="pct"/>
            <w:vAlign w:val="bottom"/>
          </w:tcPr>
          <w:p w14:paraId="5013B1D0" w14:textId="7E3D923D"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eastAsia="Times New Roman" w:hAnsi="Times New Roman" w:cs="Times New Roman"/>
                <w:color w:val="000000" w:themeColor="text1"/>
              </w:rPr>
              <w:t>-0.12</w:t>
            </w:r>
          </w:p>
        </w:tc>
        <w:tc>
          <w:tcPr>
            <w:tcW w:w="361" w:type="pct"/>
          </w:tcPr>
          <w:p w14:paraId="1E995999" w14:textId="3B82E443"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color w:val="000000" w:themeColor="text1"/>
              </w:rPr>
              <w:t>(0.10)</w:t>
            </w:r>
          </w:p>
        </w:tc>
        <w:tc>
          <w:tcPr>
            <w:tcW w:w="263" w:type="pct"/>
          </w:tcPr>
          <w:p w14:paraId="7C0EFEAC" w14:textId="277BA9B8"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35" w:type="pct"/>
            <w:vAlign w:val="bottom"/>
          </w:tcPr>
          <w:p w14:paraId="664D003F" w14:textId="6C88AD92"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rPr>
              <w:t>-0.09</w:t>
            </w:r>
          </w:p>
        </w:tc>
        <w:tc>
          <w:tcPr>
            <w:tcW w:w="361" w:type="pct"/>
            <w:vAlign w:val="bottom"/>
          </w:tcPr>
          <w:p w14:paraId="330F6327" w14:textId="0169C523"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rPr>
              <w:t>(0.09)</w:t>
            </w:r>
          </w:p>
        </w:tc>
        <w:tc>
          <w:tcPr>
            <w:tcW w:w="263" w:type="pct"/>
          </w:tcPr>
          <w:p w14:paraId="705BA914" w14:textId="51BC8D61"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35" w:type="pct"/>
            <w:vAlign w:val="bottom"/>
          </w:tcPr>
          <w:p w14:paraId="07726346" w14:textId="340D43E1"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rPr>
              <w:t>-0.09</w:t>
            </w:r>
          </w:p>
        </w:tc>
        <w:tc>
          <w:tcPr>
            <w:tcW w:w="361" w:type="pct"/>
          </w:tcPr>
          <w:p w14:paraId="4A572369"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(0.10)</w:t>
            </w:r>
          </w:p>
        </w:tc>
        <w:tc>
          <w:tcPr>
            <w:tcW w:w="264" w:type="pct"/>
          </w:tcPr>
          <w:p w14:paraId="0BF648B7" w14:textId="7BF1E14E"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C13B73" w:rsidRPr="004834D5" w14:paraId="2F1F0155" w14:textId="77777777" w:rsidTr="00CE053C">
        <w:tc>
          <w:tcPr>
            <w:cnfStyle w:val="001000000000" w:firstRow="0" w:lastRow="0" w:firstColumn="1" w:lastColumn="0" w:oddVBand="0" w:evenVBand="0" w:oddHBand="0" w:evenHBand="0" w:firstRowFirstColumn="0" w:firstRowLastColumn="0" w:lastRowFirstColumn="0" w:lastRowLastColumn="0"/>
            <w:tcW w:w="2122" w:type="pct"/>
          </w:tcPr>
          <w:p w14:paraId="5F6376F7" w14:textId="77777777" w:rsidR="00C13B73" w:rsidRPr="004834D5" w:rsidRDefault="00C13B73" w:rsidP="00C13B73">
            <w:pPr>
              <w:rPr>
                <w:rFonts w:ascii="Times New Roman" w:hAnsi="Times New Roman" w:cs="Times New Roman"/>
                <w:i/>
                <w:iCs/>
                <w:sz w:val="24"/>
                <w:szCs w:val="24"/>
              </w:rPr>
            </w:pPr>
            <w:r w:rsidRPr="004834D5">
              <w:rPr>
                <w:rFonts w:ascii="Times New Roman" w:hAnsi="Times New Roman" w:cs="Times New Roman"/>
                <w:sz w:val="24"/>
                <w:szCs w:val="24"/>
              </w:rPr>
              <w:t>NS-SEC</w:t>
            </w:r>
          </w:p>
        </w:tc>
        <w:tc>
          <w:tcPr>
            <w:tcW w:w="335" w:type="pct"/>
          </w:tcPr>
          <w:p w14:paraId="05D7C0F8"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61" w:type="pct"/>
          </w:tcPr>
          <w:p w14:paraId="4112AF67"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63" w:type="pct"/>
          </w:tcPr>
          <w:p w14:paraId="04DFDCEF"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35" w:type="pct"/>
          </w:tcPr>
          <w:p w14:paraId="1B2B807D"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61" w:type="pct"/>
          </w:tcPr>
          <w:p w14:paraId="6EECEFB5"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63" w:type="pct"/>
          </w:tcPr>
          <w:p w14:paraId="12B4EAB8"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35" w:type="pct"/>
          </w:tcPr>
          <w:p w14:paraId="419D40FA"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61" w:type="pct"/>
          </w:tcPr>
          <w:p w14:paraId="48D29022"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64" w:type="pct"/>
          </w:tcPr>
          <w:p w14:paraId="50F055F9"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C13B73" w:rsidRPr="004834D5" w14:paraId="13212A58" w14:textId="77777777" w:rsidTr="00AE76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pct"/>
            <w:vAlign w:val="bottom"/>
          </w:tcPr>
          <w:p w14:paraId="5382E57B" w14:textId="6F847DB7" w:rsidR="00C13B73" w:rsidRPr="004834D5" w:rsidRDefault="00C13B73" w:rsidP="00C13B73">
            <w:pPr>
              <w:rPr>
                <w:rFonts w:ascii="Times New Roman" w:hAnsi="Times New Roman" w:cs="Times New Roman"/>
                <w:i/>
                <w:iCs/>
                <w:sz w:val="24"/>
                <w:szCs w:val="24"/>
              </w:rPr>
            </w:pPr>
            <w:r w:rsidRPr="004834D5">
              <w:rPr>
                <w:rFonts w:ascii="Times New Roman" w:eastAsia="Times New Roman" w:hAnsi="Times New Roman" w:cs="Times New Roman"/>
                <w:color w:val="000000" w:themeColor="text1"/>
              </w:rPr>
              <w:t xml:space="preserve">  Large Employers and higher managerial occupations</w:t>
            </w:r>
          </w:p>
        </w:tc>
        <w:tc>
          <w:tcPr>
            <w:tcW w:w="335" w:type="pct"/>
            <w:vAlign w:val="bottom"/>
          </w:tcPr>
          <w:p w14:paraId="5FAA8416" w14:textId="5A2E4A1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eastAsia="Times New Roman" w:hAnsi="Times New Roman" w:cs="Times New Roman"/>
                <w:color w:val="000000" w:themeColor="text1"/>
              </w:rPr>
              <w:t>-0.51</w:t>
            </w:r>
          </w:p>
        </w:tc>
        <w:tc>
          <w:tcPr>
            <w:tcW w:w="361" w:type="pct"/>
            <w:vAlign w:val="bottom"/>
          </w:tcPr>
          <w:p w14:paraId="2B9A291E" w14:textId="10EDD00A"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eastAsia="Times New Roman" w:hAnsi="Times New Roman" w:cs="Times New Roman"/>
                <w:color w:val="000000" w:themeColor="text1"/>
              </w:rPr>
              <w:t>(0.23)</w:t>
            </w:r>
          </w:p>
        </w:tc>
        <w:tc>
          <w:tcPr>
            <w:tcW w:w="263" w:type="pct"/>
          </w:tcPr>
          <w:p w14:paraId="542837AB" w14:textId="0E52CEA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color w:val="000000" w:themeColor="text1"/>
              </w:rPr>
              <w:t>*</w:t>
            </w:r>
          </w:p>
        </w:tc>
        <w:tc>
          <w:tcPr>
            <w:tcW w:w="335" w:type="pct"/>
          </w:tcPr>
          <w:p w14:paraId="25EC77CF"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c>
          <w:tcPr>
            <w:tcW w:w="361" w:type="pct"/>
          </w:tcPr>
          <w:p w14:paraId="7BBD0E1F"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c>
          <w:tcPr>
            <w:tcW w:w="263" w:type="pct"/>
          </w:tcPr>
          <w:p w14:paraId="1ED3B7DF"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35" w:type="pct"/>
          </w:tcPr>
          <w:p w14:paraId="3B419C2F"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c>
          <w:tcPr>
            <w:tcW w:w="361" w:type="pct"/>
          </w:tcPr>
          <w:p w14:paraId="5F119D6D"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c>
          <w:tcPr>
            <w:tcW w:w="264" w:type="pct"/>
          </w:tcPr>
          <w:p w14:paraId="41D13D15"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C13B73" w:rsidRPr="004834D5" w14:paraId="52B5A886" w14:textId="77777777" w:rsidTr="00AE76EC">
        <w:tc>
          <w:tcPr>
            <w:cnfStyle w:val="001000000000" w:firstRow="0" w:lastRow="0" w:firstColumn="1" w:lastColumn="0" w:oddVBand="0" w:evenVBand="0" w:oddHBand="0" w:evenHBand="0" w:firstRowFirstColumn="0" w:firstRowLastColumn="0" w:lastRowFirstColumn="0" w:lastRowLastColumn="0"/>
            <w:tcW w:w="2122" w:type="pct"/>
            <w:vAlign w:val="bottom"/>
          </w:tcPr>
          <w:p w14:paraId="7A623207" w14:textId="1BEB23CA" w:rsidR="00C13B73" w:rsidRPr="004834D5" w:rsidRDefault="00C13B73" w:rsidP="00C13B73">
            <w:pPr>
              <w:rPr>
                <w:rFonts w:ascii="Times New Roman" w:hAnsi="Times New Roman" w:cs="Times New Roman"/>
                <w:i/>
                <w:iCs/>
                <w:sz w:val="24"/>
                <w:szCs w:val="24"/>
              </w:rPr>
            </w:pPr>
            <w:r w:rsidRPr="004834D5">
              <w:rPr>
                <w:rFonts w:ascii="Times New Roman" w:eastAsia="Times New Roman" w:hAnsi="Times New Roman" w:cs="Times New Roman"/>
                <w:color w:val="000000" w:themeColor="text1"/>
              </w:rPr>
              <w:t xml:space="preserve">  Higher professional occupations</w:t>
            </w:r>
          </w:p>
        </w:tc>
        <w:tc>
          <w:tcPr>
            <w:tcW w:w="335" w:type="pct"/>
            <w:vAlign w:val="bottom"/>
          </w:tcPr>
          <w:p w14:paraId="2426425C" w14:textId="231B1D06"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eastAsia="Times New Roman" w:hAnsi="Times New Roman" w:cs="Times New Roman"/>
                <w:color w:val="000000" w:themeColor="text1"/>
              </w:rPr>
              <w:t>-0.96</w:t>
            </w:r>
          </w:p>
        </w:tc>
        <w:tc>
          <w:tcPr>
            <w:tcW w:w="361" w:type="pct"/>
            <w:vAlign w:val="bottom"/>
          </w:tcPr>
          <w:p w14:paraId="6ACC9B29" w14:textId="2CA76B62"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eastAsia="Times New Roman" w:hAnsi="Times New Roman" w:cs="Times New Roman"/>
                <w:color w:val="000000" w:themeColor="text1"/>
              </w:rPr>
              <w:t>(0.21)</w:t>
            </w:r>
          </w:p>
        </w:tc>
        <w:tc>
          <w:tcPr>
            <w:tcW w:w="263" w:type="pct"/>
          </w:tcPr>
          <w:p w14:paraId="466968A2" w14:textId="08766DC5"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color w:val="000000" w:themeColor="text1"/>
              </w:rPr>
              <w:t>***</w:t>
            </w:r>
          </w:p>
        </w:tc>
        <w:tc>
          <w:tcPr>
            <w:tcW w:w="335" w:type="pct"/>
          </w:tcPr>
          <w:p w14:paraId="54DFE8B1"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61" w:type="pct"/>
          </w:tcPr>
          <w:p w14:paraId="2CEE9FF9"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63" w:type="pct"/>
          </w:tcPr>
          <w:p w14:paraId="597BECD8"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35" w:type="pct"/>
          </w:tcPr>
          <w:p w14:paraId="023A0F10"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61" w:type="pct"/>
          </w:tcPr>
          <w:p w14:paraId="08607E35"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64" w:type="pct"/>
          </w:tcPr>
          <w:p w14:paraId="78D65CDE"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C13B73" w:rsidRPr="004834D5" w14:paraId="6869AD1C" w14:textId="77777777" w:rsidTr="00AE76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pct"/>
            <w:vAlign w:val="bottom"/>
          </w:tcPr>
          <w:p w14:paraId="1E0EFF5D" w14:textId="7C85374A" w:rsidR="00C13B73" w:rsidRPr="004834D5" w:rsidRDefault="00C13B73" w:rsidP="00C13B73">
            <w:pPr>
              <w:rPr>
                <w:rFonts w:ascii="Times New Roman" w:hAnsi="Times New Roman" w:cs="Times New Roman"/>
                <w:i/>
                <w:iCs/>
                <w:sz w:val="24"/>
                <w:szCs w:val="24"/>
              </w:rPr>
            </w:pPr>
            <w:r w:rsidRPr="004834D5">
              <w:rPr>
                <w:rFonts w:ascii="Times New Roman" w:eastAsia="Times New Roman" w:hAnsi="Times New Roman" w:cs="Times New Roman"/>
                <w:color w:val="000000" w:themeColor="text1"/>
              </w:rPr>
              <w:t xml:space="preserve">  Lower Managerial and professional occupations</w:t>
            </w:r>
          </w:p>
        </w:tc>
        <w:tc>
          <w:tcPr>
            <w:tcW w:w="335" w:type="pct"/>
            <w:vAlign w:val="bottom"/>
          </w:tcPr>
          <w:p w14:paraId="40674EBA" w14:textId="255555E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eastAsia="Times New Roman" w:hAnsi="Times New Roman" w:cs="Times New Roman"/>
                <w:color w:val="000000" w:themeColor="text1"/>
              </w:rPr>
              <w:t>-0.44</w:t>
            </w:r>
          </w:p>
        </w:tc>
        <w:tc>
          <w:tcPr>
            <w:tcW w:w="361" w:type="pct"/>
            <w:vAlign w:val="bottom"/>
          </w:tcPr>
          <w:p w14:paraId="56441B66" w14:textId="3D4C7044"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eastAsia="Times New Roman" w:hAnsi="Times New Roman" w:cs="Times New Roman"/>
                <w:color w:val="000000" w:themeColor="text1"/>
              </w:rPr>
              <w:t>(0.15)</w:t>
            </w:r>
          </w:p>
        </w:tc>
        <w:tc>
          <w:tcPr>
            <w:tcW w:w="263" w:type="pct"/>
          </w:tcPr>
          <w:p w14:paraId="0DDBEC21" w14:textId="7F4B45AC"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color w:val="000000" w:themeColor="text1"/>
              </w:rPr>
              <w:t>**</w:t>
            </w:r>
          </w:p>
        </w:tc>
        <w:tc>
          <w:tcPr>
            <w:tcW w:w="335" w:type="pct"/>
          </w:tcPr>
          <w:p w14:paraId="48FE59D2"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61" w:type="pct"/>
          </w:tcPr>
          <w:p w14:paraId="60C8B118"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63" w:type="pct"/>
          </w:tcPr>
          <w:p w14:paraId="0E3EBD77"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35" w:type="pct"/>
          </w:tcPr>
          <w:p w14:paraId="17F7263F"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61" w:type="pct"/>
          </w:tcPr>
          <w:p w14:paraId="7F82F236"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64" w:type="pct"/>
          </w:tcPr>
          <w:p w14:paraId="5D92EBB7"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C13B73" w:rsidRPr="004834D5" w14:paraId="2CB6B733" w14:textId="77777777" w:rsidTr="00AE76EC">
        <w:tc>
          <w:tcPr>
            <w:cnfStyle w:val="001000000000" w:firstRow="0" w:lastRow="0" w:firstColumn="1" w:lastColumn="0" w:oddVBand="0" w:evenVBand="0" w:oddHBand="0" w:evenHBand="0" w:firstRowFirstColumn="0" w:firstRowLastColumn="0" w:lastRowFirstColumn="0" w:lastRowLastColumn="0"/>
            <w:tcW w:w="2122" w:type="pct"/>
            <w:vAlign w:val="bottom"/>
          </w:tcPr>
          <w:p w14:paraId="3922FF03" w14:textId="2B09635D" w:rsidR="00C13B73" w:rsidRPr="004834D5" w:rsidRDefault="00C13B73" w:rsidP="00C13B73">
            <w:pPr>
              <w:rPr>
                <w:rFonts w:ascii="Times New Roman" w:hAnsi="Times New Roman" w:cs="Times New Roman"/>
                <w:i/>
                <w:iCs/>
                <w:sz w:val="24"/>
                <w:szCs w:val="24"/>
              </w:rPr>
            </w:pPr>
            <w:r w:rsidRPr="004834D5">
              <w:rPr>
                <w:rFonts w:ascii="Times New Roman" w:eastAsia="Times New Roman" w:hAnsi="Times New Roman" w:cs="Times New Roman"/>
                <w:color w:val="000000" w:themeColor="text1"/>
              </w:rPr>
              <w:t xml:space="preserve">  Intermediate occupations</w:t>
            </w:r>
          </w:p>
        </w:tc>
        <w:tc>
          <w:tcPr>
            <w:tcW w:w="335" w:type="pct"/>
            <w:vAlign w:val="bottom"/>
          </w:tcPr>
          <w:p w14:paraId="0E9DE8E4" w14:textId="36864550"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eastAsia="Times New Roman" w:hAnsi="Times New Roman" w:cs="Times New Roman"/>
                <w:color w:val="000000" w:themeColor="text1"/>
              </w:rPr>
              <w:t>-0.38</w:t>
            </w:r>
          </w:p>
        </w:tc>
        <w:tc>
          <w:tcPr>
            <w:tcW w:w="361" w:type="pct"/>
          </w:tcPr>
          <w:p w14:paraId="5AFC1B4A" w14:textId="0B7F1B50"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color w:val="000000" w:themeColor="text1"/>
              </w:rPr>
              <w:t>(0.16)</w:t>
            </w:r>
          </w:p>
        </w:tc>
        <w:tc>
          <w:tcPr>
            <w:tcW w:w="263" w:type="pct"/>
          </w:tcPr>
          <w:p w14:paraId="14AFC306" w14:textId="20E8F7D0"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eastAsia="Times New Roman" w:hAnsi="Times New Roman" w:cs="Times New Roman"/>
                <w:color w:val="000000" w:themeColor="text1"/>
              </w:rPr>
              <w:t>*</w:t>
            </w:r>
          </w:p>
        </w:tc>
        <w:tc>
          <w:tcPr>
            <w:tcW w:w="335" w:type="pct"/>
          </w:tcPr>
          <w:p w14:paraId="35D96831"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61" w:type="pct"/>
          </w:tcPr>
          <w:p w14:paraId="707EDD50"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63" w:type="pct"/>
          </w:tcPr>
          <w:p w14:paraId="4DFD4B22"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35" w:type="pct"/>
          </w:tcPr>
          <w:p w14:paraId="093847F9"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61" w:type="pct"/>
          </w:tcPr>
          <w:p w14:paraId="4F2DCF28"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64" w:type="pct"/>
          </w:tcPr>
          <w:p w14:paraId="2B71181C"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C13B73" w:rsidRPr="004834D5" w14:paraId="426C1A2D" w14:textId="77777777" w:rsidTr="00AE76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pct"/>
            <w:vAlign w:val="bottom"/>
          </w:tcPr>
          <w:p w14:paraId="789EEEE0" w14:textId="7EC1DE9E" w:rsidR="00C13B73" w:rsidRPr="004834D5" w:rsidRDefault="00C13B73" w:rsidP="00C13B73">
            <w:pPr>
              <w:rPr>
                <w:rFonts w:ascii="Times New Roman" w:hAnsi="Times New Roman" w:cs="Times New Roman"/>
                <w:sz w:val="24"/>
                <w:szCs w:val="24"/>
              </w:rPr>
            </w:pPr>
            <w:r w:rsidRPr="004834D5">
              <w:rPr>
                <w:rFonts w:ascii="Times New Roman" w:eastAsia="Times New Roman" w:hAnsi="Times New Roman" w:cs="Times New Roman"/>
                <w:color w:val="000000" w:themeColor="text1"/>
              </w:rPr>
              <w:t xml:space="preserve">  Small employers and own account workers</w:t>
            </w:r>
          </w:p>
        </w:tc>
        <w:tc>
          <w:tcPr>
            <w:tcW w:w="335" w:type="pct"/>
            <w:vAlign w:val="bottom"/>
          </w:tcPr>
          <w:p w14:paraId="043EEEEE" w14:textId="204B2A88"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eastAsia="Times New Roman" w:hAnsi="Times New Roman" w:cs="Times New Roman"/>
                <w:color w:val="000000" w:themeColor="text1"/>
              </w:rPr>
              <w:t>-0.29</w:t>
            </w:r>
          </w:p>
        </w:tc>
        <w:tc>
          <w:tcPr>
            <w:tcW w:w="361" w:type="pct"/>
          </w:tcPr>
          <w:p w14:paraId="7D60D522" w14:textId="12F696D0"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color w:val="000000" w:themeColor="text1"/>
              </w:rPr>
              <w:t>(0.17)</w:t>
            </w:r>
          </w:p>
        </w:tc>
        <w:tc>
          <w:tcPr>
            <w:tcW w:w="263" w:type="pct"/>
          </w:tcPr>
          <w:p w14:paraId="06DD6DCB" w14:textId="190469EE"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35" w:type="pct"/>
          </w:tcPr>
          <w:p w14:paraId="77C9C2B5"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61" w:type="pct"/>
          </w:tcPr>
          <w:p w14:paraId="123FA247"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63" w:type="pct"/>
          </w:tcPr>
          <w:p w14:paraId="2E412F79"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35" w:type="pct"/>
          </w:tcPr>
          <w:p w14:paraId="15C6F8D8"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61" w:type="pct"/>
          </w:tcPr>
          <w:p w14:paraId="0D453FAD"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64" w:type="pct"/>
          </w:tcPr>
          <w:p w14:paraId="34A89515"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C13B73" w:rsidRPr="004834D5" w14:paraId="367FA7F0" w14:textId="77777777" w:rsidTr="00AE76EC">
        <w:tc>
          <w:tcPr>
            <w:cnfStyle w:val="001000000000" w:firstRow="0" w:lastRow="0" w:firstColumn="1" w:lastColumn="0" w:oddVBand="0" w:evenVBand="0" w:oddHBand="0" w:evenHBand="0" w:firstRowFirstColumn="0" w:firstRowLastColumn="0" w:lastRowFirstColumn="0" w:lastRowLastColumn="0"/>
            <w:tcW w:w="2122" w:type="pct"/>
            <w:vAlign w:val="bottom"/>
          </w:tcPr>
          <w:p w14:paraId="4834F821" w14:textId="336FDF0A" w:rsidR="00C13B73" w:rsidRPr="004834D5" w:rsidRDefault="00C13B73" w:rsidP="00C13B73">
            <w:pPr>
              <w:rPr>
                <w:rFonts w:ascii="Times New Roman" w:hAnsi="Times New Roman" w:cs="Times New Roman"/>
                <w:sz w:val="24"/>
                <w:szCs w:val="24"/>
              </w:rPr>
            </w:pPr>
            <w:r w:rsidRPr="004834D5">
              <w:rPr>
                <w:rFonts w:ascii="Times New Roman" w:eastAsia="Times New Roman" w:hAnsi="Times New Roman" w:cs="Times New Roman"/>
                <w:color w:val="000000" w:themeColor="text1"/>
              </w:rPr>
              <w:t xml:space="preserve">  Lower supervisory and technical occupations</w:t>
            </w:r>
          </w:p>
        </w:tc>
        <w:tc>
          <w:tcPr>
            <w:tcW w:w="335" w:type="pct"/>
            <w:vAlign w:val="bottom"/>
          </w:tcPr>
          <w:p w14:paraId="331FE447" w14:textId="66B720EB"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eastAsia="Times New Roman" w:hAnsi="Times New Roman" w:cs="Times New Roman"/>
                <w:color w:val="000000" w:themeColor="text1"/>
              </w:rPr>
              <w:t>-0.20</w:t>
            </w:r>
          </w:p>
        </w:tc>
        <w:tc>
          <w:tcPr>
            <w:tcW w:w="361" w:type="pct"/>
          </w:tcPr>
          <w:p w14:paraId="69854CE9" w14:textId="58A3FD54"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color w:val="000000" w:themeColor="text1"/>
              </w:rPr>
              <w:t>(0.16)</w:t>
            </w:r>
          </w:p>
        </w:tc>
        <w:tc>
          <w:tcPr>
            <w:tcW w:w="263" w:type="pct"/>
          </w:tcPr>
          <w:p w14:paraId="39E46DAC" w14:textId="263A632C"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35" w:type="pct"/>
          </w:tcPr>
          <w:p w14:paraId="0B502FF6"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61" w:type="pct"/>
          </w:tcPr>
          <w:p w14:paraId="1E4CA6FE"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63" w:type="pct"/>
          </w:tcPr>
          <w:p w14:paraId="7DAF21B5"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35" w:type="pct"/>
          </w:tcPr>
          <w:p w14:paraId="42AD08E0"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61" w:type="pct"/>
          </w:tcPr>
          <w:p w14:paraId="033A576A"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64" w:type="pct"/>
          </w:tcPr>
          <w:p w14:paraId="70382F68"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C13B73" w:rsidRPr="004834D5" w14:paraId="3496FE5E" w14:textId="77777777" w:rsidTr="00AE76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pct"/>
            <w:vAlign w:val="bottom"/>
          </w:tcPr>
          <w:p w14:paraId="5A5A7608" w14:textId="6A5AF2C4" w:rsidR="00C13B73" w:rsidRPr="004834D5" w:rsidRDefault="00C13B73" w:rsidP="00C13B73">
            <w:pPr>
              <w:rPr>
                <w:rFonts w:ascii="Times New Roman" w:hAnsi="Times New Roman" w:cs="Times New Roman"/>
                <w:sz w:val="24"/>
                <w:szCs w:val="24"/>
              </w:rPr>
            </w:pPr>
            <w:r w:rsidRPr="004834D5">
              <w:rPr>
                <w:rFonts w:ascii="Times New Roman" w:eastAsia="Times New Roman" w:hAnsi="Times New Roman" w:cs="Times New Roman"/>
                <w:color w:val="000000" w:themeColor="text1"/>
              </w:rPr>
              <w:t xml:space="preserve">  Semi-routine occupations</w:t>
            </w:r>
          </w:p>
        </w:tc>
        <w:tc>
          <w:tcPr>
            <w:tcW w:w="335" w:type="pct"/>
            <w:vAlign w:val="bottom"/>
          </w:tcPr>
          <w:p w14:paraId="5B6EF48F" w14:textId="4D8A1400"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eastAsia="Times New Roman" w:hAnsi="Times New Roman" w:cs="Times New Roman"/>
                <w:color w:val="000000" w:themeColor="text1"/>
              </w:rPr>
              <w:t>-0.46</w:t>
            </w:r>
          </w:p>
        </w:tc>
        <w:tc>
          <w:tcPr>
            <w:tcW w:w="361" w:type="pct"/>
          </w:tcPr>
          <w:p w14:paraId="4AA9021E" w14:textId="15191455"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color w:val="000000" w:themeColor="text1"/>
              </w:rPr>
              <w:t>(0.16)</w:t>
            </w:r>
          </w:p>
        </w:tc>
        <w:tc>
          <w:tcPr>
            <w:tcW w:w="263" w:type="pct"/>
          </w:tcPr>
          <w:p w14:paraId="50C30F84" w14:textId="3C05065E"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eastAsia="Times New Roman" w:hAnsi="Times New Roman" w:cs="Times New Roman"/>
                <w:color w:val="000000" w:themeColor="text1"/>
              </w:rPr>
              <w:t>**</w:t>
            </w:r>
          </w:p>
        </w:tc>
        <w:tc>
          <w:tcPr>
            <w:tcW w:w="335" w:type="pct"/>
          </w:tcPr>
          <w:p w14:paraId="663713E4"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61" w:type="pct"/>
          </w:tcPr>
          <w:p w14:paraId="6A0302F8"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63" w:type="pct"/>
          </w:tcPr>
          <w:p w14:paraId="1095C893"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35" w:type="pct"/>
          </w:tcPr>
          <w:p w14:paraId="5D3C7921"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61" w:type="pct"/>
          </w:tcPr>
          <w:p w14:paraId="73FFDCFF"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64" w:type="pct"/>
          </w:tcPr>
          <w:p w14:paraId="39CE2610"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C13B73" w:rsidRPr="004834D5" w14:paraId="31449AE6" w14:textId="77777777" w:rsidTr="00AE76EC">
        <w:tc>
          <w:tcPr>
            <w:cnfStyle w:val="001000000000" w:firstRow="0" w:lastRow="0" w:firstColumn="1" w:lastColumn="0" w:oddVBand="0" w:evenVBand="0" w:oddHBand="0" w:evenHBand="0" w:firstRowFirstColumn="0" w:firstRowLastColumn="0" w:lastRowFirstColumn="0" w:lastRowLastColumn="0"/>
            <w:tcW w:w="2122" w:type="pct"/>
            <w:vAlign w:val="bottom"/>
          </w:tcPr>
          <w:p w14:paraId="271D5B96" w14:textId="3E20450F" w:rsidR="00C13B73" w:rsidRPr="004834D5" w:rsidRDefault="00C13B73" w:rsidP="00C13B73">
            <w:pPr>
              <w:rPr>
                <w:rFonts w:ascii="Times New Roman" w:hAnsi="Times New Roman" w:cs="Times New Roman"/>
                <w:i/>
                <w:iCs/>
                <w:sz w:val="24"/>
                <w:szCs w:val="24"/>
              </w:rPr>
            </w:pPr>
            <w:r w:rsidRPr="004834D5">
              <w:rPr>
                <w:rFonts w:ascii="Times New Roman" w:eastAsia="Times New Roman" w:hAnsi="Times New Roman" w:cs="Times New Roman"/>
                <w:color w:val="000000" w:themeColor="text1"/>
              </w:rPr>
              <w:t xml:space="preserve">  Routine occupations</w:t>
            </w:r>
          </w:p>
        </w:tc>
        <w:tc>
          <w:tcPr>
            <w:tcW w:w="335" w:type="pct"/>
          </w:tcPr>
          <w:p w14:paraId="2C4F5219" w14:textId="27D213CD"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color w:val="000000" w:themeColor="text1"/>
              </w:rPr>
              <w:t>Ref.</w:t>
            </w:r>
          </w:p>
        </w:tc>
        <w:tc>
          <w:tcPr>
            <w:tcW w:w="361" w:type="pct"/>
          </w:tcPr>
          <w:p w14:paraId="7A0D634B" w14:textId="414E562C"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color w:val="000000" w:themeColor="text1"/>
              </w:rPr>
              <w:t>(.)</w:t>
            </w:r>
          </w:p>
        </w:tc>
        <w:tc>
          <w:tcPr>
            <w:tcW w:w="263" w:type="pct"/>
          </w:tcPr>
          <w:p w14:paraId="6EA728C2"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35" w:type="pct"/>
          </w:tcPr>
          <w:p w14:paraId="1DD385B4"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61" w:type="pct"/>
          </w:tcPr>
          <w:p w14:paraId="56BCFB2B"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63" w:type="pct"/>
          </w:tcPr>
          <w:p w14:paraId="2AFC83FA"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35" w:type="pct"/>
          </w:tcPr>
          <w:p w14:paraId="345FE21E"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61" w:type="pct"/>
          </w:tcPr>
          <w:p w14:paraId="5D7259A3"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64" w:type="pct"/>
          </w:tcPr>
          <w:p w14:paraId="06E599A9"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C13B73" w:rsidRPr="004834D5" w14:paraId="6CA7E322" w14:textId="77777777" w:rsidTr="00AE76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pct"/>
          </w:tcPr>
          <w:p w14:paraId="1FA92BB9" w14:textId="77777777" w:rsidR="00C13B73" w:rsidRPr="004834D5" w:rsidRDefault="00C13B73" w:rsidP="00C13B73">
            <w:pPr>
              <w:rPr>
                <w:rFonts w:ascii="Times New Roman" w:hAnsi="Times New Roman" w:cs="Times New Roman"/>
                <w:sz w:val="24"/>
                <w:szCs w:val="24"/>
              </w:rPr>
            </w:pPr>
            <w:r w:rsidRPr="004834D5">
              <w:rPr>
                <w:rFonts w:ascii="Times New Roman" w:hAnsi="Times New Roman" w:cs="Times New Roman"/>
                <w:sz w:val="24"/>
                <w:szCs w:val="24"/>
              </w:rPr>
              <w:t>CAMSIS</w:t>
            </w:r>
          </w:p>
        </w:tc>
        <w:tc>
          <w:tcPr>
            <w:tcW w:w="335" w:type="pct"/>
            <w:vAlign w:val="bottom"/>
          </w:tcPr>
          <w:p w14:paraId="37FF2E4D" w14:textId="312B5532"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61" w:type="pct"/>
            <w:vAlign w:val="bottom"/>
          </w:tcPr>
          <w:p w14:paraId="53A00E7F" w14:textId="42F34F20" w:rsidR="00C13B73" w:rsidRPr="004834D5" w:rsidRDefault="00C13B73" w:rsidP="00C13B7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63" w:type="pct"/>
          </w:tcPr>
          <w:p w14:paraId="3E5905C3" w14:textId="7A3975C5"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35" w:type="pct"/>
            <w:vAlign w:val="bottom"/>
          </w:tcPr>
          <w:p w14:paraId="783EEBB1" w14:textId="5F0D757E"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rPr>
              <w:t>-0.01</w:t>
            </w:r>
          </w:p>
        </w:tc>
        <w:tc>
          <w:tcPr>
            <w:tcW w:w="361" w:type="pct"/>
            <w:vAlign w:val="bottom"/>
          </w:tcPr>
          <w:p w14:paraId="20E4EE0C" w14:textId="0F5EF25B"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rPr>
              <w:t>(0.00)</w:t>
            </w:r>
          </w:p>
        </w:tc>
        <w:tc>
          <w:tcPr>
            <w:tcW w:w="263" w:type="pct"/>
          </w:tcPr>
          <w:p w14:paraId="098D08DF"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c>
          <w:tcPr>
            <w:tcW w:w="335" w:type="pct"/>
          </w:tcPr>
          <w:p w14:paraId="029A0392"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61" w:type="pct"/>
          </w:tcPr>
          <w:p w14:paraId="6987A020"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64" w:type="pct"/>
          </w:tcPr>
          <w:p w14:paraId="1316CC4A"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C13B73" w:rsidRPr="004834D5" w14:paraId="226B7C48" w14:textId="77777777" w:rsidTr="00CE053C">
        <w:tc>
          <w:tcPr>
            <w:cnfStyle w:val="001000000000" w:firstRow="0" w:lastRow="0" w:firstColumn="1" w:lastColumn="0" w:oddVBand="0" w:evenVBand="0" w:oddHBand="0" w:evenHBand="0" w:firstRowFirstColumn="0" w:firstRowLastColumn="0" w:lastRowFirstColumn="0" w:lastRowLastColumn="0"/>
            <w:tcW w:w="2122" w:type="pct"/>
          </w:tcPr>
          <w:p w14:paraId="7FC18EA7" w14:textId="77777777" w:rsidR="00C13B73" w:rsidRPr="004834D5" w:rsidRDefault="00C13B73" w:rsidP="00C13B73">
            <w:pPr>
              <w:rPr>
                <w:rFonts w:ascii="Times New Roman" w:hAnsi="Times New Roman" w:cs="Times New Roman"/>
                <w:sz w:val="24"/>
                <w:szCs w:val="24"/>
              </w:rPr>
            </w:pPr>
            <w:r w:rsidRPr="004834D5">
              <w:rPr>
                <w:rFonts w:ascii="Times New Roman" w:hAnsi="Times New Roman" w:cs="Times New Roman"/>
                <w:sz w:val="24"/>
                <w:szCs w:val="24"/>
              </w:rPr>
              <w:t>RGSC</w:t>
            </w:r>
          </w:p>
        </w:tc>
        <w:tc>
          <w:tcPr>
            <w:tcW w:w="335" w:type="pct"/>
            <w:vAlign w:val="bottom"/>
          </w:tcPr>
          <w:p w14:paraId="3F8A8DE3"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61" w:type="pct"/>
            <w:vAlign w:val="bottom"/>
          </w:tcPr>
          <w:p w14:paraId="417202A0"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63" w:type="pct"/>
          </w:tcPr>
          <w:p w14:paraId="4DDB80B4"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35" w:type="pct"/>
          </w:tcPr>
          <w:p w14:paraId="78E5454A"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61" w:type="pct"/>
          </w:tcPr>
          <w:p w14:paraId="0EA0282A"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63" w:type="pct"/>
          </w:tcPr>
          <w:p w14:paraId="31318589"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35" w:type="pct"/>
          </w:tcPr>
          <w:p w14:paraId="53DCAE09"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61" w:type="pct"/>
          </w:tcPr>
          <w:p w14:paraId="540D843B"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64" w:type="pct"/>
          </w:tcPr>
          <w:p w14:paraId="2596BA08"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C13B73" w:rsidRPr="004834D5" w14:paraId="56F2F45E" w14:textId="77777777" w:rsidTr="00C730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pct"/>
          </w:tcPr>
          <w:p w14:paraId="108B928D" w14:textId="77777777" w:rsidR="00C13B73" w:rsidRPr="004834D5" w:rsidRDefault="00C13B73" w:rsidP="00C13B73">
            <w:pPr>
              <w:rPr>
                <w:rFonts w:ascii="Times New Roman" w:hAnsi="Times New Roman" w:cs="Times New Roman"/>
                <w:sz w:val="24"/>
                <w:szCs w:val="24"/>
              </w:rPr>
            </w:pPr>
            <w:r w:rsidRPr="004834D5">
              <w:rPr>
                <w:rFonts w:ascii="Times New Roman" w:hAnsi="Times New Roman" w:cs="Times New Roman"/>
                <w:i/>
                <w:iCs/>
                <w:sz w:val="24"/>
                <w:szCs w:val="24"/>
              </w:rPr>
              <w:t xml:space="preserve">  Professional</w:t>
            </w:r>
          </w:p>
        </w:tc>
        <w:tc>
          <w:tcPr>
            <w:tcW w:w="335" w:type="pct"/>
            <w:vAlign w:val="bottom"/>
          </w:tcPr>
          <w:p w14:paraId="5581EE22"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61" w:type="pct"/>
            <w:vAlign w:val="bottom"/>
          </w:tcPr>
          <w:p w14:paraId="7499700E"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63" w:type="pct"/>
          </w:tcPr>
          <w:p w14:paraId="3D6CC3E5"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35" w:type="pct"/>
          </w:tcPr>
          <w:p w14:paraId="10A3F6F2" w14:textId="02D3D4DE"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61" w:type="pct"/>
          </w:tcPr>
          <w:p w14:paraId="7D4551B7" w14:textId="6D9FDEEB"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63" w:type="pct"/>
          </w:tcPr>
          <w:p w14:paraId="675CD556"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35" w:type="pct"/>
            <w:vAlign w:val="bottom"/>
          </w:tcPr>
          <w:p w14:paraId="6F7127D2" w14:textId="21009900"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rPr>
              <w:t>-0.59</w:t>
            </w:r>
          </w:p>
        </w:tc>
        <w:tc>
          <w:tcPr>
            <w:tcW w:w="361" w:type="pct"/>
            <w:vAlign w:val="bottom"/>
          </w:tcPr>
          <w:p w14:paraId="63118C7D" w14:textId="2DB45B28"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rPr>
              <w:t>(0.28)</w:t>
            </w:r>
          </w:p>
        </w:tc>
        <w:tc>
          <w:tcPr>
            <w:tcW w:w="264" w:type="pct"/>
          </w:tcPr>
          <w:p w14:paraId="33477226" w14:textId="297DD3D4"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rPr>
              <w:t>*</w:t>
            </w:r>
          </w:p>
        </w:tc>
      </w:tr>
      <w:tr w:rsidR="00C13B73" w:rsidRPr="004834D5" w14:paraId="11E2DFB7" w14:textId="77777777" w:rsidTr="00C73019">
        <w:tc>
          <w:tcPr>
            <w:cnfStyle w:val="001000000000" w:firstRow="0" w:lastRow="0" w:firstColumn="1" w:lastColumn="0" w:oddVBand="0" w:evenVBand="0" w:oddHBand="0" w:evenHBand="0" w:firstRowFirstColumn="0" w:firstRowLastColumn="0" w:lastRowFirstColumn="0" w:lastRowLastColumn="0"/>
            <w:tcW w:w="2122" w:type="pct"/>
          </w:tcPr>
          <w:p w14:paraId="4195AED0" w14:textId="77777777" w:rsidR="00C13B73" w:rsidRPr="004834D5" w:rsidRDefault="00C13B73" w:rsidP="00C13B73">
            <w:pPr>
              <w:rPr>
                <w:rFonts w:ascii="Times New Roman" w:hAnsi="Times New Roman" w:cs="Times New Roman"/>
                <w:sz w:val="24"/>
                <w:szCs w:val="24"/>
              </w:rPr>
            </w:pPr>
            <w:r w:rsidRPr="004834D5">
              <w:rPr>
                <w:rFonts w:ascii="Times New Roman" w:hAnsi="Times New Roman" w:cs="Times New Roman"/>
                <w:i/>
                <w:iCs/>
                <w:sz w:val="24"/>
                <w:szCs w:val="24"/>
              </w:rPr>
              <w:t xml:space="preserve">  Managerial and Technical</w:t>
            </w:r>
          </w:p>
        </w:tc>
        <w:tc>
          <w:tcPr>
            <w:tcW w:w="335" w:type="pct"/>
          </w:tcPr>
          <w:p w14:paraId="26603449"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61" w:type="pct"/>
          </w:tcPr>
          <w:p w14:paraId="53C29C60"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63" w:type="pct"/>
          </w:tcPr>
          <w:p w14:paraId="6BF5F021"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35" w:type="pct"/>
          </w:tcPr>
          <w:p w14:paraId="550A1959"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61" w:type="pct"/>
          </w:tcPr>
          <w:p w14:paraId="7F7B52CE"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63" w:type="pct"/>
          </w:tcPr>
          <w:p w14:paraId="3924A31F"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35" w:type="pct"/>
            <w:vAlign w:val="bottom"/>
          </w:tcPr>
          <w:p w14:paraId="4D92A085" w14:textId="404BAF44"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rPr>
              <w:t>-0.12</w:t>
            </w:r>
          </w:p>
        </w:tc>
        <w:tc>
          <w:tcPr>
            <w:tcW w:w="361" w:type="pct"/>
            <w:vAlign w:val="bottom"/>
          </w:tcPr>
          <w:p w14:paraId="0D24FA5E" w14:textId="21F140E0"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rPr>
              <w:t>(0.23)</w:t>
            </w:r>
          </w:p>
        </w:tc>
        <w:tc>
          <w:tcPr>
            <w:tcW w:w="264" w:type="pct"/>
          </w:tcPr>
          <w:p w14:paraId="5EA598C6" w14:textId="59FBC933"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C13B73" w:rsidRPr="004834D5" w14:paraId="0288946C" w14:textId="77777777" w:rsidTr="00C730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pct"/>
          </w:tcPr>
          <w:p w14:paraId="47AD25A7" w14:textId="77777777" w:rsidR="00C13B73" w:rsidRPr="004834D5" w:rsidRDefault="00C13B73" w:rsidP="00C13B73">
            <w:pPr>
              <w:rPr>
                <w:rFonts w:ascii="Times New Roman" w:hAnsi="Times New Roman" w:cs="Times New Roman"/>
                <w:sz w:val="24"/>
                <w:szCs w:val="24"/>
              </w:rPr>
            </w:pPr>
            <w:r w:rsidRPr="004834D5">
              <w:rPr>
                <w:rFonts w:ascii="Times New Roman" w:hAnsi="Times New Roman" w:cs="Times New Roman"/>
                <w:i/>
                <w:iCs/>
                <w:sz w:val="24"/>
                <w:szCs w:val="24"/>
              </w:rPr>
              <w:t xml:space="preserve">  Skilled Non-Manual</w:t>
            </w:r>
          </w:p>
        </w:tc>
        <w:tc>
          <w:tcPr>
            <w:tcW w:w="335" w:type="pct"/>
          </w:tcPr>
          <w:p w14:paraId="588A5E05"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61" w:type="pct"/>
          </w:tcPr>
          <w:p w14:paraId="4F45C44D"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63" w:type="pct"/>
          </w:tcPr>
          <w:p w14:paraId="428899AF"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35" w:type="pct"/>
          </w:tcPr>
          <w:p w14:paraId="0D7CB501"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61" w:type="pct"/>
          </w:tcPr>
          <w:p w14:paraId="0438A675"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63" w:type="pct"/>
          </w:tcPr>
          <w:p w14:paraId="0C5687BC"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35" w:type="pct"/>
            <w:vAlign w:val="bottom"/>
          </w:tcPr>
          <w:p w14:paraId="6EA1F7BC" w14:textId="20FB63DE"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rPr>
              <w:t>-0.00</w:t>
            </w:r>
          </w:p>
        </w:tc>
        <w:tc>
          <w:tcPr>
            <w:tcW w:w="361" w:type="pct"/>
            <w:vAlign w:val="bottom"/>
          </w:tcPr>
          <w:p w14:paraId="56A9C93A" w14:textId="414DB13F"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rPr>
              <w:t>(0.24)</w:t>
            </w:r>
          </w:p>
        </w:tc>
        <w:tc>
          <w:tcPr>
            <w:tcW w:w="264" w:type="pct"/>
          </w:tcPr>
          <w:p w14:paraId="4A999F7E"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C13B73" w:rsidRPr="004834D5" w14:paraId="59351A95" w14:textId="77777777" w:rsidTr="00C73019">
        <w:tc>
          <w:tcPr>
            <w:cnfStyle w:val="001000000000" w:firstRow="0" w:lastRow="0" w:firstColumn="1" w:lastColumn="0" w:oddVBand="0" w:evenVBand="0" w:oddHBand="0" w:evenHBand="0" w:firstRowFirstColumn="0" w:firstRowLastColumn="0" w:lastRowFirstColumn="0" w:lastRowLastColumn="0"/>
            <w:tcW w:w="2122" w:type="pct"/>
          </w:tcPr>
          <w:p w14:paraId="4CB29913" w14:textId="77777777" w:rsidR="00C13B73" w:rsidRPr="004834D5" w:rsidRDefault="00C13B73" w:rsidP="00C13B73">
            <w:pPr>
              <w:rPr>
                <w:rFonts w:ascii="Times New Roman" w:hAnsi="Times New Roman" w:cs="Times New Roman"/>
                <w:sz w:val="24"/>
                <w:szCs w:val="24"/>
              </w:rPr>
            </w:pPr>
            <w:r w:rsidRPr="004834D5">
              <w:rPr>
                <w:rFonts w:ascii="Times New Roman" w:hAnsi="Times New Roman" w:cs="Times New Roman"/>
                <w:i/>
                <w:iCs/>
                <w:sz w:val="24"/>
                <w:szCs w:val="24"/>
              </w:rPr>
              <w:t xml:space="preserve">  Skilled Manual</w:t>
            </w:r>
          </w:p>
        </w:tc>
        <w:tc>
          <w:tcPr>
            <w:tcW w:w="335" w:type="pct"/>
          </w:tcPr>
          <w:p w14:paraId="7AA73D53"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61" w:type="pct"/>
          </w:tcPr>
          <w:p w14:paraId="7CE89EAC"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63" w:type="pct"/>
          </w:tcPr>
          <w:p w14:paraId="031C20B4"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35" w:type="pct"/>
          </w:tcPr>
          <w:p w14:paraId="691F4260"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61" w:type="pct"/>
          </w:tcPr>
          <w:p w14:paraId="6F42446D"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63" w:type="pct"/>
          </w:tcPr>
          <w:p w14:paraId="5C47FB7D"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35" w:type="pct"/>
            <w:vAlign w:val="bottom"/>
          </w:tcPr>
          <w:p w14:paraId="5087C7D8" w14:textId="185BD5C2"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rPr>
              <w:t>0.12</w:t>
            </w:r>
          </w:p>
        </w:tc>
        <w:tc>
          <w:tcPr>
            <w:tcW w:w="361" w:type="pct"/>
            <w:vAlign w:val="bottom"/>
          </w:tcPr>
          <w:p w14:paraId="040A96B8" w14:textId="0F2FFB93"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rPr>
              <w:t>(0.22)</w:t>
            </w:r>
          </w:p>
        </w:tc>
        <w:tc>
          <w:tcPr>
            <w:tcW w:w="264" w:type="pct"/>
          </w:tcPr>
          <w:p w14:paraId="2544BDE1" w14:textId="3E017BEB"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C13B73" w:rsidRPr="004834D5" w14:paraId="5132A46B" w14:textId="77777777" w:rsidTr="00C730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pct"/>
          </w:tcPr>
          <w:p w14:paraId="6549A8A8" w14:textId="77777777" w:rsidR="00C13B73" w:rsidRPr="004834D5" w:rsidRDefault="00C13B73" w:rsidP="00C13B73">
            <w:pPr>
              <w:rPr>
                <w:rFonts w:ascii="Times New Roman" w:hAnsi="Times New Roman" w:cs="Times New Roman"/>
                <w:sz w:val="24"/>
                <w:szCs w:val="24"/>
              </w:rPr>
            </w:pPr>
            <w:r w:rsidRPr="004834D5">
              <w:rPr>
                <w:rFonts w:ascii="Times New Roman" w:hAnsi="Times New Roman" w:cs="Times New Roman"/>
                <w:i/>
                <w:iCs/>
                <w:sz w:val="24"/>
                <w:szCs w:val="24"/>
              </w:rPr>
              <w:t xml:space="preserve">  Partly Skilled</w:t>
            </w:r>
          </w:p>
        </w:tc>
        <w:tc>
          <w:tcPr>
            <w:tcW w:w="335" w:type="pct"/>
          </w:tcPr>
          <w:p w14:paraId="55D82FC3"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61" w:type="pct"/>
          </w:tcPr>
          <w:p w14:paraId="61AD39E8"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63" w:type="pct"/>
          </w:tcPr>
          <w:p w14:paraId="4D9372F7"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35" w:type="pct"/>
          </w:tcPr>
          <w:p w14:paraId="2CAE46F9"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61" w:type="pct"/>
          </w:tcPr>
          <w:p w14:paraId="34E57EBF"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63" w:type="pct"/>
          </w:tcPr>
          <w:p w14:paraId="633C3961"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35" w:type="pct"/>
            <w:vAlign w:val="bottom"/>
          </w:tcPr>
          <w:p w14:paraId="18722FD5" w14:textId="0BD94C3D"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rPr>
              <w:t>0.01</w:t>
            </w:r>
          </w:p>
        </w:tc>
        <w:tc>
          <w:tcPr>
            <w:tcW w:w="361" w:type="pct"/>
            <w:vAlign w:val="bottom"/>
          </w:tcPr>
          <w:p w14:paraId="6FA1BFF0" w14:textId="30AA1636"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rPr>
              <w:t>(0.25)</w:t>
            </w:r>
          </w:p>
        </w:tc>
        <w:tc>
          <w:tcPr>
            <w:tcW w:w="264" w:type="pct"/>
          </w:tcPr>
          <w:p w14:paraId="2B4D57EB" w14:textId="0822E6EB"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C13B73" w:rsidRPr="004834D5" w14:paraId="5B5B503C" w14:textId="77777777" w:rsidTr="00C73019">
        <w:tc>
          <w:tcPr>
            <w:cnfStyle w:val="001000000000" w:firstRow="0" w:lastRow="0" w:firstColumn="1" w:lastColumn="0" w:oddVBand="0" w:evenVBand="0" w:oddHBand="0" w:evenHBand="0" w:firstRowFirstColumn="0" w:firstRowLastColumn="0" w:lastRowFirstColumn="0" w:lastRowLastColumn="0"/>
            <w:tcW w:w="2122" w:type="pct"/>
          </w:tcPr>
          <w:p w14:paraId="1EDA72BE" w14:textId="77777777" w:rsidR="00C13B73" w:rsidRPr="004834D5" w:rsidRDefault="00C13B73" w:rsidP="00C13B73">
            <w:pPr>
              <w:rPr>
                <w:rFonts w:ascii="Times New Roman" w:hAnsi="Times New Roman" w:cs="Times New Roman"/>
                <w:sz w:val="24"/>
                <w:szCs w:val="24"/>
              </w:rPr>
            </w:pPr>
            <w:r w:rsidRPr="004834D5">
              <w:rPr>
                <w:rFonts w:ascii="Times New Roman" w:hAnsi="Times New Roman" w:cs="Times New Roman"/>
                <w:i/>
                <w:iCs/>
                <w:sz w:val="24"/>
                <w:szCs w:val="24"/>
              </w:rPr>
              <w:t xml:space="preserve">  Unskilled</w:t>
            </w:r>
          </w:p>
        </w:tc>
        <w:tc>
          <w:tcPr>
            <w:tcW w:w="335" w:type="pct"/>
          </w:tcPr>
          <w:p w14:paraId="3D709CA5"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61" w:type="pct"/>
          </w:tcPr>
          <w:p w14:paraId="24363392"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63" w:type="pct"/>
          </w:tcPr>
          <w:p w14:paraId="4E652268"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35" w:type="pct"/>
          </w:tcPr>
          <w:p w14:paraId="18E5DCBB"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61" w:type="pct"/>
          </w:tcPr>
          <w:p w14:paraId="4551A975"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63" w:type="pct"/>
          </w:tcPr>
          <w:p w14:paraId="68DEB7D5"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35" w:type="pct"/>
          </w:tcPr>
          <w:p w14:paraId="433F4769" w14:textId="54030A86"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c>
          <w:tcPr>
            <w:tcW w:w="361" w:type="pct"/>
          </w:tcPr>
          <w:p w14:paraId="6DA36999" w14:textId="050D6609"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c>
          <w:tcPr>
            <w:tcW w:w="264" w:type="pct"/>
          </w:tcPr>
          <w:p w14:paraId="31170659" w14:textId="6E100FE1"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C13B73" w:rsidRPr="004834D5" w14:paraId="460A5BBE" w14:textId="77777777" w:rsidTr="00CE0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pct"/>
          </w:tcPr>
          <w:p w14:paraId="534BB6AB" w14:textId="77777777" w:rsidR="00C13B73" w:rsidRPr="004834D5" w:rsidRDefault="00C13B73" w:rsidP="00C13B73">
            <w:pPr>
              <w:rPr>
                <w:rFonts w:ascii="Times New Roman" w:hAnsi="Times New Roman" w:cs="Times New Roman"/>
                <w:sz w:val="24"/>
                <w:szCs w:val="24"/>
              </w:rPr>
            </w:pPr>
            <w:r w:rsidRPr="004834D5">
              <w:rPr>
                <w:rFonts w:ascii="Times New Roman" w:hAnsi="Times New Roman" w:cs="Times New Roman"/>
                <w:sz w:val="24"/>
                <w:szCs w:val="24"/>
              </w:rPr>
              <w:t>Intercept</w:t>
            </w:r>
          </w:p>
        </w:tc>
        <w:tc>
          <w:tcPr>
            <w:tcW w:w="335" w:type="pct"/>
            <w:vAlign w:val="bottom"/>
          </w:tcPr>
          <w:p w14:paraId="1AABA5D3" w14:textId="6C0538FA"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eastAsia="Times New Roman" w:hAnsi="Times New Roman" w:cs="Times New Roman"/>
                <w:color w:val="000000" w:themeColor="text1"/>
              </w:rPr>
              <w:t>0.62</w:t>
            </w:r>
          </w:p>
        </w:tc>
        <w:tc>
          <w:tcPr>
            <w:tcW w:w="361" w:type="pct"/>
            <w:vAlign w:val="bottom"/>
          </w:tcPr>
          <w:p w14:paraId="4605521D" w14:textId="6C66EBF5"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eastAsia="Times New Roman" w:hAnsi="Times New Roman" w:cs="Times New Roman"/>
                <w:color w:val="000000" w:themeColor="text1"/>
              </w:rPr>
              <w:t>(0.14)</w:t>
            </w:r>
          </w:p>
        </w:tc>
        <w:tc>
          <w:tcPr>
            <w:tcW w:w="263" w:type="pct"/>
          </w:tcPr>
          <w:p w14:paraId="552C00CB" w14:textId="4AC6DF23"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eastAsia="Times New Roman" w:hAnsi="Times New Roman" w:cs="Times New Roman"/>
                <w:color w:val="000000" w:themeColor="text1"/>
              </w:rPr>
              <w:t>***</w:t>
            </w:r>
          </w:p>
        </w:tc>
        <w:tc>
          <w:tcPr>
            <w:tcW w:w="335" w:type="pct"/>
            <w:vAlign w:val="bottom"/>
          </w:tcPr>
          <w:p w14:paraId="142758EB" w14:textId="7C3FEF53"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rPr>
              <w:t>0.79</w:t>
            </w:r>
          </w:p>
        </w:tc>
        <w:tc>
          <w:tcPr>
            <w:tcW w:w="361" w:type="pct"/>
            <w:vAlign w:val="bottom"/>
          </w:tcPr>
          <w:p w14:paraId="448AFBCC" w14:textId="79751408"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rPr>
              <w:t>(0.18)</w:t>
            </w:r>
          </w:p>
        </w:tc>
        <w:tc>
          <w:tcPr>
            <w:tcW w:w="263" w:type="pct"/>
          </w:tcPr>
          <w:p w14:paraId="22EAA571"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c>
          <w:tcPr>
            <w:tcW w:w="335" w:type="pct"/>
            <w:vAlign w:val="bottom"/>
          </w:tcPr>
          <w:p w14:paraId="1ED99BD9" w14:textId="4E25CF8C"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rPr>
              <w:t>0.29</w:t>
            </w:r>
          </w:p>
        </w:tc>
        <w:tc>
          <w:tcPr>
            <w:tcW w:w="361" w:type="pct"/>
            <w:vAlign w:val="bottom"/>
          </w:tcPr>
          <w:p w14:paraId="1D3C855D" w14:textId="224DD0EB"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rPr>
              <w:t>(0.22)</w:t>
            </w:r>
          </w:p>
        </w:tc>
        <w:tc>
          <w:tcPr>
            <w:tcW w:w="264" w:type="pct"/>
          </w:tcPr>
          <w:p w14:paraId="35D4F6BC" w14:textId="1E547D3F"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C13B73" w:rsidRPr="004834D5" w14:paraId="405AB60E" w14:textId="77777777" w:rsidTr="00CE053C">
        <w:tc>
          <w:tcPr>
            <w:cnfStyle w:val="001000000000" w:firstRow="0" w:lastRow="0" w:firstColumn="1" w:lastColumn="0" w:oddVBand="0" w:evenVBand="0" w:oddHBand="0" w:evenHBand="0" w:firstRowFirstColumn="0" w:firstRowLastColumn="0" w:lastRowFirstColumn="0" w:lastRowLastColumn="0"/>
            <w:tcW w:w="2122" w:type="pct"/>
          </w:tcPr>
          <w:p w14:paraId="166E72E0" w14:textId="77777777" w:rsidR="00C13B73" w:rsidRPr="004834D5" w:rsidRDefault="00C13B73" w:rsidP="00C13B73">
            <w:pPr>
              <w:rPr>
                <w:rFonts w:ascii="Times New Roman" w:hAnsi="Times New Roman" w:cs="Times New Roman"/>
                <w:i/>
                <w:iCs/>
                <w:sz w:val="24"/>
                <w:szCs w:val="24"/>
              </w:rPr>
            </w:pPr>
          </w:p>
        </w:tc>
        <w:tc>
          <w:tcPr>
            <w:tcW w:w="335" w:type="pct"/>
          </w:tcPr>
          <w:p w14:paraId="2639AF9A"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61" w:type="pct"/>
          </w:tcPr>
          <w:p w14:paraId="0E127194"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63" w:type="pct"/>
          </w:tcPr>
          <w:p w14:paraId="749BEAF1"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35" w:type="pct"/>
          </w:tcPr>
          <w:p w14:paraId="1C9117E3"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61" w:type="pct"/>
          </w:tcPr>
          <w:p w14:paraId="054E2E85"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63" w:type="pct"/>
          </w:tcPr>
          <w:p w14:paraId="235B49A2"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35" w:type="pct"/>
          </w:tcPr>
          <w:p w14:paraId="002490DD"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61" w:type="pct"/>
          </w:tcPr>
          <w:p w14:paraId="15D62CEE"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64" w:type="pct"/>
          </w:tcPr>
          <w:p w14:paraId="5486543E"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C13B73" w:rsidRPr="004834D5" w14:paraId="539D257F" w14:textId="77777777" w:rsidTr="00CE0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pct"/>
          </w:tcPr>
          <w:p w14:paraId="730719D7" w14:textId="77777777" w:rsidR="00C13B73" w:rsidRPr="004834D5" w:rsidRDefault="00C13B73" w:rsidP="00C13B73">
            <w:pPr>
              <w:rPr>
                <w:rFonts w:ascii="Times New Roman" w:hAnsi="Times New Roman" w:cs="Times New Roman"/>
                <w:sz w:val="24"/>
                <w:szCs w:val="24"/>
              </w:rPr>
            </w:pPr>
            <w:r w:rsidRPr="004834D5">
              <w:rPr>
                <w:rFonts w:ascii="Times New Roman" w:hAnsi="Times New Roman" w:cs="Times New Roman"/>
                <w:sz w:val="24"/>
                <w:szCs w:val="24"/>
              </w:rPr>
              <w:lastRenderedPageBreak/>
              <w:t>School</w:t>
            </w:r>
          </w:p>
        </w:tc>
        <w:tc>
          <w:tcPr>
            <w:tcW w:w="335" w:type="pct"/>
          </w:tcPr>
          <w:p w14:paraId="72773661"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61" w:type="pct"/>
          </w:tcPr>
          <w:p w14:paraId="626E0905"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63" w:type="pct"/>
          </w:tcPr>
          <w:p w14:paraId="325CE04E"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35" w:type="pct"/>
          </w:tcPr>
          <w:p w14:paraId="3015E1DC"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61" w:type="pct"/>
          </w:tcPr>
          <w:p w14:paraId="52868060"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63" w:type="pct"/>
          </w:tcPr>
          <w:p w14:paraId="0CF7B958"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35" w:type="pct"/>
          </w:tcPr>
          <w:p w14:paraId="168E2FFA"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61" w:type="pct"/>
          </w:tcPr>
          <w:p w14:paraId="67D3367A"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64" w:type="pct"/>
          </w:tcPr>
          <w:p w14:paraId="2CDDCA0D"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C13B73" w:rsidRPr="004834D5" w14:paraId="474A1F50" w14:textId="77777777" w:rsidTr="00CE053C">
        <w:tc>
          <w:tcPr>
            <w:cnfStyle w:val="001000000000" w:firstRow="0" w:lastRow="0" w:firstColumn="1" w:lastColumn="0" w:oddVBand="0" w:evenVBand="0" w:oddHBand="0" w:evenHBand="0" w:firstRowFirstColumn="0" w:firstRowLastColumn="0" w:lastRowFirstColumn="0" w:lastRowLastColumn="0"/>
            <w:tcW w:w="2122" w:type="pct"/>
          </w:tcPr>
          <w:p w14:paraId="263A8401" w14:textId="77777777" w:rsidR="00C13B73" w:rsidRPr="004834D5" w:rsidRDefault="00C13B73" w:rsidP="00C13B73">
            <w:pPr>
              <w:rPr>
                <w:rFonts w:ascii="Times New Roman" w:hAnsi="Times New Roman" w:cs="Times New Roman"/>
                <w:sz w:val="24"/>
                <w:szCs w:val="24"/>
              </w:rPr>
            </w:pPr>
          </w:p>
        </w:tc>
        <w:tc>
          <w:tcPr>
            <w:tcW w:w="335" w:type="pct"/>
          </w:tcPr>
          <w:p w14:paraId="2DE6D808"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61" w:type="pct"/>
          </w:tcPr>
          <w:p w14:paraId="0BFA7131"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63" w:type="pct"/>
          </w:tcPr>
          <w:p w14:paraId="21D526D1"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35" w:type="pct"/>
          </w:tcPr>
          <w:p w14:paraId="093ED461"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61" w:type="pct"/>
          </w:tcPr>
          <w:p w14:paraId="4A664669"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63" w:type="pct"/>
          </w:tcPr>
          <w:p w14:paraId="50A7F453"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35" w:type="pct"/>
          </w:tcPr>
          <w:p w14:paraId="5654E73F"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61" w:type="pct"/>
          </w:tcPr>
          <w:p w14:paraId="12384696"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64" w:type="pct"/>
          </w:tcPr>
          <w:p w14:paraId="13F8B526"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C13B73" w:rsidRPr="004834D5" w14:paraId="1DFB863A" w14:textId="77777777" w:rsidTr="00CE0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pct"/>
          </w:tcPr>
          <w:p w14:paraId="01A015DC" w14:textId="77777777" w:rsidR="00C13B73" w:rsidRPr="004834D5" w:rsidRDefault="00C13B73" w:rsidP="00C13B73">
            <w:pPr>
              <w:rPr>
                <w:rFonts w:ascii="Times New Roman" w:hAnsi="Times New Roman" w:cs="Times New Roman"/>
                <w:i/>
                <w:iCs/>
                <w:sz w:val="24"/>
                <w:szCs w:val="24"/>
              </w:rPr>
            </w:pPr>
            <w:r w:rsidRPr="004834D5">
              <w:rPr>
                <w:rFonts w:ascii="Times New Roman" w:hAnsi="Times New Roman" w:cs="Times New Roman"/>
                <w:sz w:val="24"/>
                <w:szCs w:val="24"/>
              </w:rPr>
              <w:t>Training &amp; Apprenticeships</w:t>
            </w:r>
          </w:p>
        </w:tc>
        <w:tc>
          <w:tcPr>
            <w:tcW w:w="335" w:type="pct"/>
          </w:tcPr>
          <w:p w14:paraId="75734B92"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61" w:type="pct"/>
          </w:tcPr>
          <w:p w14:paraId="63271826"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63" w:type="pct"/>
          </w:tcPr>
          <w:p w14:paraId="6DD655C6"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35" w:type="pct"/>
          </w:tcPr>
          <w:p w14:paraId="52A58351"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61" w:type="pct"/>
          </w:tcPr>
          <w:p w14:paraId="32AB93F7"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63" w:type="pct"/>
          </w:tcPr>
          <w:p w14:paraId="7B5846E4"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35" w:type="pct"/>
          </w:tcPr>
          <w:p w14:paraId="04A482B5"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61" w:type="pct"/>
          </w:tcPr>
          <w:p w14:paraId="36370031"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64" w:type="pct"/>
          </w:tcPr>
          <w:p w14:paraId="770F389B"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C13B73" w:rsidRPr="004834D5" w14:paraId="50EB6D50" w14:textId="77777777" w:rsidTr="00CE053C">
        <w:tc>
          <w:tcPr>
            <w:cnfStyle w:val="001000000000" w:firstRow="0" w:lastRow="0" w:firstColumn="1" w:lastColumn="0" w:oddVBand="0" w:evenVBand="0" w:oddHBand="0" w:evenHBand="0" w:firstRowFirstColumn="0" w:firstRowLastColumn="0" w:lastRowFirstColumn="0" w:lastRowLastColumn="0"/>
            <w:tcW w:w="2122" w:type="pct"/>
          </w:tcPr>
          <w:p w14:paraId="5559128C" w14:textId="77777777" w:rsidR="00C13B73" w:rsidRPr="004834D5" w:rsidRDefault="00C13B73" w:rsidP="00C13B73">
            <w:pPr>
              <w:rPr>
                <w:rFonts w:ascii="Times New Roman" w:hAnsi="Times New Roman" w:cs="Times New Roman"/>
                <w:sz w:val="24"/>
                <w:szCs w:val="24"/>
              </w:rPr>
            </w:pPr>
            <w:r w:rsidRPr="004834D5">
              <w:rPr>
                <w:rFonts w:ascii="Times New Roman" w:hAnsi="Times New Roman" w:cs="Times New Roman"/>
                <w:sz w:val="24"/>
                <w:szCs w:val="24"/>
              </w:rPr>
              <w:t>Educational Attainment</w:t>
            </w:r>
          </w:p>
        </w:tc>
        <w:tc>
          <w:tcPr>
            <w:tcW w:w="335" w:type="pct"/>
          </w:tcPr>
          <w:p w14:paraId="55295688"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61" w:type="pct"/>
          </w:tcPr>
          <w:p w14:paraId="2DE978CC"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63" w:type="pct"/>
          </w:tcPr>
          <w:p w14:paraId="70CBF855"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35" w:type="pct"/>
          </w:tcPr>
          <w:p w14:paraId="5C02C6FE"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61" w:type="pct"/>
          </w:tcPr>
          <w:p w14:paraId="7198F0B0"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63" w:type="pct"/>
          </w:tcPr>
          <w:p w14:paraId="135677CB"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35" w:type="pct"/>
          </w:tcPr>
          <w:p w14:paraId="773E50ED"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61" w:type="pct"/>
          </w:tcPr>
          <w:p w14:paraId="2CB39E6B"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64" w:type="pct"/>
          </w:tcPr>
          <w:p w14:paraId="01D12E57"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C13B73" w:rsidRPr="004834D5" w14:paraId="00C41AB6" w14:textId="77777777" w:rsidTr="00CE0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pct"/>
          </w:tcPr>
          <w:p w14:paraId="72CD6842" w14:textId="77777777" w:rsidR="00C13B73" w:rsidRPr="004834D5" w:rsidRDefault="00C13B73" w:rsidP="00C13B73">
            <w:pPr>
              <w:rPr>
                <w:rFonts w:ascii="Times New Roman" w:hAnsi="Times New Roman" w:cs="Times New Roman"/>
                <w:i/>
                <w:iCs/>
                <w:sz w:val="24"/>
                <w:szCs w:val="24"/>
              </w:rPr>
            </w:pPr>
            <w:r w:rsidRPr="004834D5">
              <w:rPr>
                <w:rFonts w:ascii="Times New Roman" w:hAnsi="Times New Roman" w:cs="Times New Roman"/>
                <w:i/>
                <w:iCs/>
                <w:sz w:val="24"/>
                <w:szCs w:val="24"/>
              </w:rPr>
              <w:t xml:space="preserve">  Less than five O-levels</w:t>
            </w:r>
          </w:p>
        </w:tc>
        <w:tc>
          <w:tcPr>
            <w:tcW w:w="335" w:type="pct"/>
          </w:tcPr>
          <w:p w14:paraId="4D25A6C9" w14:textId="7BC97816"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color w:val="000000" w:themeColor="text1"/>
              </w:rPr>
              <w:t>Ref.</w:t>
            </w:r>
          </w:p>
        </w:tc>
        <w:tc>
          <w:tcPr>
            <w:tcW w:w="361" w:type="pct"/>
          </w:tcPr>
          <w:p w14:paraId="387C3BC5" w14:textId="529EDD72"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color w:val="000000" w:themeColor="text1"/>
              </w:rPr>
              <w:t>(.)</w:t>
            </w:r>
          </w:p>
        </w:tc>
        <w:tc>
          <w:tcPr>
            <w:tcW w:w="263" w:type="pct"/>
          </w:tcPr>
          <w:p w14:paraId="110DCABD"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35" w:type="pct"/>
          </w:tcPr>
          <w:p w14:paraId="592763CA"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c>
          <w:tcPr>
            <w:tcW w:w="361" w:type="pct"/>
          </w:tcPr>
          <w:p w14:paraId="572C1FE3"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c>
          <w:tcPr>
            <w:tcW w:w="263" w:type="pct"/>
          </w:tcPr>
          <w:p w14:paraId="52D029B2"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35" w:type="pct"/>
          </w:tcPr>
          <w:p w14:paraId="16DC7087"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c>
          <w:tcPr>
            <w:tcW w:w="361" w:type="pct"/>
          </w:tcPr>
          <w:p w14:paraId="21D59CDF"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c>
          <w:tcPr>
            <w:tcW w:w="264" w:type="pct"/>
          </w:tcPr>
          <w:p w14:paraId="1AEFE8D6"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C13B73" w:rsidRPr="004834D5" w14:paraId="74F1B437" w14:textId="77777777" w:rsidTr="00CE053C">
        <w:tc>
          <w:tcPr>
            <w:cnfStyle w:val="001000000000" w:firstRow="0" w:lastRow="0" w:firstColumn="1" w:lastColumn="0" w:oddVBand="0" w:evenVBand="0" w:oddHBand="0" w:evenHBand="0" w:firstRowFirstColumn="0" w:firstRowLastColumn="0" w:lastRowFirstColumn="0" w:lastRowLastColumn="0"/>
            <w:tcW w:w="2122" w:type="pct"/>
          </w:tcPr>
          <w:p w14:paraId="7E4157BC" w14:textId="77777777" w:rsidR="00C13B73" w:rsidRPr="004834D5" w:rsidRDefault="00C13B73" w:rsidP="00C13B73">
            <w:pPr>
              <w:rPr>
                <w:rFonts w:ascii="Times New Roman" w:hAnsi="Times New Roman" w:cs="Times New Roman"/>
                <w:sz w:val="24"/>
                <w:szCs w:val="24"/>
              </w:rPr>
            </w:pPr>
            <w:r w:rsidRPr="004834D5">
              <w:rPr>
                <w:rFonts w:ascii="Times New Roman" w:hAnsi="Times New Roman" w:cs="Times New Roman"/>
                <w:i/>
                <w:iCs/>
                <w:sz w:val="24"/>
                <w:szCs w:val="24"/>
              </w:rPr>
              <w:t xml:space="preserve">  Five or More O-levels</w:t>
            </w:r>
          </w:p>
        </w:tc>
        <w:tc>
          <w:tcPr>
            <w:tcW w:w="335" w:type="pct"/>
            <w:vAlign w:val="bottom"/>
          </w:tcPr>
          <w:p w14:paraId="2BCFBA2A" w14:textId="702FB479"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eastAsia="Times New Roman" w:hAnsi="Times New Roman" w:cs="Times New Roman"/>
                <w:color w:val="000000" w:themeColor="text1"/>
              </w:rPr>
              <w:t>-3.24</w:t>
            </w:r>
          </w:p>
        </w:tc>
        <w:tc>
          <w:tcPr>
            <w:tcW w:w="361" w:type="pct"/>
            <w:vAlign w:val="bottom"/>
          </w:tcPr>
          <w:p w14:paraId="5B25ADCE" w14:textId="2D762844"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eastAsia="Times New Roman" w:hAnsi="Times New Roman" w:cs="Times New Roman"/>
                <w:color w:val="000000" w:themeColor="text1"/>
              </w:rPr>
              <w:t>(0.09)</w:t>
            </w:r>
          </w:p>
        </w:tc>
        <w:tc>
          <w:tcPr>
            <w:tcW w:w="263" w:type="pct"/>
          </w:tcPr>
          <w:p w14:paraId="4F899BCA" w14:textId="28F37313"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eastAsia="Times New Roman" w:hAnsi="Times New Roman" w:cs="Times New Roman"/>
                <w:color w:val="000000" w:themeColor="text1"/>
              </w:rPr>
              <w:t>***</w:t>
            </w:r>
          </w:p>
        </w:tc>
        <w:tc>
          <w:tcPr>
            <w:tcW w:w="335" w:type="pct"/>
            <w:vAlign w:val="bottom"/>
          </w:tcPr>
          <w:p w14:paraId="6D2A7A0F" w14:textId="7FCAC935"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rPr>
              <w:t>-3.27</w:t>
            </w:r>
          </w:p>
        </w:tc>
        <w:tc>
          <w:tcPr>
            <w:tcW w:w="361" w:type="pct"/>
            <w:vAlign w:val="bottom"/>
          </w:tcPr>
          <w:p w14:paraId="11997DF3" w14:textId="08842E11"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rPr>
              <w:t>(0.09)</w:t>
            </w:r>
          </w:p>
        </w:tc>
        <w:tc>
          <w:tcPr>
            <w:tcW w:w="263" w:type="pct"/>
          </w:tcPr>
          <w:p w14:paraId="4881875A" w14:textId="4B5D529D"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rPr>
              <w:t>***</w:t>
            </w:r>
          </w:p>
        </w:tc>
        <w:tc>
          <w:tcPr>
            <w:tcW w:w="335" w:type="pct"/>
            <w:vAlign w:val="bottom"/>
          </w:tcPr>
          <w:p w14:paraId="2C326AC1" w14:textId="5CDBB7EB"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rPr>
              <w:t>-3.26</w:t>
            </w:r>
          </w:p>
        </w:tc>
        <w:tc>
          <w:tcPr>
            <w:tcW w:w="361" w:type="pct"/>
            <w:vAlign w:val="bottom"/>
          </w:tcPr>
          <w:p w14:paraId="25362689" w14:textId="72920F1B"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rPr>
              <w:t>(0.09)</w:t>
            </w:r>
          </w:p>
        </w:tc>
        <w:tc>
          <w:tcPr>
            <w:tcW w:w="264" w:type="pct"/>
          </w:tcPr>
          <w:p w14:paraId="297126FE" w14:textId="70D61E48"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rPr>
              <w:t>***</w:t>
            </w:r>
          </w:p>
        </w:tc>
      </w:tr>
      <w:tr w:rsidR="00C13B73" w:rsidRPr="004834D5" w14:paraId="50CFC0CB" w14:textId="77777777" w:rsidTr="00CE0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pct"/>
          </w:tcPr>
          <w:p w14:paraId="779B88EE" w14:textId="77777777" w:rsidR="00C13B73" w:rsidRPr="004834D5" w:rsidRDefault="00C13B73" w:rsidP="00C13B73">
            <w:pPr>
              <w:rPr>
                <w:rFonts w:ascii="Times New Roman" w:hAnsi="Times New Roman" w:cs="Times New Roman"/>
                <w:i/>
                <w:iCs/>
                <w:sz w:val="24"/>
                <w:szCs w:val="24"/>
              </w:rPr>
            </w:pPr>
            <w:r w:rsidRPr="004834D5">
              <w:rPr>
                <w:rFonts w:ascii="Times New Roman" w:hAnsi="Times New Roman" w:cs="Times New Roman"/>
                <w:sz w:val="24"/>
                <w:szCs w:val="24"/>
              </w:rPr>
              <w:t>Sex</w:t>
            </w:r>
          </w:p>
        </w:tc>
        <w:tc>
          <w:tcPr>
            <w:tcW w:w="335" w:type="pct"/>
          </w:tcPr>
          <w:p w14:paraId="24E1027B"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61" w:type="pct"/>
          </w:tcPr>
          <w:p w14:paraId="6728F170"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63" w:type="pct"/>
          </w:tcPr>
          <w:p w14:paraId="28C33DD7"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35" w:type="pct"/>
          </w:tcPr>
          <w:p w14:paraId="65282703"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61" w:type="pct"/>
          </w:tcPr>
          <w:p w14:paraId="506D89FC"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63" w:type="pct"/>
          </w:tcPr>
          <w:p w14:paraId="155377F8"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35" w:type="pct"/>
          </w:tcPr>
          <w:p w14:paraId="3E2E1C64"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61" w:type="pct"/>
          </w:tcPr>
          <w:p w14:paraId="0A04041E"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64" w:type="pct"/>
          </w:tcPr>
          <w:p w14:paraId="571EB9EE"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C13B73" w:rsidRPr="004834D5" w14:paraId="5A289246" w14:textId="77777777" w:rsidTr="00CE053C">
        <w:tc>
          <w:tcPr>
            <w:cnfStyle w:val="001000000000" w:firstRow="0" w:lastRow="0" w:firstColumn="1" w:lastColumn="0" w:oddVBand="0" w:evenVBand="0" w:oddHBand="0" w:evenHBand="0" w:firstRowFirstColumn="0" w:firstRowLastColumn="0" w:lastRowFirstColumn="0" w:lastRowLastColumn="0"/>
            <w:tcW w:w="2122" w:type="pct"/>
          </w:tcPr>
          <w:p w14:paraId="4D2403B6" w14:textId="77777777" w:rsidR="00C13B73" w:rsidRPr="004834D5" w:rsidRDefault="00C13B73" w:rsidP="00C13B73">
            <w:pPr>
              <w:rPr>
                <w:rFonts w:ascii="Times New Roman" w:hAnsi="Times New Roman" w:cs="Times New Roman"/>
                <w:i/>
                <w:iCs/>
                <w:sz w:val="24"/>
                <w:szCs w:val="24"/>
              </w:rPr>
            </w:pPr>
            <w:r w:rsidRPr="004834D5">
              <w:rPr>
                <w:rFonts w:ascii="Times New Roman" w:hAnsi="Times New Roman" w:cs="Times New Roman"/>
                <w:sz w:val="24"/>
                <w:szCs w:val="24"/>
              </w:rPr>
              <w:t xml:space="preserve">  </w:t>
            </w:r>
            <w:r w:rsidRPr="004834D5">
              <w:rPr>
                <w:rFonts w:ascii="Times New Roman" w:hAnsi="Times New Roman" w:cs="Times New Roman"/>
                <w:i/>
                <w:iCs/>
                <w:sz w:val="24"/>
                <w:szCs w:val="24"/>
              </w:rPr>
              <w:t>Female</w:t>
            </w:r>
          </w:p>
        </w:tc>
        <w:tc>
          <w:tcPr>
            <w:tcW w:w="335" w:type="pct"/>
          </w:tcPr>
          <w:p w14:paraId="79AF4065" w14:textId="717280EE"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color w:val="000000" w:themeColor="text1"/>
              </w:rPr>
              <w:t>Ref.</w:t>
            </w:r>
          </w:p>
        </w:tc>
        <w:tc>
          <w:tcPr>
            <w:tcW w:w="361" w:type="pct"/>
          </w:tcPr>
          <w:p w14:paraId="53465661" w14:textId="4E238833"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color w:val="000000" w:themeColor="text1"/>
              </w:rPr>
              <w:t>(.)</w:t>
            </w:r>
          </w:p>
        </w:tc>
        <w:tc>
          <w:tcPr>
            <w:tcW w:w="263" w:type="pct"/>
          </w:tcPr>
          <w:p w14:paraId="4C6CB276"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35" w:type="pct"/>
          </w:tcPr>
          <w:p w14:paraId="01072FF0"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c>
          <w:tcPr>
            <w:tcW w:w="361" w:type="pct"/>
          </w:tcPr>
          <w:p w14:paraId="0BC6C037"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c>
          <w:tcPr>
            <w:tcW w:w="263" w:type="pct"/>
          </w:tcPr>
          <w:p w14:paraId="62C8B008"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35" w:type="pct"/>
          </w:tcPr>
          <w:p w14:paraId="48161522"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c>
          <w:tcPr>
            <w:tcW w:w="361" w:type="pct"/>
          </w:tcPr>
          <w:p w14:paraId="1235A301"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c>
          <w:tcPr>
            <w:tcW w:w="264" w:type="pct"/>
          </w:tcPr>
          <w:p w14:paraId="2EBB1530"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C13B73" w:rsidRPr="004834D5" w14:paraId="7CD0D86C" w14:textId="77777777" w:rsidTr="00C730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pct"/>
          </w:tcPr>
          <w:p w14:paraId="61807E57" w14:textId="77777777" w:rsidR="00C13B73" w:rsidRPr="004834D5" w:rsidRDefault="00C13B73" w:rsidP="00C13B73">
            <w:pPr>
              <w:rPr>
                <w:rFonts w:ascii="Times New Roman" w:hAnsi="Times New Roman" w:cs="Times New Roman"/>
                <w:i/>
                <w:iCs/>
                <w:sz w:val="24"/>
                <w:szCs w:val="24"/>
              </w:rPr>
            </w:pPr>
            <w:r w:rsidRPr="004834D5">
              <w:rPr>
                <w:rFonts w:ascii="Times New Roman" w:hAnsi="Times New Roman" w:cs="Times New Roman"/>
                <w:i/>
                <w:iCs/>
                <w:sz w:val="24"/>
                <w:szCs w:val="24"/>
              </w:rPr>
              <w:t xml:space="preserve">  Male</w:t>
            </w:r>
          </w:p>
        </w:tc>
        <w:tc>
          <w:tcPr>
            <w:tcW w:w="335" w:type="pct"/>
            <w:vAlign w:val="bottom"/>
          </w:tcPr>
          <w:p w14:paraId="197BB390" w14:textId="0AD906F4"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eastAsia="Times New Roman" w:hAnsi="Times New Roman" w:cs="Times New Roman"/>
                <w:color w:val="000000" w:themeColor="text1"/>
              </w:rPr>
              <w:t>1.52</w:t>
            </w:r>
          </w:p>
        </w:tc>
        <w:tc>
          <w:tcPr>
            <w:tcW w:w="361" w:type="pct"/>
            <w:vAlign w:val="bottom"/>
          </w:tcPr>
          <w:p w14:paraId="39A45AA1" w14:textId="01C932C2"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eastAsia="Times New Roman" w:hAnsi="Times New Roman" w:cs="Times New Roman"/>
                <w:color w:val="000000" w:themeColor="text1"/>
              </w:rPr>
              <w:t>(0.09)</w:t>
            </w:r>
          </w:p>
        </w:tc>
        <w:tc>
          <w:tcPr>
            <w:tcW w:w="263" w:type="pct"/>
          </w:tcPr>
          <w:p w14:paraId="7135989E" w14:textId="6BEE5045"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color w:val="000000" w:themeColor="text1"/>
              </w:rPr>
              <w:t>***</w:t>
            </w:r>
          </w:p>
        </w:tc>
        <w:tc>
          <w:tcPr>
            <w:tcW w:w="335" w:type="pct"/>
            <w:vAlign w:val="bottom"/>
          </w:tcPr>
          <w:p w14:paraId="302CE634" w14:textId="6BA06C73"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rPr>
              <w:t>1.51</w:t>
            </w:r>
          </w:p>
        </w:tc>
        <w:tc>
          <w:tcPr>
            <w:tcW w:w="361" w:type="pct"/>
            <w:vAlign w:val="bottom"/>
          </w:tcPr>
          <w:p w14:paraId="458815A8" w14:textId="4D612A5A"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rPr>
              <w:t>(0.09)</w:t>
            </w:r>
          </w:p>
        </w:tc>
        <w:tc>
          <w:tcPr>
            <w:tcW w:w="263" w:type="pct"/>
          </w:tcPr>
          <w:p w14:paraId="10B3B3C9"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c>
          <w:tcPr>
            <w:tcW w:w="335" w:type="pct"/>
            <w:vAlign w:val="bottom"/>
          </w:tcPr>
          <w:p w14:paraId="5904F31F" w14:textId="2071F2AA"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rPr>
              <w:t>1.52</w:t>
            </w:r>
          </w:p>
        </w:tc>
        <w:tc>
          <w:tcPr>
            <w:tcW w:w="361" w:type="pct"/>
            <w:vAlign w:val="bottom"/>
          </w:tcPr>
          <w:p w14:paraId="2DEFC295" w14:textId="08543BF5"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rPr>
              <w:t>(0.09)</w:t>
            </w:r>
          </w:p>
        </w:tc>
        <w:tc>
          <w:tcPr>
            <w:tcW w:w="264" w:type="pct"/>
          </w:tcPr>
          <w:p w14:paraId="62088B32"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r>
      <w:tr w:rsidR="00C13B73" w:rsidRPr="004834D5" w14:paraId="50929613" w14:textId="77777777" w:rsidTr="00CE053C">
        <w:tc>
          <w:tcPr>
            <w:cnfStyle w:val="001000000000" w:firstRow="0" w:lastRow="0" w:firstColumn="1" w:lastColumn="0" w:oddVBand="0" w:evenVBand="0" w:oddHBand="0" w:evenHBand="0" w:firstRowFirstColumn="0" w:firstRowLastColumn="0" w:lastRowFirstColumn="0" w:lastRowLastColumn="0"/>
            <w:tcW w:w="2122" w:type="pct"/>
          </w:tcPr>
          <w:p w14:paraId="730BB093" w14:textId="77777777" w:rsidR="00C13B73" w:rsidRPr="004834D5" w:rsidRDefault="00C13B73" w:rsidP="00C13B73">
            <w:pPr>
              <w:rPr>
                <w:rFonts w:ascii="Times New Roman" w:hAnsi="Times New Roman" w:cs="Times New Roman"/>
                <w:i/>
                <w:iCs/>
                <w:sz w:val="24"/>
                <w:szCs w:val="24"/>
              </w:rPr>
            </w:pPr>
            <w:r w:rsidRPr="004834D5">
              <w:rPr>
                <w:rFonts w:ascii="Times New Roman" w:hAnsi="Times New Roman" w:cs="Times New Roman"/>
                <w:sz w:val="24"/>
                <w:szCs w:val="24"/>
              </w:rPr>
              <w:t>Housing Tenure</w:t>
            </w:r>
          </w:p>
        </w:tc>
        <w:tc>
          <w:tcPr>
            <w:tcW w:w="335" w:type="pct"/>
          </w:tcPr>
          <w:p w14:paraId="2281F5A9"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61" w:type="pct"/>
          </w:tcPr>
          <w:p w14:paraId="6EBA0A6A"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63" w:type="pct"/>
          </w:tcPr>
          <w:p w14:paraId="722E8349"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35" w:type="pct"/>
          </w:tcPr>
          <w:p w14:paraId="7D6F6E3E"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61" w:type="pct"/>
          </w:tcPr>
          <w:p w14:paraId="36E541ED"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63" w:type="pct"/>
          </w:tcPr>
          <w:p w14:paraId="141EEF40"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35" w:type="pct"/>
          </w:tcPr>
          <w:p w14:paraId="01CD2F0A"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61" w:type="pct"/>
          </w:tcPr>
          <w:p w14:paraId="37923C5E"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64" w:type="pct"/>
          </w:tcPr>
          <w:p w14:paraId="0022C2AA"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C13B73" w:rsidRPr="004834D5" w14:paraId="5F0110A5" w14:textId="77777777" w:rsidTr="00CE0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pct"/>
          </w:tcPr>
          <w:p w14:paraId="22943817" w14:textId="77777777" w:rsidR="00C13B73" w:rsidRPr="004834D5" w:rsidRDefault="00C13B73" w:rsidP="00C13B73">
            <w:pPr>
              <w:rPr>
                <w:rFonts w:ascii="Times New Roman" w:hAnsi="Times New Roman" w:cs="Times New Roman"/>
                <w:i/>
                <w:iCs/>
                <w:sz w:val="24"/>
                <w:szCs w:val="24"/>
              </w:rPr>
            </w:pPr>
            <w:r w:rsidRPr="004834D5">
              <w:rPr>
                <w:rFonts w:ascii="Times New Roman" w:hAnsi="Times New Roman" w:cs="Times New Roman"/>
                <w:i/>
                <w:iCs/>
                <w:sz w:val="24"/>
                <w:szCs w:val="24"/>
              </w:rPr>
              <w:t xml:space="preserve">  Own Home</w:t>
            </w:r>
          </w:p>
        </w:tc>
        <w:tc>
          <w:tcPr>
            <w:tcW w:w="335" w:type="pct"/>
          </w:tcPr>
          <w:p w14:paraId="2B387C69" w14:textId="45333BA5"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color w:val="000000" w:themeColor="text1"/>
              </w:rPr>
              <w:t>Ref.</w:t>
            </w:r>
          </w:p>
        </w:tc>
        <w:tc>
          <w:tcPr>
            <w:tcW w:w="361" w:type="pct"/>
          </w:tcPr>
          <w:p w14:paraId="31098882" w14:textId="39E41363"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color w:val="000000" w:themeColor="text1"/>
              </w:rPr>
              <w:t>(.)</w:t>
            </w:r>
          </w:p>
        </w:tc>
        <w:tc>
          <w:tcPr>
            <w:tcW w:w="263" w:type="pct"/>
          </w:tcPr>
          <w:p w14:paraId="55C6BE30"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35" w:type="pct"/>
          </w:tcPr>
          <w:p w14:paraId="447B24E8"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c>
          <w:tcPr>
            <w:tcW w:w="361" w:type="pct"/>
          </w:tcPr>
          <w:p w14:paraId="4343C095"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c>
          <w:tcPr>
            <w:tcW w:w="263" w:type="pct"/>
          </w:tcPr>
          <w:p w14:paraId="193FE7FA"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35" w:type="pct"/>
          </w:tcPr>
          <w:p w14:paraId="43B31F1D"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c>
          <w:tcPr>
            <w:tcW w:w="361" w:type="pct"/>
          </w:tcPr>
          <w:p w14:paraId="49BD6557"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c>
          <w:tcPr>
            <w:tcW w:w="264" w:type="pct"/>
          </w:tcPr>
          <w:p w14:paraId="01E5913A"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C13B73" w:rsidRPr="004834D5" w14:paraId="3BEF3A83" w14:textId="77777777" w:rsidTr="00C73019">
        <w:tc>
          <w:tcPr>
            <w:cnfStyle w:val="001000000000" w:firstRow="0" w:lastRow="0" w:firstColumn="1" w:lastColumn="0" w:oddVBand="0" w:evenVBand="0" w:oddHBand="0" w:evenHBand="0" w:firstRowFirstColumn="0" w:firstRowLastColumn="0" w:lastRowFirstColumn="0" w:lastRowLastColumn="0"/>
            <w:tcW w:w="2122" w:type="pct"/>
          </w:tcPr>
          <w:p w14:paraId="46E87B16" w14:textId="77777777" w:rsidR="00C13B73" w:rsidRPr="004834D5" w:rsidRDefault="00C13B73" w:rsidP="00C13B73">
            <w:pPr>
              <w:rPr>
                <w:rFonts w:ascii="Times New Roman" w:hAnsi="Times New Roman" w:cs="Times New Roman"/>
                <w:sz w:val="24"/>
                <w:szCs w:val="24"/>
              </w:rPr>
            </w:pPr>
            <w:r w:rsidRPr="004834D5">
              <w:rPr>
                <w:rFonts w:ascii="Times New Roman" w:hAnsi="Times New Roman" w:cs="Times New Roman"/>
                <w:i/>
                <w:iCs/>
                <w:sz w:val="24"/>
                <w:szCs w:val="24"/>
              </w:rPr>
              <w:t xml:space="preserve">  Don't Own Home</w:t>
            </w:r>
          </w:p>
        </w:tc>
        <w:tc>
          <w:tcPr>
            <w:tcW w:w="335" w:type="pct"/>
            <w:vAlign w:val="bottom"/>
          </w:tcPr>
          <w:p w14:paraId="5FC6D01C" w14:textId="12D29412"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eastAsia="Times New Roman" w:hAnsi="Times New Roman" w:cs="Times New Roman"/>
                <w:color w:val="000000" w:themeColor="text1"/>
              </w:rPr>
              <w:t>0.38</w:t>
            </w:r>
          </w:p>
        </w:tc>
        <w:tc>
          <w:tcPr>
            <w:tcW w:w="361" w:type="pct"/>
            <w:vAlign w:val="bottom"/>
          </w:tcPr>
          <w:p w14:paraId="692AA932" w14:textId="66E484C6"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eastAsia="Times New Roman" w:hAnsi="Times New Roman" w:cs="Times New Roman"/>
                <w:color w:val="000000" w:themeColor="text1"/>
              </w:rPr>
              <w:t>(0.08)</w:t>
            </w:r>
          </w:p>
        </w:tc>
        <w:tc>
          <w:tcPr>
            <w:tcW w:w="263" w:type="pct"/>
            <w:vAlign w:val="bottom"/>
          </w:tcPr>
          <w:p w14:paraId="24A9DA01" w14:textId="46F1ECF1"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color w:val="000000" w:themeColor="text1"/>
              </w:rPr>
              <w:t>***</w:t>
            </w:r>
          </w:p>
        </w:tc>
        <w:tc>
          <w:tcPr>
            <w:tcW w:w="335" w:type="pct"/>
            <w:vAlign w:val="bottom"/>
          </w:tcPr>
          <w:p w14:paraId="231D0EFD" w14:textId="7C1701FF"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rPr>
              <w:t>0.46</w:t>
            </w:r>
          </w:p>
        </w:tc>
        <w:tc>
          <w:tcPr>
            <w:tcW w:w="361" w:type="pct"/>
            <w:vAlign w:val="bottom"/>
          </w:tcPr>
          <w:p w14:paraId="2CD4C359" w14:textId="1DBCBD45"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rPr>
              <w:t>(0.08)</w:t>
            </w:r>
          </w:p>
        </w:tc>
        <w:tc>
          <w:tcPr>
            <w:tcW w:w="263" w:type="pct"/>
          </w:tcPr>
          <w:p w14:paraId="7956F316"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c>
          <w:tcPr>
            <w:tcW w:w="335" w:type="pct"/>
            <w:vAlign w:val="bottom"/>
          </w:tcPr>
          <w:p w14:paraId="17B89751" w14:textId="6947B979"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rPr>
              <w:t>0.40</w:t>
            </w:r>
          </w:p>
        </w:tc>
        <w:tc>
          <w:tcPr>
            <w:tcW w:w="361" w:type="pct"/>
            <w:vAlign w:val="bottom"/>
          </w:tcPr>
          <w:p w14:paraId="1F91CFE0" w14:textId="3BB3F0E6"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rPr>
              <w:t>(0.08)</w:t>
            </w:r>
          </w:p>
        </w:tc>
        <w:tc>
          <w:tcPr>
            <w:tcW w:w="264" w:type="pct"/>
          </w:tcPr>
          <w:p w14:paraId="37E088DC"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r>
      <w:tr w:rsidR="00C13B73" w:rsidRPr="004834D5" w14:paraId="72F922B4" w14:textId="77777777" w:rsidTr="00CE0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pct"/>
          </w:tcPr>
          <w:p w14:paraId="63A47E37" w14:textId="77777777" w:rsidR="00C13B73" w:rsidRPr="004834D5" w:rsidRDefault="00C13B73" w:rsidP="00C13B73">
            <w:pPr>
              <w:rPr>
                <w:rFonts w:ascii="Times New Roman" w:hAnsi="Times New Roman" w:cs="Times New Roman"/>
                <w:sz w:val="24"/>
                <w:szCs w:val="24"/>
              </w:rPr>
            </w:pPr>
            <w:r w:rsidRPr="004834D5">
              <w:rPr>
                <w:rFonts w:ascii="Times New Roman" w:hAnsi="Times New Roman" w:cs="Times New Roman"/>
                <w:sz w:val="24"/>
                <w:szCs w:val="24"/>
              </w:rPr>
              <w:t>NS-SEC</w:t>
            </w:r>
          </w:p>
        </w:tc>
        <w:tc>
          <w:tcPr>
            <w:tcW w:w="335" w:type="pct"/>
          </w:tcPr>
          <w:p w14:paraId="388B00E3"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61" w:type="pct"/>
          </w:tcPr>
          <w:p w14:paraId="47ADD670"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63" w:type="pct"/>
          </w:tcPr>
          <w:p w14:paraId="73085596"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35" w:type="pct"/>
          </w:tcPr>
          <w:p w14:paraId="21C83F99"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61" w:type="pct"/>
          </w:tcPr>
          <w:p w14:paraId="1A3C9DD6"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63" w:type="pct"/>
          </w:tcPr>
          <w:p w14:paraId="227FD8A3"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35" w:type="pct"/>
          </w:tcPr>
          <w:p w14:paraId="1DA69A0B"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61" w:type="pct"/>
          </w:tcPr>
          <w:p w14:paraId="1B704DA6"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64" w:type="pct"/>
          </w:tcPr>
          <w:p w14:paraId="3E5F8EE1"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C13B73" w:rsidRPr="004834D5" w14:paraId="108DCE9F" w14:textId="77777777" w:rsidTr="00AE76EC">
        <w:tc>
          <w:tcPr>
            <w:cnfStyle w:val="001000000000" w:firstRow="0" w:lastRow="0" w:firstColumn="1" w:lastColumn="0" w:oddVBand="0" w:evenVBand="0" w:oddHBand="0" w:evenHBand="0" w:firstRowFirstColumn="0" w:firstRowLastColumn="0" w:lastRowFirstColumn="0" w:lastRowLastColumn="0"/>
            <w:tcW w:w="2122" w:type="pct"/>
            <w:vAlign w:val="bottom"/>
          </w:tcPr>
          <w:p w14:paraId="5AB552D8" w14:textId="1C3F7AB9" w:rsidR="00C13B73" w:rsidRPr="004834D5" w:rsidRDefault="00C13B73" w:rsidP="00C13B73">
            <w:pPr>
              <w:rPr>
                <w:rFonts w:ascii="Times New Roman" w:hAnsi="Times New Roman" w:cs="Times New Roman"/>
                <w:sz w:val="24"/>
                <w:szCs w:val="24"/>
              </w:rPr>
            </w:pPr>
            <w:r w:rsidRPr="004834D5">
              <w:rPr>
                <w:rFonts w:ascii="Times New Roman" w:eastAsia="Times New Roman" w:hAnsi="Times New Roman" w:cs="Times New Roman"/>
                <w:color w:val="000000" w:themeColor="text1"/>
              </w:rPr>
              <w:t xml:space="preserve">  Large Employers and higher managerial occupations</w:t>
            </w:r>
          </w:p>
        </w:tc>
        <w:tc>
          <w:tcPr>
            <w:tcW w:w="335" w:type="pct"/>
            <w:vAlign w:val="bottom"/>
          </w:tcPr>
          <w:p w14:paraId="79380141" w14:textId="23B25585"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eastAsia="Times New Roman" w:hAnsi="Times New Roman" w:cs="Times New Roman"/>
                <w:color w:val="000000" w:themeColor="text1"/>
              </w:rPr>
              <w:t>-1.23</w:t>
            </w:r>
          </w:p>
        </w:tc>
        <w:tc>
          <w:tcPr>
            <w:tcW w:w="361" w:type="pct"/>
            <w:vAlign w:val="bottom"/>
          </w:tcPr>
          <w:p w14:paraId="7495242E" w14:textId="6B189BBD"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eastAsia="Times New Roman" w:hAnsi="Times New Roman" w:cs="Times New Roman"/>
                <w:color w:val="000000" w:themeColor="text1"/>
              </w:rPr>
              <w:t>(0.25)</w:t>
            </w:r>
          </w:p>
        </w:tc>
        <w:tc>
          <w:tcPr>
            <w:tcW w:w="263" w:type="pct"/>
          </w:tcPr>
          <w:p w14:paraId="1899E56F" w14:textId="2A1BA1DD"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eastAsia="Times New Roman" w:hAnsi="Times New Roman" w:cs="Times New Roman"/>
                <w:color w:val="000000" w:themeColor="text1"/>
              </w:rPr>
              <w:t>***</w:t>
            </w:r>
          </w:p>
        </w:tc>
        <w:tc>
          <w:tcPr>
            <w:tcW w:w="335" w:type="pct"/>
          </w:tcPr>
          <w:p w14:paraId="63039C61"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c>
          <w:tcPr>
            <w:tcW w:w="361" w:type="pct"/>
          </w:tcPr>
          <w:p w14:paraId="1C9312E7"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c>
          <w:tcPr>
            <w:tcW w:w="263" w:type="pct"/>
          </w:tcPr>
          <w:p w14:paraId="5148DD57"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35" w:type="pct"/>
          </w:tcPr>
          <w:p w14:paraId="73603FFF"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c>
          <w:tcPr>
            <w:tcW w:w="361" w:type="pct"/>
          </w:tcPr>
          <w:p w14:paraId="4E842155"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c>
          <w:tcPr>
            <w:tcW w:w="264" w:type="pct"/>
          </w:tcPr>
          <w:p w14:paraId="3DFF91EC"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C13B73" w:rsidRPr="004834D5" w14:paraId="444C2395" w14:textId="77777777" w:rsidTr="00AE76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pct"/>
            <w:vAlign w:val="bottom"/>
          </w:tcPr>
          <w:p w14:paraId="2B3C72F8" w14:textId="0D142B3A" w:rsidR="00C13B73" w:rsidRPr="004834D5" w:rsidRDefault="00C13B73" w:rsidP="00C13B73">
            <w:pPr>
              <w:rPr>
                <w:rFonts w:ascii="Times New Roman" w:hAnsi="Times New Roman" w:cs="Times New Roman"/>
                <w:sz w:val="24"/>
                <w:szCs w:val="24"/>
              </w:rPr>
            </w:pPr>
            <w:r w:rsidRPr="004834D5">
              <w:rPr>
                <w:rFonts w:ascii="Times New Roman" w:eastAsia="Times New Roman" w:hAnsi="Times New Roman" w:cs="Times New Roman"/>
                <w:color w:val="000000" w:themeColor="text1"/>
              </w:rPr>
              <w:t xml:space="preserve">  Higher professional occupations</w:t>
            </w:r>
          </w:p>
        </w:tc>
        <w:tc>
          <w:tcPr>
            <w:tcW w:w="335" w:type="pct"/>
            <w:vAlign w:val="bottom"/>
          </w:tcPr>
          <w:p w14:paraId="49135954" w14:textId="60ECAC43"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eastAsia="Times New Roman" w:hAnsi="Times New Roman" w:cs="Times New Roman"/>
                <w:color w:val="000000" w:themeColor="text1"/>
              </w:rPr>
              <w:t>-1.53</w:t>
            </w:r>
          </w:p>
        </w:tc>
        <w:tc>
          <w:tcPr>
            <w:tcW w:w="361" w:type="pct"/>
            <w:vAlign w:val="bottom"/>
          </w:tcPr>
          <w:p w14:paraId="0656BF11" w14:textId="046FBACB"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eastAsia="Times New Roman" w:hAnsi="Times New Roman" w:cs="Times New Roman"/>
                <w:color w:val="000000" w:themeColor="text1"/>
              </w:rPr>
              <w:t>(0.22)</w:t>
            </w:r>
          </w:p>
        </w:tc>
        <w:tc>
          <w:tcPr>
            <w:tcW w:w="263" w:type="pct"/>
            <w:vAlign w:val="bottom"/>
          </w:tcPr>
          <w:p w14:paraId="48EC9098" w14:textId="2058D2E1"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eastAsia="Times New Roman" w:hAnsi="Times New Roman" w:cs="Times New Roman"/>
                <w:color w:val="000000" w:themeColor="text1"/>
              </w:rPr>
              <w:t>***</w:t>
            </w:r>
          </w:p>
        </w:tc>
        <w:tc>
          <w:tcPr>
            <w:tcW w:w="335" w:type="pct"/>
          </w:tcPr>
          <w:p w14:paraId="3673F182"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61" w:type="pct"/>
          </w:tcPr>
          <w:p w14:paraId="1904DD59"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63" w:type="pct"/>
          </w:tcPr>
          <w:p w14:paraId="6AAC5FFE"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35" w:type="pct"/>
          </w:tcPr>
          <w:p w14:paraId="71EB8A1B"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61" w:type="pct"/>
          </w:tcPr>
          <w:p w14:paraId="741E3128"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64" w:type="pct"/>
          </w:tcPr>
          <w:p w14:paraId="4550B568"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C13B73" w:rsidRPr="004834D5" w14:paraId="4819B248" w14:textId="77777777" w:rsidTr="00AE76EC">
        <w:tc>
          <w:tcPr>
            <w:cnfStyle w:val="001000000000" w:firstRow="0" w:lastRow="0" w:firstColumn="1" w:lastColumn="0" w:oddVBand="0" w:evenVBand="0" w:oddHBand="0" w:evenHBand="0" w:firstRowFirstColumn="0" w:firstRowLastColumn="0" w:lastRowFirstColumn="0" w:lastRowLastColumn="0"/>
            <w:tcW w:w="2122" w:type="pct"/>
            <w:vAlign w:val="bottom"/>
          </w:tcPr>
          <w:p w14:paraId="37FDEBF0" w14:textId="5EA9C8A1" w:rsidR="00C13B73" w:rsidRPr="004834D5" w:rsidRDefault="00C13B73" w:rsidP="00C13B73">
            <w:pPr>
              <w:rPr>
                <w:rFonts w:ascii="Times New Roman" w:hAnsi="Times New Roman" w:cs="Times New Roman"/>
                <w:i/>
                <w:iCs/>
                <w:sz w:val="24"/>
                <w:szCs w:val="24"/>
              </w:rPr>
            </w:pPr>
            <w:r w:rsidRPr="004834D5">
              <w:rPr>
                <w:rFonts w:ascii="Times New Roman" w:eastAsia="Times New Roman" w:hAnsi="Times New Roman" w:cs="Times New Roman"/>
                <w:color w:val="000000" w:themeColor="text1"/>
              </w:rPr>
              <w:t xml:space="preserve">  Lower Managerial and professional occupations</w:t>
            </w:r>
          </w:p>
        </w:tc>
        <w:tc>
          <w:tcPr>
            <w:tcW w:w="335" w:type="pct"/>
            <w:vAlign w:val="bottom"/>
          </w:tcPr>
          <w:p w14:paraId="235123BE" w14:textId="074FBD00"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eastAsia="Times New Roman" w:hAnsi="Times New Roman" w:cs="Times New Roman"/>
                <w:color w:val="000000" w:themeColor="text1"/>
              </w:rPr>
              <w:t>-1.08</w:t>
            </w:r>
          </w:p>
        </w:tc>
        <w:tc>
          <w:tcPr>
            <w:tcW w:w="361" w:type="pct"/>
            <w:vAlign w:val="bottom"/>
          </w:tcPr>
          <w:p w14:paraId="7AD4E36C" w14:textId="6E7E5C7E"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eastAsia="Times New Roman" w:hAnsi="Times New Roman" w:cs="Times New Roman"/>
                <w:color w:val="000000" w:themeColor="text1"/>
              </w:rPr>
              <w:t>(0.15)</w:t>
            </w:r>
          </w:p>
        </w:tc>
        <w:tc>
          <w:tcPr>
            <w:tcW w:w="263" w:type="pct"/>
          </w:tcPr>
          <w:p w14:paraId="5425974D"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35" w:type="pct"/>
          </w:tcPr>
          <w:p w14:paraId="412A428F"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61" w:type="pct"/>
          </w:tcPr>
          <w:p w14:paraId="0D483CC5"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63" w:type="pct"/>
          </w:tcPr>
          <w:p w14:paraId="27501CB9"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35" w:type="pct"/>
          </w:tcPr>
          <w:p w14:paraId="476A9FCD"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61" w:type="pct"/>
          </w:tcPr>
          <w:p w14:paraId="608156F5"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64" w:type="pct"/>
          </w:tcPr>
          <w:p w14:paraId="5CF1ECE3"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C13B73" w:rsidRPr="004834D5" w14:paraId="2B346FE5" w14:textId="77777777" w:rsidTr="00AE76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pct"/>
            <w:vAlign w:val="bottom"/>
          </w:tcPr>
          <w:p w14:paraId="1CD94AA0" w14:textId="5C4ED782" w:rsidR="00C13B73" w:rsidRPr="004834D5" w:rsidRDefault="00C13B73" w:rsidP="00C13B73">
            <w:pPr>
              <w:rPr>
                <w:rFonts w:ascii="Times New Roman" w:hAnsi="Times New Roman" w:cs="Times New Roman"/>
                <w:sz w:val="24"/>
                <w:szCs w:val="24"/>
              </w:rPr>
            </w:pPr>
            <w:r w:rsidRPr="004834D5">
              <w:rPr>
                <w:rFonts w:ascii="Times New Roman" w:eastAsia="Times New Roman" w:hAnsi="Times New Roman" w:cs="Times New Roman"/>
                <w:color w:val="000000" w:themeColor="text1"/>
              </w:rPr>
              <w:t xml:space="preserve">  Intermediate occupations</w:t>
            </w:r>
          </w:p>
        </w:tc>
        <w:tc>
          <w:tcPr>
            <w:tcW w:w="335" w:type="pct"/>
            <w:vAlign w:val="bottom"/>
          </w:tcPr>
          <w:p w14:paraId="5710A721" w14:textId="5E77D6C6"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eastAsia="Times New Roman" w:hAnsi="Times New Roman" w:cs="Times New Roman"/>
                <w:color w:val="000000" w:themeColor="text1"/>
              </w:rPr>
              <w:t>-0.91</w:t>
            </w:r>
          </w:p>
        </w:tc>
        <w:tc>
          <w:tcPr>
            <w:tcW w:w="361" w:type="pct"/>
            <w:vAlign w:val="bottom"/>
          </w:tcPr>
          <w:p w14:paraId="34E87003" w14:textId="1CF62596"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eastAsia="Times New Roman" w:hAnsi="Times New Roman" w:cs="Times New Roman"/>
                <w:color w:val="000000" w:themeColor="text1"/>
              </w:rPr>
              <w:t>(0.16)</w:t>
            </w:r>
          </w:p>
        </w:tc>
        <w:tc>
          <w:tcPr>
            <w:tcW w:w="263" w:type="pct"/>
          </w:tcPr>
          <w:p w14:paraId="541DE075" w14:textId="2A0CB1B4"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eastAsia="Times New Roman" w:hAnsi="Times New Roman" w:cs="Times New Roman"/>
                <w:color w:val="000000" w:themeColor="text1"/>
              </w:rPr>
              <w:t>***</w:t>
            </w:r>
          </w:p>
        </w:tc>
        <w:tc>
          <w:tcPr>
            <w:tcW w:w="335" w:type="pct"/>
          </w:tcPr>
          <w:p w14:paraId="1938B948"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61" w:type="pct"/>
          </w:tcPr>
          <w:p w14:paraId="3028AB4A"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63" w:type="pct"/>
          </w:tcPr>
          <w:p w14:paraId="23400F33"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35" w:type="pct"/>
          </w:tcPr>
          <w:p w14:paraId="6B93DEC8"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61" w:type="pct"/>
          </w:tcPr>
          <w:p w14:paraId="22D694E5"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64" w:type="pct"/>
          </w:tcPr>
          <w:p w14:paraId="1D1AE0F2"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C13B73" w:rsidRPr="004834D5" w14:paraId="2AB6C780" w14:textId="77777777" w:rsidTr="00AE76EC">
        <w:tc>
          <w:tcPr>
            <w:cnfStyle w:val="001000000000" w:firstRow="0" w:lastRow="0" w:firstColumn="1" w:lastColumn="0" w:oddVBand="0" w:evenVBand="0" w:oddHBand="0" w:evenHBand="0" w:firstRowFirstColumn="0" w:firstRowLastColumn="0" w:lastRowFirstColumn="0" w:lastRowLastColumn="0"/>
            <w:tcW w:w="2122" w:type="pct"/>
            <w:vAlign w:val="bottom"/>
          </w:tcPr>
          <w:p w14:paraId="15B55EB7" w14:textId="5D276A27" w:rsidR="00C13B73" w:rsidRPr="004834D5" w:rsidRDefault="00C13B73" w:rsidP="00C13B73">
            <w:pPr>
              <w:rPr>
                <w:rFonts w:ascii="Times New Roman" w:hAnsi="Times New Roman" w:cs="Times New Roman"/>
                <w:i/>
                <w:iCs/>
                <w:sz w:val="24"/>
                <w:szCs w:val="24"/>
              </w:rPr>
            </w:pPr>
            <w:r w:rsidRPr="004834D5">
              <w:rPr>
                <w:rFonts w:ascii="Times New Roman" w:eastAsia="Times New Roman" w:hAnsi="Times New Roman" w:cs="Times New Roman"/>
                <w:color w:val="000000" w:themeColor="text1"/>
              </w:rPr>
              <w:t xml:space="preserve">  Small employers and own account workers</w:t>
            </w:r>
          </w:p>
        </w:tc>
        <w:tc>
          <w:tcPr>
            <w:tcW w:w="335" w:type="pct"/>
            <w:vAlign w:val="bottom"/>
          </w:tcPr>
          <w:p w14:paraId="69FF40A2" w14:textId="4EE5DE42"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eastAsia="Times New Roman" w:hAnsi="Times New Roman" w:cs="Times New Roman"/>
                <w:color w:val="000000" w:themeColor="text1"/>
              </w:rPr>
              <w:t>-0.11</w:t>
            </w:r>
          </w:p>
        </w:tc>
        <w:tc>
          <w:tcPr>
            <w:tcW w:w="361" w:type="pct"/>
            <w:vAlign w:val="bottom"/>
          </w:tcPr>
          <w:p w14:paraId="005F82DD" w14:textId="1CAA316B"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eastAsia="Times New Roman" w:hAnsi="Times New Roman" w:cs="Times New Roman"/>
                <w:color w:val="000000" w:themeColor="text1"/>
              </w:rPr>
              <w:t>(0.14)</w:t>
            </w:r>
          </w:p>
        </w:tc>
        <w:tc>
          <w:tcPr>
            <w:tcW w:w="263" w:type="pct"/>
          </w:tcPr>
          <w:p w14:paraId="6B2BFCFF"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35" w:type="pct"/>
          </w:tcPr>
          <w:p w14:paraId="1195C2FE"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61" w:type="pct"/>
          </w:tcPr>
          <w:p w14:paraId="396651FB"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63" w:type="pct"/>
          </w:tcPr>
          <w:p w14:paraId="2563DD81"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35" w:type="pct"/>
          </w:tcPr>
          <w:p w14:paraId="0335771B"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61" w:type="pct"/>
          </w:tcPr>
          <w:p w14:paraId="35270719"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64" w:type="pct"/>
          </w:tcPr>
          <w:p w14:paraId="35481E14"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C13B73" w:rsidRPr="004834D5" w14:paraId="021DC0AF" w14:textId="77777777" w:rsidTr="00AE76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pct"/>
            <w:vAlign w:val="bottom"/>
          </w:tcPr>
          <w:p w14:paraId="411031FF" w14:textId="0C6C2BE6" w:rsidR="00C13B73" w:rsidRPr="004834D5" w:rsidRDefault="00C13B73" w:rsidP="00C13B73">
            <w:pPr>
              <w:rPr>
                <w:rFonts w:ascii="Times New Roman" w:hAnsi="Times New Roman" w:cs="Times New Roman"/>
                <w:sz w:val="24"/>
                <w:szCs w:val="24"/>
              </w:rPr>
            </w:pPr>
            <w:r w:rsidRPr="004834D5">
              <w:rPr>
                <w:rFonts w:ascii="Times New Roman" w:eastAsia="Times New Roman" w:hAnsi="Times New Roman" w:cs="Times New Roman"/>
                <w:color w:val="000000" w:themeColor="text1"/>
              </w:rPr>
              <w:t xml:space="preserve">  Lower supervisory and technical occupations</w:t>
            </w:r>
          </w:p>
        </w:tc>
        <w:tc>
          <w:tcPr>
            <w:tcW w:w="335" w:type="pct"/>
            <w:vAlign w:val="bottom"/>
          </w:tcPr>
          <w:p w14:paraId="255ADBD4" w14:textId="7153B513"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eastAsia="Times New Roman" w:hAnsi="Times New Roman" w:cs="Times New Roman"/>
                <w:color w:val="000000" w:themeColor="text1"/>
              </w:rPr>
              <w:t>-0.19</w:t>
            </w:r>
          </w:p>
        </w:tc>
        <w:tc>
          <w:tcPr>
            <w:tcW w:w="361" w:type="pct"/>
            <w:vAlign w:val="bottom"/>
          </w:tcPr>
          <w:p w14:paraId="29B025D7" w14:textId="1D0C6801"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eastAsia="Times New Roman" w:hAnsi="Times New Roman" w:cs="Times New Roman"/>
                <w:color w:val="000000" w:themeColor="text1"/>
              </w:rPr>
              <w:t>(0.13)</w:t>
            </w:r>
          </w:p>
        </w:tc>
        <w:tc>
          <w:tcPr>
            <w:tcW w:w="263" w:type="pct"/>
          </w:tcPr>
          <w:p w14:paraId="65A86A11"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35" w:type="pct"/>
          </w:tcPr>
          <w:p w14:paraId="08F9FA87"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61" w:type="pct"/>
          </w:tcPr>
          <w:p w14:paraId="790CB32E"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63" w:type="pct"/>
          </w:tcPr>
          <w:p w14:paraId="7742D701"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35" w:type="pct"/>
          </w:tcPr>
          <w:p w14:paraId="5A3F45C3"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61" w:type="pct"/>
          </w:tcPr>
          <w:p w14:paraId="4864222E"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64" w:type="pct"/>
          </w:tcPr>
          <w:p w14:paraId="44801E78"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C13B73" w:rsidRPr="004834D5" w14:paraId="5370D7BD" w14:textId="77777777" w:rsidTr="00AE76EC">
        <w:tc>
          <w:tcPr>
            <w:cnfStyle w:val="001000000000" w:firstRow="0" w:lastRow="0" w:firstColumn="1" w:lastColumn="0" w:oddVBand="0" w:evenVBand="0" w:oddHBand="0" w:evenHBand="0" w:firstRowFirstColumn="0" w:firstRowLastColumn="0" w:lastRowFirstColumn="0" w:lastRowLastColumn="0"/>
            <w:tcW w:w="2122" w:type="pct"/>
            <w:vAlign w:val="bottom"/>
          </w:tcPr>
          <w:p w14:paraId="4A7599F1" w14:textId="2EF452EC" w:rsidR="00C13B73" w:rsidRPr="004834D5" w:rsidRDefault="00C13B73" w:rsidP="00C13B73">
            <w:pPr>
              <w:rPr>
                <w:rFonts w:ascii="Times New Roman" w:hAnsi="Times New Roman" w:cs="Times New Roman"/>
                <w:i/>
                <w:iCs/>
                <w:sz w:val="24"/>
                <w:szCs w:val="24"/>
              </w:rPr>
            </w:pPr>
            <w:r w:rsidRPr="004834D5">
              <w:rPr>
                <w:rFonts w:ascii="Times New Roman" w:eastAsia="Times New Roman" w:hAnsi="Times New Roman" w:cs="Times New Roman"/>
                <w:color w:val="000000" w:themeColor="text1"/>
              </w:rPr>
              <w:t xml:space="preserve">  Semi-routine occupations</w:t>
            </w:r>
          </w:p>
        </w:tc>
        <w:tc>
          <w:tcPr>
            <w:tcW w:w="335" w:type="pct"/>
            <w:vAlign w:val="bottom"/>
          </w:tcPr>
          <w:p w14:paraId="1C9F9E61" w14:textId="66A7A5DF"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eastAsia="Times New Roman" w:hAnsi="Times New Roman" w:cs="Times New Roman"/>
                <w:color w:val="000000" w:themeColor="text1"/>
              </w:rPr>
              <w:t>-0.24</w:t>
            </w:r>
          </w:p>
        </w:tc>
        <w:tc>
          <w:tcPr>
            <w:tcW w:w="361" w:type="pct"/>
            <w:vAlign w:val="bottom"/>
          </w:tcPr>
          <w:p w14:paraId="328BA1F7" w14:textId="53E46E1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eastAsia="Times New Roman" w:hAnsi="Times New Roman" w:cs="Times New Roman"/>
                <w:color w:val="000000" w:themeColor="text1"/>
              </w:rPr>
              <w:t>(0.13)</w:t>
            </w:r>
          </w:p>
        </w:tc>
        <w:tc>
          <w:tcPr>
            <w:tcW w:w="263" w:type="pct"/>
          </w:tcPr>
          <w:p w14:paraId="31D15972" w14:textId="7D603DB2"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35" w:type="pct"/>
          </w:tcPr>
          <w:p w14:paraId="476146A7"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61" w:type="pct"/>
          </w:tcPr>
          <w:p w14:paraId="79E03F25"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63" w:type="pct"/>
          </w:tcPr>
          <w:p w14:paraId="2AE35D69"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35" w:type="pct"/>
          </w:tcPr>
          <w:p w14:paraId="6F835F6E"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61" w:type="pct"/>
          </w:tcPr>
          <w:p w14:paraId="1DF0FA72"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64" w:type="pct"/>
          </w:tcPr>
          <w:p w14:paraId="40C4A814"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C13B73" w:rsidRPr="004834D5" w14:paraId="632B76B4" w14:textId="77777777" w:rsidTr="00AE76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pct"/>
            <w:vAlign w:val="bottom"/>
          </w:tcPr>
          <w:p w14:paraId="386CD970" w14:textId="6E1DF489" w:rsidR="00C13B73" w:rsidRPr="004834D5" w:rsidRDefault="00C13B73" w:rsidP="00C13B73">
            <w:pPr>
              <w:rPr>
                <w:rFonts w:ascii="Times New Roman" w:hAnsi="Times New Roman" w:cs="Times New Roman"/>
                <w:i/>
                <w:iCs/>
                <w:sz w:val="24"/>
                <w:szCs w:val="24"/>
              </w:rPr>
            </w:pPr>
            <w:r w:rsidRPr="004834D5">
              <w:rPr>
                <w:rFonts w:ascii="Times New Roman" w:eastAsia="Times New Roman" w:hAnsi="Times New Roman" w:cs="Times New Roman"/>
                <w:color w:val="000000" w:themeColor="text1"/>
              </w:rPr>
              <w:t xml:space="preserve">  Routine occupations</w:t>
            </w:r>
          </w:p>
        </w:tc>
        <w:tc>
          <w:tcPr>
            <w:tcW w:w="335" w:type="pct"/>
          </w:tcPr>
          <w:p w14:paraId="42DE7CB2" w14:textId="702BD198"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color w:val="000000" w:themeColor="text1"/>
              </w:rPr>
              <w:t>Ref.</w:t>
            </w:r>
          </w:p>
        </w:tc>
        <w:tc>
          <w:tcPr>
            <w:tcW w:w="361" w:type="pct"/>
          </w:tcPr>
          <w:p w14:paraId="6C629ECA" w14:textId="5C149ED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color w:val="000000" w:themeColor="text1"/>
              </w:rPr>
              <w:t>(.)</w:t>
            </w:r>
          </w:p>
        </w:tc>
        <w:tc>
          <w:tcPr>
            <w:tcW w:w="263" w:type="pct"/>
          </w:tcPr>
          <w:p w14:paraId="1E729B54"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35" w:type="pct"/>
          </w:tcPr>
          <w:p w14:paraId="2DBDA761"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61" w:type="pct"/>
          </w:tcPr>
          <w:p w14:paraId="5FCB011D"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63" w:type="pct"/>
          </w:tcPr>
          <w:p w14:paraId="09F69D51"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35" w:type="pct"/>
          </w:tcPr>
          <w:p w14:paraId="54FDCF7E"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61" w:type="pct"/>
          </w:tcPr>
          <w:p w14:paraId="280DEEEA"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64" w:type="pct"/>
          </w:tcPr>
          <w:p w14:paraId="39934E31"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C13B73" w:rsidRPr="004834D5" w14:paraId="5004B898" w14:textId="77777777" w:rsidTr="00AE76EC">
        <w:tc>
          <w:tcPr>
            <w:cnfStyle w:val="001000000000" w:firstRow="0" w:lastRow="0" w:firstColumn="1" w:lastColumn="0" w:oddVBand="0" w:evenVBand="0" w:oddHBand="0" w:evenHBand="0" w:firstRowFirstColumn="0" w:firstRowLastColumn="0" w:lastRowFirstColumn="0" w:lastRowLastColumn="0"/>
            <w:tcW w:w="2122" w:type="pct"/>
          </w:tcPr>
          <w:p w14:paraId="2B114AA6" w14:textId="77777777" w:rsidR="00C13B73" w:rsidRPr="004834D5" w:rsidRDefault="00C13B73" w:rsidP="00C13B73">
            <w:pPr>
              <w:rPr>
                <w:rFonts w:ascii="Times New Roman" w:hAnsi="Times New Roman" w:cs="Times New Roman"/>
                <w:sz w:val="24"/>
                <w:szCs w:val="24"/>
              </w:rPr>
            </w:pPr>
            <w:r w:rsidRPr="004834D5">
              <w:rPr>
                <w:rFonts w:ascii="Times New Roman" w:hAnsi="Times New Roman" w:cs="Times New Roman"/>
                <w:sz w:val="24"/>
                <w:szCs w:val="24"/>
              </w:rPr>
              <w:t>CAMSIS</w:t>
            </w:r>
          </w:p>
        </w:tc>
        <w:tc>
          <w:tcPr>
            <w:tcW w:w="335" w:type="pct"/>
            <w:vAlign w:val="bottom"/>
          </w:tcPr>
          <w:p w14:paraId="516985BD" w14:textId="07C8A234"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61" w:type="pct"/>
            <w:vAlign w:val="bottom"/>
          </w:tcPr>
          <w:p w14:paraId="583C8FC8" w14:textId="4E758401"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63" w:type="pct"/>
          </w:tcPr>
          <w:p w14:paraId="2664C99E" w14:textId="2AA23E13"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35" w:type="pct"/>
            <w:vAlign w:val="bottom"/>
          </w:tcPr>
          <w:p w14:paraId="039783B3" w14:textId="197B6978"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rPr>
              <w:t>-0.03</w:t>
            </w:r>
          </w:p>
        </w:tc>
        <w:tc>
          <w:tcPr>
            <w:tcW w:w="361" w:type="pct"/>
            <w:vAlign w:val="bottom"/>
          </w:tcPr>
          <w:p w14:paraId="66A42093" w14:textId="2BA9535C"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rPr>
              <w:t>(0.00)</w:t>
            </w:r>
          </w:p>
        </w:tc>
        <w:tc>
          <w:tcPr>
            <w:tcW w:w="263" w:type="pct"/>
          </w:tcPr>
          <w:p w14:paraId="41828A3C" w14:textId="1FB657F0"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rPr>
              <w:t>***</w:t>
            </w:r>
          </w:p>
        </w:tc>
        <w:tc>
          <w:tcPr>
            <w:tcW w:w="335" w:type="pct"/>
          </w:tcPr>
          <w:p w14:paraId="47FDE9AD"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61" w:type="pct"/>
          </w:tcPr>
          <w:p w14:paraId="72FA6F6E"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64" w:type="pct"/>
          </w:tcPr>
          <w:p w14:paraId="0C91CA26"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C13B73" w:rsidRPr="004834D5" w14:paraId="44EE3693" w14:textId="77777777" w:rsidTr="00CE0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pct"/>
          </w:tcPr>
          <w:p w14:paraId="602A802D" w14:textId="77777777" w:rsidR="00C13B73" w:rsidRPr="004834D5" w:rsidRDefault="00C13B73" w:rsidP="00C13B73">
            <w:pPr>
              <w:rPr>
                <w:rFonts w:ascii="Times New Roman" w:hAnsi="Times New Roman" w:cs="Times New Roman"/>
                <w:sz w:val="24"/>
                <w:szCs w:val="24"/>
              </w:rPr>
            </w:pPr>
            <w:r w:rsidRPr="004834D5">
              <w:rPr>
                <w:rFonts w:ascii="Times New Roman" w:hAnsi="Times New Roman" w:cs="Times New Roman"/>
                <w:sz w:val="24"/>
                <w:szCs w:val="24"/>
              </w:rPr>
              <w:t>RGSC</w:t>
            </w:r>
          </w:p>
        </w:tc>
        <w:tc>
          <w:tcPr>
            <w:tcW w:w="335" w:type="pct"/>
            <w:vAlign w:val="bottom"/>
          </w:tcPr>
          <w:p w14:paraId="598419D5"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61" w:type="pct"/>
            <w:vAlign w:val="bottom"/>
          </w:tcPr>
          <w:p w14:paraId="3BDFF844"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63" w:type="pct"/>
          </w:tcPr>
          <w:p w14:paraId="1A441429"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35" w:type="pct"/>
          </w:tcPr>
          <w:p w14:paraId="40C61900"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61" w:type="pct"/>
          </w:tcPr>
          <w:p w14:paraId="0AB9E002"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63" w:type="pct"/>
          </w:tcPr>
          <w:p w14:paraId="17D35963"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35" w:type="pct"/>
          </w:tcPr>
          <w:p w14:paraId="2218E855"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61" w:type="pct"/>
          </w:tcPr>
          <w:p w14:paraId="3095D5A7"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64" w:type="pct"/>
          </w:tcPr>
          <w:p w14:paraId="7F323A29"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C13B73" w:rsidRPr="004834D5" w14:paraId="064E5282" w14:textId="77777777" w:rsidTr="00C73019">
        <w:tc>
          <w:tcPr>
            <w:cnfStyle w:val="001000000000" w:firstRow="0" w:lastRow="0" w:firstColumn="1" w:lastColumn="0" w:oddVBand="0" w:evenVBand="0" w:oddHBand="0" w:evenHBand="0" w:firstRowFirstColumn="0" w:firstRowLastColumn="0" w:lastRowFirstColumn="0" w:lastRowLastColumn="0"/>
            <w:tcW w:w="2122" w:type="pct"/>
          </w:tcPr>
          <w:p w14:paraId="01B06CAA" w14:textId="77777777" w:rsidR="00C13B73" w:rsidRPr="004834D5" w:rsidRDefault="00C13B73" w:rsidP="00C13B73">
            <w:pPr>
              <w:rPr>
                <w:rFonts w:ascii="Times New Roman" w:hAnsi="Times New Roman" w:cs="Times New Roman"/>
                <w:sz w:val="24"/>
                <w:szCs w:val="24"/>
              </w:rPr>
            </w:pPr>
            <w:r w:rsidRPr="004834D5">
              <w:rPr>
                <w:rFonts w:ascii="Times New Roman" w:hAnsi="Times New Roman" w:cs="Times New Roman"/>
                <w:i/>
                <w:iCs/>
                <w:sz w:val="24"/>
                <w:szCs w:val="24"/>
              </w:rPr>
              <w:t xml:space="preserve">  Professional</w:t>
            </w:r>
          </w:p>
        </w:tc>
        <w:tc>
          <w:tcPr>
            <w:tcW w:w="335" w:type="pct"/>
            <w:vAlign w:val="bottom"/>
          </w:tcPr>
          <w:p w14:paraId="68455F44"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61" w:type="pct"/>
            <w:vAlign w:val="bottom"/>
          </w:tcPr>
          <w:p w14:paraId="4864A5AC"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63" w:type="pct"/>
          </w:tcPr>
          <w:p w14:paraId="58348C87"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35" w:type="pct"/>
          </w:tcPr>
          <w:p w14:paraId="72FFF719"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c>
          <w:tcPr>
            <w:tcW w:w="361" w:type="pct"/>
          </w:tcPr>
          <w:p w14:paraId="60B7750A"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c>
          <w:tcPr>
            <w:tcW w:w="263" w:type="pct"/>
          </w:tcPr>
          <w:p w14:paraId="7911DD51"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35" w:type="pct"/>
            <w:vAlign w:val="bottom"/>
          </w:tcPr>
          <w:p w14:paraId="3D6460B7" w14:textId="5EEA3FE9"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rPr>
              <w:t>-1.28</w:t>
            </w:r>
          </w:p>
        </w:tc>
        <w:tc>
          <w:tcPr>
            <w:tcW w:w="361" w:type="pct"/>
            <w:vAlign w:val="bottom"/>
          </w:tcPr>
          <w:p w14:paraId="4EDF22B9" w14:textId="44BE110B"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rPr>
              <w:t>(0.27)</w:t>
            </w:r>
          </w:p>
        </w:tc>
        <w:tc>
          <w:tcPr>
            <w:tcW w:w="264" w:type="pct"/>
          </w:tcPr>
          <w:p w14:paraId="6143EFAB" w14:textId="126C4FE6"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rPr>
              <w:t>***</w:t>
            </w:r>
          </w:p>
        </w:tc>
      </w:tr>
      <w:tr w:rsidR="00C13B73" w:rsidRPr="004834D5" w14:paraId="396376CA" w14:textId="77777777" w:rsidTr="00C730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pct"/>
          </w:tcPr>
          <w:p w14:paraId="05C00179" w14:textId="77777777" w:rsidR="00C13B73" w:rsidRPr="004834D5" w:rsidRDefault="00C13B73" w:rsidP="00C13B73">
            <w:pPr>
              <w:rPr>
                <w:rFonts w:ascii="Times New Roman" w:hAnsi="Times New Roman" w:cs="Times New Roman"/>
                <w:sz w:val="24"/>
                <w:szCs w:val="24"/>
              </w:rPr>
            </w:pPr>
            <w:r w:rsidRPr="004834D5">
              <w:rPr>
                <w:rFonts w:ascii="Times New Roman" w:hAnsi="Times New Roman" w:cs="Times New Roman"/>
                <w:i/>
                <w:iCs/>
                <w:sz w:val="24"/>
                <w:szCs w:val="24"/>
              </w:rPr>
              <w:t xml:space="preserve">  Managerial and Technical</w:t>
            </w:r>
          </w:p>
        </w:tc>
        <w:tc>
          <w:tcPr>
            <w:tcW w:w="335" w:type="pct"/>
          </w:tcPr>
          <w:p w14:paraId="320533EF"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61" w:type="pct"/>
          </w:tcPr>
          <w:p w14:paraId="0CA61B6A"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63" w:type="pct"/>
          </w:tcPr>
          <w:p w14:paraId="5B765ED7"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35" w:type="pct"/>
          </w:tcPr>
          <w:p w14:paraId="672133D2"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61" w:type="pct"/>
          </w:tcPr>
          <w:p w14:paraId="7FCDF7B2"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63" w:type="pct"/>
          </w:tcPr>
          <w:p w14:paraId="1BA463E6"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35" w:type="pct"/>
            <w:vAlign w:val="bottom"/>
          </w:tcPr>
          <w:p w14:paraId="0C992854" w14:textId="6A141B9C"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rPr>
              <w:t>-0.76</w:t>
            </w:r>
          </w:p>
        </w:tc>
        <w:tc>
          <w:tcPr>
            <w:tcW w:w="361" w:type="pct"/>
            <w:vAlign w:val="bottom"/>
          </w:tcPr>
          <w:p w14:paraId="6AACD3B6" w14:textId="6911AED4"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rPr>
              <w:t>(0.19)</w:t>
            </w:r>
          </w:p>
        </w:tc>
        <w:tc>
          <w:tcPr>
            <w:tcW w:w="264" w:type="pct"/>
          </w:tcPr>
          <w:p w14:paraId="0342EBFA" w14:textId="78E3BF14"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rPr>
              <w:t>***</w:t>
            </w:r>
          </w:p>
        </w:tc>
      </w:tr>
      <w:tr w:rsidR="00C13B73" w:rsidRPr="004834D5" w14:paraId="0966F9D1" w14:textId="77777777" w:rsidTr="00C73019">
        <w:tc>
          <w:tcPr>
            <w:cnfStyle w:val="001000000000" w:firstRow="0" w:lastRow="0" w:firstColumn="1" w:lastColumn="0" w:oddVBand="0" w:evenVBand="0" w:oddHBand="0" w:evenHBand="0" w:firstRowFirstColumn="0" w:firstRowLastColumn="0" w:lastRowFirstColumn="0" w:lastRowLastColumn="0"/>
            <w:tcW w:w="2122" w:type="pct"/>
          </w:tcPr>
          <w:p w14:paraId="37D0FA3A" w14:textId="77777777" w:rsidR="00C13B73" w:rsidRPr="004834D5" w:rsidRDefault="00C13B73" w:rsidP="00C13B73">
            <w:pPr>
              <w:rPr>
                <w:rFonts w:ascii="Times New Roman" w:hAnsi="Times New Roman" w:cs="Times New Roman"/>
                <w:sz w:val="24"/>
                <w:szCs w:val="24"/>
              </w:rPr>
            </w:pPr>
            <w:r w:rsidRPr="004834D5">
              <w:rPr>
                <w:rFonts w:ascii="Times New Roman" w:hAnsi="Times New Roman" w:cs="Times New Roman"/>
                <w:i/>
                <w:iCs/>
                <w:sz w:val="24"/>
                <w:szCs w:val="24"/>
              </w:rPr>
              <w:t xml:space="preserve">  Skilled Non-Manual</w:t>
            </w:r>
          </w:p>
        </w:tc>
        <w:tc>
          <w:tcPr>
            <w:tcW w:w="335" w:type="pct"/>
          </w:tcPr>
          <w:p w14:paraId="671C618E"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61" w:type="pct"/>
          </w:tcPr>
          <w:p w14:paraId="46D7604C"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63" w:type="pct"/>
          </w:tcPr>
          <w:p w14:paraId="4F962A09"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35" w:type="pct"/>
          </w:tcPr>
          <w:p w14:paraId="4ED780B9"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61" w:type="pct"/>
          </w:tcPr>
          <w:p w14:paraId="3C7210CC"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63" w:type="pct"/>
          </w:tcPr>
          <w:p w14:paraId="7EFB48E8"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35" w:type="pct"/>
            <w:vAlign w:val="bottom"/>
          </w:tcPr>
          <w:p w14:paraId="0928F494" w14:textId="29D1DE74"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rPr>
              <w:t>-0.63</w:t>
            </w:r>
          </w:p>
        </w:tc>
        <w:tc>
          <w:tcPr>
            <w:tcW w:w="361" w:type="pct"/>
            <w:vAlign w:val="bottom"/>
          </w:tcPr>
          <w:p w14:paraId="033B94D5" w14:textId="363D7826"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rPr>
              <w:t>(0.20)</w:t>
            </w:r>
          </w:p>
        </w:tc>
        <w:tc>
          <w:tcPr>
            <w:tcW w:w="264" w:type="pct"/>
          </w:tcPr>
          <w:p w14:paraId="1FC9524C" w14:textId="2FDE13F2"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rPr>
              <w:t>**</w:t>
            </w:r>
          </w:p>
        </w:tc>
      </w:tr>
      <w:tr w:rsidR="00C13B73" w:rsidRPr="004834D5" w14:paraId="5C80C763" w14:textId="77777777" w:rsidTr="00C730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pct"/>
          </w:tcPr>
          <w:p w14:paraId="4E8A86FD" w14:textId="77777777" w:rsidR="00C13B73" w:rsidRPr="004834D5" w:rsidRDefault="00C13B73" w:rsidP="00C13B73">
            <w:pPr>
              <w:rPr>
                <w:rFonts w:ascii="Times New Roman" w:hAnsi="Times New Roman" w:cs="Times New Roman"/>
                <w:sz w:val="24"/>
                <w:szCs w:val="24"/>
              </w:rPr>
            </w:pPr>
            <w:r w:rsidRPr="004834D5">
              <w:rPr>
                <w:rFonts w:ascii="Times New Roman" w:hAnsi="Times New Roman" w:cs="Times New Roman"/>
                <w:i/>
                <w:iCs/>
                <w:sz w:val="24"/>
                <w:szCs w:val="24"/>
              </w:rPr>
              <w:t xml:space="preserve">  Skilled Manual</w:t>
            </w:r>
          </w:p>
        </w:tc>
        <w:tc>
          <w:tcPr>
            <w:tcW w:w="335" w:type="pct"/>
          </w:tcPr>
          <w:p w14:paraId="33697D5D"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61" w:type="pct"/>
          </w:tcPr>
          <w:p w14:paraId="70FB3060"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63" w:type="pct"/>
          </w:tcPr>
          <w:p w14:paraId="6F7BB9AD"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35" w:type="pct"/>
          </w:tcPr>
          <w:p w14:paraId="788F03C7"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61" w:type="pct"/>
          </w:tcPr>
          <w:p w14:paraId="2190D2B8"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63" w:type="pct"/>
          </w:tcPr>
          <w:p w14:paraId="4BF0A633"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35" w:type="pct"/>
            <w:vAlign w:val="bottom"/>
          </w:tcPr>
          <w:p w14:paraId="6A24C5B2" w14:textId="04C0E4BE"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rPr>
              <w:t>0.02</w:t>
            </w:r>
          </w:p>
        </w:tc>
        <w:tc>
          <w:tcPr>
            <w:tcW w:w="361" w:type="pct"/>
            <w:vAlign w:val="bottom"/>
          </w:tcPr>
          <w:p w14:paraId="1FC12F55" w14:textId="63C0238F"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rPr>
              <w:t>(0.17)</w:t>
            </w:r>
          </w:p>
        </w:tc>
        <w:tc>
          <w:tcPr>
            <w:tcW w:w="264" w:type="pct"/>
          </w:tcPr>
          <w:p w14:paraId="51419869"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C13B73" w:rsidRPr="004834D5" w14:paraId="159098EE" w14:textId="77777777" w:rsidTr="00C73019">
        <w:tc>
          <w:tcPr>
            <w:cnfStyle w:val="001000000000" w:firstRow="0" w:lastRow="0" w:firstColumn="1" w:lastColumn="0" w:oddVBand="0" w:evenVBand="0" w:oddHBand="0" w:evenHBand="0" w:firstRowFirstColumn="0" w:firstRowLastColumn="0" w:lastRowFirstColumn="0" w:lastRowLastColumn="0"/>
            <w:tcW w:w="2122" w:type="pct"/>
          </w:tcPr>
          <w:p w14:paraId="536E1999" w14:textId="77777777" w:rsidR="00C13B73" w:rsidRPr="004834D5" w:rsidRDefault="00C13B73" w:rsidP="00C13B73">
            <w:pPr>
              <w:rPr>
                <w:rFonts w:ascii="Times New Roman" w:hAnsi="Times New Roman" w:cs="Times New Roman"/>
                <w:sz w:val="24"/>
                <w:szCs w:val="24"/>
              </w:rPr>
            </w:pPr>
            <w:r w:rsidRPr="004834D5">
              <w:rPr>
                <w:rFonts w:ascii="Times New Roman" w:hAnsi="Times New Roman" w:cs="Times New Roman"/>
                <w:i/>
                <w:iCs/>
                <w:sz w:val="24"/>
                <w:szCs w:val="24"/>
              </w:rPr>
              <w:t xml:space="preserve">  Partly Skilled</w:t>
            </w:r>
          </w:p>
        </w:tc>
        <w:tc>
          <w:tcPr>
            <w:tcW w:w="335" w:type="pct"/>
          </w:tcPr>
          <w:p w14:paraId="41D8ED5B"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61" w:type="pct"/>
          </w:tcPr>
          <w:p w14:paraId="3A168FAE"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63" w:type="pct"/>
          </w:tcPr>
          <w:p w14:paraId="0E92D4F7"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35" w:type="pct"/>
          </w:tcPr>
          <w:p w14:paraId="3200B789"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61" w:type="pct"/>
          </w:tcPr>
          <w:p w14:paraId="608DD843"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63" w:type="pct"/>
          </w:tcPr>
          <w:p w14:paraId="3CAE65D8"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35" w:type="pct"/>
            <w:vAlign w:val="bottom"/>
          </w:tcPr>
          <w:p w14:paraId="0985F1B4" w14:textId="3ACCA38D"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rPr>
              <w:t>0.07</w:t>
            </w:r>
          </w:p>
        </w:tc>
        <w:tc>
          <w:tcPr>
            <w:tcW w:w="361" w:type="pct"/>
            <w:vAlign w:val="bottom"/>
          </w:tcPr>
          <w:p w14:paraId="72963EE2" w14:textId="7C96A0BC"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rPr>
              <w:t>(0.19)</w:t>
            </w:r>
          </w:p>
        </w:tc>
        <w:tc>
          <w:tcPr>
            <w:tcW w:w="264" w:type="pct"/>
          </w:tcPr>
          <w:p w14:paraId="08F762A9"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C13B73" w:rsidRPr="004834D5" w14:paraId="0BA9451C" w14:textId="77777777" w:rsidTr="00C730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pct"/>
          </w:tcPr>
          <w:p w14:paraId="6747AA64" w14:textId="77777777" w:rsidR="00C13B73" w:rsidRPr="004834D5" w:rsidRDefault="00C13B73" w:rsidP="00C13B73">
            <w:pPr>
              <w:rPr>
                <w:rFonts w:ascii="Times New Roman" w:hAnsi="Times New Roman" w:cs="Times New Roman"/>
                <w:sz w:val="24"/>
                <w:szCs w:val="24"/>
              </w:rPr>
            </w:pPr>
            <w:r w:rsidRPr="004834D5">
              <w:rPr>
                <w:rFonts w:ascii="Times New Roman" w:hAnsi="Times New Roman" w:cs="Times New Roman"/>
                <w:i/>
                <w:iCs/>
                <w:sz w:val="24"/>
                <w:szCs w:val="24"/>
              </w:rPr>
              <w:t xml:space="preserve">  Unskilled</w:t>
            </w:r>
          </w:p>
        </w:tc>
        <w:tc>
          <w:tcPr>
            <w:tcW w:w="335" w:type="pct"/>
          </w:tcPr>
          <w:p w14:paraId="4360A68E"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61" w:type="pct"/>
          </w:tcPr>
          <w:p w14:paraId="6DE26276"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63" w:type="pct"/>
          </w:tcPr>
          <w:p w14:paraId="20E830A5"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35" w:type="pct"/>
          </w:tcPr>
          <w:p w14:paraId="069EF373"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61" w:type="pct"/>
          </w:tcPr>
          <w:p w14:paraId="1AEE3D86"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63" w:type="pct"/>
          </w:tcPr>
          <w:p w14:paraId="40BB00BE"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35" w:type="pct"/>
          </w:tcPr>
          <w:p w14:paraId="6118424D" w14:textId="26E71CAA"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c>
          <w:tcPr>
            <w:tcW w:w="361" w:type="pct"/>
          </w:tcPr>
          <w:p w14:paraId="7AB47689" w14:textId="35245D8B"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c>
          <w:tcPr>
            <w:tcW w:w="264" w:type="pct"/>
          </w:tcPr>
          <w:p w14:paraId="78345B8E" w14:textId="4F256A12"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C13B73" w:rsidRPr="004834D5" w14:paraId="7D8BC6A2" w14:textId="77777777" w:rsidTr="00CE053C">
        <w:tc>
          <w:tcPr>
            <w:cnfStyle w:val="001000000000" w:firstRow="0" w:lastRow="0" w:firstColumn="1" w:lastColumn="0" w:oddVBand="0" w:evenVBand="0" w:oddHBand="0" w:evenHBand="0" w:firstRowFirstColumn="0" w:firstRowLastColumn="0" w:lastRowFirstColumn="0" w:lastRowLastColumn="0"/>
            <w:tcW w:w="2122" w:type="pct"/>
          </w:tcPr>
          <w:p w14:paraId="26E5FC65" w14:textId="77777777" w:rsidR="00C13B73" w:rsidRPr="004834D5" w:rsidRDefault="00C13B73" w:rsidP="00C13B73">
            <w:pPr>
              <w:rPr>
                <w:rFonts w:ascii="Times New Roman" w:hAnsi="Times New Roman" w:cs="Times New Roman"/>
                <w:sz w:val="24"/>
                <w:szCs w:val="24"/>
              </w:rPr>
            </w:pPr>
            <w:r w:rsidRPr="004834D5">
              <w:rPr>
                <w:rFonts w:ascii="Times New Roman" w:hAnsi="Times New Roman" w:cs="Times New Roman"/>
                <w:sz w:val="24"/>
                <w:szCs w:val="24"/>
              </w:rPr>
              <w:t>Intercept</w:t>
            </w:r>
          </w:p>
        </w:tc>
        <w:tc>
          <w:tcPr>
            <w:tcW w:w="335" w:type="pct"/>
            <w:vAlign w:val="bottom"/>
          </w:tcPr>
          <w:p w14:paraId="601080D0" w14:textId="7087AE5E"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eastAsia="Times New Roman" w:hAnsi="Times New Roman" w:cs="Times New Roman"/>
                <w:color w:val="000000" w:themeColor="text1"/>
              </w:rPr>
              <w:t>0.36</w:t>
            </w:r>
          </w:p>
        </w:tc>
        <w:tc>
          <w:tcPr>
            <w:tcW w:w="361" w:type="pct"/>
            <w:vAlign w:val="bottom"/>
          </w:tcPr>
          <w:p w14:paraId="742A8865" w14:textId="4DBAB27A"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eastAsia="Times New Roman" w:hAnsi="Times New Roman" w:cs="Times New Roman"/>
                <w:color w:val="000000" w:themeColor="text1"/>
              </w:rPr>
              <w:t>(0.13)</w:t>
            </w:r>
          </w:p>
        </w:tc>
        <w:tc>
          <w:tcPr>
            <w:tcW w:w="263" w:type="pct"/>
          </w:tcPr>
          <w:p w14:paraId="1EBF8CEB" w14:textId="42900E7C"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eastAsia="Times New Roman" w:hAnsi="Times New Roman" w:cs="Times New Roman"/>
                <w:color w:val="000000" w:themeColor="text1"/>
              </w:rPr>
              <w:t>**</w:t>
            </w:r>
          </w:p>
        </w:tc>
        <w:tc>
          <w:tcPr>
            <w:tcW w:w="335" w:type="pct"/>
            <w:vAlign w:val="bottom"/>
          </w:tcPr>
          <w:p w14:paraId="358DE186" w14:textId="1AB99A5E"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rPr>
              <w:t>1.08</w:t>
            </w:r>
          </w:p>
        </w:tc>
        <w:tc>
          <w:tcPr>
            <w:tcW w:w="361" w:type="pct"/>
            <w:vAlign w:val="bottom"/>
          </w:tcPr>
          <w:p w14:paraId="1F119677" w14:textId="0F0D89A0"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rPr>
              <w:t>(0.17)</w:t>
            </w:r>
          </w:p>
        </w:tc>
        <w:tc>
          <w:tcPr>
            <w:tcW w:w="263" w:type="pct"/>
          </w:tcPr>
          <w:p w14:paraId="00C62355"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c>
          <w:tcPr>
            <w:tcW w:w="335" w:type="pct"/>
            <w:vAlign w:val="bottom"/>
          </w:tcPr>
          <w:p w14:paraId="4C462E06" w14:textId="3C6D45A0"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rPr>
              <w:t>0.19</w:t>
            </w:r>
          </w:p>
        </w:tc>
        <w:tc>
          <w:tcPr>
            <w:tcW w:w="361" w:type="pct"/>
            <w:vAlign w:val="bottom"/>
          </w:tcPr>
          <w:p w14:paraId="3B607439" w14:textId="49FE48A5"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rPr>
              <w:t>(0.18)</w:t>
            </w:r>
          </w:p>
        </w:tc>
        <w:tc>
          <w:tcPr>
            <w:tcW w:w="264" w:type="pct"/>
          </w:tcPr>
          <w:p w14:paraId="7E577E0D" w14:textId="3B35BBB5"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C13B73" w:rsidRPr="004834D5" w14:paraId="02B346E1" w14:textId="77777777" w:rsidTr="00CE0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pct"/>
          </w:tcPr>
          <w:p w14:paraId="76503640" w14:textId="77777777" w:rsidR="00C13B73" w:rsidRPr="004834D5" w:rsidRDefault="00C13B73" w:rsidP="00C13B73">
            <w:pPr>
              <w:rPr>
                <w:rFonts w:ascii="Times New Roman" w:hAnsi="Times New Roman" w:cs="Times New Roman"/>
                <w:i/>
                <w:iCs/>
                <w:sz w:val="24"/>
                <w:szCs w:val="24"/>
              </w:rPr>
            </w:pPr>
          </w:p>
        </w:tc>
        <w:tc>
          <w:tcPr>
            <w:tcW w:w="335" w:type="pct"/>
          </w:tcPr>
          <w:p w14:paraId="7E3E29C3"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61" w:type="pct"/>
          </w:tcPr>
          <w:p w14:paraId="31D50910"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63" w:type="pct"/>
          </w:tcPr>
          <w:p w14:paraId="54C981F4"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35" w:type="pct"/>
          </w:tcPr>
          <w:p w14:paraId="518B50FF"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61" w:type="pct"/>
          </w:tcPr>
          <w:p w14:paraId="68AF1AEE"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63" w:type="pct"/>
          </w:tcPr>
          <w:p w14:paraId="20A90391"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35" w:type="pct"/>
          </w:tcPr>
          <w:p w14:paraId="0EFA82C2"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61" w:type="pct"/>
          </w:tcPr>
          <w:p w14:paraId="3B76FEFB"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64" w:type="pct"/>
          </w:tcPr>
          <w:p w14:paraId="5F20A6FE"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C13B73" w:rsidRPr="004834D5" w14:paraId="4709D5A0" w14:textId="77777777" w:rsidTr="00CE053C">
        <w:tc>
          <w:tcPr>
            <w:cnfStyle w:val="001000000000" w:firstRow="0" w:lastRow="0" w:firstColumn="1" w:lastColumn="0" w:oddVBand="0" w:evenVBand="0" w:oddHBand="0" w:evenHBand="0" w:firstRowFirstColumn="0" w:firstRowLastColumn="0" w:lastRowFirstColumn="0" w:lastRowLastColumn="0"/>
            <w:tcW w:w="2122" w:type="pct"/>
          </w:tcPr>
          <w:p w14:paraId="32B2C8BB" w14:textId="77777777" w:rsidR="00C13B73" w:rsidRPr="004834D5" w:rsidRDefault="00C13B73" w:rsidP="00C13B73">
            <w:pPr>
              <w:rPr>
                <w:rFonts w:ascii="Times New Roman" w:hAnsi="Times New Roman" w:cs="Times New Roman"/>
                <w:sz w:val="24"/>
                <w:szCs w:val="24"/>
              </w:rPr>
            </w:pPr>
            <w:r w:rsidRPr="004834D5">
              <w:rPr>
                <w:rFonts w:ascii="Times New Roman" w:hAnsi="Times New Roman" w:cs="Times New Roman"/>
                <w:sz w:val="24"/>
                <w:szCs w:val="24"/>
              </w:rPr>
              <w:t>Unemployment &amp; Out of Labour Force</w:t>
            </w:r>
          </w:p>
        </w:tc>
        <w:tc>
          <w:tcPr>
            <w:tcW w:w="335" w:type="pct"/>
          </w:tcPr>
          <w:p w14:paraId="0FCB811C"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61" w:type="pct"/>
          </w:tcPr>
          <w:p w14:paraId="0D24CB1E"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63" w:type="pct"/>
          </w:tcPr>
          <w:p w14:paraId="5790FD5D"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35" w:type="pct"/>
          </w:tcPr>
          <w:p w14:paraId="7054ACDA"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61" w:type="pct"/>
          </w:tcPr>
          <w:p w14:paraId="7B781FC0"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63" w:type="pct"/>
          </w:tcPr>
          <w:p w14:paraId="4A6712FE"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35" w:type="pct"/>
          </w:tcPr>
          <w:p w14:paraId="6F50790E"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61" w:type="pct"/>
          </w:tcPr>
          <w:p w14:paraId="7D4105AB"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64" w:type="pct"/>
          </w:tcPr>
          <w:p w14:paraId="42836D6D"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C13B73" w:rsidRPr="004834D5" w14:paraId="25B86D45" w14:textId="77777777" w:rsidTr="00CE0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pct"/>
          </w:tcPr>
          <w:p w14:paraId="5F552B99" w14:textId="77777777" w:rsidR="00C13B73" w:rsidRPr="004834D5" w:rsidRDefault="00C13B73" w:rsidP="00C13B73">
            <w:pPr>
              <w:rPr>
                <w:rFonts w:ascii="Times New Roman" w:hAnsi="Times New Roman" w:cs="Times New Roman"/>
                <w:i/>
                <w:iCs/>
                <w:sz w:val="24"/>
                <w:szCs w:val="24"/>
              </w:rPr>
            </w:pPr>
            <w:r w:rsidRPr="004834D5">
              <w:rPr>
                <w:rFonts w:ascii="Times New Roman" w:hAnsi="Times New Roman" w:cs="Times New Roman"/>
                <w:sz w:val="24"/>
                <w:szCs w:val="24"/>
              </w:rPr>
              <w:lastRenderedPageBreak/>
              <w:t>Educational Attainment</w:t>
            </w:r>
          </w:p>
        </w:tc>
        <w:tc>
          <w:tcPr>
            <w:tcW w:w="335" w:type="pct"/>
          </w:tcPr>
          <w:p w14:paraId="61766991"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61" w:type="pct"/>
          </w:tcPr>
          <w:p w14:paraId="16BCC97A"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63" w:type="pct"/>
          </w:tcPr>
          <w:p w14:paraId="638A1314"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35" w:type="pct"/>
          </w:tcPr>
          <w:p w14:paraId="430AC43A"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61" w:type="pct"/>
          </w:tcPr>
          <w:p w14:paraId="0F16B65F"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63" w:type="pct"/>
          </w:tcPr>
          <w:p w14:paraId="755F110E"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35" w:type="pct"/>
          </w:tcPr>
          <w:p w14:paraId="5B1E4F47"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61" w:type="pct"/>
          </w:tcPr>
          <w:p w14:paraId="34D4471D"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64" w:type="pct"/>
          </w:tcPr>
          <w:p w14:paraId="4EB8E1BA"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C13B73" w:rsidRPr="004834D5" w14:paraId="1C1144AB" w14:textId="77777777" w:rsidTr="00CE053C">
        <w:tc>
          <w:tcPr>
            <w:cnfStyle w:val="001000000000" w:firstRow="0" w:lastRow="0" w:firstColumn="1" w:lastColumn="0" w:oddVBand="0" w:evenVBand="0" w:oddHBand="0" w:evenHBand="0" w:firstRowFirstColumn="0" w:firstRowLastColumn="0" w:lastRowFirstColumn="0" w:lastRowLastColumn="0"/>
            <w:tcW w:w="2122" w:type="pct"/>
          </w:tcPr>
          <w:p w14:paraId="2F44BB98" w14:textId="77777777" w:rsidR="00C13B73" w:rsidRPr="004834D5" w:rsidRDefault="00C13B73" w:rsidP="00C13B73">
            <w:pPr>
              <w:rPr>
                <w:rFonts w:ascii="Times New Roman" w:hAnsi="Times New Roman" w:cs="Times New Roman"/>
                <w:i/>
                <w:iCs/>
                <w:sz w:val="24"/>
                <w:szCs w:val="24"/>
              </w:rPr>
            </w:pPr>
            <w:r w:rsidRPr="004834D5">
              <w:rPr>
                <w:rFonts w:ascii="Times New Roman" w:hAnsi="Times New Roman" w:cs="Times New Roman"/>
                <w:i/>
                <w:iCs/>
                <w:sz w:val="24"/>
                <w:szCs w:val="24"/>
              </w:rPr>
              <w:t xml:space="preserve">  Less than five O-levels</w:t>
            </w:r>
          </w:p>
        </w:tc>
        <w:tc>
          <w:tcPr>
            <w:tcW w:w="335" w:type="pct"/>
          </w:tcPr>
          <w:p w14:paraId="7ADD93A7" w14:textId="40ED93E0"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color w:val="000000" w:themeColor="text1"/>
              </w:rPr>
              <w:t>Ref.</w:t>
            </w:r>
          </w:p>
        </w:tc>
        <w:tc>
          <w:tcPr>
            <w:tcW w:w="361" w:type="pct"/>
          </w:tcPr>
          <w:p w14:paraId="21765AEA" w14:textId="69009AE3"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color w:val="000000" w:themeColor="text1"/>
              </w:rPr>
              <w:t>(.)</w:t>
            </w:r>
          </w:p>
        </w:tc>
        <w:tc>
          <w:tcPr>
            <w:tcW w:w="263" w:type="pct"/>
          </w:tcPr>
          <w:p w14:paraId="548A968D"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35" w:type="pct"/>
          </w:tcPr>
          <w:p w14:paraId="63BE8D5E"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c>
          <w:tcPr>
            <w:tcW w:w="361" w:type="pct"/>
          </w:tcPr>
          <w:p w14:paraId="20422970"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c>
          <w:tcPr>
            <w:tcW w:w="263" w:type="pct"/>
          </w:tcPr>
          <w:p w14:paraId="253C82CF"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35" w:type="pct"/>
          </w:tcPr>
          <w:p w14:paraId="1D72FFDD"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c>
          <w:tcPr>
            <w:tcW w:w="361" w:type="pct"/>
          </w:tcPr>
          <w:p w14:paraId="5FCE91C2"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c>
          <w:tcPr>
            <w:tcW w:w="264" w:type="pct"/>
          </w:tcPr>
          <w:p w14:paraId="12BA9C77"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C13B73" w:rsidRPr="004834D5" w14:paraId="4265681D" w14:textId="77777777" w:rsidTr="00AE76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pct"/>
          </w:tcPr>
          <w:p w14:paraId="5D8419E1" w14:textId="77777777" w:rsidR="00C13B73" w:rsidRPr="004834D5" w:rsidRDefault="00C13B73" w:rsidP="00C13B73">
            <w:pPr>
              <w:rPr>
                <w:rFonts w:ascii="Times New Roman" w:hAnsi="Times New Roman" w:cs="Times New Roman"/>
                <w:i/>
                <w:iCs/>
                <w:sz w:val="24"/>
                <w:szCs w:val="24"/>
              </w:rPr>
            </w:pPr>
            <w:r w:rsidRPr="004834D5">
              <w:rPr>
                <w:rFonts w:ascii="Times New Roman" w:hAnsi="Times New Roman" w:cs="Times New Roman"/>
                <w:i/>
                <w:iCs/>
                <w:sz w:val="24"/>
                <w:szCs w:val="24"/>
              </w:rPr>
              <w:t xml:space="preserve">  Five or More O-levels</w:t>
            </w:r>
          </w:p>
        </w:tc>
        <w:tc>
          <w:tcPr>
            <w:tcW w:w="335" w:type="pct"/>
            <w:vAlign w:val="bottom"/>
          </w:tcPr>
          <w:p w14:paraId="2FE1AAB3" w14:textId="3CADAA6F"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eastAsia="Times New Roman" w:hAnsi="Times New Roman" w:cs="Times New Roman"/>
                <w:color w:val="000000" w:themeColor="text1"/>
              </w:rPr>
              <w:t>-3.97</w:t>
            </w:r>
          </w:p>
        </w:tc>
        <w:tc>
          <w:tcPr>
            <w:tcW w:w="361" w:type="pct"/>
            <w:vAlign w:val="bottom"/>
          </w:tcPr>
          <w:p w14:paraId="7F5E6652" w14:textId="06BA1B2D"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eastAsia="Times New Roman" w:hAnsi="Times New Roman" w:cs="Times New Roman"/>
                <w:color w:val="000000" w:themeColor="text1"/>
              </w:rPr>
              <w:t>(0.27)</w:t>
            </w:r>
          </w:p>
        </w:tc>
        <w:tc>
          <w:tcPr>
            <w:tcW w:w="263" w:type="pct"/>
            <w:vAlign w:val="bottom"/>
          </w:tcPr>
          <w:p w14:paraId="63885B10" w14:textId="2CB12F71"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eastAsia="Times New Roman" w:hAnsi="Times New Roman" w:cs="Times New Roman"/>
                <w:color w:val="000000" w:themeColor="text1"/>
              </w:rPr>
              <w:t>***</w:t>
            </w:r>
          </w:p>
        </w:tc>
        <w:tc>
          <w:tcPr>
            <w:tcW w:w="335" w:type="pct"/>
            <w:vAlign w:val="bottom"/>
          </w:tcPr>
          <w:p w14:paraId="011A57A6" w14:textId="065238E0"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rPr>
              <w:t>-4.01</w:t>
            </w:r>
          </w:p>
        </w:tc>
        <w:tc>
          <w:tcPr>
            <w:tcW w:w="361" w:type="pct"/>
            <w:vAlign w:val="bottom"/>
          </w:tcPr>
          <w:p w14:paraId="6AA11ED2" w14:textId="16A3C9B5"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rPr>
              <w:t>(0.26)</w:t>
            </w:r>
          </w:p>
        </w:tc>
        <w:tc>
          <w:tcPr>
            <w:tcW w:w="263" w:type="pct"/>
          </w:tcPr>
          <w:p w14:paraId="42283BE0" w14:textId="0AF42013"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rPr>
              <w:t>***</w:t>
            </w:r>
          </w:p>
        </w:tc>
        <w:tc>
          <w:tcPr>
            <w:tcW w:w="335" w:type="pct"/>
            <w:vAlign w:val="bottom"/>
          </w:tcPr>
          <w:p w14:paraId="1C8DE0A9" w14:textId="4A95F902"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rPr>
              <w:t>-4.00</w:t>
            </w:r>
          </w:p>
        </w:tc>
        <w:tc>
          <w:tcPr>
            <w:tcW w:w="361" w:type="pct"/>
            <w:vAlign w:val="bottom"/>
          </w:tcPr>
          <w:p w14:paraId="09F07689" w14:textId="3809AAA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rPr>
              <w:t>(0.27)</w:t>
            </w:r>
          </w:p>
        </w:tc>
        <w:tc>
          <w:tcPr>
            <w:tcW w:w="264" w:type="pct"/>
          </w:tcPr>
          <w:p w14:paraId="69000FA7" w14:textId="0F0D28F9"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rPr>
              <w:t>***</w:t>
            </w:r>
          </w:p>
        </w:tc>
      </w:tr>
      <w:tr w:rsidR="00C13B73" w:rsidRPr="004834D5" w14:paraId="66818563" w14:textId="77777777" w:rsidTr="00CE053C">
        <w:tc>
          <w:tcPr>
            <w:cnfStyle w:val="001000000000" w:firstRow="0" w:lastRow="0" w:firstColumn="1" w:lastColumn="0" w:oddVBand="0" w:evenVBand="0" w:oddHBand="0" w:evenHBand="0" w:firstRowFirstColumn="0" w:firstRowLastColumn="0" w:lastRowFirstColumn="0" w:lastRowLastColumn="0"/>
            <w:tcW w:w="2122" w:type="pct"/>
          </w:tcPr>
          <w:p w14:paraId="4757F055" w14:textId="77777777" w:rsidR="00C13B73" w:rsidRPr="004834D5" w:rsidRDefault="00C13B73" w:rsidP="00C13B73">
            <w:pPr>
              <w:rPr>
                <w:rFonts w:ascii="Times New Roman" w:hAnsi="Times New Roman" w:cs="Times New Roman"/>
                <w:i/>
                <w:iCs/>
                <w:sz w:val="24"/>
                <w:szCs w:val="24"/>
              </w:rPr>
            </w:pPr>
            <w:r w:rsidRPr="004834D5">
              <w:rPr>
                <w:rFonts w:ascii="Times New Roman" w:hAnsi="Times New Roman" w:cs="Times New Roman"/>
                <w:sz w:val="24"/>
                <w:szCs w:val="24"/>
              </w:rPr>
              <w:t>Sex</w:t>
            </w:r>
          </w:p>
        </w:tc>
        <w:tc>
          <w:tcPr>
            <w:tcW w:w="335" w:type="pct"/>
          </w:tcPr>
          <w:p w14:paraId="13ABD7E1"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61" w:type="pct"/>
          </w:tcPr>
          <w:p w14:paraId="428594E6"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63" w:type="pct"/>
          </w:tcPr>
          <w:p w14:paraId="19AE244F"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35" w:type="pct"/>
          </w:tcPr>
          <w:p w14:paraId="48B39BA1"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61" w:type="pct"/>
          </w:tcPr>
          <w:p w14:paraId="2D663A6B"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63" w:type="pct"/>
          </w:tcPr>
          <w:p w14:paraId="45DBE6EC"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35" w:type="pct"/>
          </w:tcPr>
          <w:p w14:paraId="2036D396"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61" w:type="pct"/>
          </w:tcPr>
          <w:p w14:paraId="725FF1E3"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64" w:type="pct"/>
          </w:tcPr>
          <w:p w14:paraId="65CF8DD8"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C13B73" w:rsidRPr="004834D5" w14:paraId="22087E13" w14:textId="77777777" w:rsidTr="00CE0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pct"/>
          </w:tcPr>
          <w:p w14:paraId="11E712B7" w14:textId="77777777" w:rsidR="00C13B73" w:rsidRPr="004834D5" w:rsidRDefault="00C13B73" w:rsidP="00C13B73">
            <w:pPr>
              <w:rPr>
                <w:rFonts w:ascii="Times New Roman" w:hAnsi="Times New Roman" w:cs="Times New Roman"/>
                <w:i/>
                <w:iCs/>
                <w:sz w:val="24"/>
                <w:szCs w:val="24"/>
              </w:rPr>
            </w:pPr>
            <w:r w:rsidRPr="004834D5">
              <w:rPr>
                <w:rFonts w:ascii="Times New Roman" w:hAnsi="Times New Roman" w:cs="Times New Roman"/>
                <w:sz w:val="24"/>
                <w:szCs w:val="24"/>
              </w:rPr>
              <w:t xml:space="preserve">  </w:t>
            </w:r>
            <w:r w:rsidRPr="004834D5">
              <w:rPr>
                <w:rFonts w:ascii="Times New Roman" w:hAnsi="Times New Roman" w:cs="Times New Roman"/>
                <w:i/>
                <w:iCs/>
                <w:sz w:val="24"/>
                <w:szCs w:val="24"/>
              </w:rPr>
              <w:t>Female</w:t>
            </w:r>
          </w:p>
        </w:tc>
        <w:tc>
          <w:tcPr>
            <w:tcW w:w="335" w:type="pct"/>
          </w:tcPr>
          <w:p w14:paraId="68C5B199" w14:textId="567942E8"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color w:val="000000" w:themeColor="text1"/>
              </w:rPr>
              <w:t>Ref.</w:t>
            </w:r>
          </w:p>
        </w:tc>
        <w:tc>
          <w:tcPr>
            <w:tcW w:w="361" w:type="pct"/>
          </w:tcPr>
          <w:p w14:paraId="033B207D" w14:textId="383BF25A"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color w:val="000000" w:themeColor="text1"/>
              </w:rPr>
              <w:t>(.)</w:t>
            </w:r>
          </w:p>
        </w:tc>
        <w:tc>
          <w:tcPr>
            <w:tcW w:w="263" w:type="pct"/>
          </w:tcPr>
          <w:p w14:paraId="0E5A1017"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35" w:type="pct"/>
          </w:tcPr>
          <w:p w14:paraId="3027EA12"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c>
          <w:tcPr>
            <w:tcW w:w="361" w:type="pct"/>
          </w:tcPr>
          <w:p w14:paraId="064B895D"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c>
          <w:tcPr>
            <w:tcW w:w="263" w:type="pct"/>
          </w:tcPr>
          <w:p w14:paraId="1AE15994"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35" w:type="pct"/>
          </w:tcPr>
          <w:p w14:paraId="52363D5C"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c>
          <w:tcPr>
            <w:tcW w:w="361" w:type="pct"/>
          </w:tcPr>
          <w:p w14:paraId="05DCCDEA"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c>
          <w:tcPr>
            <w:tcW w:w="264" w:type="pct"/>
          </w:tcPr>
          <w:p w14:paraId="02D4352C"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C13B73" w:rsidRPr="004834D5" w14:paraId="4381481C" w14:textId="77777777" w:rsidTr="00C73019">
        <w:tc>
          <w:tcPr>
            <w:cnfStyle w:val="001000000000" w:firstRow="0" w:lastRow="0" w:firstColumn="1" w:lastColumn="0" w:oddVBand="0" w:evenVBand="0" w:oddHBand="0" w:evenHBand="0" w:firstRowFirstColumn="0" w:firstRowLastColumn="0" w:lastRowFirstColumn="0" w:lastRowLastColumn="0"/>
            <w:tcW w:w="2122" w:type="pct"/>
          </w:tcPr>
          <w:p w14:paraId="3AD9755F" w14:textId="77777777" w:rsidR="00C13B73" w:rsidRPr="004834D5" w:rsidRDefault="00C13B73" w:rsidP="00C13B73">
            <w:pPr>
              <w:rPr>
                <w:rFonts w:ascii="Times New Roman" w:hAnsi="Times New Roman" w:cs="Times New Roman"/>
                <w:sz w:val="24"/>
                <w:szCs w:val="24"/>
              </w:rPr>
            </w:pPr>
            <w:r w:rsidRPr="004834D5">
              <w:rPr>
                <w:rFonts w:ascii="Times New Roman" w:hAnsi="Times New Roman" w:cs="Times New Roman"/>
                <w:i/>
                <w:iCs/>
                <w:sz w:val="24"/>
                <w:szCs w:val="24"/>
              </w:rPr>
              <w:t xml:space="preserve">  Male</w:t>
            </w:r>
          </w:p>
        </w:tc>
        <w:tc>
          <w:tcPr>
            <w:tcW w:w="335" w:type="pct"/>
            <w:vAlign w:val="bottom"/>
          </w:tcPr>
          <w:p w14:paraId="43789F85" w14:textId="549EA904"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eastAsia="Times New Roman" w:hAnsi="Times New Roman" w:cs="Times New Roman"/>
                <w:color w:val="000000" w:themeColor="text1"/>
              </w:rPr>
              <w:t>-0.37</w:t>
            </w:r>
          </w:p>
        </w:tc>
        <w:tc>
          <w:tcPr>
            <w:tcW w:w="361" w:type="pct"/>
          </w:tcPr>
          <w:p w14:paraId="058C7B46" w14:textId="1A642FE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color w:val="000000" w:themeColor="text1"/>
              </w:rPr>
              <w:t>(0.14)</w:t>
            </w:r>
          </w:p>
        </w:tc>
        <w:tc>
          <w:tcPr>
            <w:tcW w:w="263" w:type="pct"/>
          </w:tcPr>
          <w:p w14:paraId="7961EA9E" w14:textId="108E5F4D"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eastAsia="Times New Roman" w:hAnsi="Times New Roman" w:cs="Times New Roman"/>
                <w:color w:val="000000" w:themeColor="text1"/>
              </w:rPr>
              <w:t>**</w:t>
            </w:r>
          </w:p>
        </w:tc>
        <w:tc>
          <w:tcPr>
            <w:tcW w:w="335" w:type="pct"/>
            <w:vAlign w:val="bottom"/>
          </w:tcPr>
          <w:p w14:paraId="3C72A676" w14:textId="2DA5D3EC"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rPr>
              <w:t>-0.38</w:t>
            </w:r>
          </w:p>
        </w:tc>
        <w:tc>
          <w:tcPr>
            <w:tcW w:w="361" w:type="pct"/>
          </w:tcPr>
          <w:p w14:paraId="1568C879"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(0.14)</w:t>
            </w:r>
          </w:p>
        </w:tc>
        <w:tc>
          <w:tcPr>
            <w:tcW w:w="263" w:type="pct"/>
          </w:tcPr>
          <w:p w14:paraId="6FDF87FF" w14:textId="7F7F76BB"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rPr>
              <w:t>**</w:t>
            </w:r>
          </w:p>
        </w:tc>
        <w:tc>
          <w:tcPr>
            <w:tcW w:w="335" w:type="pct"/>
            <w:vAlign w:val="bottom"/>
          </w:tcPr>
          <w:p w14:paraId="6D712AC2" w14:textId="583AB44D"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rPr>
              <w:t>-0.38</w:t>
            </w:r>
          </w:p>
        </w:tc>
        <w:tc>
          <w:tcPr>
            <w:tcW w:w="361" w:type="pct"/>
            <w:vAlign w:val="bottom"/>
          </w:tcPr>
          <w:p w14:paraId="29824EB0" w14:textId="64D61A2A"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rPr>
              <w:t>(0.14)</w:t>
            </w:r>
          </w:p>
        </w:tc>
        <w:tc>
          <w:tcPr>
            <w:tcW w:w="264" w:type="pct"/>
          </w:tcPr>
          <w:p w14:paraId="0711734F" w14:textId="70DCF18E"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rPr>
              <w:t>**</w:t>
            </w:r>
          </w:p>
        </w:tc>
      </w:tr>
      <w:tr w:rsidR="00C13B73" w:rsidRPr="004834D5" w14:paraId="3FAF6677" w14:textId="77777777" w:rsidTr="00CE0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pct"/>
          </w:tcPr>
          <w:p w14:paraId="51B82CAB" w14:textId="77777777" w:rsidR="00C13B73" w:rsidRPr="004834D5" w:rsidRDefault="00C13B73" w:rsidP="00C13B73">
            <w:pPr>
              <w:rPr>
                <w:rFonts w:ascii="Times New Roman" w:hAnsi="Times New Roman" w:cs="Times New Roman"/>
                <w:sz w:val="24"/>
                <w:szCs w:val="24"/>
              </w:rPr>
            </w:pPr>
            <w:r w:rsidRPr="004834D5">
              <w:rPr>
                <w:rFonts w:ascii="Times New Roman" w:hAnsi="Times New Roman" w:cs="Times New Roman"/>
                <w:sz w:val="24"/>
                <w:szCs w:val="24"/>
              </w:rPr>
              <w:t>Housing Tenure</w:t>
            </w:r>
          </w:p>
        </w:tc>
        <w:tc>
          <w:tcPr>
            <w:tcW w:w="335" w:type="pct"/>
          </w:tcPr>
          <w:p w14:paraId="21967570"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61" w:type="pct"/>
          </w:tcPr>
          <w:p w14:paraId="242410F2"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63" w:type="pct"/>
          </w:tcPr>
          <w:p w14:paraId="16AAE3CA"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35" w:type="pct"/>
          </w:tcPr>
          <w:p w14:paraId="34F187FD"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61" w:type="pct"/>
          </w:tcPr>
          <w:p w14:paraId="30FAB2F4"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63" w:type="pct"/>
          </w:tcPr>
          <w:p w14:paraId="1CAFFD67"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35" w:type="pct"/>
          </w:tcPr>
          <w:p w14:paraId="26992C31"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61" w:type="pct"/>
          </w:tcPr>
          <w:p w14:paraId="5D410A1F"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64" w:type="pct"/>
          </w:tcPr>
          <w:p w14:paraId="232E3B8D"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C13B73" w:rsidRPr="004834D5" w14:paraId="77A8186E" w14:textId="77777777" w:rsidTr="00CE053C">
        <w:tc>
          <w:tcPr>
            <w:cnfStyle w:val="001000000000" w:firstRow="0" w:lastRow="0" w:firstColumn="1" w:lastColumn="0" w:oddVBand="0" w:evenVBand="0" w:oddHBand="0" w:evenHBand="0" w:firstRowFirstColumn="0" w:firstRowLastColumn="0" w:lastRowFirstColumn="0" w:lastRowLastColumn="0"/>
            <w:tcW w:w="2122" w:type="pct"/>
          </w:tcPr>
          <w:p w14:paraId="46FABFB1" w14:textId="77777777" w:rsidR="00C13B73" w:rsidRPr="004834D5" w:rsidRDefault="00C13B73" w:rsidP="00C13B73">
            <w:pPr>
              <w:rPr>
                <w:rFonts w:ascii="Times New Roman" w:hAnsi="Times New Roman" w:cs="Times New Roman"/>
                <w:sz w:val="24"/>
                <w:szCs w:val="24"/>
              </w:rPr>
            </w:pPr>
            <w:r w:rsidRPr="004834D5">
              <w:rPr>
                <w:rFonts w:ascii="Times New Roman" w:hAnsi="Times New Roman" w:cs="Times New Roman"/>
                <w:i/>
                <w:iCs/>
                <w:sz w:val="24"/>
                <w:szCs w:val="24"/>
              </w:rPr>
              <w:t xml:space="preserve">  Own Home</w:t>
            </w:r>
          </w:p>
        </w:tc>
        <w:tc>
          <w:tcPr>
            <w:tcW w:w="335" w:type="pct"/>
          </w:tcPr>
          <w:p w14:paraId="1C98C8B0" w14:textId="0B66D09D"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color w:val="000000" w:themeColor="text1"/>
              </w:rPr>
              <w:t>Ref.</w:t>
            </w:r>
          </w:p>
        </w:tc>
        <w:tc>
          <w:tcPr>
            <w:tcW w:w="361" w:type="pct"/>
          </w:tcPr>
          <w:p w14:paraId="2C57C42E" w14:textId="635FB310"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color w:val="000000" w:themeColor="text1"/>
              </w:rPr>
              <w:t>(.)</w:t>
            </w:r>
          </w:p>
        </w:tc>
        <w:tc>
          <w:tcPr>
            <w:tcW w:w="263" w:type="pct"/>
          </w:tcPr>
          <w:p w14:paraId="3E0DF40D"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35" w:type="pct"/>
          </w:tcPr>
          <w:p w14:paraId="38585A4F"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c>
          <w:tcPr>
            <w:tcW w:w="361" w:type="pct"/>
          </w:tcPr>
          <w:p w14:paraId="308D5C65"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c>
          <w:tcPr>
            <w:tcW w:w="263" w:type="pct"/>
          </w:tcPr>
          <w:p w14:paraId="3A1E6469"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35" w:type="pct"/>
          </w:tcPr>
          <w:p w14:paraId="3AFEE231"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c>
          <w:tcPr>
            <w:tcW w:w="361" w:type="pct"/>
          </w:tcPr>
          <w:p w14:paraId="5F3847AB"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c>
          <w:tcPr>
            <w:tcW w:w="264" w:type="pct"/>
          </w:tcPr>
          <w:p w14:paraId="0D224B1C"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C13B73" w:rsidRPr="004834D5" w14:paraId="63CB6789" w14:textId="77777777" w:rsidTr="00C730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pct"/>
          </w:tcPr>
          <w:p w14:paraId="06BE3B0F" w14:textId="77777777" w:rsidR="00C13B73" w:rsidRPr="004834D5" w:rsidRDefault="00C13B73" w:rsidP="00C13B73">
            <w:pPr>
              <w:rPr>
                <w:rFonts w:ascii="Times New Roman" w:hAnsi="Times New Roman" w:cs="Times New Roman"/>
                <w:sz w:val="24"/>
                <w:szCs w:val="24"/>
              </w:rPr>
            </w:pPr>
            <w:r w:rsidRPr="004834D5">
              <w:rPr>
                <w:rFonts w:ascii="Times New Roman" w:hAnsi="Times New Roman" w:cs="Times New Roman"/>
                <w:i/>
                <w:iCs/>
                <w:sz w:val="24"/>
                <w:szCs w:val="24"/>
              </w:rPr>
              <w:t xml:space="preserve">  Don't Own Home</w:t>
            </w:r>
          </w:p>
        </w:tc>
        <w:tc>
          <w:tcPr>
            <w:tcW w:w="335" w:type="pct"/>
            <w:vAlign w:val="bottom"/>
          </w:tcPr>
          <w:p w14:paraId="4AEC751B" w14:textId="6E42F29B"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eastAsia="Times New Roman" w:hAnsi="Times New Roman" w:cs="Times New Roman"/>
                <w:color w:val="000000" w:themeColor="text1"/>
              </w:rPr>
              <w:t>0.87</w:t>
            </w:r>
          </w:p>
        </w:tc>
        <w:tc>
          <w:tcPr>
            <w:tcW w:w="361" w:type="pct"/>
          </w:tcPr>
          <w:p w14:paraId="6C5571A9" w14:textId="642E1233"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color w:val="000000" w:themeColor="text1"/>
              </w:rPr>
              <w:t>(0.16)</w:t>
            </w:r>
          </w:p>
        </w:tc>
        <w:tc>
          <w:tcPr>
            <w:tcW w:w="263" w:type="pct"/>
          </w:tcPr>
          <w:p w14:paraId="24F64CF8" w14:textId="567D0FC9"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eastAsia="Times New Roman" w:hAnsi="Times New Roman" w:cs="Times New Roman"/>
                <w:color w:val="000000" w:themeColor="text1"/>
              </w:rPr>
              <w:t>***</w:t>
            </w:r>
          </w:p>
        </w:tc>
        <w:tc>
          <w:tcPr>
            <w:tcW w:w="335" w:type="pct"/>
            <w:vAlign w:val="bottom"/>
          </w:tcPr>
          <w:p w14:paraId="17F38137" w14:textId="58C0BFF2"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rPr>
              <w:t>0.95</w:t>
            </w:r>
          </w:p>
        </w:tc>
        <w:tc>
          <w:tcPr>
            <w:tcW w:w="361" w:type="pct"/>
            <w:vAlign w:val="bottom"/>
          </w:tcPr>
          <w:p w14:paraId="73B0DA84"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(0.15)</w:t>
            </w:r>
          </w:p>
        </w:tc>
        <w:tc>
          <w:tcPr>
            <w:tcW w:w="263" w:type="pct"/>
          </w:tcPr>
          <w:p w14:paraId="62BBFB5A" w14:textId="7268F384"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rPr>
              <w:t>***</w:t>
            </w:r>
          </w:p>
        </w:tc>
        <w:tc>
          <w:tcPr>
            <w:tcW w:w="335" w:type="pct"/>
            <w:vAlign w:val="bottom"/>
          </w:tcPr>
          <w:p w14:paraId="60A6A035" w14:textId="382C1E72"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rPr>
              <w:t>0.90</w:t>
            </w:r>
          </w:p>
        </w:tc>
        <w:tc>
          <w:tcPr>
            <w:tcW w:w="361" w:type="pct"/>
            <w:vAlign w:val="bottom"/>
          </w:tcPr>
          <w:p w14:paraId="735CFC66" w14:textId="35BA358A"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rPr>
              <w:t>(0.16)</w:t>
            </w:r>
          </w:p>
        </w:tc>
        <w:tc>
          <w:tcPr>
            <w:tcW w:w="264" w:type="pct"/>
          </w:tcPr>
          <w:p w14:paraId="514BCB84" w14:textId="245A0326"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rPr>
              <w:t>***</w:t>
            </w:r>
          </w:p>
        </w:tc>
      </w:tr>
      <w:tr w:rsidR="00C13B73" w:rsidRPr="004834D5" w14:paraId="29A5E8A7" w14:textId="77777777" w:rsidTr="00CE053C">
        <w:tc>
          <w:tcPr>
            <w:cnfStyle w:val="001000000000" w:firstRow="0" w:lastRow="0" w:firstColumn="1" w:lastColumn="0" w:oddVBand="0" w:evenVBand="0" w:oddHBand="0" w:evenHBand="0" w:firstRowFirstColumn="0" w:firstRowLastColumn="0" w:lastRowFirstColumn="0" w:lastRowLastColumn="0"/>
            <w:tcW w:w="2122" w:type="pct"/>
          </w:tcPr>
          <w:p w14:paraId="0D4FD1C8" w14:textId="77777777" w:rsidR="00C13B73" w:rsidRPr="004834D5" w:rsidRDefault="00C13B73" w:rsidP="00C13B73">
            <w:pPr>
              <w:rPr>
                <w:rFonts w:ascii="Times New Roman" w:hAnsi="Times New Roman" w:cs="Times New Roman"/>
                <w:i/>
                <w:iCs/>
                <w:sz w:val="24"/>
                <w:szCs w:val="24"/>
              </w:rPr>
            </w:pPr>
            <w:r w:rsidRPr="004834D5">
              <w:rPr>
                <w:rFonts w:ascii="Times New Roman" w:hAnsi="Times New Roman" w:cs="Times New Roman"/>
                <w:sz w:val="24"/>
                <w:szCs w:val="24"/>
              </w:rPr>
              <w:t>NS-SEC</w:t>
            </w:r>
          </w:p>
        </w:tc>
        <w:tc>
          <w:tcPr>
            <w:tcW w:w="335" w:type="pct"/>
          </w:tcPr>
          <w:p w14:paraId="4A2FA56C"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61" w:type="pct"/>
          </w:tcPr>
          <w:p w14:paraId="20E9E9D1"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63" w:type="pct"/>
          </w:tcPr>
          <w:p w14:paraId="48BBB8A3"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35" w:type="pct"/>
          </w:tcPr>
          <w:p w14:paraId="64A72A84"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61" w:type="pct"/>
          </w:tcPr>
          <w:p w14:paraId="7C16F9F8"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63" w:type="pct"/>
          </w:tcPr>
          <w:p w14:paraId="18808E24"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35" w:type="pct"/>
          </w:tcPr>
          <w:p w14:paraId="16D9B60D"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61" w:type="pct"/>
          </w:tcPr>
          <w:p w14:paraId="3929C253"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64" w:type="pct"/>
          </w:tcPr>
          <w:p w14:paraId="1210CD6F"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C13B73" w:rsidRPr="004834D5" w14:paraId="1500F497" w14:textId="77777777" w:rsidTr="00AE76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pct"/>
            <w:vAlign w:val="bottom"/>
          </w:tcPr>
          <w:p w14:paraId="5CDB1387" w14:textId="1B4D04BA" w:rsidR="00C13B73" w:rsidRPr="004834D5" w:rsidRDefault="00C13B73" w:rsidP="00C13B73">
            <w:pPr>
              <w:rPr>
                <w:rFonts w:ascii="Times New Roman" w:hAnsi="Times New Roman" w:cs="Times New Roman"/>
                <w:sz w:val="24"/>
                <w:szCs w:val="24"/>
              </w:rPr>
            </w:pPr>
            <w:r w:rsidRPr="004834D5">
              <w:rPr>
                <w:rFonts w:ascii="Times New Roman" w:eastAsia="Times New Roman" w:hAnsi="Times New Roman" w:cs="Times New Roman"/>
                <w:color w:val="000000" w:themeColor="text1"/>
              </w:rPr>
              <w:t xml:space="preserve">  Large Employers and higher managerial occupations</w:t>
            </w:r>
          </w:p>
        </w:tc>
        <w:tc>
          <w:tcPr>
            <w:tcW w:w="335" w:type="pct"/>
            <w:vAlign w:val="bottom"/>
          </w:tcPr>
          <w:p w14:paraId="5B88F91C" w14:textId="468A77DB"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eastAsia="Times New Roman" w:hAnsi="Times New Roman" w:cs="Times New Roman"/>
                <w:color w:val="000000" w:themeColor="text1"/>
              </w:rPr>
              <w:t>-1.37</w:t>
            </w:r>
          </w:p>
        </w:tc>
        <w:tc>
          <w:tcPr>
            <w:tcW w:w="361" w:type="pct"/>
            <w:vAlign w:val="bottom"/>
          </w:tcPr>
          <w:p w14:paraId="30C9838F" w14:textId="25B93EF9"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eastAsia="Times New Roman" w:hAnsi="Times New Roman" w:cs="Times New Roman"/>
                <w:color w:val="000000" w:themeColor="text1"/>
              </w:rPr>
              <w:t>(0.54)</w:t>
            </w:r>
          </w:p>
        </w:tc>
        <w:tc>
          <w:tcPr>
            <w:tcW w:w="263" w:type="pct"/>
          </w:tcPr>
          <w:p w14:paraId="3DC8DD5D" w14:textId="4EB19BC4"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eastAsia="Times New Roman" w:hAnsi="Times New Roman" w:cs="Times New Roman"/>
                <w:color w:val="000000" w:themeColor="text1"/>
              </w:rPr>
              <w:t>*</w:t>
            </w:r>
          </w:p>
        </w:tc>
        <w:tc>
          <w:tcPr>
            <w:tcW w:w="335" w:type="pct"/>
          </w:tcPr>
          <w:p w14:paraId="5DE11F83"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c>
          <w:tcPr>
            <w:tcW w:w="361" w:type="pct"/>
          </w:tcPr>
          <w:p w14:paraId="2082BF8E"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c>
          <w:tcPr>
            <w:tcW w:w="263" w:type="pct"/>
          </w:tcPr>
          <w:p w14:paraId="52FB71B1"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35" w:type="pct"/>
          </w:tcPr>
          <w:p w14:paraId="13457B9B"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c>
          <w:tcPr>
            <w:tcW w:w="361" w:type="pct"/>
          </w:tcPr>
          <w:p w14:paraId="6BA396CA"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c>
          <w:tcPr>
            <w:tcW w:w="264" w:type="pct"/>
          </w:tcPr>
          <w:p w14:paraId="7DDCA709"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C13B73" w:rsidRPr="004834D5" w14:paraId="68969281" w14:textId="77777777" w:rsidTr="00AE76EC">
        <w:tc>
          <w:tcPr>
            <w:cnfStyle w:val="001000000000" w:firstRow="0" w:lastRow="0" w:firstColumn="1" w:lastColumn="0" w:oddVBand="0" w:evenVBand="0" w:oddHBand="0" w:evenHBand="0" w:firstRowFirstColumn="0" w:firstRowLastColumn="0" w:lastRowFirstColumn="0" w:lastRowLastColumn="0"/>
            <w:tcW w:w="2122" w:type="pct"/>
            <w:vAlign w:val="bottom"/>
          </w:tcPr>
          <w:p w14:paraId="60B4031F" w14:textId="4A34990D" w:rsidR="00C13B73" w:rsidRPr="004834D5" w:rsidRDefault="00C13B73" w:rsidP="00C13B73">
            <w:pPr>
              <w:rPr>
                <w:rFonts w:ascii="Times New Roman" w:hAnsi="Times New Roman" w:cs="Times New Roman"/>
                <w:i/>
                <w:iCs/>
                <w:sz w:val="24"/>
                <w:szCs w:val="24"/>
              </w:rPr>
            </w:pPr>
            <w:r w:rsidRPr="004834D5">
              <w:rPr>
                <w:rFonts w:ascii="Times New Roman" w:eastAsia="Times New Roman" w:hAnsi="Times New Roman" w:cs="Times New Roman"/>
                <w:color w:val="000000" w:themeColor="text1"/>
              </w:rPr>
              <w:t xml:space="preserve">  Higher professional occupations</w:t>
            </w:r>
          </w:p>
        </w:tc>
        <w:tc>
          <w:tcPr>
            <w:tcW w:w="335" w:type="pct"/>
            <w:vAlign w:val="bottom"/>
          </w:tcPr>
          <w:p w14:paraId="74E893ED" w14:textId="4BD6BE81"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eastAsia="Times New Roman" w:hAnsi="Times New Roman" w:cs="Times New Roman"/>
                <w:color w:val="000000" w:themeColor="text1"/>
              </w:rPr>
              <w:t>-3.27</w:t>
            </w:r>
          </w:p>
        </w:tc>
        <w:tc>
          <w:tcPr>
            <w:tcW w:w="361" w:type="pct"/>
            <w:vAlign w:val="bottom"/>
          </w:tcPr>
          <w:p w14:paraId="197FD8DF" w14:textId="14AD4DA5"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eastAsia="Times New Roman" w:hAnsi="Times New Roman" w:cs="Times New Roman"/>
                <w:color w:val="000000" w:themeColor="text1"/>
              </w:rPr>
              <w:t>(1.02)</w:t>
            </w:r>
          </w:p>
        </w:tc>
        <w:tc>
          <w:tcPr>
            <w:tcW w:w="263" w:type="pct"/>
          </w:tcPr>
          <w:p w14:paraId="58AF9A88" w14:textId="57885F00"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eastAsia="Times New Roman" w:hAnsi="Times New Roman" w:cs="Times New Roman"/>
                <w:color w:val="000000" w:themeColor="text1"/>
              </w:rPr>
              <w:t>**</w:t>
            </w:r>
          </w:p>
        </w:tc>
        <w:tc>
          <w:tcPr>
            <w:tcW w:w="335" w:type="pct"/>
          </w:tcPr>
          <w:p w14:paraId="63C84419"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61" w:type="pct"/>
          </w:tcPr>
          <w:p w14:paraId="14E9541E"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63" w:type="pct"/>
          </w:tcPr>
          <w:p w14:paraId="564CBEFD"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35" w:type="pct"/>
          </w:tcPr>
          <w:p w14:paraId="5947E3AC"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61" w:type="pct"/>
          </w:tcPr>
          <w:p w14:paraId="35F62FAD"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64" w:type="pct"/>
          </w:tcPr>
          <w:p w14:paraId="408FD2CB"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C13B73" w:rsidRPr="004834D5" w14:paraId="72A9FDB1" w14:textId="77777777" w:rsidTr="00AE76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pct"/>
            <w:vAlign w:val="bottom"/>
          </w:tcPr>
          <w:p w14:paraId="737F5A1E" w14:textId="61D4D9EE" w:rsidR="00C13B73" w:rsidRPr="004834D5" w:rsidRDefault="00C13B73" w:rsidP="00C13B73">
            <w:pPr>
              <w:rPr>
                <w:rFonts w:ascii="Times New Roman" w:hAnsi="Times New Roman" w:cs="Times New Roman"/>
                <w:sz w:val="24"/>
                <w:szCs w:val="24"/>
              </w:rPr>
            </w:pPr>
            <w:r w:rsidRPr="004834D5">
              <w:rPr>
                <w:rFonts w:ascii="Times New Roman" w:eastAsia="Times New Roman" w:hAnsi="Times New Roman" w:cs="Times New Roman"/>
                <w:color w:val="000000" w:themeColor="text1"/>
              </w:rPr>
              <w:t xml:space="preserve">  Lower Managerial and professional occupations</w:t>
            </w:r>
          </w:p>
        </w:tc>
        <w:tc>
          <w:tcPr>
            <w:tcW w:w="335" w:type="pct"/>
            <w:vAlign w:val="bottom"/>
          </w:tcPr>
          <w:p w14:paraId="77B12961" w14:textId="1F2402B6"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eastAsia="Times New Roman" w:hAnsi="Times New Roman" w:cs="Times New Roman"/>
                <w:color w:val="000000" w:themeColor="text1"/>
              </w:rPr>
              <w:t>-1.20</w:t>
            </w:r>
          </w:p>
        </w:tc>
        <w:tc>
          <w:tcPr>
            <w:tcW w:w="361" w:type="pct"/>
            <w:vAlign w:val="bottom"/>
          </w:tcPr>
          <w:p w14:paraId="628D7170" w14:textId="7291AF85"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eastAsia="Times New Roman" w:hAnsi="Times New Roman" w:cs="Times New Roman"/>
                <w:color w:val="000000" w:themeColor="text1"/>
              </w:rPr>
              <w:t>(0.27)</w:t>
            </w:r>
          </w:p>
        </w:tc>
        <w:tc>
          <w:tcPr>
            <w:tcW w:w="263" w:type="pct"/>
          </w:tcPr>
          <w:p w14:paraId="6745B19F" w14:textId="5A077A53"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eastAsia="Times New Roman" w:hAnsi="Times New Roman" w:cs="Times New Roman"/>
                <w:color w:val="000000" w:themeColor="text1"/>
              </w:rPr>
              <w:t>***</w:t>
            </w:r>
          </w:p>
        </w:tc>
        <w:tc>
          <w:tcPr>
            <w:tcW w:w="335" w:type="pct"/>
          </w:tcPr>
          <w:p w14:paraId="77BC1C17"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61" w:type="pct"/>
          </w:tcPr>
          <w:p w14:paraId="068E9DD0"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63" w:type="pct"/>
          </w:tcPr>
          <w:p w14:paraId="2848E6FE"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35" w:type="pct"/>
          </w:tcPr>
          <w:p w14:paraId="0FD25B1E"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61" w:type="pct"/>
          </w:tcPr>
          <w:p w14:paraId="13FE5442"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64" w:type="pct"/>
          </w:tcPr>
          <w:p w14:paraId="1EF330F6"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C13B73" w:rsidRPr="004834D5" w14:paraId="6ECF5CF8" w14:textId="77777777" w:rsidTr="00AE76EC">
        <w:tc>
          <w:tcPr>
            <w:cnfStyle w:val="001000000000" w:firstRow="0" w:lastRow="0" w:firstColumn="1" w:lastColumn="0" w:oddVBand="0" w:evenVBand="0" w:oddHBand="0" w:evenHBand="0" w:firstRowFirstColumn="0" w:firstRowLastColumn="0" w:lastRowFirstColumn="0" w:lastRowLastColumn="0"/>
            <w:tcW w:w="2122" w:type="pct"/>
            <w:vAlign w:val="bottom"/>
          </w:tcPr>
          <w:p w14:paraId="7E767592" w14:textId="0D55919C" w:rsidR="00C13B73" w:rsidRPr="004834D5" w:rsidRDefault="00C13B73" w:rsidP="00C13B73">
            <w:pPr>
              <w:rPr>
                <w:rFonts w:ascii="Times New Roman" w:hAnsi="Times New Roman" w:cs="Times New Roman"/>
                <w:i/>
                <w:iCs/>
                <w:sz w:val="24"/>
                <w:szCs w:val="24"/>
              </w:rPr>
            </w:pPr>
            <w:r w:rsidRPr="004834D5">
              <w:rPr>
                <w:rFonts w:ascii="Times New Roman" w:eastAsia="Times New Roman" w:hAnsi="Times New Roman" w:cs="Times New Roman"/>
                <w:color w:val="000000" w:themeColor="text1"/>
              </w:rPr>
              <w:t xml:space="preserve">  Intermediate occupations</w:t>
            </w:r>
          </w:p>
        </w:tc>
        <w:tc>
          <w:tcPr>
            <w:tcW w:w="335" w:type="pct"/>
            <w:vAlign w:val="bottom"/>
          </w:tcPr>
          <w:p w14:paraId="21894F10" w14:textId="712E99AA"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eastAsia="Times New Roman" w:hAnsi="Times New Roman" w:cs="Times New Roman"/>
                <w:color w:val="000000" w:themeColor="text1"/>
              </w:rPr>
              <w:t>-1.31</w:t>
            </w:r>
          </w:p>
        </w:tc>
        <w:tc>
          <w:tcPr>
            <w:tcW w:w="361" w:type="pct"/>
            <w:vAlign w:val="bottom"/>
          </w:tcPr>
          <w:p w14:paraId="2BAAD761" w14:textId="17B2DBE1"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eastAsia="Times New Roman" w:hAnsi="Times New Roman" w:cs="Times New Roman"/>
                <w:color w:val="000000" w:themeColor="text1"/>
              </w:rPr>
              <w:t>(0.30)</w:t>
            </w:r>
          </w:p>
        </w:tc>
        <w:tc>
          <w:tcPr>
            <w:tcW w:w="263" w:type="pct"/>
          </w:tcPr>
          <w:p w14:paraId="5415716A" w14:textId="43A9FD23"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eastAsia="Times New Roman" w:hAnsi="Times New Roman" w:cs="Times New Roman"/>
                <w:color w:val="000000" w:themeColor="text1"/>
              </w:rPr>
              <w:t>***</w:t>
            </w:r>
          </w:p>
        </w:tc>
        <w:tc>
          <w:tcPr>
            <w:tcW w:w="335" w:type="pct"/>
          </w:tcPr>
          <w:p w14:paraId="55ACCCCB"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61" w:type="pct"/>
          </w:tcPr>
          <w:p w14:paraId="6139670E"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63" w:type="pct"/>
          </w:tcPr>
          <w:p w14:paraId="72335FB8"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35" w:type="pct"/>
          </w:tcPr>
          <w:p w14:paraId="37EC1BAB"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61" w:type="pct"/>
          </w:tcPr>
          <w:p w14:paraId="77EE327B"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64" w:type="pct"/>
          </w:tcPr>
          <w:p w14:paraId="08137DD7"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C13B73" w:rsidRPr="004834D5" w14:paraId="75F76242" w14:textId="77777777" w:rsidTr="00AE76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pct"/>
            <w:vAlign w:val="bottom"/>
          </w:tcPr>
          <w:p w14:paraId="242E9B51" w14:textId="269252C5" w:rsidR="00C13B73" w:rsidRPr="004834D5" w:rsidRDefault="00C13B73" w:rsidP="00C13B73">
            <w:pPr>
              <w:rPr>
                <w:rFonts w:ascii="Times New Roman" w:hAnsi="Times New Roman" w:cs="Times New Roman"/>
                <w:sz w:val="24"/>
                <w:szCs w:val="24"/>
              </w:rPr>
            </w:pPr>
            <w:r w:rsidRPr="004834D5">
              <w:rPr>
                <w:rFonts w:ascii="Times New Roman" w:eastAsia="Times New Roman" w:hAnsi="Times New Roman" w:cs="Times New Roman"/>
                <w:color w:val="000000" w:themeColor="text1"/>
              </w:rPr>
              <w:t xml:space="preserve">  Small employers and own account workers</w:t>
            </w:r>
          </w:p>
        </w:tc>
        <w:tc>
          <w:tcPr>
            <w:tcW w:w="335" w:type="pct"/>
            <w:vAlign w:val="bottom"/>
          </w:tcPr>
          <w:p w14:paraId="2B094AC5" w14:textId="02C7BECC"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eastAsia="Times New Roman" w:hAnsi="Times New Roman" w:cs="Times New Roman"/>
                <w:color w:val="000000" w:themeColor="text1"/>
              </w:rPr>
              <w:t>-0.59</w:t>
            </w:r>
          </w:p>
        </w:tc>
        <w:tc>
          <w:tcPr>
            <w:tcW w:w="361" w:type="pct"/>
            <w:vAlign w:val="bottom"/>
          </w:tcPr>
          <w:p w14:paraId="1E8620F7" w14:textId="4EA685FE"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eastAsia="Times New Roman" w:hAnsi="Times New Roman" w:cs="Times New Roman"/>
                <w:color w:val="000000" w:themeColor="text1"/>
              </w:rPr>
              <w:t>(0.25)</w:t>
            </w:r>
          </w:p>
        </w:tc>
        <w:tc>
          <w:tcPr>
            <w:tcW w:w="263" w:type="pct"/>
          </w:tcPr>
          <w:p w14:paraId="1AAB5C74" w14:textId="78E7E5EF"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color w:val="000000" w:themeColor="text1"/>
              </w:rPr>
              <w:t>*</w:t>
            </w:r>
          </w:p>
        </w:tc>
        <w:tc>
          <w:tcPr>
            <w:tcW w:w="335" w:type="pct"/>
          </w:tcPr>
          <w:p w14:paraId="3B0694E0"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61" w:type="pct"/>
          </w:tcPr>
          <w:p w14:paraId="068A1AD6"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63" w:type="pct"/>
          </w:tcPr>
          <w:p w14:paraId="7B3445D3"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35" w:type="pct"/>
          </w:tcPr>
          <w:p w14:paraId="1F67B7CD"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61" w:type="pct"/>
          </w:tcPr>
          <w:p w14:paraId="6902E898"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64" w:type="pct"/>
          </w:tcPr>
          <w:p w14:paraId="2FA2071B"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C13B73" w:rsidRPr="004834D5" w14:paraId="0B86A962" w14:textId="77777777" w:rsidTr="00AE76EC">
        <w:tc>
          <w:tcPr>
            <w:cnfStyle w:val="001000000000" w:firstRow="0" w:lastRow="0" w:firstColumn="1" w:lastColumn="0" w:oddVBand="0" w:evenVBand="0" w:oddHBand="0" w:evenHBand="0" w:firstRowFirstColumn="0" w:firstRowLastColumn="0" w:lastRowFirstColumn="0" w:lastRowLastColumn="0"/>
            <w:tcW w:w="2122" w:type="pct"/>
            <w:vAlign w:val="bottom"/>
          </w:tcPr>
          <w:p w14:paraId="2E817ACF" w14:textId="3EBCE6D6" w:rsidR="00C13B73" w:rsidRPr="004834D5" w:rsidRDefault="00C13B73" w:rsidP="00C13B73">
            <w:pPr>
              <w:rPr>
                <w:rFonts w:ascii="Times New Roman" w:hAnsi="Times New Roman" w:cs="Times New Roman"/>
                <w:i/>
                <w:iCs/>
                <w:sz w:val="24"/>
                <w:szCs w:val="24"/>
              </w:rPr>
            </w:pPr>
            <w:r w:rsidRPr="004834D5">
              <w:rPr>
                <w:rFonts w:ascii="Times New Roman" w:eastAsia="Times New Roman" w:hAnsi="Times New Roman" w:cs="Times New Roman"/>
                <w:color w:val="000000" w:themeColor="text1"/>
              </w:rPr>
              <w:t xml:space="preserve">  Lower supervisory and technical occupations</w:t>
            </w:r>
          </w:p>
        </w:tc>
        <w:tc>
          <w:tcPr>
            <w:tcW w:w="335" w:type="pct"/>
            <w:vAlign w:val="bottom"/>
          </w:tcPr>
          <w:p w14:paraId="3851225A" w14:textId="37D9B988"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eastAsia="Times New Roman" w:hAnsi="Times New Roman" w:cs="Times New Roman"/>
                <w:color w:val="000000" w:themeColor="text1"/>
              </w:rPr>
              <w:t>-0.91</w:t>
            </w:r>
          </w:p>
        </w:tc>
        <w:tc>
          <w:tcPr>
            <w:tcW w:w="361" w:type="pct"/>
            <w:vAlign w:val="bottom"/>
          </w:tcPr>
          <w:p w14:paraId="1B9FB7A8" w14:textId="7F899F8F"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eastAsia="Times New Roman" w:hAnsi="Times New Roman" w:cs="Times New Roman"/>
                <w:color w:val="000000" w:themeColor="text1"/>
              </w:rPr>
              <w:t>(0.23)</w:t>
            </w:r>
          </w:p>
        </w:tc>
        <w:tc>
          <w:tcPr>
            <w:tcW w:w="263" w:type="pct"/>
          </w:tcPr>
          <w:p w14:paraId="59555D27" w14:textId="5DBB3F63"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eastAsia="Times New Roman" w:hAnsi="Times New Roman" w:cs="Times New Roman"/>
                <w:color w:val="000000" w:themeColor="text1"/>
              </w:rPr>
              <w:t>***</w:t>
            </w:r>
          </w:p>
        </w:tc>
        <w:tc>
          <w:tcPr>
            <w:tcW w:w="335" w:type="pct"/>
          </w:tcPr>
          <w:p w14:paraId="3AE3990E"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61" w:type="pct"/>
          </w:tcPr>
          <w:p w14:paraId="4873798A"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63" w:type="pct"/>
          </w:tcPr>
          <w:p w14:paraId="110A799A"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35" w:type="pct"/>
          </w:tcPr>
          <w:p w14:paraId="59E7D3F3"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61" w:type="pct"/>
          </w:tcPr>
          <w:p w14:paraId="2DBAE44D"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64" w:type="pct"/>
          </w:tcPr>
          <w:p w14:paraId="75D51B56"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C13B73" w:rsidRPr="004834D5" w14:paraId="26FAF674" w14:textId="77777777" w:rsidTr="00AE76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pct"/>
            <w:vAlign w:val="bottom"/>
          </w:tcPr>
          <w:p w14:paraId="481CC0E2" w14:textId="76E56144" w:rsidR="00C13B73" w:rsidRPr="004834D5" w:rsidRDefault="00C13B73" w:rsidP="00C13B73">
            <w:pPr>
              <w:rPr>
                <w:rFonts w:ascii="Times New Roman" w:hAnsi="Times New Roman" w:cs="Times New Roman"/>
                <w:sz w:val="24"/>
                <w:szCs w:val="24"/>
              </w:rPr>
            </w:pPr>
            <w:r w:rsidRPr="004834D5">
              <w:rPr>
                <w:rFonts w:ascii="Times New Roman" w:eastAsia="Times New Roman" w:hAnsi="Times New Roman" w:cs="Times New Roman"/>
                <w:color w:val="000000" w:themeColor="text1"/>
              </w:rPr>
              <w:t xml:space="preserve">  Semi-routine occupations</w:t>
            </w:r>
          </w:p>
        </w:tc>
        <w:tc>
          <w:tcPr>
            <w:tcW w:w="335" w:type="pct"/>
            <w:vAlign w:val="bottom"/>
          </w:tcPr>
          <w:p w14:paraId="1220855B" w14:textId="6876669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eastAsia="Times New Roman" w:hAnsi="Times New Roman" w:cs="Times New Roman"/>
                <w:color w:val="000000" w:themeColor="text1"/>
              </w:rPr>
              <w:t>-0.43</w:t>
            </w:r>
          </w:p>
        </w:tc>
        <w:tc>
          <w:tcPr>
            <w:tcW w:w="361" w:type="pct"/>
            <w:vAlign w:val="bottom"/>
          </w:tcPr>
          <w:p w14:paraId="04A8B314" w14:textId="45FA48D9"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eastAsia="Times New Roman" w:hAnsi="Times New Roman" w:cs="Times New Roman"/>
                <w:color w:val="000000" w:themeColor="text1"/>
              </w:rPr>
              <w:t>(0.20)</w:t>
            </w:r>
          </w:p>
        </w:tc>
        <w:tc>
          <w:tcPr>
            <w:tcW w:w="263" w:type="pct"/>
          </w:tcPr>
          <w:p w14:paraId="56EAB086" w14:textId="2DC999B4"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eastAsia="Times New Roman" w:hAnsi="Times New Roman" w:cs="Times New Roman"/>
                <w:color w:val="000000" w:themeColor="text1"/>
              </w:rPr>
              <w:t>*</w:t>
            </w:r>
          </w:p>
        </w:tc>
        <w:tc>
          <w:tcPr>
            <w:tcW w:w="335" w:type="pct"/>
          </w:tcPr>
          <w:p w14:paraId="0482EF9B"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61" w:type="pct"/>
          </w:tcPr>
          <w:p w14:paraId="2E2EC881"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63" w:type="pct"/>
          </w:tcPr>
          <w:p w14:paraId="53CEC35F"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35" w:type="pct"/>
          </w:tcPr>
          <w:p w14:paraId="3E29EA6E"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61" w:type="pct"/>
          </w:tcPr>
          <w:p w14:paraId="69134C69"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64" w:type="pct"/>
          </w:tcPr>
          <w:p w14:paraId="246738CE"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C13B73" w:rsidRPr="004834D5" w14:paraId="72C71C0D" w14:textId="77777777" w:rsidTr="00AE76EC">
        <w:tc>
          <w:tcPr>
            <w:cnfStyle w:val="001000000000" w:firstRow="0" w:lastRow="0" w:firstColumn="1" w:lastColumn="0" w:oddVBand="0" w:evenVBand="0" w:oddHBand="0" w:evenHBand="0" w:firstRowFirstColumn="0" w:firstRowLastColumn="0" w:lastRowFirstColumn="0" w:lastRowLastColumn="0"/>
            <w:tcW w:w="2122" w:type="pct"/>
            <w:vAlign w:val="bottom"/>
          </w:tcPr>
          <w:p w14:paraId="03CA105B" w14:textId="58D15554" w:rsidR="00C13B73" w:rsidRPr="004834D5" w:rsidRDefault="00C13B73" w:rsidP="00C13B73">
            <w:pPr>
              <w:rPr>
                <w:rFonts w:ascii="Times New Roman" w:hAnsi="Times New Roman" w:cs="Times New Roman"/>
                <w:i/>
                <w:iCs/>
                <w:sz w:val="24"/>
                <w:szCs w:val="24"/>
              </w:rPr>
            </w:pPr>
            <w:r w:rsidRPr="004834D5">
              <w:rPr>
                <w:rFonts w:ascii="Times New Roman" w:eastAsia="Times New Roman" w:hAnsi="Times New Roman" w:cs="Times New Roman"/>
                <w:color w:val="000000" w:themeColor="text1"/>
              </w:rPr>
              <w:t xml:space="preserve">  Routine occupations</w:t>
            </w:r>
          </w:p>
        </w:tc>
        <w:tc>
          <w:tcPr>
            <w:tcW w:w="335" w:type="pct"/>
          </w:tcPr>
          <w:p w14:paraId="79E2227C" w14:textId="2A1A654F"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color w:val="000000" w:themeColor="text1"/>
              </w:rPr>
              <w:t>Ref.</w:t>
            </w:r>
          </w:p>
        </w:tc>
        <w:tc>
          <w:tcPr>
            <w:tcW w:w="361" w:type="pct"/>
          </w:tcPr>
          <w:p w14:paraId="7351EE6C" w14:textId="51AD5626"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color w:val="000000" w:themeColor="text1"/>
              </w:rPr>
              <w:t>(.)</w:t>
            </w:r>
          </w:p>
        </w:tc>
        <w:tc>
          <w:tcPr>
            <w:tcW w:w="263" w:type="pct"/>
          </w:tcPr>
          <w:p w14:paraId="29349D59"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35" w:type="pct"/>
          </w:tcPr>
          <w:p w14:paraId="62851966"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61" w:type="pct"/>
          </w:tcPr>
          <w:p w14:paraId="272C557E"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63" w:type="pct"/>
          </w:tcPr>
          <w:p w14:paraId="6AD88AC7"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35" w:type="pct"/>
          </w:tcPr>
          <w:p w14:paraId="1050E37D"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61" w:type="pct"/>
          </w:tcPr>
          <w:p w14:paraId="0A33FB2B"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64" w:type="pct"/>
          </w:tcPr>
          <w:p w14:paraId="07376269"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C13B73" w:rsidRPr="004834D5" w14:paraId="109A0035" w14:textId="77777777" w:rsidTr="00AE76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pct"/>
          </w:tcPr>
          <w:p w14:paraId="04CD7BCA" w14:textId="77777777" w:rsidR="00C13B73" w:rsidRPr="004834D5" w:rsidRDefault="00C13B73" w:rsidP="00C13B73">
            <w:pPr>
              <w:rPr>
                <w:rFonts w:ascii="Times New Roman" w:hAnsi="Times New Roman" w:cs="Times New Roman"/>
                <w:sz w:val="24"/>
                <w:szCs w:val="24"/>
              </w:rPr>
            </w:pPr>
            <w:r w:rsidRPr="004834D5">
              <w:rPr>
                <w:rFonts w:ascii="Times New Roman" w:hAnsi="Times New Roman" w:cs="Times New Roman"/>
                <w:sz w:val="24"/>
                <w:szCs w:val="24"/>
              </w:rPr>
              <w:t>CAMSIS</w:t>
            </w:r>
          </w:p>
        </w:tc>
        <w:tc>
          <w:tcPr>
            <w:tcW w:w="335" w:type="pct"/>
            <w:vAlign w:val="bottom"/>
          </w:tcPr>
          <w:p w14:paraId="5A1297F9" w14:textId="6887B174"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61" w:type="pct"/>
            <w:vAlign w:val="bottom"/>
          </w:tcPr>
          <w:p w14:paraId="165D1003" w14:textId="26EA7C56"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63" w:type="pct"/>
          </w:tcPr>
          <w:p w14:paraId="0B3C13CB"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35" w:type="pct"/>
            <w:vAlign w:val="bottom"/>
          </w:tcPr>
          <w:p w14:paraId="1ACFF7EA" w14:textId="403F519F"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rPr>
              <w:t>-0.04</w:t>
            </w:r>
          </w:p>
        </w:tc>
        <w:tc>
          <w:tcPr>
            <w:tcW w:w="361" w:type="pct"/>
            <w:vAlign w:val="bottom"/>
          </w:tcPr>
          <w:p w14:paraId="37668315" w14:textId="37B9263E"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rPr>
              <w:t>(0.01)</w:t>
            </w:r>
          </w:p>
        </w:tc>
        <w:tc>
          <w:tcPr>
            <w:tcW w:w="263" w:type="pct"/>
          </w:tcPr>
          <w:p w14:paraId="72BF8382" w14:textId="053E5EBB"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rPr>
              <w:t>***</w:t>
            </w:r>
          </w:p>
        </w:tc>
        <w:tc>
          <w:tcPr>
            <w:tcW w:w="335" w:type="pct"/>
          </w:tcPr>
          <w:p w14:paraId="38250BFC"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61" w:type="pct"/>
          </w:tcPr>
          <w:p w14:paraId="0049A2D5"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64" w:type="pct"/>
          </w:tcPr>
          <w:p w14:paraId="23F88884"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C13B73" w:rsidRPr="004834D5" w14:paraId="2BC549DB" w14:textId="77777777" w:rsidTr="00CE053C">
        <w:tc>
          <w:tcPr>
            <w:cnfStyle w:val="001000000000" w:firstRow="0" w:lastRow="0" w:firstColumn="1" w:lastColumn="0" w:oddVBand="0" w:evenVBand="0" w:oddHBand="0" w:evenHBand="0" w:firstRowFirstColumn="0" w:firstRowLastColumn="0" w:lastRowFirstColumn="0" w:lastRowLastColumn="0"/>
            <w:tcW w:w="2122" w:type="pct"/>
          </w:tcPr>
          <w:p w14:paraId="7F06A15B" w14:textId="77777777" w:rsidR="00C13B73" w:rsidRPr="004834D5" w:rsidRDefault="00C13B73" w:rsidP="00C13B73">
            <w:pPr>
              <w:rPr>
                <w:rFonts w:ascii="Times New Roman" w:hAnsi="Times New Roman" w:cs="Times New Roman"/>
                <w:sz w:val="24"/>
                <w:szCs w:val="24"/>
              </w:rPr>
            </w:pPr>
            <w:r w:rsidRPr="004834D5">
              <w:rPr>
                <w:rFonts w:ascii="Times New Roman" w:hAnsi="Times New Roman" w:cs="Times New Roman"/>
                <w:sz w:val="24"/>
                <w:szCs w:val="24"/>
              </w:rPr>
              <w:t>RGSC</w:t>
            </w:r>
          </w:p>
        </w:tc>
        <w:tc>
          <w:tcPr>
            <w:tcW w:w="335" w:type="pct"/>
            <w:vAlign w:val="bottom"/>
          </w:tcPr>
          <w:p w14:paraId="3C69116D"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61" w:type="pct"/>
            <w:vAlign w:val="bottom"/>
          </w:tcPr>
          <w:p w14:paraId="25CE55B2"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63" w:type="pct"/>
          </w:tcPr>
          <w:p w14:paraId="77BA51FF"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35" w:type="pct"/>
          </w:tcPr>
          <w:p w14:paraId="41E896A7"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61" w:type="pct"/>
          </w:tcPr>
          <w:p w14:paraId="12E8579E"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63" w:type="pct"/>
          </w:tcPr>
          <w:p w14:paraId="7675FECB"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35" w:type="pct"/>
          </w:tcPr>
          <w:p w14:paraId="27BCAD01"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61" w:type="pct"/>
          </w:tcPr>
          <w:p w14:paraId="0C45D190"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64" w:type="pct"/>
          </w:tcPr>
          <w:p w14:paraId="6D853EC0"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C13B73" w:rsidRPr="004834D5" w14:paraId="3A1033AF" w14:textId="77777777" w:rsidTr="00C730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pct"/>
          </w:tcPr>
          <w:p w14:paraId="4AAF2502" w14:textId="77777777" w:rsidR="00C13B73" w:rsidRPr="004834D5" w:rsidRDefault="00C13B73" w:rsidP="00C13B73">
            <w:pPr>
              <w:rPr>
                <w:rFonts w:ascii="Times New Roman" w:hAnsi="Times New Roman" w:cs="Times New Roman"/>
                <w:sz w:val="24"/>
                <w:szCs w:val="24"/>
              </w:rPr>
            </w:pPr>
            <w:r w:rsidRPr="004834D5">
              <w:rPr>
                <w:rFonts w:ascii="Times New Roman" w:hAnsi="Times New Roman" w:cs="Times New Roman"/>
                <w:i/>
                <w:iCs/>
                <w:sz w:val="24"/>
                <w:szCs w:val="24"/>
              </w:rPr>
              <w:t xml:space="preserve">  Professional</w:t>
            </w:r>
          </w:p>
        </w:tc>
        <w:tc>
          <w:tcPr>
            <w:tcW w:w="335" w:type="pct"/>
            <w:vAlign w:val="bottom"/>
          </w:tcPr>
          <w:p w14:paraId="3C2B9E62"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61" w:type="pct"/>
            <w:vAlign w:val="bottom"/>
          </w:tcPr>
          <w:p w14:paraId="7067FB94"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63" w:type="pct"/>
          </w:tcPr>
          <w:p w14:paraId="602B3EC5"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35" w:type="pct"/>
          </w:tcPr>
          <w:p w14:paraId="7613FBE2"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c>
          <w:tcPr>
            <w:tcW w:w="361" w:type="pct"/>
          </w:tcPr>
          <w:p w14:paraId="77B2F1A7"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c>
          <w:tcPr>
            <w:tcW w:w="263" w:type="pct"/>
          </w:tcPr>
          <w:p w14:paraId="26ED8AE1"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35" w:type="pct"/>
            <w:vAlign w:val="bottom"/>
          </w:tcPr>
          <w:p w14:paraId="01F5B348" w14:textId="6C0A228A"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rPr>
              <w:t>-3.21</w:t>
            </w:r>
          </w:p>
        </w:tc>
        <w:tc>
          <w:tcPr>
            <w:tcW w:w="361" w:type="pct"/>
            <w:vAlign w:val="bottom"/>
          </w:tcPr>
          <w:p w14:paraId="49EB86F4" w14:textId="403B3D5F"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rPr>
              <w:t>(1.03)</w:t>
            </w:r>
          </w:p>
        </w:tc>
        <w:tc>
          <w:tcPr>
            <w:tcW w:w="264" w:type="pct"/>
          </w:tcPr>
          <w:p w14:paraId="6BA52884" w14:textId="28453FE9"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rPr>
              <w:t>**</w:t>
            </w:r>
          </w:p>
        </w:tc>
      </w:tr>
      <w:tr w:rsidR="00C13B73" w:rsidRPr="004834D5" w14:paraId="0EE68594" w14:textId="77777777" w:rsidTr="00C73019">
        <w:tc>
          <w:tcPr>
            <w:cnfStyle w:val="001000000000" w:firstRow="0" w:lastRow="0" w:firstColumn="1" w:lastColumn="0" w:oddVBand="0" w:evenVBand="0" w:oddHBand="0" w:evenHBand="0" w:firstRowFirstColumn="0" w:firstRowLastColumn="0" w:lastRowFirstColumn="0" w:lastRowLastColumn="0"/>
            <w:tcW w:w="2122" w:type="pct"/>
          </w:tcPr>
          <w:p w14:paraId="1A9B916D" w14:textId="77777777" w:rsidR="00C13B73" w:rsidRPr="004834D5" w:rsidRDefault="00C13B73" w:rsidP="00C13B73">
            <w:pPr>
              <w:rPr>
                <w:rFonts w:ascii="Times New Roman" w:hAnsi="Times New Roman" w:cs="Times New Roman"/>
                <w:sz w:val="24"/>
                <w:szCs w:val="24"/>
              </w:rPr>
            </w:pPr>
            <w:r w:rsidRPr="004834D5">
              <w:rPr>
                <w:rFonts w:ascii="Times New Roman" w:hAnsi="Times New Roman" w:cs="Times New Roman"/>
                <w:i/>
                <w:iCs/>
                <w:sz w:val="24"/>
                <w:szCs w:val="24"/>
              </w:rPr>
              <w:t xml:space="preserve">  Managerial and Technical</w:t>
            </w:r>
          </w:p>
        </w:tc>
        <w:tc>
          <w:tcPr>
            <w:tcW w:w="335" w:type="pct"/>
          </w:tcPr>
          <w:p w14:paraId="5D26B5B3"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61" w:type="pct"/>
          </w:tcPr>
          <w:p w14:paraId="31156939"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63" w:type="pct"/>
          </w:tcPr>
          <w:p w14:paraId="1D727757"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35" w:type="pct"/>
          </w:tcPr>
          <w:p w14:paraId="4B5910F5"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61" w:type="pct"/>
          </w:tcPr>
          <w:p w14:paraId="32EC645E"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63" w:type="pct"/>
          </w:tcPr>
          <w:p w14:paraId="31D32A10"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35" w:type="pct"/>
            <w:vAlign w:val="bottom"/>
          </w:tcPr>
          <w:p w14:paraId="0D017F55" w14:textId="4B0C48A5"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rPr>
              <w:t>-1.18</w:t>
            </w:r>
          </w:p>
        </w:tc>
        <w:tc>
          <w:tcPr>
            <w:tcW w:w="361" w:type="pct"/>
            <w:vAlign w:val="bottom"/>
          </w:tcPr>
          <w:p w14:paraId="0D7E995A" w14:textId="6E097A3A"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rPr>
              <w:t>(0.28)</w:t>
            </w:r>
          </w:p>
        </w:tc>
        <w:tc>
          <w:tcPr>
            <w:tcW w:w="264" w:type="pct"/>
          </w:tcPr>
          <w:p w14:paraId="4CCDD162" w14:textId="10325AB0"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rPr>
              <w:t>***</w:t>
            </w:r>
          </w:p>
        </w:tc>
      </w:tr>
      <w:tr w:rsidR="00C13B73" w:rsidRPr="004834D5" w14:paraId="0193EEC6" w14:textId="77777777" w:rsidTr="00C730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pct"/>
          </w:tcPr>
          <w:p w14:paraId="3C9F4499" w14:textId="77777777" w:rsidR="00C13B73" w:rsidRPr="004834D5" w:rsidRDefault="00C13B73" w:rsidP="00C13B73">
            <w:pPr>
              <w:rPr>
                <w:rFonts w:ascii="Times New Roman" w:hAnsi="Times New Roman" w:cs="Times New Roman"/>
                <w:sz w:val="24"/>
                <w:szCs w:val="24"/>
              </w:rPr>
            </w:pPr>
            <w:r w:rsidRPr="004834D5">
              <w:rPr>
                <w:rFonts w:ascii="Times New Roman" w:hAnsi="Times New Roman" w:cs="Times New Roman"/>
                <w:i/>
                <w:iCs/>
                <w:sz w:val="24"/>
                <w:szCs w:val="24"/>
              </w:rPr>
              <w:t xml:space="preserve">  Skilled Non-Manual</w:t>
            </w:r>
          </w:p>
        </w:tc>
        <w:tc>
          <w:tcPr>
            <w:tcW w:w="335" w:type="pct"/>
          </w:tcPr>
          <w:p w14:paraId="45178683"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61" w:type="pct"/>
          </w:tcPr>
          <w:p w14:paraId="32901CC4"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63" w:type="pct"/>
          </w:tcPr>
          <w:p w14:paraId="5DAC687D"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35" w:type="pct"/>
          </w:tcPr>
          <w:p w14:paraId="3A3162B8"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61" w:type="pct"/>
          </w:tcPr>
          <w:p w14:paraId="13A5087C"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63" w:type="pct"/>
          </w:tcPr>
          <w:p w14:paraId="3D433625"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35" w:type="pct"/>
            <w:vAlign w:val="bottom"/>
          </w:tcPr>
          <w:p w14:paraId="5680ECA7" w14:textId="542C46ED"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rPr>
              <w:t>-1.86</w:t>
            </w:r>
          </w:p>
        </w:tc>
        <w:tc>
          <w:tcPr>
            <w:tcW w:w="361" w:type="pct"/>
            <w:vAlign w:val="bottom"/>
          </w:tcPr>
          <w:p w14:paraId="2B0399E3" w14:textId="61D5E34A"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rPr>
              <w:t>(0.37)</w:t>
            </w:r>
          </w:p>
        </w:tc>
        <w:tc>
          <w:tcPr>
            <w:tcW w:w="264" w:type="pct"/>
            <w:vAlign w:val="bottom"/>
          </w:tcPr>
          <w:p w14:paraId="44335D6D" w14:textId="1ADE3CF1"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rPr>
              <w:t>***</w:t>
            </w:r>
          </w:p>
        </w:tc>
      </w:tr>
      <w:tr w:rsidR="00C13B73" w:rsidRPr="004834D5" w14:paraId="093C720B" w14:textId="77777777" w:rsidTr="00C73019">
        <w:tc>
          <w:tcPr>
            <w:cnfStyle w:val="001000000000" w:firstRow="0" w:lastRow="0" w:firstColumn="1" w:lastColumn="0" w:oddVBand="0" w:evenVBand="0" w:oddHBand="0" w:evenHBand="0" w:firstRowFirstColumn="0" w:firstRowLastColumn="0" w:lastRowFirstColumn="0" w:lastRowLastColumn="0"/>
            <w:tcW w:w="2122" w:type="pct"/>
          </w:tcPr>
          <w:p w14:paraId="233BE30B" w14:textId="77777777" w:rsidR="00C13B73" w:rsidRPr="004834D5" w:rsidRDefault="00C13B73" w:rsidP="00C13B73">
            <w:pPr>
              <w:rPr>
                <w:rFonts w:ascii="Times New Roman" w:hAnsi="Times New Roman" w:cs="Times New Roman"/>
                <w:sz w:val="24"/>
                <w:szCs w:val="24"/>
              </w:rPr>
            </w:pPr>
            <w:r w:rsidRPr="004834D5">
              <w:rPr>
                <w:rFonts w:ascii="Times New Roman" w:hAnsi="Times New Roman" w:cs="Times New Roman"/>
                <w:i/>
                <w:iCs/>
                <w:sz w:val="24"/>
                <w:szCs w:val="24"/>
              </w:rPr>
              <w:t xml:space="preserve">  Skilled Manual</w:t>
            </w:r>
          </w:p>
        </w:tc>
        <w:tc>
          <w:tcPr>
            <w:tcW w:w="335" w:type="pct"/>
          </w:tcPr>
          <w:p w14:paraId="4B81F0EB"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61" w:type="pct"/>
          </w:tcPr>
          <w:p w14:paraId="53043722"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63" w:type="pct"/>
          </w:tcPr>
          <w:p w14:paraId="63C3E7B8"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35" w:type="pct"/>
          </w:tcPr>
          <w:p w14:paraId="6D9D6BE9"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61" w:type="pct"/>
          </w:tcPr>
          <w:p w14:paraId="4B41C354"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63" w:type="pct"/>
          </w:tcPr>
          <w:p w14:paraId="34EF46C2"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35" w:type="pct"/>
            <w:vAlign w:val="bottom"/>
          </w:tcPr>
          <w:p w14:paraId="5A7A40C4" w14:textId="001763E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rPr>
              <w:t>-0.71</w:t>
            </w:r>
          </w:p>
        </w:tc>
        <w:tc>
          <w:tcPr>
            <w:tcW w:w="361" w:type="pct"/>
            <w:vAlign w:val="bottom"/>
          </w:tcPr>
          <w:p w14:paraId="1F137333" w14:textId="5E2C1A08"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rPr>
              <w:t>(0.23)</w:t>
            </w:r>
          </w:p>
        </w:tc>
        <w:tc>
          <w:tcPr>
            <w:tcW w:w="264" w:type="pct"/>
          </w:tcPr>
          <w:p w14:paraId="483736C1" w14:textId="6DDDB48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rPr>
              <w:t>**</w:t>
            </w:r>
          </w:p>
        </w:tc>
      </w:tr>
      <w:tr w:rsidR="00C13B73" w:rsidRPr="004834D5" w14:paraId="53412C23" w14:textId="77777777" w:rsidTr="00C730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pct"/>
          </w:tcPr>
          <w:p w14:paraId="6EEFC0FF" w14:textId="77777777" w:rsidR="00C13B73" w:rsidRPr="004834D5" w:rsidRDefault="00C13B73" w:rsidP="00C13B73">
            <w:pPr>
              <w:rPr>
                <w:rFonts w:ascii="Times New Roman" w:hAnsi="Times New Roman" w:cs="Times New Roman"/>
                <w:sz w:val="24"/>
                <w:szCs w:val="24"/>
              </w:rPr>
            </w:pPr>
            <w:r w:rsidRPr="004834D5">
              <w:rPr>
                <w:rFonts w:ascii="Times New Roman" w:hAnsi="Times New Roman" w:cs="Times New Roman"/>
                <w:i/>
                <w:iCs/>
                <w:sz w:val="24"/>
                <w:szCs w:val="24"/>
              </w:rPr>
              <w:t xml:space="preserve">  Partly Skilled</w:t>
            </w:r>
          </w:p>
        </w:tc>
        <w:tc>
          <w:tcPr>
            <w:tcW w:w="335" w:type="pct"/>
          </w:tcPr>
          <w:p w14:paraId="7ECBEEE5"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61" w:type="pct"/>
          </w:tcPr>
          <w:p w14:paraId="7098B58F"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63" w:type="pct"/>
          </w:tcPr>
          <w:p w14:paraId="2D7A1E38"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35" w:type="pct"/>
          </w:tcPr>
          <w:p w14:paraId="40E61A25"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61" w:type="pct"/>
          </w:tcPr>
          <w:p w14:paraId="5685C213"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63" w:type="pct"/>
          </w:tcPr>
          <w:p w14:paraId="64733B6D"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35" w:type="pct"/>
            <w:vAlign w:val="bottom"/>
          </w:tcPr>
          <w:p w14:paraId="33BBAD59" w14:textId="253F7D54"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rPr>
              <w:t>-0.29</w:t>
            </w:r>
          </w:p>
        </w:tc>
        <w:tc>
          <w:tcPr>
            <w:tcW w:w="361" w:type="pct"/>
            <w:vAlign w:val="bottom"/>
          </w:tcPr>
          <w:p w14:paraId="41F606A0" w14:textId="37DBA43D"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rPr>
              <w:t>(0.26)</w:t>
            </w:r>
          </w:p>
        </w:tc>
        <w:tc>
          <w:tcPr>
            <w:tcW w:w="264" w:type="pct"/>
          </w:tcPr>
          <w:p w14:paraId="1668F30E"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C13B73" w:rsidRPr="004834D5" w14:paraId="51EC2408" w14:textId="77777777" w:rsidTr="00CE053C">
        <w:tc>
          <w:tcPr>
            <w:cnfStyle w:val="001000000000" w:firstRow="0" w:lastRow="0" w:firstColumn="1" w:lastColumn="0" w:oddVBand="0" w:evenVBand="0" w:oddHBand="0" w:evenHBand="0" w:firstRowFirstColumn="0" w:firstRowLastColumn="0" w:lastRowFirstColumn="0" w:lastRowLastColumn="0"/>
            <w:tcW w:w="2122" w:type="pct"/>
          </w:tcPr>
          <w:p w14:paraId="06472292" w14:textId="77777777" w:rsidR="00C13B73" w:rsidRPr="004834D5" w:rsidRDefault="00C13B73" w:rsidP="00C13B73">
            <w:pPr>
              <w:rPr>
                <w:rFonts w:ascii="Times New Roman" w:hAnsi="Times New Roman" w:cs="Times New Roman"/>
                <w:sz w:val="24"/>
                <w:szCs w:val="24"/>
              </w:rPr>
            </w:pPr>
            <w:r w:rsidRPr="004834D5">
              <w:rPr>
                <w:rFonts w:ascii="Times New Roman" w:hAnsi="Times New Roman" w:cs="Times New Roman"/>
                <w:i/>
                <w:iCs/>
                <w:sz w:val="24"/>
                <w:szCs w:val="24"/>
              </w:rPr>
              <w:t xml:space="preserve">  Unskilled</w:t>
            </w:r>
          </w:p>
        </w:tc>
        <w:tc>
          <w:tcPr>
            <w:tcW w:w="335" w:type="pct"/>
          </w:tcPr>
          <w:p w14:paraId="7205E512"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61" w:type="pct"/>
          </w:tcPr>
          <w:p w14:paraId="6731DFEB"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63" w:type="pct"/>
          </w:tcPr>
          <w:p w14:paraId="7F68284A"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35" w:type="pct"/>
          </w:tcPr>
          <w:p w14:paraId="59DE8AA1"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61" w:type="pct"/>
          </w:tcPr>
          <w:p w14:paraId="4979241F"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63" w:type="pct"/>
          </w:tcPr>
          <w:p w14:paraId="476B86BD"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35" w:type="pct"/>
          </w:tcPr>
          <w:p w14:paraId="031CD376" w14:textId="10341952"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c>
          <w:tcPr>
            <w:tcW w:w="361" w:type="pct"/>
          </w:tcPr>
          <w:p w14:paraId="03E8FE55" w14:textId="7EB6B0A4"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c>
          <w:tcPr>
            <w:tcW w:w="264" w:type="pct"/>
          </w:tcPr>
          <w:p w14:paraId="1C71B9A8"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C13B73" w:rsidRPr="004834D5" w14:paraId="6BCCDA00" w14:textId="77777777" w:rsidTr="00CE0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pct"/>
          </w:tcPr>
          <w:p w14:paraId="60D8F8AC" w14:textId="77777777" w:rsidR="00C13B73" w:rsidRPr="004834D5" w:rsidRDefault="00C13B73" w:rsidP="00C13B73">
            <w:pPr>
              <w:rPr>
                <w:rFonts w:ascii="Times New Roman" w:hAnsi="Times New Roman" w:cs="Times New Roman"/>
                <w:i/>
                <w:iCs/>
                <w:sz w:val="24"/>
                <w:szCs w:val="24"/>
              </w:rPr>
            </w:pPr>
            <w:r w:rsidRPr="004834D5">
              <w:rPr>
                <w:rFonts w:ascii="Times New Roman" w:hAnsi="Times New Roman" w:cs="Times New Roman"/>
                <w:sz w:val="24"/>
                <w:szCs w:val="24"/>
              </w:rPr>
              <w:t>Intercept</w:t>
            </w:r>
          </w:p>
        </w:tc>
        <w:tc>
          <w:tcPr>
            <w:tcW w:w="335" w:type="pct"/>
            <w:vAlign w:val="bottom"/>
          </w:tcPr>
          <w:p w14:paraId="7EC8B7A5" w14:textId="19A021EC"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eastAsia="Times New Roman" w:hAnsi="Times New Roman" w:cs="Times New Roman"/>
                <w:color w:val="000000" w:themeColor="text1"/>
              </w:rPr>
              <w:t>-0.28</w:t>
            </w:r>
          </w:p>
        </w:tc>
        <w:tc>
          <w:tcPr>
            <w:tcW w:w="361" w:type="pct"/>
            <w:vAlign w:val="bottom"/>
          </w:tcPr>
          <w:p w14:paraId="753A3AFC" w14:textId="17585A90"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eastAsia="Times New Roman" w:hAnsi="Times New Roman" w:cs="Times New Roman"/>
                <w:color w:val="000000" w:themeColor="text1"/>
              </w:rPr>
              <w:t>(0.19)</w:t>
            </w:r>
          </w:p>
        </w:tc>
        <w:tc>
          <w:tcPr>
            <w:tcW w:w="263" w:type="pct"/>
          </w:tcPr>
          <w:p w14:paraId="55F5D41A" w14:textId="33970C39"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35" w:type="pct"/>
            <w:vAlign w:val="bottom"/>
          </w:tcPr>
          <w:p w14:paraId="52D6BB57" w14:textId="2798E0DB"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rPr>
              <w:t>0.82</w:t>
            </w:r>
          </w:p>
        </w:tc>
        <w:tc>
          <w:tcPr>
            <w:tcW w:w="361" w:type="pct"/>
            <w:vAlign w:val="bottom"/>
          </w:tcPr>
          <w:p w14:paraId="12DDE6E7" w14:textId="31011102"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rPr>
              <w:t>(0.31)</w:t>
            </w:r>
          </w:p>
        </w:tc>
        <w:tc>
          <w:tcPr>
            <w:tcW w:w="263" w:type="pct"/>
          </w:tcPr>
          <w:p w14:paraId="65EFEDC7" w14:textId="10F6390B"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c>
          <w:tcPr>
            <w:tcW w:w="335" w:type="pct"/>
            <w:vAlign w:val="bottom"/>
          </w:tcPr>
          <w:p w14:paraId="4081DE88" w14:textId="0259DE82"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rPr>
              <w:t>-0.15</w:t>
            </w:r>
          </w:p>
        </w:tc>
        <w:tc>
          <w:tcPr>
            <w:tcW w:w="361" w:type="pct"/>
            <w:vAlign w:val="bottom"/>
          </w:tcPr>
          <w:p w14:paraId="5142EF2E" w14:textId="17CCF365"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rPr>
              <w:t>(0.26)</w:t>
            </w:r>
          </w:p>
        </w:tc>
        <w:tc>
          <w:tcPr>
            <w:tcW w:w="264" w:type="pct"/>
          </w:tcPr>
          <w:p w14:paraId="0FDEA782" w14:textId="2CA221D0"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C13B73" w:rsidRPr="004834D5" w14:paraId="539A1BF4" w14:textId="77777777" w:rsidTr="00CE053C">
        <w:tc>
          <w:tcPr>
            <w:cnfStyle w:val="001000000000" w:firstRow="0" w:lastRow="0" w:firstColumn="1" w:lastColumn="0" w:oddVBand="0" w:evenVBand="0" w:oddHBand="0" w:evenHBand="0" w:firstRowFirstColumn="0" w:firstRowLastColumn="0" w:lastRowFirstColumn="0" w:lastRowLastColumn="0"/>
            <w:tcW w:w="2122" w:type="pct"/>
          </w:tcPr>
          <w:p w14:paraId="2CD41F8C" w14:textId="77777777" w:rsidR="00C13B73" w:rsidRPr="004834D5" w:rsidRDefault="00C13B73" w:rsidP="00C13B73">
            <w:pPr>
              <w:rPr>
                <w:rFonts w:ascii="Times New Roman" w:hAnsi="Times New Roman" w:cs="Times New Roman"/>
                <w:sz w:val="24"/>
                <w:szCs w:val="24"/>
              </w:rPr>
            </w:pPr>
          </w:p>
        </w:tc>
        <w:tc>
          <w:tcPr>
            <w:tcW w:w="335" w:type="pct"/>
          </w:tcPr>
          <w:p w14:paraId="60CB06EA"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61" w:type="pct"/>
          </w:tcPr>
          <w:p w14:paraId="67D51CAB"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63" w:type="pct"/>
          </w:tcPr>
          <w:p w14:paraId="75B9A7E8"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35" w:type="pct"/>
          </w:tcPr>
          <w:p w14:paraId="6E6B5CAD"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61" w:type="pct"/>
          </w:tcPr>
          <w:p w14:paraId="27CF3A2E"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63" w:type="pct"/>
          </w:tcPr>
          <w:p w14:paraId="53F7CEC0"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35" w:type="pct"/>
          </w:tcPr>
          <w:p w14:paraId="64C385FF"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61" w:type="pct"/>
          </w:tcPr>
          <w:p w14:paraId="3BF87735"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64" w:type="pct"/>
          </w:tcPr>
          <w:p w14:paraId="4601F17D"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C13B73" w:rsidRPr="004834D5" w14:paraId="3A26B61D" w14:textId="77777777" w:rsidTr="00CE0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pct"/>
          </w:tcPr>
          <w:p w14:paraId="5A2F4DC9" w14:textId="77777777" w:rsidR="00C13B73" w:rsidRPr="004834D5" w:rsidRDefault="00C13B73" w:rsidP="00C13B73">
            <w:pPr>
              <w:rPr>
                <w:rFonts w:ascii="Times New Roman" w:hAnsi="Times New Roman" w:cs="Times New Roman"/>
                <w:sz w:val="24"/>
                <w:szCs w:val="24"/>
              </w:rPr>
            </w:pPr>
            <w:r w:rsidRPr="004834D5">
              <w:rPr>
                <w:rFonts w:ascii="Times New Roman" w:hAnsi="Times New Roman" w:cs="Times New Roman"/>
                <w:sz w:val="24"/>
                <w:szCs w:val="24"/>
              </w:rPr>
              <w:t>Number of observations</w:t>
            </w:r>
          </w:p>
        </w:tc>
        <w:tc>
          <w:tcPr>
            <w:tcW w:w="959" w:type="pct"/>
            <w:gridSpan w:val="3"/>
          </w:tcPr>
          <w:p w14:paraId="63C7F24E" w14:textId="79277BD0"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eastAsia="Times New Roman" w:hAnsi="Times New Roman" w:cs="Times New Roman"/>
                <w:color w:val="000000" w:themeColor="text1"/>
              </w:rPr>
              <w:t>8448</w:t>
            </w:r>
          </w:p>
        </w:tc>
        <w:tc>
          <w:tcPr>
            <w:tcW w:w="959" w:type="pct"/>
            <w:gridSpan w:val="3"/>
          </w:tcPr>
          <w:p w14:paraId="08A795D2" w14:textId="5B6DC60E" w:rsidR="00C13B73" w:rsidRPr="004834D5" w:rsidRDefault="00C13B73" w:rsidP="00C13B73">
            <w:pPr>
              <w:tabs>
                <w:tab w:val="left" w:pos="687"/>
                <w:tab w:val="center" w:pos="105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ab/>
            </w:r>
            <w:r>
              <w:rPr>
                <w:rFonts w:ascii="Times New Roman" w:hAnsi="Times New Roman" w:cs="Times New Roman"/>
                <w:sz w:val="24"/>
                <w:szCs w:val="24"/>
              </w:rPr>
              <w:t xml:space="preserve">     </w:t>
            </w:r>
            <w:r w:rsidRPr="004834D5">
              <w:rPr>
                <w:rFonts w:ascii="Times New Roman" w:eastAsia="Times New Roman" w:hAnsi="Times New Roman" w:cs="Times New Roman"/>
                <w:color w:val="000000" w:themeColor="text1"/>
              </w:rPr>
              <w:t>8448</w:t>
            </w:r>
          </w:p>
        </w:tc>
        <w:tc>
          <w:tcPr>
            <w:tcW w:w="960" w:type="pct"/>
            <w:gridSpan w:val="3"/>
          </w:tcPr>
          <w:p w14:paraId="202B59F4" w14:textId="7E992B6D"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eastAsia="Times New Roman" w:hAnsi="Times New Roman" w:cs="Times New Roman"/>
                <w:color w:val="000000" w:themeColor="text1"/>
              </w:rPr>
              <w:t>8448</w:t>
            </w:r>
          </w:p>
        </w:tc>
      </w:tr>
      <w:tr w:rsidR="00C13B73" w:rsidRPr="004834D5" w14:paraId="2E84E292" w14:textId="77777777" w:rsidTr="00CE053C">
        <w:tc>
          <w:tcPr>
            <w:cnfStyle w:val="001000000000" w:firstRow="0" w:lastRow="0" w:firstColumn="1" w:lastColumn="0" w:oddVBand="0" w:evenVBand="0" w:oddHBand="0" w:evenHBand="0" w:firstRowFirstColumn="0" w:firstRowLastColumn="0" w:lastRowFirstColumn="0" w:lastRowLastColumn="0"/>
            <w:tcW w:w="2122" w:type="pct"/>
          </w:tcPr>
          <w:p w14:paraId="7A255385" w14:textId="77777777" w:rsidR="00C13B73" w:rsidRPr="004834D5" w:rsidRDefault="00C13B73" w:rsidP="00C13B73">
            <w:pPr>
              <w:rPr>
                <w:rFonts w:ascii="Times New Roman" w:hAnsi="Times New Roman" w:cs="Times New Roman"/>
                <w:sz w:val="24"/>
                <w:szCs w:val="24"/>
              </w:rPr>
            </w:pPr>
            <w:r w:rsidRPr="004834D5">
              <w:rPr>
                <w:rFonts w:ascii="Times New Roman" w:hAnsi="Times New Roman" w:cs="Times New Roman"/>
                <w:sz w:val="24"/>
                <w:szCs w:val="24"/>
              </w:rPr>
              <w:t>McFadden’s Adjusted Pseudo R2</w:t>
            </w:r>
          </w:p>
        </w:tc>
        <w:tc>
          <w:tcPr>
            <w:tcW w:w="959" w:type="pct"/>
            <w:gridSpan w:val="3"/>
          </w:tcPr>
          <w:p w14:paraId="0501FF1E" w14:textId="10FC5EAF"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color w:val="000000" w:themeColor="text1"/>
              </w:rPr>
              <w:t>0.24</w:t>
            </w:r>
          </w:p>
        </w:tc>
        <w:tc>
          <w:tcPr>
            <w:tcW w:w="959" w:type="pct"/>
            <w:gridSpan w:val="3"/>
          </w:tcPr>
          <w:p w14:paraId="38A4E7A8" w14:textId="37271423"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0.2</w:t>
            </w:r>
            <w:r>
              <w:rPr>
                <w:rFonts w:ascii="Times New Roman" w:hAnsi="Times New Roman" w:cs="Times New Roman"/>
                <w:sz w:val="24"/>
                <w:szCs w:val="24"/>
              </w:rPr>
              <w:t>4</w:t>
            </w:r>
          </w:p>
        </w:tc>
        <w:tc>
          <w:tcPr>
            <w:tcW w:w="960" w:type="pct"/>
            <w:gridSpan w:val="3"/>
          </w:tcPr>
          <w:p w14:paraId="2957F5FE"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0.25</w:t>
            </w:r>
          </w:p>
        </w:tc>
      </w:tr>
      <w:tr w:rsidR="00C13B73" w:rsidRPr="004834D5" w14:paraId="783F1F84" w14:textId="77777777" w:rsidTr="00CE0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pct"/>
          </w:tcPr>
          <w:p w14:paraId="3AF4D7F3" w14:textId="77777777" w:rsidR="00C13B73" w:rsidRPr="004834D5" w:rsidRDefault="00C13B73" w:rsidP="00C13B73">
            <w:pPr>
              <w:rPr>
                <w:rFonts w:ascii="Times New Roman" w:hAnsi="Times New Roman" w:cs="Times New Roman"/>
                <w:sz w:val="24"/>
                <w:szCs w:val="24"/>
              </w:rPr>
            </w:pPr>
            <w:r w:rsidRPr="004834D5">
              <w:rPr>
                <w:rFonts w:ascii="Times New Roman" w:hAnsi="Times New Roman" w:cs="Times New Roman"/>
                <w:sz w:val="24"/>
                <w:szCs w:val="24"/>
              </w:rPr>
              <w:t>Cox-Snell Pseudo R2</w:t>
            </w:r>
          </w:p>
        </w:tc>
        <w:tc>
          <w:tcPr>
            <w:tcW w:w="959" w:type="pct"/>
            <w:gridSpan w:val="3"/>
          </w:tcPr>
          <w:p w14:paraId="5E0D681B" w14:textId="096B25B5"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color w:val="000000" w:themeColor="text1"/>
              </w:rPr>
              <w:t>0.49</w:t>
            </w:r>
          </w:p>
        </w:tc>
        <w:tc>
          <w:tcPr>
            <w:tcW w:w="959" w:type="pct"/>
            <w:gridSpan w:val="3"/>
          </w:tcPr>
          <w:p w14:paraId="435FC40D" w14:textId="04E9D0C1"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0.</w:t>
            </w:r>
            <w:r>
              <w:rPr>
                <w:rFonts w:ascii="Times New Roman" w:hAnsi="Times New Roman" w:cs="Times New Roman"/>
                <w:sz w:val="24"/>
                <w:szCs w:val="24"/>
              </w:rPr>
              <w:t>49</w:t>
            </w:r>
          </w:p>
        </w:tc>
        <w:tc>
          <w:tcPr>
            <w:tcW w:w="960" w:type="pct"/>
            <w:gridSpan w:val="3"/>
          </w:tcPr>
          <w:p w14:paraId="4BF1044F" w14:textId="2A1ACF6C"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0.</w:t>
            </w:r>
            <w:r>
              <w:rPr>
                <w:rFonts w:ascii="Times New Roman" w:hAnsi="Times New Roman" w:cs="Times New Roman"/>
                <w:sz w:val="24"/>
                <w:szCs w:val="24"/>
              </w:rPr>
              <w:t>49</w:t>
            </w:r>
          </w:p>
        </w:tc>
      </w:tr>
      <w:tr w:rsidR="00C13B73" w:rsidRPr="004834D5" w14:paraId="7F00ADF9" w14:textId="77777777" w:rsidTr="00CE053C">
        <w:tc>
          <w:tcPr>
            <w:cnfStyle w:val="001000000000" w:firstRow="0" w:lastRow="0" w:firstColumn="1" w:lastColumn="0" w:oddVBand="0" w:evenVBand="0" w:oddHBand="0" w:evenHBand="0" w:firstRowFirstColumn="0" w:firstRowLastColumn="0" w:lastRowFirstColumn="0" w:lastRowLastColumn="0"/>
            <w:tcW w:w="2122" w:type="pct"/>
          </w:tcPr>
          <w:p w14:paraId="28A8FC79" w14:textId="77777777" w:rsidR="00C13B73" w:rsidRPr="004834D5" w:rsidRDefault="00C13B73" w:rsidP="00C13B73">
            <w:pPr>
              <w:rPr>
                <w:rFonts w:ascii="Times New Roman" w:hAnsi="Times New Roman" w:cs="Times New Roman"/>
                <w:sz w:val="24"/>
                <w:szCs w:val="24"/>
              </w:rPr>
            </w:pPr>
            <w:proofErr w:type="spellStart"/>
            <w:r w:rsidRPr="004834D5">
              <w:rPr>
                <w:rFonts w:ascii="Times New Roman" w:hAnsi="Times New Roman" w:cs="Times New Roman"/>
                <w:sz w:val="24"/>
                <w:szCs w:val="24"/>
              </w:rPr>
              <w:t>Nagelkerke</w:t>
            </w:r>
            <w:proofErr w:type="spellEnd"/>
            <w:r w:rsidRPr="004834D5">
              <w:rPr>
                <w:rFonts w:ascii="Times New Roman" w:hAnsi="Times New Roman" w:cs="Times New Roman"/>
                <w:sz w:val="24"/>
                <w:szCs w:val="24"/>
              </w:rPr>
              <w:t xml:space="preserve"> Pseudo R2</w:t>
            </w:r>
          </w:p>
        </w:tc>
        <w:tc>
          <w:tcPr>
            <w:tcW w:w="959" w:type="pct"/>
            <w:gridSpan w:val="3"/>
          </w:tcPr>
          <w:p w14:paraId="75EA689F" w14:textId="7DD18BC6"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color w:val="000000" w:themeColor="text1"/>
              </w:rPr>
              <w:t>0.53</w:t>
            </w:r>
          </w:p>
        </w:tc>
        <w:tc>
          <w:tcPr>
            <w:tcW w:w="959" w:type="pct"/>
            <w:gridSpan w:val="3"/>
          </w:tcPr>
          <w:p w14:paraId="3CBCA495" w14:textId="51D53BF5"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0.5</w:t>
            </w:r>
            <w:r>
              <w:rPr>
                <w:rFonts w:ascii="Times New Roman" w:hAnsi="Times New Roman" w:cs="Times New Roman"/>
                <w:sz w:val="24"/>
                <w:szCs w:val="24"/>
              </w:rPr>
              <w:t>2</w:t>
            </w:r>
          </w:p>
        </w:tc>
        <w:tc>
          <w:tcPr>
            <w:tcW w:w="960" w:type="pct"/>
            <w:gridSpan w:val="3"/>
          </w:tcPr>
          <w:p w14:paraId="2C02B5AE" w14:textId="0B451F72"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0.5</w:t>
            </w:r>
            <w:r>
              <w:rPr>
                <w:rFonts w:ascii="Times New Roman" w:hAnsi="Times New Roman" w:cs="Times New Roman"/>
                <w:sz w:val="24"/>
                <w:szCs w:val="24"/>
              </w:rPr>
              <w:t>2</w:t>
            </w:r>
          </w:p>
        </w:tc>
      </w:tr>
      <w:tr w:rsidR="00C13B73" w:rsidRPr="004834D5" w14:paraId="458AB056" w14:textId="77777777" w:rsidTr="00AE76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pct"/>
          </w:tcPr>
          <w:p w14:paraId="581F1A86" w14:textId="77777777" w:rsidR="00C13B73" w:rsidRPr="004834D5" w:rsidRDefault="00C13B73" w:rsidP="00C13B73">
            <w:pPr>
              <w:rPr>
                <w:rFonts w:ascii="Times New Roman" w:hAnsi="Times New Roman" w:cs="Times New Roman"/>
                <w:sz w:val="24"/>
                <w:szCs w:val="24"/>
              </w:rPr>
            </w:pPr>
            <w:r w:rsidRPr="004834D5">
              <w:rPr>
                <w:rFonts w:ascii="Times New Roman" w:hAnsi="Times New Roman" w:cs="Times New Roman"/>
                <w:sz w:val="24"/>
                <w:szCs w:val="24"/>
              </w:rPr>
              <w:lastRenderedPageBreak/>
              <w:t>AIC</w:t>
            </w:r>
          </w:p>
        </w:tc>
        <w:tc>
          <w:tcPr>
            <w:tcW w:w="959" w:type="pct"/>
            <w:gridSpan w:val="3"/>
            <w:vAlign w:val="bottom"/>
          </w:tcPr>
          <w:p w14:paraId="3C496444" w14:textId="7EE9A3FF"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eastAsia="Times New Roman" w:hAnsi="Times New Roman" w:cs="Times New Roman"/>
                <w:color w:val="000000" w:themeColor="text1"/>
              </w:rPr>
              <w:t>17505.08</w:t>
            </w:r>
          </w:p>
        </w:tc>
        <w:tc>
          <w:tcPr>
            <w:tcW w:w="959" w:type="pct"/>
            <w:gridSpan w:val="3"/>
            <w:vAlign w:val="bottom"/>
          </w:tcPr>
          <w:p w14:paraId="66985985" w14:textId="10F1F458"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rPr>
              <w:t>17583.74</w:t>
            </w:r>
          </w:p>
        </w:tc>
        <w:tc>
          <w:tcPr>
            <w:tcW w:w="960" w:type="pct"/>
            <w:gridSpan w:val="3"/>
            <w:vAlign w:val="bottom"/>
          </w:tcPr>
          <w:p w14:paraId="7DAF34D4" w14:textId="6321D322"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rPr>
              <w:t>17531.12</w:t>
            </w:r>
          </w:p>
        </w:tc>
      </w:tr>
      <w:tr w:rsidR="00C13B73" w:rsidRPr="004834D5" w14:paraId="16D1147B" w14:textId="77777777" w:rsidTr="00AE76EC">
        <w:tc>
          <w:tcPr>
            <w:cnfStyle w:val="001000000000" w:firstRow="0" w:lastRow="0" w:firstColumn="1" w:lastColumn="0" w:oddVBand="0" w:evenVBand="0" w:oddHBand="0" w:evenHBand="0" w:firstRowFirstColumn="0" w:firstRowLastColumn="0" w:lastRowFirstColumn="0" w:lastRowLastColumn="0"/>
            <w:tcW w:w="2122" w:type="pct"/>
          </w:tcPr>
          <w:p w14:paraId="749BAEE0" w14:textId="77777777" w:rsidR="00C13B73" w:rsidRPr="004834D5" w:rsidRDefault="00C13B73" w:rsidP="00C13B73">
            <w:pPr>
              <w:rPr>
                <w:rFonts w:ascii="Times New Roman" w:hAnsi="Times New Roman" w:cs="Times New Roman"/>
                <w:sz w:val="24"/>
                <w:szCs w:val="24"/>
              </w:rPr>
            </w:pPr>
            <w:r w:rsidRPr="004834D5">
              <w:rPr>
                <w:rFonts w:ascii="Times New Roman" w:hAnsi="Times New Roman" w:cs="Times New Roman"/>
                <w:sz w:val="24"/>
                <w:szCs w:val="24"/>
              </w:rPr>
              <w:t>BIC</w:t>
            </w:r>
          </w:p>
        </w:tc>
        <w:tc>
          <w:tcPr>
            <w:tcW w:w="959" w:type="pct"/>
            <w:gridSpan w:val="3"/>
            <w:vAlign w:val="bottom"/>
          </w:tcPr>
          <w:p w14:paraId="1390CD33" w14:textId="53CAC2ED"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eastAsia="Times New Roman" w:hAnsi="Times New Roman" w:cs="Times New Roman"/>
                <w:color w:val="000000" w:themeColor="text1"/>
              </w:rPr>
              <w:t>17814.92</w:t>
            </w:r>
          </w:p>
        </w:tc>
        <w:tc>
          <w:tcPr>
            <w:tcW w:w="959" w:type="pct"/>
            <w:gridSpan w:val="3"/>
            <w:vAlign w:val="bottom"/>
          </w:tcPr>
          <w:p w14:paraId="351CE0E4" w14:textId="367EF91B"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rPr>
              <w:t>17724.57</w:t>
            </w:r>
          </w:p>
        </w:tc>
        <w:tc>
          <w:tcPr>
            <w:tcW w:w="960" w:type="pct"/>
            <w:gridSpan w:val="3"/>
            <w:vAlign w:val="bottom"/>
          </w:tcPr>
          <w:p w14:paraId="2FEC499F" w14:textId="71DDAA8D"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rPr>
              <w:t>17784.62</w:t>
            </w:r>
          </w:p>
        </w:tc>
      </w:tr>
      <w:tr w:rsidR="00C13B73" w:rsidRPr="004834D5" w14:paraId="142B41F6" w14:textId="77777777" w:rsidTr="00F15E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pct"/>
          </w:tcPr>
          <w:p w14:paraId="6E0B839B" w14:textId="77777777" w:rsidR="00C13B73" w:rsidRPr="004834D5" w:rsidRDefault="00C13B73" w:rsidP="00C13B73">
            <w:pPr>
              <w:rPr>
                <w:rFonts w:ascii="Times New Roman" w:hAnsi="Times New Roman" w:cs="Times New Roman"/>
                <w:sz w:val="24"/>
                <w:szCs w:val="24"/>
              </w:rPr>
            </w:pPr>
          </w:p>
        </w:tc>
        <w:tc>
          <w:tcPr>
            <w:tcW w:w="2878" w:type="pct"/>
            <w:gridSpan w:val="9"/>
          </w:tcPr>
          <w:p w14:paraId="4AC4B1BE" w14:textId="77777777" w:rsidR="00C13B73" w:rsidRPr="004834D5" w:rsidRDefault="00C13B73" w:rsidP="00C13B7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 p&lt;.001, ** p&lt;.01, * p&lt;.05</w:t>
            </w:r>
            <w:r w:rsidRPr="004834D5">
              <w:rPr>
                <w:rFonts w:ascii="Times New Roman" w:hAnsi="Times New Roman" w:cs="Times New Roman"/>
                <w:sz w:val="24"/>
                <w:szCs w:val="24"/>
              </w:rPr>
              <w:br/>
              <w:t>Data Source: NCDS</w:t>
            </w:r>
          </w:p>
          <w:p w14:paraId="76E3972B" w14:textId="77777777" w:rsidR="00C13B73" w:rsidRPr="004834D5" w:rsidRDefault="00C13B73" w:rsidP="00C13B7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Note: Complete Case Analysis for NS-SEC, CAMSIS, RGSC</w:t>
            </w:r>
          </w:p>
        </w:tc>
      </w:tr>
    </w:tbl>
    <w:p w14:paraId="5A8E3F3A" w14:textId="77777777" w:rsidR="00B947F6" w:rsidRPr="004834D5" w:rsidRDefault="00B947F6" w:rsidP="00B947F6">
      <w:pPr>
        <w:rPr>
          <w:rFonts w:ascii="Times New Roman" w:hAnsi="Times New Roman" w:cs="Times New Roman"/>
          <w:sz w:val="24"/>
          <w:szCs w:val="24"/>
        </w:rPr>
        <w:sectPr w:rsidR="00B947F6" w:rsidRPr="004834D5" w:rsidSect="00E1481F">
          <w:pgSz w:w="16838" w:h="11906" w:orient="landscape"/>
          <w:pgMar w:top="1440" w:right="1440" w:bottom="1440" w:left="1440" w:header="709" w:footer="709" w:gutter="0"/>
          <w:cols w:space="708"/>
          <w:docGrid w:linePitch="360"/>
        </w:sectPr>
      </w:pPr>
    </w:p>
    <w:p w14:paraId="1E1C6B24" w14:textId="77777777" w:rsidR="00B947F6" w:rsidRPr="004834D5" w:rsidRDefault="00B947F6" w:rsidP="00B947F6">
      <w:pPr>
        <w:pStyle w:val="Heading3"/>
        <w:rPr>
          <w:rFonts w:ascii="Times New Roman" w:hAnsi="Times New Roman" w:cs="Times New Roman"/>
          <w:b/>
          <w:bCs/>
          <w:color w:val="auto"/>
        </w:rPr>
      </w:pPr>
      <w:bookmarkStart w:id="42" w:name="_Toc137904662"/>
      <w:bookmarkEnd w:id="41"/>
      <w:r w:rsidRPr="004834D5">
        <w:rPr>
          <w:rFonts w:ascii="Times New Roman" w:hAnsi="Times New Roman" w:cs="Times New Roman"/>
          <w:b/>
          <w:bCs/>
          <w:color w:val="auto"/>
        </w:rPr>
        <w:lastRenderedPageBreak/>
        <w:t>Discussion and Conclusions</w:t>
      </w:r>
      <w:bookmarkEnd w:id="42"/>
    </w:p>
    <w:p w14:paraId="4346FA1A" w14:textId="02E67676" w:rsidR="00B947F6" w:rsidRPr="004834D5" w:rsidRDefault="00B947F6" w:rsidP="00B947F6">
      <w:pPr>
        <w:rPr>
          <w:rFonts w:ascii="Times New Roman" w:hAnsi="Times New Roman" w:cs="Times New Roman"/>
          <w:sz w:val="24"/>
          <w:szCs w:val="24"/>
        </w:rPr>
      </w:pPr>
      <w:r w:rsidRPr="004834D5">
        <w:rPr>
          <w:rFonts w:ascii="Times New Roman" w:hAnsi="Times New Roman" w:cs="Times New Roman"/>
          <w:sz w:val="24"/>
          <w:szCs w:val="24"/>
        </w:rPr>
        <w:t xml:space="preserve">This section has sought to provide a sensitivity analysis of socio-economic measures into the model of economic activity </w:t>
      </w:r>
      <w:r w:rsidR="00804CFB" w:rsidRPr="004834D5">
        <w:rPr>
          <w:rFonts w:ascii="Times New Roman" w:hAnsi="Times New Roman" w:cs="Times New Roman"/>
          <w:sz w:val="24"/>
          <w:szCs w:val="24"/>
        </w:rPr>
        <w:t>to</w:t>
      </w:r>
      <w:r w:rsidRPr="004834D5">
        <w:rPr>
          <w:rFonts w:ascii="Times New Roman" w:hAnsi="Times New Roman" w:cs="Times New Roman"/>
          <w:sz w:val="24"/>
          <w:szCs w:val="24"/>
        </w:rPr>
        <w:t xml:space="preserve"> understand if there is any temporal sensitivity amongst the socio-economic measures and also to understand the best fit model amongst these measures. Overall, the findings suggest that there is harmony in socio-economic measures when it comes to the substantive findings of the economic activity model and the near identical goodness-of-fit statistics suggest no one model is better than any other. Overall, this section concludes by going forward with the NS-SEC model for any subsequent statistical analysis. </w:t>
      </w:r>
    </w:p>
    <w:p w14:paraId="14F58FDD" w14:textId="3A37A1B6" w:rsidR="00B947F6" w:rsidRPr="004834D5" w:rsidRDefault="00B947F6" w:rsidP="00B947F6">
      <w:pPr>
        <w:rPr>
          <w:rFonts w:ascii="Times New Roman" w:hAnsi="Times New Roman" w:cs="Times New Roman"/>
          <w:sz w:val="24"/>
          <w:szCs w:val="24"/>
        </w:rPr>
      </w:pPr>
      <w:r w:rsidRPr="004834D5">
        <w:rPr>
          <w:rFonts w:ascii="Times New Roman" w:hAnsi="Times New Roman" w:cs="Times New Roman"/>
          <w:sz w:val="24"/>
          <w:szCs w:val="24"/>
        </w:rPr>
        <w:t xml:space="preserve">Perhaps the most interesting finding out of this sensitivity analysis stems from the near identical results from the NS-SEC and RGSC model. The NS-SECs predecessor – the Goldthorpe schema – was claimed by the likes of Marshal to be superior to the likes of the RGSC schema </w:t>
      </w:r>
      <w:r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{"citationID":"r6VoRspC","properties":{"formattedCitation":"(Rose and Pevalin, 2002)","plainCitation":"(Rose and Pevalin, 2002)","noteIndex":0},"citationItems":[{"id":12815,"uris":["http://zotero.org/users/8741181/items/B3MWRUU8"],"itemData":{"id":12815,"type":"article-journal","abstract":"In this paper we describe the history of official and sociological approaches to social classifications in the UK and how they came together in the ESRC Review of Government Social Classifications undertaken between 1994 and 2000. In doing so, we first review the strengths and weaknesses of the former official social classifications, Social Class based on Occupation (formerly Registrar General’s Social Class) and Socio-economic Groups along with the alternative academic schemas and scales considered by the Review. Secondly, the conceptual basis and construction of the new classification, the National Statistics Socio-economic Classification (NS-SEC), is described in detail. Finally, the approach taken in the new classification is compared with other European national classifications in the context of the development of a harmonised socio-economic classification for the European Union.","container-title":"Sociétés contemporaines","language":"en","source":"Zotero","title":"The National Statistics Socio-economic Classification: Unifying Official and Sociological Approaches to the Conceptualisation and Measurement of Social Class","author":[{"family":"Rose","given":"David"},{"family":"Pevalin","given":"David J"}],"issued":{"date-parts":[["2002"]]}}}],"schema":"https://github.com/citation-style-language/schema/raw/master/csl-citation.json"} </w:instrText>
      </w:r>
      <w:r w:rsidRPr="004834D5">
        <w:rPr>
          <w:rFonts w:ascii="Times New Roman" w:hAnsi="Times New Roman" w:cs="Times New Roman"/>
          <w:sz w:val="24"/>
          <w:szCs w:val="24"/>
        </w:rPr>
        <w:fldChar w:fldCharType="separate"/>
      </w:r>
      <w:r w:rsidRPr="004834D5">
        <w:rPr>
          <w:rFonts w:ascii="Times New Roman" w:hAnsi="Times New Roman" w:cs="Times New Roman"/>
          <w:sz w:val="24"/>
          <w:szCs w:val="24"/>
        </w:rPr>
        <w:t>(Rose and Pevalin, 2002)</w:t>
      </w:r>
      <w:r w:rsidRPr="004834D5">
        <w:rPr>
          <w:rFonts w:ascii="Times New Roman" w:hAnsi="Times New Roman" w:cs="Times New Roman"/>
          <w:sz w:val="24"/>
          <w:szCs w:val="24"/>
        </w:rPr>
        <w:fldChar w:fldCharType="end"/>
      </w:r>
      <w:r w:rsidRPr="004834D5">
        <w:rPr>
          <w:rFonts w:ascii="Times New Roman" w:hAnsi="Times New Roman" w:cs="Times New Roman"/>
          <w:sz w:val="24"/>
          <w:szCs w:val="24"/>
        </w:rPr>
        <w:t xml:space="preserve">. For the sensitivity analysis to present substantive findings of the Goldthorpe schemas successor being identical to the likes of RGSC does present some challenges to the apparent superiority of this analytical construction. </w:t>
      </w:r>
    </w:p>
    <w:p w14:paraId="197A856D" w14:textId="05F9F183" w:rsidR="00367581" w:rsidRPr="004834D5" w:rsidRDefault="00367581" w:rsidP="00B947F6">
      <w:pPr>
        <w:rPr>
          <w:rFonts w:ascii="Times New Roman" w:hAnsi="Times New Roman" w:cs="Times New Roman"/>
          <w:sz w:val="24"/>
          <w:szCs w:val="24"/>
        </w:rPr>
      </w:pPr>
      <w:r w:rsidRPr="004834D5">
        <w:rPr>
          <w:rFonts w:ascii="Times New Roman" w:hAnsi="Times New Roman" w:cs="Times New Roman"/>
          <w:sz w:val="24"/>
          <w:szCs w:val="24"/>
        </w:rPr>
        <w:t xml:space="preserve">When comparing AIC and BIC statistics there is a slight advantage given to the CAMSIS model over both RGSC and NS-SEC. This would at first suggest the selection of the CAMSIS model for substantive interpretation going forward. This would be an erroneous conclusion, however. Firstly, the differences in AIC and BIC statistics between say CAMSIS and NS-SEC models are marginal at best – this is most likely due to such statistics favouring a continuous measure over a categorical one. Secondly, the intent on model selection is not entirely rested upon model parsimony but also how best it presents evidence toward understanding given social phenomena. Given that one of the core elements of this research is to understand the nature of structural inequalities and how they influence choice and opportunity for youth transitions post mandatory education, a social class measure theoretically is preferable to a continuous measure such as CAMSIS. The combination of these two factors presents a compelling case for selecting NS-SEC as the model going forward. If the AIC and BIC statistics pointed to a large disparity between the NS-SEC and CAMSIS models, model selection may have resulted in a different conclusion. </w:t>
      </w:r>
    </w:p>
    <w:p w14:paraId="47DFABA2" w14:textId="79413F90" w:rsidR="00367581" w:rsidRPr="004834D5" w:rsidRDefault="00367581" w:rsidP="00B947F6">
      <w:pPr>
        <w:rPr>
          <w:rFonts w:ascii="Times New Roman" w:hAnsi="Times New Roman" w:cs="Times New Roman"/>
          <w:sz w:val="24"/>
          <w:szCs w:val="24"/>
        </w:rPr>
      </w:pPr>
      <w:r w:rsidRPr="004834D5">
        <w:rPr>
          <w:rFonts w:ascii="Times New Roman" w:hAnsi="Times New Roman" w:cs="Times New Roman"/>
          <w:sz w:val="24"/>
          <w:szCs w:val="24"/>
        </w:rPr>
        <w:t xml:space="preserve">Overall, this section on sensitivity analysis has used contemporary statistical techniques to update prior literature on youth transitions within the NCDS cohort and has also aided in model selection going forward. The next section seeks to continue this tradition of employing contemporary statistical techniques by attempting to deal with missingness within the NS-SEC preferred model. </w:t>
      </w:r>
    </w:p>
    <w:p w14:paraId="2B9CD1A6" w14:textId="77777777" w:rsidR="00B947F6" w:rsidRPr="004834D5" w:rsidRDefault="00B947F6" w:rsidP="00B947F6">
      <w:pPr>
        <w:pStyle w:val="Heading2"/>
        <w:rPr>
          <w:rFonts w:ascii="Times New Roman" w:hAnsi="Times New Roman" w:cs="Times New Roman"/>
          <w:b/>
          <w:bCs/>
          <w:color w:val="auto"/>
          <w:sz w:val="24"/>
          <w:szCs w:val="24"/>
        </w:rPr>
      </w:pPr>
      <w:bookmarkStart w:id="43" w:name="_Toc137904663"/>
      <w:r w:rsidRPr="004834D5">
        <w:rPr>
          <w:rFonts w:ascii="Times New Roman" w:hAnsi="Times New Roman" w:cs="Times New Roman"/>
          <w:b/>
          <w:bCs/>
          <w:color w:val="auto"/>
          <w:sz w:val="24"/>
          <w:szCs w:val="24"/>
        </w:rPr>
        <w:t>Missing Data in the NCDS</w:t>
      </w:r>
      <w:bookmarkEnd w:id="43"/>
    </w:p>
    <w:p w14:paraId="3A23A845" w14:textId="77777777" w:rsidR="00B947F6" w:rsidRPr="004834D5" w:rsidRDefault="00B947F6" w:rsidP="00B947F6">
      <w:pPr>
        <w:pStyle w:val="Heading3"/>
        <w:rPr>
          <w:rFonts w:ascii="Times New Roman" w:hAnsi="Times New Roman" w:cs="Times New Roman"/>
          <w:b/>
          <w:bCs/>
          <w:color w:val="auto"/>
        </w:rPr>
      </w:pPr>
      <w:bookmarkStart w:id="44" w:name="_Toc137904664"/>
      <w:r w:rsidRPr="004834D5">
        <w:rPr>
          <w:rFonts w:ascii="Times New Roman" w:hAnsi="Times New Roman" w:cs="Times New Roman"/>
          <w:b/>
          <w:bCs/>
          <w:color w:val="auto"/>
        </w:rPr>
        <w:t>Missing Data</w:t>
      </w:r>
      <w:bookmarkEnd w:id="44"/>
    </w:p>
    <w:p w14:paraId="04FB262D" w14:textId="0FA236A6" w:rsidR="00B947F6" w:rsidRPr="004834D5" w:rsidRDefault="00B947F6" w:rsidP="00B947F6">
      <w:pPr>
        <w:rPr>
          <w:rFonts w:ascii="Times New Roman" w:hAnsi="Times New Roman" w:cs="Times New Roman"/>
          <w:sz w:val="24"/>
          <w:szCs w:val="24"/>
        </w:rPr>
      </w:pPr>
      <w:r w:rsidRPr="004834D5">
        <w:rPr>
          <w:rFonts w:ascii="Times New Roman" w:hAnsi="Times New Roman" w:cs="Times New Roman"/>
          <w:sz w:val="24"/>
          <w:szCs w:val="24"/>
        </w:rPr>
        <w:t xml:space="preserve">Missing data is an essential component of any longitudinal data analysis – the major concern being that missing data and non-response is bound to affect the inferences made by the analysis of longitudinal studies </w:t>
      </w:r>
      <w:r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{"citationID":"E40s0Np4","properties":{"formattedCitation":"(Hawkes and Plewis, 2006; Silverwood {\\i{}et al.}, 2021)","plainCitation":"(Hawkes and Plewis, 2006; Silverwood et al., 2021)","dontUpdate":true,"noteIndex":0},"citationItems":[{"id":3757,"uris":["http://zotero.org/users/8741181/items/UJSKP2Q8"],"itemData":{"id":3757,"type":"article-journal","abstract":"Summary. There is widespread concern that the cumulative effects of the non-response that is bound to affect any long-running longitudinal study will lead to mistaken inferences about change. We focus on the National Child Development Study and show how non-response has accumulated over time. We distinguish between attrition and wave non-response and show how these two kinds of non-response can be related to a set of explanatory variables. We model the discrete time hazard of non-response and also fit a set of multinomial logistic regressions to the probabilities of different kinds of non-response at a particular sweep. We find that the best predictors of non-response at any sweep are generally variables that are measured at the previous sweep but, although non-response is systematic, much of the variation in it remains unexplained by our models. We consider the implications of our results for both design and analysis.","container-title":"Journal of the Royal Statistical Society","DOI":"https://doi.org/10.1111/j.1467-985X.2006.00401.x","issue":"3","page":"479-491","title":"Modelling non-response in the National Child Development Study","volume":"169","author":[{"family":"Hawkes","given":"Denise"},{"family":"Plewis","given":"Ian"}],"issued":{"date-parts":[["2006"]]}}},{"id":1234,"uris":["http://zotero.org/users/8741181/items/JJQ92X8Q"],"itemData":{"id":1234,"type":"article-journal","abstract":"Non-response is common in longitudinal surveys. Missing values due to nonresponse mean less efficient estimates because of the reduced size of the of the analysis sample, but also introduce the potential for bias since respondents are often systematically different from non-respondents.","title":"Handling missing data in the National Child Development Study: User guide (Version 2).","author":[{"family":"Silverwood","given":"R"},{"family":"Narayanan,","given":"M"},{"family":"Dodgeon","given":"B"},{"family":"Ploubidis","given":"G"}],"issued":{"date-parts":[["2021"]]}}}],"schema":"https://github.com/citation-style-language/schema/raw/master/csl-citation.json"} </w:instrText>
      </w:r>
      <w:r w:rsidRPr="004834D5">
        <w:rPr>
          <w:rFonts w:ascii="Times New Roman" w:hAnsi="Times New Roman" w:cs="Times New Roman"/>
          <w:sz w:val="24"/>
          <w:szCs w:val="24"/>
        </w:rPr>
        <w:fldChar w:fldCharType="separate"/>
      </w:r>
      <w:r w:rsidRPr="004834D5">
        <w:rPr>
          <w:rFonts w:ascii="Times New Roman" w:hAnsi="Times New Roman" w:cs="Times New Roman"/>
          <w:sz w:val="24"/>
          <w:szCs w:val="24"/>
        </w:rPr>
        <w:t xml:space="preserve">(Hawkes and Plewis, 2006: 479; Silverwood </w:t>
      </w:r>
      <w:r w:rsidRPr="004834D5">
        <w:rPr>
          <w:rFonts w:ascii="Times New Roman" w:hAnsi="Times New Roman" w:cs="Times New Roman"/>
          <w:i/>
          <w:iCs/>
          <w:sz w:val="24"/>
          <w:szCs w:val="24"/>
        </w:rPr>
        <w:t>et al.</w:t>
      </w:r>
      <w:r w:rsidRPr="004834D5">
        <w:rPr>
          <w:rFonts w:ascii="Times New Roman" w:hAnsi="Times New Roman" w:cs="Times New Roman"/>
          <w:sz w:val="24"/>
          <w:szCs w:val="24"/>
        </w:rPr>
        <w:t>, 2021)</w:t>
      </w:r>
      <w:r w:rsidRPr="004834D5">
        <w:rPr>
          <w:rFonts w:ascii="Times New Roman" w:hAnsi="Times New Roman" w:cs="Times New Roman"/>
          <w:sz w:val="24"/>
          <w:szCs w:val="24"/>
        </w:rPr>
        <w:fldChar w:fldCharType="end"/>
      </w:r>
      <w:r w:rsidRPr="004834D5">
        <w:rPr>
          <w:rFonts w:ascii="Times New Roman" w:hAnsi="Times New Roman" w:cs="Times New Roman"/>
          <w:sz w:val="24"/>
          <w:szCs w:val="24"/>
        </w:rPr>
        <w:t xml:space="preserve">. The various factors that account for sample attrition in the datasets outlined above has the potential to present real issues as it relates to comprehensive data analysis. For the purposes of analysis those that exit the sample due to death or emigration are considered ‘natural’ exists from the original sample. Those however that either cannot be found, reject continued participation etc are individuals that we hold partial data on – being able to utilise this partial data within my analysis could be beneficial. </w:t>
      </w:r>
    </w:p>
    <w:p w14:paraId="31F44E49" w14:textId="77777777" w:rsidR="00B947F6" w:rsidRPr="004834D5" w:rsidRDefault="00B947F6" w:rsidP="00B947F6">
      <w:pPr>
        <w:rPr>
          <w:rFonts w:ascii="Times New Roman" w:hAnsi="Times New Roman" w:cs="Times New Roman"/>
          <w:sz w:val="24"/>
          <w:szCs w:val="24"/>
        </w:rPr>
      </w:pPr>
      <w:r w:rsidRPr="004834D5">
        <w:rPr>
          <w:rFonts w:ascii="Times New Roman" w:hAnsi="Times New Roman" w:cs="Times New Roman"/>
          <w:sz w:val="24"/>
          <w:szCs w:val="24"/>
        </w:rPr>
        <w:lastRenderedPageBreak/>
        <w:t xml:space="preserve">When dealing with missing data there are three primary types of classification. The first is missing completely at random (MCAR), meaning that missingness does not depend on observed or unobserved values. The second, being missing at random (MAR), meaning that given observed values missingness does not depend on the unobserved ones. Finally, missing not at random (MNAR) meaning that missingness depends on unobserved values (Silverwood et al 2021: 2). If data is found to be MAR then approaches like multiple imputation (MI), inverse probability weighting are made available – the former being extensively documented with the NCDS in particular in (Hawkes and </w:t>
      </w:r>
      <w:proofErr w:type="spellStart"/>
      <w:r w:rsidRPr="004834D5">
        <w:rPr>
          <w:rFonts w:ascii="Times New Roman" w:hAnsi="Times New Roman" w:cs="Times New Roman"/>
          <w:sz w:val="24"/>
          <w:szCs w:val="24"/>
        </w:rPr>
        <w:t>Plewis</w:t>
      </w:r>
      <w:proofErr w:type="spellEnd"/>
      <w:r w:rsidRPr="004834D5">
        <w:rPr>
          <w:rFonts w:ascii="Times New Roman" w:hAnsi="Times New Roman" w:cs="Times New Roman"/>
          <w:sz w:val="24"/>
          <w:szCs w:val="24"/>
        </w:rPr>
        <w:t xml:space="preserve"> 2006). </w:t>
      </w:r>
    </w:p>
    <w:p w14:paraId="046C1A5E" w14:textId="031C198E" w:rsidR="00B947F6" w:rsidRPr="004834D5" w:rsidRDefault="00B947F6" w:rsidP="00B947F6">
      <w:pPr>
        <w:rPr>
          <w:rFonts w:ascii="Times New Roman" w:hAnsi="Times New Roman" w:cs="Times New Roman"/>
          <w:sz w:val="24"/>
          <w:szCs w:val="24"/>
        </w:rPr>
      </w:pPr>
      <w:r w:rsidRPr="004834D5">
        <w:rPr>
          <w:rFonts w:ascii="Times New Roman" w:hAnsi="Times New Roman" w:cs="Times New Roman"/>
          <w:sz w:val="24"/>
          <w:szCs w:val="24"/>
        </w:rPr>
        <w:t xml:space="preserve">When dealing with missing data there are multiple methods to tackle the problem. The first is listwise deletion. Listwise deletion removes all observations from the data which have a missing value in one or more of the variables included in analysis. This is also known as Complete Case Analysis (CCA). The CCA approach is unpredictable, there is no way to know the consequences for this loss of information </w:t>
      </w:r>
      <w:r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{"citationID":"ifui4buc","properties":{"formattedCitation":"(Carpenter and Kenward, 2012)","plainCitation":"(Carpenter and Kenward, 2012)","noteIndex":0},"citationItems":[{"id":12798,"uris":["http://zotero.org/users/8741181/items/WHNZTFH2"],"itemData":{"id":12798,"type":"book","publisher":"John Wiley &amp; Sons.","title":"Multiple imputation and its application","author":[{"family":"Carpenter","given":"James R."},{"family":"Kenward","given":"M"}],"issued":{"date-parts":[["2012"]]}}}],"schema":"https://github.com/citation-style-language/schema/raw/master/csl-citation.json"} </w:instrText>
      </w:r>
      <w:r w:rsidRPr="004834D5">
        <w:rPr>
          <w:rFonts w:ascii="Times New Roman" w:hAnsi="Times New Roman" w:cs="Times New Roman"/>
          <w:sz w:val="24"/>
          <w:szCs w:val="24"/>
        </w:rPr>
        <w:fldChar w:fldCharType="separate"/>
      </w:r>
      <w:r w:rsidRPr="004834D5">
        <w:rPr>
          <w:rFonts w:ascii="Times New Roman" w:hAnsi="Times New Roman" w:cs="Times New Roman"/>
          <w:sz w:val="24"/>
          <w:szCs w:val="24"/>
        </w:rPr>
        <w:t>(Carpenter and Kenward, 2012)</w:t>
      </w:r>
      <w:r w:rsidRPr="004834D5">
        <w:rPr>
          <w:rFonts w:ascii="Times New Roman" w:hAnsi="Times New Roman" w:cs="Times New Roman"/>
          <w:sz w:val="24"/>
          <w:szCs w:val="24"/>
        </w:rPr>
        <w:fldChar w:fldCharType="end"/>
      </w:r>
      <w:r w:rsidRPr="004834D5">
        <w:rPr>
          <w:rFonts w:ascii="Times New Roman" w:hAnsi="Times New Roman" w:cs="Times New Roman"/>
          <w:sz w:val="24"/>
          <w:szCs w:val="24"/>
        </w:rPr>
        <w:t xml:space="preserve">. </w:t>
      </w:r>
    </w:p>
    <w:p w14:paraId="40B0E232" w14:textId="4EF7C3C6" w:rsidR="00B947F6" w:rsidRPr="004834D5" w:rsidRDefault="00B947F6" w:rsidP="00B947F6">
      <w:pPr>
        <w:rPr>
          <w:rFonts w:ascii="Times New Roman" w:hAnsi="Times New Roman" w:cs="Times New Roman"/>
          <w:sz w:val="24"/>
          <w:szCs w:val="24"/>
        </w:rPr>
      </w:pPr>
      <w:r w:rsidRPr="004834D5">
        <w:rPr>
          <w:rFonts w:ascii="Times New Roman" w:hAnsi="Times New Roman" w:cs="Times New Roman"/>
          <w:sz w:val="24"/>
          <w:szCs w:val="24"/>
        </w:rPr>
        <w:t xml:space="preserve">A second method that deals with missing data is the use of survey weights. Survey weights take into account missingness, Inverse Probability Weighting (IPW) creates weighted copies of complete cases so as to remove selection bias introduced by missing data. Whilst IPW is a method of dealing with missing data, alternatives such as multiple imputation are regarded as much more efficient </w:t>
      </w:r>
      <w:r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{"citationID":"1TYKjRx4","properties":{"formattedCitation":"(Seaman {\\i{}et al.}, 2012; Seaman and White, 2013)","plainCitation":"(Seaman et al., 2012; Seaman and White, 2013)","noteIndex":0},"citationItems":[{"id":12398,"uris":["http://zotero.org/users/8741181/items/BWAWSKCR"],"itemData":{"id":12398,"type":"article-journal","abstract":"Two approaches commonly used to deal with missing data are multiple imputation (MI) and inverse-probability weighting (IPW). IPW is also used to adjust for unequal sampling fractions. MI is generally more eﬃcient than IPW but more complex. Whereas IPW requires only a model for the probability that an individual has complete data (a univariate outcome), MI needs a model for the joint distribution of the missing data (a multivariate outcome) given the observed data. Inadequacies in either model may lead to important bias if large amounts of data are missing. A third approach combines MI and IPW to give a doubly robust estimator. A fourth approach (IPW/MI) combines MI and IPW but, unlike doubly robust methods, imputes only isolated missing values and uses weights to account for remaining larger blocks of unimputed missing data, such as would arise, e.g., in a cohort study subject to sample attrition, and/or unequal sampling fractions. In this article, we examine the performance, in terms of bias and eﬃciency, of IPW/MI relative to MI and IPW alone and investigate whether the Rubin’s rules variance estimator is valid for IPW/MI. We prove that the Rubin’s rules variance estimator is valid for IPW/MI for linear regression with an imputed outcome, we present simulations supporting the use of this variance estimator in more general settings, and we demonstrate that IPW/MI can have advantages over alternatives. IPW/MI is applied to data from the National Child Development Study.","container-title":"Biometrics","DOI":"10.1111/j.1541-0420.2011.01666.x","ISSN":"0006-341X, 1541-0420","issue":"1","journalAbbreviation":"Biometrics","language":"en","page":"129-137","source":"DOI.org (Crossref)","title":"Combining Multiple Imputation and Inverse‐Probability Weighting","volume":"68","author":[{"family":"Seaman","given":"Shaun R."},{"family":"White","given":"Ian R."},{"family":"Copas","given":"Andrew J."},{"family":"Li","given":"Leah"}],"issued":{"date-parts":[["2012",3]]}}},{"id":12402,"uris":["http://zotero.org/users/8741181/items/3FH63QFY"],"itemData":{"id":12402,"type":"article-journal","abstract":"The simplest approach to dealing with missing data is to restrict the analysis to complete cases, i.e. individuals with no missing values. This can induce bias, however. Inverse probability weighting (IPW) is a commonly used method to correct this bias. It is also used to adjust for unequal sampling fractions in sample surveys. This article is a review of the use of IPW in epidemiological research. We describe how the bias in the complete-case analysis arises and how IPW can remove it. IPW is compared with multiple imputation (MI) and we explain why, despite MI generally being more efficient, IPW may sometimes be preferred. We discuss the choice of missingness model and methods such as weight truncation, weight stabilisation and augmented IPW. The use of IPW is illustrated on data from the 1958 British Birth Cohort.","container-title":"Statistical Methods in Medical Research","DOI":"10.1177/0962280210395740","ISSN":"0962-2802, 1477-0334","issue":"3","journalAbbreviation":"Stat Methods Med Res","language":"en","page":"278-295","source":"DOI.org (Crossref)","title":"Review of inverse probability weighting for dealing with missing data","volume":"22","author":[{"family":"Seaman","given":"Shaun R"},{"family":"White","given":"Ian R"}],"issued":{"date-parts":[["2013",6]]}}}],"schema":"https://github.com/citation-style-language/schema/raw/master/csl-citation.json"} </w:instrText>
      </w:r>
      <w:r w:rsidRPr="004834D5">
        <w:rPr>
          <w:rFonts w:ascii="Times New Roman" w:hAnsi="Times New Roman" w:cs="Times New Roman"/>
          <w:sz w:val="24"/>
          <w:szCs w:val="24"/>
        </w:rPr>
        <w:fldChar w:fldCharType="separate"/>
      </w:r>
      <w:r w:rsidRPr="004834D5">
        <w:rPr>
          <w:rFonts w:ascii="Times New Roman" w:hAnsi="Times New Roman" w:cs="Times New Roman"/>
          <w:sz w:val="24"/>
          <w:szCs w:val="24"/>
        </w:rPr>
        <w:t xml:space="preserve">(Seaman </w:t>
      </w:r>
      <w:r w:rsidRPr="004834D5">
        <w:rPr>
          <w:rFonts w:ascii="Times New Roman" w:hAnsi="Times New Roman" w:cs="Times New Roman"/>
          <w:i/>
          <w:iCs/>
          <w:sz w:val="24"/>
          <w:szCs w:val="24"/>
        </w:rPr>
        <w:t>et al.</w:t>
      </w:r>
      <w:r w:rsidRPr="004834D5">
        <w:rPr>
          <w:rFonts w:ascii="Times New Roman" w:hAnsi="Times New Roman" w:cs="Times New Roman"/>
          <w:sz w:val="24"/>
          <w:szCs w:val="24"/>
        </w:rPr>
        <w:t>, 2012; Seaman and White, 2013)</w:t>
      </w:r>
      <w:r w:rsidRPr="004834D5">
        <w:rPr>
          <w:rFonts w:ascii="Times New Roman" w:hAnsi="Times New Roman" w:cs="Times New Roman"/>
          <w:sz w:val="24"/>
          <w:szCs w:val="24"/>
        </w:rPr>
        <w:fldChar w:fldCharType="end"/>
      </w:r>
      <w:r w:rsidRPr="004834D5">
        <w:rPr>
          <w:rFonts w:ascii="Times New Roman" w:hAnsi="Times New Roman" w:cs="Times New Roman"/>
          <w:sz w:val="24"/>
          <w:szCs w:val="24"/>
        </w:rPr>
        <w:t xml:space="preserve">. </w:t>
      </w:r>
    </w:p>
    <w:p w14:paraId="5CE281A9" w14:textId="51F79CC8" w:rsidR="00B947F6" w:rsidRPr="004834D5" w:rsidRDefault="00B947F6" w:rsidP="00B947F6">
      <w:pPr>
        <w:rPr>
          <w:rFonts w:ascii="Times New Roman" w:hAnsi="Times New Roman" w:cs="Times New Roman"/>
          <w:sz w:val="24"/>
          <w:szCs w:val="24"/>
        </w:rPr>
      </w:pPr>
      <w:r w:rsidRPr="004834D5">
        <w:rPr>
          <w:rFonts w:ascii="Times New Roman" w:hAnsi="Times New Roman" w:cs="Times New Roman"/>
          <w:sz w:val="24"/>
          <w:szCs w:val="24"/>
        </w:rPr>
        <w:t>A third method involves Multiple Imputation (MI). This method substituted missing data with substituted values</w:t>
      </w:r>
      <w:r w:rsidRPr="004834D5">
        <w:rPr>
          <w:rStyle w:val="FootnoteReference"/>
          <w:rFonts w:ascii="Times New Roman" w:hAnsi="Times New Roman" w:cs="Times New Roman"/>
          <w:sz w:val="24"/>
          <w:szCs w:val="24"/>
        </w:rPr>
        <w:footnoteReference w:id="12"/>
      </w:r>
      <w:r w:rsidRPr="004834D5">
        <w:rPr>
          <w:rFonts w:ascii="Times New Roman" w:hAnsi="Times New Roman" w:cs="Times New Roman"/>
          <w:sz w:val="24"/>
          <w:szCs w:val="24"/>
        </w:rPr>
        <w:t xml:space="preserve">. MI is an attractive method because it is practical and widely applicable </w:t>
      </w:r>
      <w:r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{"citationID":"W24QxWnC","properties":{"formattedCitation":"(Carpenter and Kenward, 2012)","plainCitation":"(Carpenter and Kenward, 2012)","noteIndex":0},"citationItems":[{"id":12798,"uris":["http://zotero.org/users/8741181/items/WHNZTFH2"],"itemData":{"id":12798,"type":"book","publisher":"John Wiley &amp; Sons.","title":"Multiple imputation and its application","author":[{"family":"Carpenter","given":"James R."},{"family":"Kenward","given":"M"}],"issued":{"date-parts":[["2012"]]}}}],"schema":"https://github.com/citation-style-language/schema/raw/master/csl-citation.json"} </w:instrText>
      </w:r>
      <w:r w:rsidRPr="004834D5">
        <w:rPr>
          <w:rFonts w:ascii="Times New Roman" w:hAnsi="Times New Roman" w:cs="Times New Roman"/>
          <w:sz w:val="24"/>
          <w:szCs w:val="24"/>
        </w:rPr>
        <w:fldChar w:fldCharType="separate"/>
      </w:r>
      <w:r w:rsidRPr="004834D5">
        <w:rPr>
          <w:rFonts w:ascii="Times New Roman" w:hAnsi="Times New Roman" w:cs="Times New Roman"/>
          <w:sz w:val="24"/>
          <w:szCs w:val="24"/>
        </w:rPr>
        <w:t>(Carpenter and Kenward, 2012)</w:t>
      </w:r>
      <w:r w:rsidRPr="004834D5">
        <w:rPr>
          <w:rFonts w:ascii="Times New Roman" w:hAnsi="Times New Roman" w:cs="Times New Roman"/>
          <w:sz w:val="24"/>
          <w:szCs w:val="24"/>
        </w:rPr>
        <w:fldChar w:fldCharType="end"/>
      </w:r>
      <w:r w:rsidRPr="004834D5">
        <w:rPr>
          <w:rFonts w:ascii="Times New Roman" w:hAnsi="Times New Roman" w:cs="Times New Roman"/>
          <w:sz w:val="24"/>
          <w:szCs w:val="24"/>
        </w:rPr>
        <w:t xml:space="preserve">. </w:t>
      </w:r>
    </w:p>
    <w:p w14:paraId="78952701" w14:textId="779465E6" w:rsidR="00B947F6" w:rsidRPr="004834D5" w:rsidRDefault="00B947F6" w:rsidP="00B947F6">
      <w:pPr>
        <w:rPr>
          <w:rFonts w:ascii="Times New Roman" w:hAnsi="Times New Roman" w:cs="Times New Roman"/>
          <w:sz w:val="24"/>
          <w:szCs w:val="24"/>
        </w:rPr>
      </w:pPr>
      <w:r w:rsidRPr="004834D5">
        <w:rPr>
          <w:rFonts w:ascii="Times New Roman" w:hAnsi="Times New Roman" w:cs="Times New Roman"/>
          <w:sz w:val="24"/>
          <w:szCs w:val="24"/>
        </w:rPr>
        <w:t xml:space="preserve">Full-information Maximum Likelihood (FIML) is another method for dealing with missingness. For the regression based analysis including interactions with data from at least two stages of the life course, </w:t>
      </w:r>
      <w:r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{"citationID":"ifbHM4vf","properties":{"formattedCitation":"(Silverwood {\\i{}et al.}, 2021)","plainCitation":"(Silverwood et al., 2021)","noteIndex":0},"citationItems":[{"id":1234,"uris":["http://zotero.org/users/8741181/items/JJQ92X8Q"],"itemData":{"id":1234,"type":"article-journal","abstract":"Non-response is common in longitudinal surveys. Missing values due to nonresponse mean less efficient estimates because of the reduced size of the of the analysis sample, but also introduce the potential for bias since respondents are often systematically different from non-respondents.","title":"Handling missing data in the National Child Development Study: User guide (Version 2).","author":[{"family":"Silverwood","given":"R"},{"family":"Narayanan,","given":"M"},{"family":"Dodgeon","given":"B"},{"family":"Ploubidis","given":"G"}],"issued":{"date-parts":[["2021"]]}}}],"schema":"https://github.com/citation-style-language/schema/raw/master/csl-citation.json"} </w:instrText>
      </w:r>
      <w:r w:rsidRPr="004834D5">
        <w:rPr>
          <w:rFonts w:ascii="Times New Roman" w:hAnsi="Times New Roman" w:cs="Times New Roman"/>
          <w:sz w:val="24"/>
          <w:szCs w:val="24"/>
        </w:rPr>
        <w:fldChar w:fldCharType="separate"/>
      </w:r>
      <w:r w:rsidRPr="004834D5">
        <w:rPr>
          <w:rFonts w:ascii="Times New Roman" w:hAnsi="Times New Roman" w:cs="Times New Roman"/>
          <w:sz w:val="24"/>
          <w:szCs w:val="24"/>
        </w:rPr>
        <w:t xml:space="preserve">(Silverwood </w:t>
      </w:r>
      <w:r w:rsidRPr="004834D5">
        <w:rPr>
          <w:rFonts w:ascii="Times New Roman" w:hAnsi="Times New Roman" w:cs="Times New Roman"/>
          <w:i/>
          <w:iCs/>
          <w:sz w:val="24"/>
          <w:szCs w:val="24"/>
        </w:rPr>
        <w:t>et al.</w:t>
      </w:r>
      <w:r w:rsidRPr="004834D5">
        <w:rPr>
          <w:rFonts w:ascii="Times New Roman" w:hAnsi="Times New Roman" w:cs="Times New Roman"/>
          <w:sz w:val="24"/>
          <w:szCs w:val="24"/>
        </w:rPr>
        <w:t>, 2021)</w:t>
      </w:r>
      <w:r w:rsidRPr="004834D5">
        <w:rPr>
          <w:rFonts w:ascii="Times New Roman" w:hAnsi="Times New Roman" w:cs="Times New Roman"/>
          <w:sz w:val="24"/>
          <w:szCs w:val="24"/>
        </w:rPr>
        <w:fldChar w:fldCharType="end"/>
      </w:r>
      <w:r w:rsidRPr="004834D5">
        <w:rPr>
          <w:rFonts w:ascii="Times New Roman" w:hAnsi="Times New Roman" w:cs="Times New Roman"/>
          <w:sz w:val="24"/>
          <w:szCs w:val="24"/>
        </w:rPr>
        <w:t xml:space="preserve"> as the current analysis is, multiple imputation is plausible and more flexible than FIML. This flexibility stems from the ability to include auxiliary variables more easily within the imputation phase as well as being readily able to after imputing data sets obtain point estimates and standard errors at ease </w:t>
      </w:r>
      <w:r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{"citationID":"yeAUP7eY","properties":{"formattedCitation":"(Carpenter and Kenward, 2012)","plainCitation":"(Carpenter and Kenward, 2012)","noteIndex":0},"citationItems":[{"id":12798,"uris":["http://zotero.org/users/8741181/items/WHNZTFH2"],"itemData":{"id":12798,"type":"book","publisher":"John Wiley &amp; Sons.","title":"Multiple imputation and its application","author":[{"family":"Carpenter","given":"James R."},{"family":"Kenward","given":"M"}],"issued":{"date-parts":[["2012"]]}}}],"schema":"https://github.com/citation-style-language/schema/raw/master/csl-citation.json"} </w:instrText>
      </w:r>
      <w:r w:rsidRPr="004834D5">
        <w:rPr>
          <w:rFonts w:ascii="Times New Roman" w:hAnsi="Times New Roman" w:cs="Times New Roman"/>
          <w:sz w:val="24"/>
          <w:szCs w:val="24"/>
        </w:rPr>
        <w:fldChar w:fldCharType="separate"/>
      </w:r>
      <w:r w:rsidRPr="004834D5">
        <w:rPr>
          <w:rFonts w:ascii="Times New Roman" w:hAnsi="Times New Roman" w:cs="Times New Roman"/>
          <w:sz w:val="24"/>
          <w:szCs w:val="24"/>
        </w:rPr>
        <w:t>(Carpenter and Kenward, 2012)</w:t>
      </w:r>
      <w:r w:rsidRPr="004834D5">
        <w:rPr>
          <w:rFonts w:ascii="Times New Roman" w:hAnsi="Times New Roman" w:cs="Times New Roman"/>
          <w:sz w:val="24"/>
          <w:szCs w:val="24"/>
        </w:rPr>
        <w:fldChar w:fldCharType="end"/>
      </w:r>
      <w:r w:rsidRPr="004834D5">
        <w:rPr>
          <w:rFonts w:ascii="Times New Roman" w:hAnsi="Times New Roman" w:cs="Times New Roman"/>
          <w:sz w:val="24"/>
          <w:szCs w:val="24"/>
        </w:rPr>
        <w:t xml:space="preserve">. Recently, there has been some debate surrounding FIML vs MI approaches. </w:t>
      </w:r>
    </w:p>
    <w:p w14:paraId="0D063FD0" w14:textId="1DE2A659" w:rsidR="00B947F6" w:rsidRPr="004834D5" w:rsidRDefault="00B947F6" w:rsidP="00B947F6">
      <w:pPr>
        <w:rPr>
          <w:rFonts w:ascii="Times New Roman" w:hAnsi="Times New Roman" w:cs="Times New Roman"/>
          <w:sz w:val="24"/>
          <w:szCs w:val="24"/>
        </w:rPr>
      </w:pPr>
      <w:r w:rsidRPr="004834D5">
        <w:rPr>
          <w:rFonts w:ascii="Times New Roman" w:hAnsi="Times New Roman" w:cs="Times New Roman"/>
          <w:sz w:val="24"/>
          <w:szCs w:val="24"/>
        </w:rPr>
        <w:t xml:space="preserve">Paul Allison in a series of articles </w:t>
      </w:r>
      <w:r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{"citationID":"UkJ4bFza","properties":{"formattedCitation":"(P. Allison, 2012, 2012; Allison, 2015)","plainCitation":"(P. Allison, 2012, 2012; Allison, 2015)","dontUpdate":true,"noteIndex":0},"citationItems":[{"id":12796,"uris":["http://zotero.org/users/8741181/items/DEEIGKVI"],"itemData":{"id":12796,"type":"post-weblog","abstract":"I’ve long been an advocate of multiple imputation for handling missing data. For example, in my two-day Missing Data seminar, I spend about two-thirds of the course on multiple imputation, using PROC MI in SAS and the mi command in Stata. The other third covers maximum likelihood (ML).  Both methods are pretty good, especially when […]","container-title":"Statistical Horizons","language":"en-US","title":"Why Maximum Likelihood is Better Than Multiple Imputation","URL":"https://statisticalhorizons.com/ml-better-than-mi/","author":[{"family":"Allison","given":"Paul"}],"accessed":{"date-parts":[["2023",5,15]]},"issued":{"date-parts":[["2012",7,9]]}}},{"id":12795,"uris":["http://zotero.org/users/8741181/items/ZWX33VJB"],"itemData":{"id":12795,"type":"article-journal","abstract":"Multiple imputation is rapidly becoming a popular method for handling missing data, especially with easy-to-use software like PROC MI. In this paper, however, I argue that maximum likelihood is usually better than multiple imputation for several important reasons. I then demonstrate how maximum likelihood for missing data can readily be implemented with the following SAS® procedures: MI, MIXED, GLIMMIX, CALIS and QLIM.","language":"en","source":"Zotero","title":"312-2012: Handling Missing Data by Maximum Likelihood","author":[{"family":"Allison","given":"Paul"}],"issued":{"date-parts":[["2012"]]}}},{"id":12797,"uris":["http://zotero.org/users/8741181/items/4UHM7CYR"],"itemData":{"id":12797,"type":"post-weblog","abstract":"In my July 2012 post, I argued that maximum likelihood (ML) has several advantages over multiple imputation (MI) for handling missing data: ML is simpler to implement (if you have the right software). Unlike multiple imputation, ML has no potential incompatibility between an imputation model and an analysis model. ML produces a deterministic result rather than […]","container-title":"Statistical Horizons","language":"en-US","title":"Maximum Likelihood is Better than Multiple Imputation: Part II","title-short":"Maximum Likelihood is Better than Multiple Imputation","URL":"https://statisticalhorizons.com/ml-is-better-than-mi/","author":[{"family":"Allison","given":"Paul"}],"accessed":{"date-parts":[["2023",5,15]]},"issued":{"date-parts":[["2015",5,5]]}}}],"schema":"https://github.com/citation-style-language/schema/raw/master/csl-citation.json"} </w:instrText>
      </w:r>
      <w:r w:rsidRPr="004834D5">
        <w:rPr>
          <w:rFonts w:ascii="Times New Roman" w:hAnsi="Times New Roman" w:cs="Times New Roman"/>
          <w:sz w:val="24"/>
          <w:szCs w:val="24"/>
        </w:rPr>
        <w:fldChar w:fldCharType="separate"/>
      </w:r>
      <w:r w:rsidRPr="004834D5">
        <w:rPr>
          <w:rFonts w:ascii="Times New Roman" w:hAnsi="Times New Roman" w:cs="Times New Roman"/>
          <w:sz w:val="24"/>
          <w:szCs w:val="24"/>
        </w:rPr>
        <w:t>(Allison, 2012a, 2012b, 2015)</w:t>
      </w:r>
      <w:r w:rsidRPr="004834D5">
        <w:rPr>
          <w:rFonts w:ascii="Times New Roman" w:hAnsi="Times New Roman" w:cs="Times New Roman"/>
          <w:sz w:val="24"/>
          <w:szCs w:val="24"/>
        </w:rPr>
        <w:fldChar w:fldCharType="end"/>
      </w:r>
      <w:r w:rsidRPr="004834D5">
        <w:rPr>
          <w:rFonts w:ascii="Times New Roman" w:hAnsi="Times New Roman" w:cs="Times New Roman"/>
          <w:sz w:val="24"/>
          <w:szCs w:val="24"/>
        </w:rPr>
        <w:t xml:space="preserve"> argues that FIML is 1) simpler to implement, 2) FIML has no incompatibility between an imputation model and an analysis model, 3) FIML produces a deterministic result rather than a different result every time, and 4) FIML is asymptomatically efficient. Firstly, MI does have greater variability than FIML but that increased choice in model selection is not necessarily a negative so long as proper procedures are followed – in fact greater variability of choice has the potential to make MI a more attractive candidate for dealing with missingness over FIML. Secondly, MI models only run into an incompatibility problem when the MI model is inconsistent from the CCA model – something that with appropriate testing and open science practices detailing the model construction, shouldn’t happen. Thirdly, MI models are deterministic provided the same seed is used each time you run the imputation. The only time this would not be plausible would be a scenario where open science practices were not followed, and fellow </w:t>
      </w:r>
      <w:r w:rsidRPr="004834D5">
        <w:rPr>
          <w:rFonts w:ascii="Times New Roman" w:hAnsi="Times New Roman" w:cs="Times New Roman"/>
          <w:sz w:val="24"/>
          <w:szCs w:val="24"/>
        </w:rPr>
        <w:lastRenderedPageBreak/>
        <w:t>researchers could not access the MI seed</w:t>
      </w:r>
      <w:r w:rsidRPr="004834D5">
        <w:rPr>
          <w:rStyle w:val="FootnoteReference"/>
          <w:rFonts w:ascii="Times New Roman" w:hAnsi="Times New Roman" w:cs="Times New Roman"/>
          <w:sz w:val="24"/>
          <w:szCs w:val="24"/>
        </w:rPr>
        <w:footnoteReference w:id="13"/>
      </w:r>
      <w:r w:rsidRPr="004834D5">
        <w:rPr>
          <w:rFonts w:ascii="Times New Roman" w:hAnsi="Times New Roman" w:cs="Times New Roman"/>
          <w:sz w:val="24"/>
          <w:szCs w:val="24"/>
        </w:rPr>
        <w:t xml:space="preserve">. Finally, the argument that FIML is asymptotically efficient only holds true to a certain extent. MI models reach asymptotic efficient by running an infinite number of imputations – though you can reach near to full efficiency with a relatively small number of imputations, Allison </w:t>
      </w:r>
      <w:r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{"citationID":"8zXp7zfc","properties":{"formattedCitation":"(Allison, 2015)","plainCitation":"(Allison, 2015)","noteIndex":0},"citationItems":[{"id":12797,"uris":["http://zotero.org/users/8741181/items/4UHM7CYR"],"itemData":{"id":12797,"type":"post-weblog","abstract":"In my July 2012 post, I argued that maximum likelihood (ML) has several advantages over multiple imputation (MI) for handling missing data: ML is simpler to implement (if you have the right software). Unlike multiple imputation, ML has no potential incompatibility between an imputation model and an analysis model. ML produces a deterministic result rather than […]","container-title":"Statistical Horizons","language":"en-US","title":"Maximum Likelihood is Better than Multiple Imputation: Part II","title-short":"Maximum Likelihood is Better than Multiple Imputation","URL":"https://statisticalhorizons.com/ml-is-better-than-mi/","author":[{"family":"Allison","given":"Paul"}],"accessed":{"date-parts":[["2023",5,15]]},"issued":{"date-parts":[["2015",5,5]]}}}],"schema":"https://github.com/citation-style-language/schema/raw/master/csl-citation.json"} </w:instrText>
      </w:r>
      <w:r w:rsidRPr="004834D5">
        <w:rPr>
          <w:rFonts w:ascii="Times New Roman" w:hAnsi="Times New Roman" w:cs="Times New Roman"/>
          <w:sz w:val="24"/>
          <w:szCs w:val="24"/>
        </w:rPr>
        <w:fldChar w:fldCharType="separate"/>
      </w:r>
      <w:r w:rsidRPr="004834D5">
        <w:rPr>
          <w:rFonts w:ascii="Times New Roman" w:hAnsi="Times New Roman" w:cs="Times New Roman"/>
          <w:sz w:val="24"/>
          <w:szCs w:val="24"/>
        </w:rPr>
        <w:t>(Allison, 2015)</w:t>
      </w:r>
      <w:r w:rsidRPr="004834D5">
        <w:rPr>
          <w:rFonts w:ascii="Times New Roman" w:hAnsi="Times New Roman" w:cs="Times New Roman"/>
          <w:sz w:val="24"/>
          <w:szCs w:val="24"/>
        </w:rPr>
        <w:fldChar w:fldCharType="end"/>
      </w:r>
      <w:r w:rsidRPr="004834D5">
        <w:rPr>
          <w:rFonts w:ascii="Times New Roman" w:hAnsi="Times New Roman" w:cs="Times New Roman"/>
          <w:sz w:val="24"/>
          <w:szCs w:val="24"/>
        </w:rPr>
        <w:t xml:space="preserve"> argues around 10</w:t>
      </w:r>
      <w:r w:rsidRPr="004834D5">
        <w:rPr>
          <w:rStyle w:val="FootnoteReference"/>
          <w:rFonts w:ascii="Times New Roman" w:hAnsi="Times New Roman" w:cs="Times New Roman"/>
          <w:sz w:val="24"/>
          <w:szCs w:val="24"/>
        </w:rPr>
        <w:footnoteReference w:id="14"/>
      </w:r>
      <w:r w:rsidRPr="004834D5">
        <w:rPr>
          <w:rFonts w:ascii="Times New Roman" w:hAnsi="Times New Roman" w:cs="Times New Roman"/>
          <w:sz w:val="24"/>
          <w:szCs w:val="24"/>
        </w:rPr>
        <w:t>. Overall, whilst FIML does offer some advantages, there is nothing so considerable as to desire FIML over MI. So long as open science procedures are upheld, most major critiques of MI are dealt with. As such subsequent analysis uses CCA and MI to compare the substantive conclusions between the two and to understand if missingness impacts interpretation.</w:t>
      </w:r>
    </w:p>
    <w:p w14:paraId="43CAB826" w14:textId="77777777" w:rsidR="00B947F6" w:rsidRPr="004834D5" w:rsidRDefault="00B947F6" w:rsidP="00B947F6">
      <w:pPr>
        <w:rPr>
          <w:rFonts w:ascii="Times New Roman" w:hAnsi="Times New Roman" w:cs="Times New Roman"/>
          <w:sz w:val="24"/>
          <w:szCs w:val="24"/>
        </w:rPr>
      </w:pPr>
      <w:r w:rsidRPr="004834D5">
        <w:rPr>
          <w:rFonts w:ascii="Times New Roman" w:hAnsi="Times New Roman" w:cs="Times New Roman"/>
          <w:sz w:val="24"/>
          <w:szCs w:val="24"/>
        </w:rPr>
        <w:t>When dealing with MI the subsequent question that naturally follows is how many imputations is sufficient? Silverwood et al (2021: 21) suggest that anything around 50 imputations would be sufficient for reliable estimation of point estimate and estimating p-values with little error. Though sometimes with large samples with sizeable missingness more imputations may be required.</w:t>
      </w:r>
    </w:p>
    <w:p w14:paraId="53075C60" w14:textId="77777777" w:rsidR="00B947F6" w:rsidRPr="004834D5" w:rsidRDefault="00B947F6" w:rsidP="00B947F6">
      <w:pPr>
        <w:rPr>
          <w:rFonts w:ascii="Times New Roman" w:hAnsi="Times New Roman" w:cs="Times New Roman"/>
          <w:sz w:val="24"/>
          <w:szCs w:val="24"/>
        </w:rPr>
      </w:pPr>
      <w:r w:rsidRPr="004834D5">
        <w:rPr>
          <w:rFonts w:ascii="Times New Roman" w:hAnsi="Times New Roman" w:cs="Times New Roman"/>
          <w:sz w:val="24"/>
          <w:szCs w:val="24"/>
        </w:rPr>
        <w:t>There are 12,450 individuals identified in the NCDS who indicated some form of economic activity at age 23. After using the variable related to the outcome of tracing and interview there are a total of 12,536 individuals within this sample</w:t>
      </w:r>
      <w:r w:rsidRPr="004834D5">
        <w:rPr>
          <w:rStyle w:val="FootnoteReference"/>
          <w:rFonts w:ascii="Times New Roman" w:hAnsi="Times New Roman" w:cs="Times New Roman"/>
          <w:sz w:val="24"/>
          <w:szCs w:val="24"/>
        </w:rPr>
        <w:footnoteReference w:id="15"/>
      </w:r>
      <w:r w:rsidRPr="004834D5">
        <w:rPr>
          <w:rFonts w:ascii="Times New Roman" w:hAnsi="Times New Roman" w:cs="Times New Roman"/>
          <w:sz w:val="24"/>
          <w:szCs w:val="24"/>
        </w:rPr>
        <w:t xml:space="preserve">. There are 4,638 observations with missing data on at least one of the variables included for analysis. Of the missingness amongst variables: 86 were missing in economic activity, 26 in educational attainment, 1893 in housing tenure, 3779 on NS-SEC, 1,747 on reading scores and 1,751 on cognitive ability. Sex has no missing data as it was recorded at wave 0 (so all individuals were included). </w:t>
      </w:r>
    </w:p>
    <w:p w14:paraId="5C6FAF28" w14:textId="021390F3" w:rsidR="00B947F6" w:rsidRPr="004834D5" w:rsidRDefault="00B947F6" w:rsidP="00B947F6">
      <w:pPr>
        <w:rPr>
          <w:rFonts w:ascii="Times New Roman" w:hAnsi="Times New Roman" w:cs="Times New Roman"/>
          <w:sz w:val="24"/>
          <w:szCs w:val="24"/>
        </w:rPr>
      </w:pPr>
      <w:r w:rsidRPr="004834D5">
        <w:rPr>
          <w:rFonts w:ascii="Times New Roman" w:hAnsi="Times New Roman" w:cs="Times New Roman"/>
          <w:sz w:val="24"/>
          <w:szCs w:val="24"/>
        </w:rPr>
        <w:t>Patterns of missing data are presented in table 1.</w:t>
      </w:r>
      <w:r w:rsidR="00F15E62" w:rsidRPr="004834D5">
        <w:rPr>
          <w:rFonts w:ascii="Times New Roman" w:hAnsi="Times New Roman" w:cs="Times New Roman"/>
          <w:sz w:val="24"/>
          <w:szCs w:val="24"/>
        </w:rPr>
        <w:t>13</w:t>
      </w:r>
      <w:r w:rsidRPr="004834D5">
        <w:rPr>
          <w:rFonts w:ascii="Times New Roman" w:hAnsi="Times New Roman" w:cs="Times New Roman"/>
          <w:sz w:val="24"/>
          <w:szCs w:val="24"/>
        </w:rPr>
        <w:t>. Within the NCDS sample, 63 per cent have complete records on all variables, 16 per cent are missing values at socio-economic measures, a further 8 per cent missing on socio-economic measures, housing tenure and cognitive ability, 5 per cent missing at socioeconomic measures and housing tenure, 4 per cent missing at cognitive ability, and 2 per cent missing values for housing tenure. Further missingness in the sample not presented in the table are &lt;1 per cent. In total, 7,898 cases have a complete observation at all variables, 4,638 cases have incomplete observations.</w:t>
      </w:r>
    </w:p>
    <w:p w14:paraId="145ECC45" w14:textId="7B14F169" w:rsidR="00C46242" w:rsidRDefault="00B947F6" w:rsidP="00CE053C">
      <w:pPr>
        <w:rPr>
          <w:rFonts w:ascii="Times New Roman" w:eastAsia="Times New Roman" w:hAnsi="Times New Roman" w:cs="Times New Roman"/>
          <w:sz w:val="24"/>
          <w:szCs w:val="24"/>
          <w:lang w:eastAsia="en-GB"/>
        </w:rPr>
      </w:pPr>
      <w:r w:rsidRPr="004834D5">
        <w:rPr>
          <w:rFonts w:ascii="Times New Roman" w:hAnsi="Times New Roman" w:cs="Times New Roman"/>
          <w:sz w:val="24"/>
          <w:szCs w:val="24"/>
        </w:rPr>
        <w:t xml:space="preserve">An overview by </w:t>
      </w:r>
      <w:r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{"citationID":"p889xpdB","properties":{"formattedCitation":"(Power and Elliott, 2006)","plainCitation":"(Power and Elliott, 2006)","noteIndex":0},"citationItems":[{"id":2570,"uris":["http://zotero.org/users/8741181/items/NNVTZBKX"],"itemData":{"id":2570,"type":"article-journal","abstract":"The 1958 birth cohort or the National Child Development Study (NCDS) began as a study of Perinatal Mortality focussing on just over 17 000 births in a single week in 1958.","container-title":"International Journal of Epidemiology","DOI":"10.1093/ije/dyi183","ISSN":"1464-3685, 0300-5771","issue":"1","language":"en","page":"34-41","source":"DOI.org (Crossref)","title":"Cohort profile: 1958 British birth cohort (National Child Development Study)","title-short":"Cohort profile","volume":"35","author":[{"family":"Power","given":"Chris"},{"family":"Elliott","given":"Jane"}],"issued":{"date-parts":[["2006",2,1]]}}}],"schema":"https://github.com/citation-style-language/schema/raw/master/csl-citation.json"} </w:instrText>
      </w:r>
      <w:r w:rsidRPr="004834D5">
        <w:rPr>
          <w:rFonts w:ascii="Times New Roman" w:hAnsi="Times New Roman" w:cs="Times New Roman"/>
          <w:sz w:val="24"/>
          <w:szCs w:val="24"/>
        </w:rPr>
        <w:fldChar w:fldCharType="separate"/>
      </w:r>
      <w:r w:rsidRPr="004834D5">
        <w:rPr>
          <w:rFonts w:ascii="Times New Roman" w:hAnsi="Times New Roman" w:cs="Times New Roman"/>
          <w:sz w:val="24"/>
          <w:szCs w:val="24"/>
        </w:rPr>
        <w:t>(Power and Elliott, 2006)</w:t>
      </w:r>
      <w:r w:rsidRPr="004834D5">
        <w:rPr>
          <w:rFonts w:ascii="Times New Roman" w:hAnsi="Times New Roman" w:cs="Times New Roman"/>
          <w:sz w:val="24"/>
          <w:szCs w:val="24"/>
        </w:rPr>
        <w:fldChar w:fldCharType="end"/>
      </w:r>
      <w:r w:rsidRPr="004834D5">
        <w:rPr>
          <w:rFonts w:ascii="Times New Roman" w:hAnsi="Times New Roman" w:cs="Times New Roman"/>
          <w:sz w:val="24"/>
          <w:szCs w:val="24"/>
        </w:rPr>
        <w:t xml:space="preserve"> suggests that after accounting for death and emigration, sample loss over time is mainly attributed to individuals moving within the UK and not responding to requests to trace them. As mentioned previously refusal at age 23 was 7.1 per cent. With an eligible sample of </w:t>
      </w:r>
      <w:r w:rsidRPr="004834D5">
        <w:rPr>
          <w:rFonts w:ascii="Times New Roman" w:eastAsia="Times New Roman" w:hAnsi="Times New Roman" w:cs="Times New Roman"/>
          <w:sz w:val="24"/>
          <w:szCs w:val="24"/>
          <w:lang w:eastAsia="en-GB"/>
        </w:rPr>
        <w:t xml:space="preserve">16,402, this corresponds to 1,181 people dropping out due to refusal. Taking the eligible sample after death, emigration, and refusal to 15,221. At age 23, the NCDS notes that 12,503 people were successfully traced and conducted a full interview, with a further 33 completing a partial interview </w:t>
      </w:r>
      <w:r w:rsidRPr="004834D5">
        <w:rPr>
          <w:rFonts w:ascii="Times New Roman" w:eastAsia="Times New Roman" w:hAnsi="Times New Roman" w:cs="Times New Roman"/>
          <w:sz w:val="24"/>
          <w:szCs w:val="24"/>
          <w:lang w:eastAsia="en-GB"/>
        </w:rPr>
        <w:fldChar w:fldCharType="begin"/>
      </w:r>
      <w:r w:rsidR="00A43F93" w:rsidRPr="004834D5">
        <w:rPr>
          <w:rFonts w:ascii="Times New Roman" w:eastAsia="Times New Roman" w:hAnsi="Times New Roman" w:cs="Times New Roman"/>
          <w:sz w:val="24"/>
          <w:szCs w:val="24"/>
          <w:lang w:eastAsia="en-GB"/>
        </w:rPr>
        <w:instrText xml:space="preserve"> ADDIN ZOTERO_ITEM CSL_CITATION {"citationID":"y3FVidS6","properties":{"formattedCitation":"(Power and Elliott, 2006)","plainCitation":"(Power and Elliott, 2006)","noteIndex":0},"citationItems":[{"id":2570,"uris":["http://zotero.org/users/8741181/items/NNVTZBKX"],"itemData":{"id":2570,"type":"article-journal","abstract":"The 1958 birth cohort or the National Child Development Study (NCDS) began as a study of Perinatal Mortality focussing on just over 17 000 births in a single week in 1958.","container-title":"International Journal of Epidemiology","DOI":"10.1093/ije/dyi183","ISSN":"1464-3685, 0300-5771","issue":"1","language":"en","page":"34-41","source":"DOI.org (Crossref)","title":"Cohort profile: 1958 British birth cohort (National Child Development Study)","title-short":"Cohort profile","volume":"35","author":[{"family":"Power","given":"Chris"},{"family":"Elliott","given":"Jane"}],"issued":{"date-parts":[["2006",2,1]]}}}],"schema":"https://github.com/citation-style-language/schema/raw/master/csl-citation.json"} </w:instrText>
      </w:r>
      <w:r w:rsidRPr="004834D5">
        <w:rPr>
          <w:rFonts w:ascii="Times New Roman" w:eastAsia="Times New Roman" w:hAnsi="Times New Roman" w:cs="Times New Roman"/>
          <w:sz w:val="24"/>
          <w:szCs w:val="24"/>
          <w:lang w:eastAsia="en-GB"/>
        </w:rPr>
        <w:fldChar w:fldCharType="separate"/>
      </w:r>
      <w:r w:rsidRPr="004834D5">
        <w:rPr>
          <w:rFonts w:ascii="Times New Roman" w:hAnsi="Times New Roman" w:cs="Times New Roman"/>
          <w:sz w:val="24"/>
          <w:szCs w:val="24"/>
        </w:rPr>
        <w:t>(Power and Elliott, 2006)</w:t>
      </w:r>
      <w:r w:rsidRPr="004834D5">
        <w:rPr>
          <w:rFonts w:ascii="Times New Roman" w:eastAsia="Times New Roman" w:hAnsi="Times New Roman" w:cs="Times New Roman"/>
          <w:sz w:val="24"/>
          <w:szCs w:val="24"/>
          <w:lang w:eastAsia="en-GB"/>
        </w:rPr>
        <w:fldChar w:fldCharType="end"/>
      </w:r>
      <w:r w:rsidRPr="004834D5">
        <w:rPr>
          <w:rFonts w:ascii="Times New Roman" w:eastAsia="Times New Roman" w:hAnsi="Times New Roman" w:cs="Times New Roman"/>
          <w:sz w:val="24"/>
          <w:szCs w:val="24"/>
          <w:lang w:eastAsia="en-GB"/>
        </w:rPr>
        <w:t xml:space="preserve">. This amounts to 12,536 people successfully interviewed, meaning that 2,686 people who did not die, emigrate, or refuse to take part in the survey are missing from sweep 4 (age 23). </w:t>
      </w:r>
    </w:p>
    <w:p w14:paraId="6D7E417A" w14:textId="77777777" w:rsidR="00EF59A7" w:rsidRPr="004834D5" w:rsidRDefault="00EF59A7" w:rsidP="00CE053C">
      <w:pPr>
        <w:rPr>
          <w:rFonts w:ascii="Times New Roman" w:hAnsi="Times New Roman" w:cs="Times New Roman"/>
          <w:sz w:val="24"/>
          <w:szCs w:val="24"/>
        </w:rPr>
      </w:pPr>
    </w:p>
    <w:p w14:paraId="3157445D" w14:textId="53972E65" w:rsidR="00CE053C" w:rsidRPr="004834D5" w:rsidRDefault="00CE053C" w:rsidP="00CE053C">
      <w:pPr>
        <w:pStyle w:val="Caption"/>
        <w:keepNext/>
        <w:rPr>
          <w:rFonts w:ascii="Times New Roman" w:hAnsi="Times New Roman" w:cs="Times New Roman"/>
          <w:color w:val="auto"/>
          <w:sz w:val="24"/>
          <w:szCs w:val="24"/>
        </w:rPr>
      </w:pPr>
      <w:bookmarkStart w:id="45" w:name="_Toc137904682"/>
      <w:r w:rsidRPr="004834D5">
        <w:rPr>
          <w:rFonts w:ascii="Times New Roman" w:hAnsi="Times New Roman" w:cs="Times New Roman"/>
          <w:color w:val="auto"/>
          <w:sz w:val="24"/>
          <w:szCs w:val="24"/>
        </w:rPr>
        <w:lastRenderedPageBreak/>
        <w:t xml:space="preserve">Table 1. </w:t>
      </w:r>
      <w:r w:rsidRPr="004834D5">
        <w:rPr>
          <w:rFonts w:ascii="Times New Roman" w:hAnsi="Times New Roman" w:cs="Times New Roman"/>
          <w:color w:val="auto"/>
          <w:sz w:val="24"/>
          <w:szCs w:val="24"/>
        </w:rPr>
        <w:fldChar w:fldCharType="begin"/>
      </w:r>
      <w:r w:rsidRPr="004834D5">
        <w:rPr>
          <w:rFonts w:ascii="Times New Roman" w:hAnsi="Times New Roman" w:cs="Times New Roman"/>
          <w:color w:val="auto"/>
          <w:sz w:val="24"/>
          <w:szCs w:val="24"/>
        </w:rPr>
        <w:instrText xml:space="preserve"> SEQ Table_1. \* ARABIC </w:instrText>
      </w:r>
      <w:r w:rsidRPr="004834D5">
        <w:rPr>
          <w:rFonts w:ascii="Times New Roman" w:hAnsi="Times New Roman" w:cs="Times New Roman"/>
          <w:color w:val="auto"/>
          <w:sz w:val="24"/>
          <w:szCs w:val="24"/>
        </w:rPr>
        <w:fldChar w:fldCharType="separate"/>
      </w:r>
      <w:r w:rsidR="0067151A" w:rsidRPr="004834D5">
        <w:rPr>
          <w:rFonts w:ascii="Times New Roman" w:hAnsi="Times New Roman" w:cs="Times New Roman"/>
          <w:noProof/>
          <w:color w:val="auto"/>
          <w:sz w:val="24"/>
          <w:szCs w:val="24"/>
        </w:rPr>
        <w:t>13</w:t>
      </w:r>
      <w:r w:rsidRPr="004834D5">
        <w:rPr>
          <w:rFonts w:ascii="Times New Roman" w:hAnsi="Times New Roman" w:cs="Times New Roman"/>
          <w:color w:val="auto"/>
          <w:sz w:val="24"/>
          <w:szCs w:val="24"/>
        </w:rPr>
        <w:fldChar w:fldCharType="end"/>
      </w:r>
      <w:r w:rsidRPr="004834D5">
        <w:rPr>
          <w:rFonts w:ascii="Times New Roman" w:hAnsi="Times New Roman" w:cs="Times New Roman"/>
          <w:color w:val="auto"/>
          <w:sz w:val="24"/>
          <w:szCs w:val="24"/>
        </w:rPr>
        <w:t xml:space="preserve"> Missing data patterns for NCDS</w:t>
      </w:r>
      <w:bookmarkEnd w:id="45"/>
    </w:p>
    <w:tbl>
      <w:tblPr>
        <w:tblStyle w:val="PlainTable4"/>
        <w:tblW w:w="0" w:type="auto"/>
        <w:tblLook w:val="04A0" w:firstRow="1" w:lastRow="0" w:firstColumn="1" w:lastColumn="0" w:noHBand="0" w:noVBand="1"/>
      </w:tblPr>
      <w:tblGrid>
        <w:gridCol w:w="2162"/>
        <w:gridCol w:w="2363"/>
        <w:gridCol w:w="1871"/>
        <w:gridCol w:w="1663"/>
        <w:gridCol w:w="967"/>
      </w:tblGrid>
      <w:tr w:rsidR="00833B8F" w:rsidRPr="004834D5" w14:paraId="16452C16" w14:textId="77777777" w:rsidTr="00E148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8C706D5" w14:textId="77777777" w:rsidR="00833B8F" w:rsidRPr="004834D5" w:rsidRDefault="00833B8F" w:rsidP="00E1481F">
            <w:pPr>
              <w:rPr>
                <w:rFonts w:ascii="Times New Roman" w:hAnsi="Times New Roman" w:cs="Times New Roman"/>
                <w:sz w:val="24"/>
                <w:szCs w:val="24"/>
              </w:rPr>
            </w:pPr>
            <w:r w:rsidRPr="004834D5">
              <w:rPr>
                <w:rFonts w:ascii="Times New Roman" w:hAnsi="Times New Roman" w:cs="Times New Roman"/>
                <w:sz w:val="24"/>
                <w:szCs w:val="24"/>
              </w:rPr>
              <w:t>Percent Complete (%)</w:t>
            </w:r>
          </w:p>
        </w:tc>
        <w:tc>
          <w:tcPr>
            <w:tcW w:w="0" w:type="auto"/>
          </w:tcPr>
          <w:p w14:paraId="665E0460" w14:textId="77777777" w:rsidR="00833B8F" w:rsidRPr="004834D5" w:rsidRDefault="00833B8F" w:rsidP="00E1481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Educational Attainment</w:t>
            </w:r>
          </w:p>
        </w:tc>
        <w:tc>
          <w:tcPr>
            <w:tcW w:w="0" w:type="auto"/>
          </w:tcPr>
          <w:p w14:paraId="3FDABF66" w14:textId="77777777" w:rsidR="00833B8F" w:rsidRPr="004834D5" w:rsidRDefault="00833B8F" w:rsidP="00E1481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Economic Activity</w:t>
            </w:r>
          </w:p>
        </w:tc>
        <w:tc>
          <w:tcPr>
            <w:tcW w:w="0" w:type="auto"/>
          </w:tcPr>
          <w:p w14:paraId="45ED94CE" w14:textId="77777777" w:rsidR="00833B8F" w:rsidRPr="004834D5" w:rsidRDefault="00833B8F" w:rsidP="00E1481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Housing Tenure</w:t>
            </w:r>
          </w:p>
        </w:tc>
        <w:tc>
          <w:tcPr>
            <w:tcW w:w="0" w:type="auto"/>
          </w:tcPr>
          <w:p w14:paraId="46727A21" w14:textId="77777777" w:rsidR="00833B8F" w:rsidRPr="004834D5" w:rsidRDefault="00833B8F" w:rsidP="00E1481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NS-SEC</w:t>
            </w:r>
          </w:p>
        </w:tc>
      </w:tr>
      <w:tr w:rsidR="00833B8F" w:rsidRPr="004834D5" w14:paraId="75457239"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6B91889" w14:textId="677F76A5" w:rsidR="00833B8F" w:rsidRPr="004834D5" w:rsidRDefault="00833B8F" w:rsidP="00E1481F">
            <w:pPr>
              <w:rPr>
                <w:rFonts w:ascii="Times New Roman" w:hAnsi="Times New Roman" w:cs="Times New Roman"/>
                <w:sz w:val="24"/>
                <w:szCs w:val="24"/>
              </w:rPr>
            </w:pPr>
            <w:r w:rsidRPr="004834D5">
              <w:rPr>
                <w:rFonts w:ascii="Times New Roman" w:hAnsi="Times New Roman" w:cs="Times New Roman"/>
                <w:sz w:val="24"/>
                <w:szCs w:val="24"/>
              </w:rPr>
              <w:t>6</w:t>
            </w:r>
            <w:r>
              <w:rPr>
                <w:rFonts w:ascii="Times New Roman" w:hAnsi="Times New Roman" w:cs="Times New Roman"/>
                <w:sz w:val="24"/>
                <w:szCs w:val="24"/>
              </w:rPr>
              <w:t>7</w:t>
            </w:r>
          </w:p>
        </w:tc>
        <w:tc>
          <w:tcPr>
            <w:tcW w:w="0" w:type="auto"/>
          </w:tcPr>
          <w:p w14:paraId="35EF4A17" w14:textId="77777777" w:rsidR="00833B8F" w:rsidRPr="004834D5" w:rsidRDefault="00833B8F" w:rsidP="00E1481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4834D5">
              <w:rPr>
                <w:rFonts w:ascii="Segoe UI Symbol" w:hAnsi="Segoe UI Symbol" w:cs="Segoe UI Symbol"/>
                <w:b/>
                <w:bCs/>
                <w:sz w:val="24"/>
                <w:szCs w:val="24"/>
              </w:rPr>
              <w:t>✓</w:t>
            </w:r>
          </w:p>
        </w:tc>
        <w:tc>
          <w:tcPr>
            <w:tcW w:w="0" w:type="auto"/>
          </w:tcPr>
          <w:p w14:paraId="37FA13D2" w14:textId="77777777" w:rsidR="00833B8F" w:rsidRPr="004834D5" w:rsidRDefault="00833B8F" w:rsidP="00E1481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4834D5">
              <w:rPr>
                <w:rFonts w:ascii="Segoe UI Symbol" w:hAnsi="Segoe UI Symbol" w:cs="Segoe UI Symbol"/>
                <w:b/>
                <w:bCs/>
                <w:sz w:val="24"/>
                <w:szCs w:val="24"/>
              </w:rPr>
              <w:t>✓</w:t>
            </w:r>
          </w:p>
        </w:tc>
        <w:tc>
          <w:tcPr>
            <w:tcW w:w="0" w:type="auto"/>
          </w:tcPr>
          <w:p w14:paraId="0FD7335D" w14:textId="77777777" w:rsidR="00833B8F" w:rsidRPr="004834D5" w:rsidRDefault="00833B8F" w:rsidP="00E1481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4834D5">
              <w:rPr>
                <w:rFonts w:ascii="Segoe UI Symbol" w:hAnsi="Segoe UI Symbol" w:cs="Segoe UI Symbol"/>
                <w:b/>
                <w:bCs/>
                <w:sz w:val="24"/>
                <w:szCs w:val="24"/>
              </w:rPr>
              <w:t>✓</w:t>
            </w:r>
          </w:p>
        </w:tc>
        <w:tc>
          <w:tcPr>
            <w:tcW w:w="0" w:type="auto"/>
          </w:tcPr>
          <w:p w14:paraId="4DDA229E" w14:textId="77777777" w:rsidR="00833B8F" w:rsidRPr="004834D5" w:rsidRDefault="00833B8F" w:rsidP="00E1481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4834D5">
              <w:rPr>
                <w:rFonts w:ascii="Segoe UI Symbol" w:hAnsi="Segoe UI Symbol" w:cs="Segoe UI Symbol"/>
                <w:b/>
                <w:bCs/>
                <w:sz w:val="24"/>
                <w:szCs w:val="24"/>
              </w:rPr>
              <w:t>✓</w:t>
            </w:r>
          </w:p>
        </w:tc>
      </w:tr>
      <w:tr w:rsidR="00833B8F" w:rsidRPr="004834D5" w14:paraId="7403EBD2" w14:textId="77777777" w:rsidTr="00E1481F">
        <w:tc>
          <w:tcPr>
            <w:cnfStyle w:val="001000000000" w:firstRow="0" w:lastRow="0" w:firstColumn="1" w:lastColumn="0" w:oddVBand="0" w:evenVBand="0" w:oddHBand="0" w:evenHBand="0" w:firstRowFirstColumn="0" w:firstRowLastColumn="0" w:lastRowFirstColumn="0" w:lastRowLastColumn="0"/>
            <w:tcW w:w="0" w:type="auto"/>
          </w:tcPr>
          <w:p w14:paraId="043BF4EA" w14:textId="778C2102" w:rsidR="00833B8F" w:rsidRPr="004834D5" w:rsidRDefault="00833B8F" w:rsidP="00E1481F">
            <w:pPr>
              <w:rPr>
                <w:rFonts w:ascii="Times New Roman" w:hAnsi="Times New Roman" w:cs="Times New Roman"/>
                <w:sz w:val="24"/>
                <w:szCs w:val="24"/>
              </w:rPr>
            </w:pPr>
            <w:r w:rsidRPr="004834D5">
              <w:rPr>
                <w:rFonts w:ascii="Times New Roman" w:hAnsi="Times New Roman" w:cs="Times New Roman"/>
                <w:sz w:val="24"/>
                <w:szCs w:val="24"/>
              </w:rPr>
              <w:t>1</w:t>
            </w:r>
            <w:r>
              <w:rPr>
                <w:rFonts w:ascii="Times New Roman" w:hAnsi="Times New Roman" w:cs="Times New Roman"/>
                <w:sz w:val="24"/>
                <w:szCs w:val="24"/>
              </w:rPr>
              <w:t>7</w:t>
            </w:r>
          </w:p>
        </w:tc>
        <w:tc>
          <w:tcPr>
            <w:tcW w:w="0" w:type="auto"/>
          </w:tcPr>
          <w:p w14:paraId="0B2F6065" w14:textId="77777777" w:rsidR="00833B8F" w:rsidRPr="004834D5" w:rsidRDefault="00833B8F" w:rsidP="00E1481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4834D5">
              <w:rPr>
                <w:rFonts w:ascii="Segoe UI Symbol" w:hAnsi="Segoe UI Symbol" w:cs="Segoe UI Symbol"/>
                <w:b/>
                <w:bCs/>
                <w:sz w:val="24"/>
                <w:szCs w:val="24"/>
              </w:rPr>
              <w:t>✓</w:t>
            </w:r>
          </w:p>
        </w:tc>
        <w:tc>
          <w:tcPr>
            <w:tcW w:w="0" w:type="auto"/>
          </w:tcPr>
          <w:p w14:paraId="3391BCB0" w14:textId="77777777" w:rsidR="00833B8F" w:rsidRPr="004834D5" w:rsidRDefault="00833B8F" w:rsidP="00E1481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4834D5">
              <w:rPr>
                <w:rFonts w:ascii="Segoe UI Symbol" w:hAnsi="Segoe UI Symbol" w:cs="Segoe UI Symbol"/>
                <w:b/>
                <w:bCs/>
                <w:sz w:val="24"/>
                <w:szCs w:val="24"/>
              </w:rPr>
              <w:t>✓</w:t>
            </w:r>
          </w:p>
        </w:tc>
        <w:tc>
          <w:tcPr>
            <w:tcW w:w="0" w:type="auto"/>
          </w:tcPr>
          <w:p w14:paraId="7900760A" w14:textId="77777777" w:rsidR="00833B8F" w:rsidRPr="004834D5" w:rsidRDefault="00833B8F" w:rsidP="00E1481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4834D5">
              <w:rPr>
                <w:rFonts w:ascii="Segoe UI Symbol" w:hAnsi="Segoe UI Symbol" w:cs="Segoe UI Symbol"/>
                <w:b/>
                <w:bCs/>
                <w:sz w:val="24"/>
                <w:szCs w:val="24"/>
              </w:rPr>
              <w:t>✓</w:t>
            </w:r>
          </w:p>
        </w:tc>
        <w:tc>
          <w:tcPr>
            <w:tcW w:w="0" w:type="auto"/>
          </w:tcPr>
          <w:p w14:paraId="21BD5020" w14:textId="77777777" w:rsidR="00833B8F" w:rsidRPr="004834D5" w:rsidRDefault="00833B8F" w:rsidP="00E1481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p>
        </w:tc>
      </w:tr>
      <w:tr w:rsidR="00833B8F" w:rsidRPr="004834D5" w14:paraId="2F3A3CE5"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57ACFB3" w14:textId="0503E1D5" w:rsidR="00833B8F" w:rsidRPr="004834D5" w:rsidRDefault="00833B8F" w:rsidP="00E1481F">
            <w:pPr>
              <w:rPr>
                <w:rFonts w:ascii="Times New Roman" w:hAnsi="Times New Roman" w:cs="Times New Roman"/>
                <w:sz w:val="24"/>
                <w:szCs w:val="24"/>
              </w:rPr>
            </w:pPr>
            <w:r>
              <w:rPr>
                <w:rFonts w:ascii="Times New Roman" w:hAnsi="Times New Roman" w:cs="Times New Roman"/>
                <w:sz w:val="24"/>
                <w:szCs w:val="24"/>
              </w:rPr>
              <w:t>13</w:t>
            </w:r>
          </w:p>
        </w:tc>
        <w:tc>
          <w:tcPr>
            <w:tcW w:w="0" w:type="auto"/>
          </w:tcPr>
          <w:p w14:paraId="637EDBF8" w14:textId="77777777" w:rsidR="00833B8F" w:rsidRPr="004834D5" w:rsidRDefault="00833B8F" w:rsidP="00E1481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4834D5">
              <w:rPr>
                <w:rFonts w:ascii="Segoe UI Symbol" w:hAnsi="Segoe UI Symbol" w:cs="Segoe UI Symbol"/>
                <w:b/>
                <w:bCs/>
                <w:sz w:val="24"/>
                <w:szCs w:val="24"/>
              </w:rPr>
              <w:t>✓</w:t>
            </w:r>
          </w:p>
        </w:tc>
        <w:tc>
          <w:tcPr>
            <w:tcW w:w="0" w:type="auto"/>
          </w:tcPr>
          <w:p w14:paraId="14C9A00C" w14:textId="77777777" w:rsidR="00833B8F" w:rsidRPr="004834D5" w:rsidRDefault="00833B8F" w:rsidP="00E1481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4834D5">
              <w:rPr>
                <w:rFonts w:ascii="Segoe UI Symbol" w:hAnsi="Segoe UI Symbol" w:cs="Segoe UI Symbol"/>
                <w:b/>
                <w:bCs/>
                <w:sz w:val="24"/>
                <w:szCs w:val="24"/>
              </w:rPr>
              <w:t>✓</w:t>
            </w:r>
          </w:p>
        </w:tc>
        <w:tc>
          <w:tcPr>
            <w:tcW w:w="0" w:type="auto"/>
          </w:tcPr>
          <w:p w14:paraId="160DB5DE" w14:textId="77777777" w:rsidR="00833B8F" w:rsidRPr="004834D5" w:rsidRDefault="00833B8F" w:rsidP="00E1481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p>
        </w:tc>
        <w:tc>
          <w:tcPr>
            <w:tcW w:w="0" w:type="auto"/>
          </w:tcPr>
          <w:p w14:paraId="2706C065" w14:textId="77777777" w:rsidR="00833B8F" w:rsidRPr="004834D5" w:rsidRDefault="00833B8F" w:rsidP="00E1481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p>
        </w:tc>
      </w:tr>
      <w:tr w:rsidR="00833B8F" w:rsidRPr="004834D5" w14:paraId="2AE2B1AD" w14:textId="77777777" w:rsidTr="00E1481F">
        <w:tc>
          <w:tcPr>
            <w:cnfStyle w:val="001000000000" w:firstRow="0" w:lastRow="0" w:firstColumn="1" w:lastColumn="0" w:oddVBand="0" w:evenVBand="0" w:oddHBand="0" w:evenHBand="0" w:firstRowFirstColumn="0" w:firstRowLastColumn="0" w:lastRowFirstColumn="0" w:lastRowLastColumn="0"/>
            <w:tcW w:w="0" w:type="auto"/>
          </w:tcPr>
          <w:p w14:paraId="683EECB0" w14:textId="45AF35DA" w:rsidR="00833B8F" w:rsidRPr="004834D5" w:rsidRDefault="00833B8F" w:rsidP="00E1481F">
            <w:pPr>
              <w:rPr>
                <w:rFonts w:ascii="Times New Roman" w:hAnsi="Times New Roman" w:cs="Times New Roman"/>
                <w:sz w:val="24"/>
                <w:szCs w:val="24"/>
              </w:rPr>
            </w:pPr>
            <w:r>
              <w:rPr>
                <w:rFonts w:ascii="Times New Roman" w:hAnsi="Times New Roman" w:cs="Times New Roman"/>
                <w:sz w:val="24"/>
                <w:szCs w:val="24"/>
              </w:rPr>
              <w:t>2</w:t>
            </w:r>
          </w:p>
        </w:tc>
        <w:tc>
          <w:tcPr>
            <w:tcW w:w="0" w:type="auto"/>
          </w:tcPr>
          <w:p w14:paraId="510B116D" w14:textId="77777777" w:rsidR="00833B8F" w:rsidRPr="004834D5" w:rsidRDefault="00833B8F" w:rsidP="00E1481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4834D5">
              <w:rPr>
                <w:rFonts w:ascii="Segoe UI Symbol" w:hAnsi="Segoe UI Symbol" w:cs="Segoe UI Symbol"/>
                <w:b/>
                <w:bCs/>
                <w:sz w:val="24"/>
                <w:szCs w:val="24"/>
              </w:rPr>
              <w:t>✓</w:t>
            </w:r>
          </w:p>
        </w:tc>
        <w:tc>
          <w:tcPr>
            <w:tcW w:w="0" w:type="auto"/>
          </w:tcPr>
          <w:p w14:paraId="30A8553F" w14:textId="77777777" w:rsidR="00833B8F" w:rsidRPr="004834D5" w:rsidRDefault="00833B8F" w:rsidP="00E1481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4834D5">
              <w:rPr>
                <w:rFonts w:ascii="Segoe UI Symbol" w:hAnsi="Segoe UI Symbol" w:cs="Segoe UI Symbol"/>
                <w:b/>
                <w:bCs/>
                <w:sz w:val="24"/>
                <w:szCs w:val="24"/>
              </w:rPr>
              <w:t>✓</w:t>
            </w:r>
          </w:p>
        </w:tc>
        <w:tc>
          <w:tcPr>
            <w:tcW w:w="0" w:type="auto"/>
          </w:tcPr>
          <w:p w14:paraId="44DB12C6" w14:textId="77777777" w:rsidR="00833B8F" w:rsidRPr="004834D5" w:rsidRDefault="00833B8F" w:rsidP="00E1481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p>
        </w:tc>
        <w:tc>
          <w:tcPr>
            <w:tcW w:w="0" w:type="auto"/>
          </w:tcPr>
          <w:p w14:paraId="236C1B4F" w14:textId="6447AA83" w:rsidR="00833B8F" w:rsidRPr="004834D5" w:rsidRDefault="00833B8F" w:rsidP="00E1481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4834D5">
              <w:rPr>
                <w:rFonts w:ascii="Segoe UI Symbol" w:hAnsi="Segoe UI Symbol" w:cs="Segoe UI Symbol"/>
                <w:b/>
                <w:bCs/>
                <w:sz w:val="24"/>
                <w:szCs w:val="24"/>
              </w:rPr>
              <w:t>✓</w:t>
            </w:r>
          </w:p>
        </w:tc>
      </w:tr>
    </w:tbl>
    <w:p w14:paraId="7DF12C2F" w14:textId="77777777" w:rsidR="00B947F6" w:rsidRPr="004834D5" w:rsidRDefault="00B947F6" w:rsidP="00B947F6">
      <w:pPr>
        <w:rPr>
          <w:rFonts w:ascii="Times New Roman" w:hAnsi="Times New Roman" w:cs="Times New Roman"/>
          <w:sz w:val="24"/>
          <w:szCs w:val="24"/>
        </w:rPr>
      </w:pPr>
    </w:p>
    <w:p w14:paraId="2838FF30" w14:textId="671E7507" w:rsidR="00B947F6" w:rsidRPr="004834D5" w:rsidRDefault="00B947F6" w:rsidP="00B947F6">
      <w:pPr>
        <w:rPr>
          <w:rFonts w:ascii="Times New Roman" w:hAnsi="Times New Roman" w:cs="Times New Roman"/>
          <w:sz w:val="24"/>
          <w:szCs w:val="24"/>
        </w:rPr>
      </w:pPr>
      <w:r w:rsidRPr="004834D5">
        <w:rPr>
          <w:rFonts w:ascii="Times New Roman" w:hAnsi="Times New Roman" w:cs="Times New Roman"/>
          <w:sz w:val="24"/>
          <w:szCs w:val="24"/>
        </w:rPr>
        <w:t xml:space="preserve">Of the missing data, 63 per cent of cases are complete, the largest proportion of missing data comes from the three socio-economic variables: NS-SEC, CAMSIS, and RGSC. Individuals that are not active within the labour force, are difficult to code within socio-economic measures. NS-SEC categorisation is based upon occupation type, authority duties, and the size of organisation </w:t>
      </w:r>
      <w:r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{"citationID":"trairXJt","properties":{"formattedCitation":"(Rose and Pevalin, 2002)","plainCitation":"(Rose and Pevalin, 2002)","noteIndex":0},"citationItems":[{"id":12815,"uris":["http://zotero.org/users/8741181/items/B3MWRUU8"],"itemData":{"id":12815,"type":"article-journal","abstract":"In this paper we describe the history of official and sociological approaches to social classifications in the UK and how they came together in the ESRC Review of Government Social Classifications undertaken between 1994 and 2000. In doing so, we first review the strengths and weaknesses of the former official social classifications, Social Class based on Occupation (formerly Registrar General’s Social Class) and Socio-economic Groups along with the alternative academic schemas and scales considered by the Review. Secondly, the conceptual basis and construction of the new classification, the National Statistics Socio-economic Classification (NS-SEC), is described in detail. Finally, the approach taken in the new classification is compared with other European national classifications in the context of the development of a harmonised socio-economic classification for the European Union.","container-title":"Sociétés contemporaines","language":"en","source":"Zotero","title":"The National Statistics Socio-economic Classification: Unifying Official and Sociological Approaches to the Conceptualisation and Measurement of Social Class","author":[{"family":"Rose","given":"David"},{"family":"Pevalin","given":"David J"}],"issued":{"date-parts":[["2002"]]}}}],"schema":"https://github.com/citation-style-language/schema/raw/master/csl-citation.json"} </w:instrText>
      </w:r>
      <w:r w:rsidRPr="004834D5">
        <w:rPr>
          <w:rFonts w:ascii="Times New Roman" w:hAnsi="Times New Roman" w:cs="Times New Roman"/>
          <w:sz w:val="24"/>
          <w:szCs w:val="24"/>
        </w:rPr>
        <w:fldChar w:fldCharType="separate"/>
      </w:r>
      <w:r w:rsidRPr="004834D5">
        <w:rPr>
          <w:rFonts w:ascii="Times New Roman" w:hAnsi="Times New Roman" w:cs="Times New Roman"/>
          <w:sz w:val="24"/>
          <w:szCs w:val="24"/>
        </w:rPr>
        <w:t>(Rose and Pevalin, 2002)</w:t>
      </w:r>
      <w:r w:rsidRPr="004834D5">
        <w:rPr>
          <w:rFonts w:ascii="Times New Roman" w:hAnsi="Times New Roman" w:cs="Times New Roman"/>
          <w:sz w:val="24"/>
          <w:szCs w:val="24"/>
        </w:rPr>
        <w:fldChar w:fldCharType="end"/>
      </w:r>
      <w:r w:rsidRPr="004834D5">
        <w:rPr>
          <w:rFonts w:ascii="Times New Roman" w:hAnsi="Times New Roman" w:cs="Times New Roman"/>
          <w:sz w:val="24"/>
          <w:szCs w:val="24"/>
        </w:rPr>
        <w:t xml:space="preserve">. CAMSIS occupational scores only relate to the working population within a country. The RGSC also suffers similar problems with reference to categorisation of retired, unemployed, and out of the labour force individuals. Unemployment rates during this time period including people out of the labour force are around 5-7 per cent </w:t>
      </w:r>
      <w:r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{"citationID":"fQZQzPTS","properties":{"formattedCitation":"(ONS, 2023)","plainCitation":"(ONS, 2023)","noteIndex":0},"citationItems":[{"id":12816,"uris":["http://zotero.org/users/8741181/items/9BBFP4FU"],"itemData":{"id":12816,"type":"webpage","abstract":"(aged 16 and over, seasonally adjusted): %","title":"Unemployment rate","URL":"https://www.ons.gov.uk/employmentandlabourmarket/peoplenotinwork/unemployment/timeseries/mgsx/lms","author":[{"family":"ONS","given":""}],"accessed":{"date-parts":[["2023",5,1]]},"issued":{"date-parts":[["2023"]]}}}],"schema":"https://github.com/citation-style-language/schema/raw/master/csl-citation.json"} </w:instrText>
      </w:r>
      <w:r w:rsidRPr="004834D5">
        <w:rPr>
          <w:rFonts w:ascii="Times New Roman" w:hAnsi="Times New Roman" w:cs="Times New Roman"/>
          <w:sz w:val="24"/>
          <w:szCs w:val="24"/>
        </w:rPr>
        <w:fldChar w:fldCharType="separate"/>
      </w:r>
      <w:r w:rsidRPr="004834D5">
        <w:rPr>
          <w:rFonts w:ascii="Times New Roman" w:hAnsi="Times New Roman" w:cs="Times New Roman"/>
          <w:sz w:val="24"/>
          <w:szCs w:val="24"/>
        </w:rPr>
        <w:t>(ONS, 2023)</w:t>
      </w:r>
      <w:r w:rsidRPr="004834D5">
        <w:rPr>
          <w:rFonts w:ascii="Times New Roman" w:hAnsi="Times New Roman" w:cs="Times New Roman"/>
          <w:sz w:val="24"/>
          <w:szCs w:val="24"/>
        </w:rPr>
        <w:fldChar w:fldCharType="end"/>
      </w:r>
      <w:r w:rsidRPr="004834D5">
        <w:rPr>
          <w:rFonts w:ascii="Times New Roman" w:hAnsi="Times New Roman" w:cs="Times New Roman"/>
          <w:sz w:val="24"/>
          <w:szCs w:val="24"/>
        </w:rPr>
        <w:t xml:space="preserve">. This combined with refusal rates of 7.1 per cent </w:t>
      </w:r>
      <w:r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{"citationID":"PRHidMO0","properties":{"formattedCitation":"(Power and Elliott, 2006)","plainCitation":"(Power and Elliott, 2006)","noteIndex":0},"citationItems":[{"id":2570,"uris":["http://zotero.org/users/8741181/items/NNVTZBKX"],"itemData":{"id":2570,"type":"article-journal","abstract":"The 1958 birth cohort or the National Child Development Study (NCDS) began as a study of Perinatal Mortality focussing on just over 17 000 births in a single week in 1958.","container-title":"International Journal of Epidemiology","DOI":"10.1093/ije/dyi183","ISSN":"1464-3685, 0300-5771","issue":"1","language":"en","page":"34-41","source":"DOI.org (Crossref)","title":"Cohort profile: 1958 British birth cohort (National Child Development Study)","title-short":"Cohort profile","volume":"35","author":[{"family":"Power","given":"Chris"},{"family":"Elliott","given":"Jane"}],"issued":{"date-parts":[["2006",2,1]]}}}],"schema":"https://github.com/citation-style-language/schema/raw/master/csl-citation.json"} </w:instrText>
      </w:r>
      <w:r w:rsidRPr="004834D5">
        <w:rPr>
          <w:rFonts w:ascii="Times New Roman" w:hAnsi="Times New Roman" w:cs="Times New Roman"/>
          <w:sz w:val="24"/>
          <w:szCs w:val="24"/>
        </w:rPr>
        <w:fldChar w:fldCharType="separate"/>
      </w:r>
      <w:r w:rsidRPr="004834D5">
        <w:rPr>
          <w:rFonts w:ascii="Times New Roman" w:hAnsi="Times New Roman" w:cs="Times New Roman"/>
          <w:sz w:val="24"/>
          <w:szCs w:val="24"/>
        </w:rPr>
        <w:t>(Power and Elliott, 2006)</w:t>
      </w:r>
      <w:r w:rsidRPr="004834D5">
        <w:rPr>
          <w:rFonts w:ascii="Times New Roman" w:hAnsi="Times New Roman" w:cs="Times New Roman"/>
          <w:sz w:val="24"/>
          <w:szCs w:val="24"/>
        </w:rPr>
        <w:fldChar w:fldCharType="end"/>
      </w:r>
      <w:r w:rsidRPr="004834D5">
        <w:rPr>
          <w:rFonts w:ascii="Times New Roman" w:hAnsi="Times New Roman" w:cs="Times New Roman"/>
          <w:sz w:val="24"/>
          <w:szCs w:val="24"/>
        </w:rPr>
        <w:t xml:space="preserve"> presents a reasonable case in explaining potential missingness of the largest missing variables in the model. </w:t>
      </w:r>
    </w:p>
    <w:p w14:paraId="2DA28E82" w14:textId="701AAE66" w:rsidR="00B947F6" w:rsidRPr="004834D5" w:rsidRDefault="00B947F6" w:rsidP="00B947F6">
      <w:pPr>
        <w:rPr>
          <w:rFonts w:ascii="Times New Roman" w:hAnsi="Times New Roman" w:cs="Times New Roman"/>
          <w:sz w:val="24"/>
          <w:szCs w:val="24"/>
        </w:rPr>
      </w:pPr>
      <w:r w:rsidRPr="004834D5">
        <w:rPr>
          <w:rFonts w:ascii="Times New Roman" w:hAnsi="Times New Roman" w:cs="Times New Roman"/>
          <w:sz w:val="24"/>
          <w:szCs w:val="24"/>
        </w:rPr>
        <w:t>A complete case analysis is only valid if data can be considered MCAR. If data is found to be MAR, then steps should be taken to address this potential bias in analysis. The gold standard to deal with MAR related data is MI</w:t>
      </w:r>
      <w:r w:rsidR="0008602A" w:rsidRPr="004834D5">
        <w:rPr>
          <w:rFonts w:ascii="Times New Roman" w:hAnsi="Times New Roman" w:cs="Times New Roman"/>
          <w:sz w:val="24"/>
          <w:szCs w:val="24"/>
        </w:rPr>
        <w:t xml:space="preserve"> </w:t>
      </w:r>
      <w:r w:rsidR="0008602A"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{"citationID":"OSb9YpBn","properties":{"formattedCitation":"(Treiman, 2009)","plainCitation":"(Treiman, 2009)","noteIndex":0},"citationItems":[{"id":12845,"uris":["http://zotero.org/users/8741181/items/HI673FMJ"],"itemData":{"id":12845,"type":"book","publisher":"Jossey-Bass","title":"Quantitative data analysis doing social research to test ideas","author":[{"family":"Treiman","given":"Donald J."}],"issued":{"date-parts":[["2009"]]}}}],"schema":"https://github.com/citation-style-language/schema/raw/master/csl-citation.json"} </w:instrText>
      </w:r>
      <w:r w:rsidR="0008602A" w:rsidRPr="004834D5">
        <w:rPr>
          <w:rFonts w:ascii="Times New Roman" w:hAnsi="Times New Roman" w:cs="Times New Roman"/>
          <w:sz w:val="24"/>
          <w:szCs w:val="24"/>
        </w:rPr>
        <w:fldChar w:fldCharType="separate"/>
      </w:r>
      <w:r w:rsidR="0008602A" w:rsidRPr="004834D5">
        <w:rPr>
          <w:rFonts w:ascii="Times New Roman" w:hAnsi="Times New Roman" w:cs="Times New Roman"/>
          <w:sz w:val="24"/>
          <w:szCs w:val="24"/>
        </w:rPr>
        <w:t>(Treiman, 2009)</w:t>
      </w:r>
      <w:r w:rsidR="0008602A" w:rsidRPr="004834D5">
        <w:rPr>
          <w:rFonts w:ascii="Times New Roman" w:hAnsi="Times New Roman" w:cs="Times New Roman"/>
          <w:sz w:val="24"/>
          <w:szCs w:val="24"/>
        </w:rPr>
        <w:fldChar w:fldCharType="end"/>
      </w:r>
      <w:r w:rsidRPr="004834D5">
        <w:rPr>
          <w:rFonts w:ascii="Times New Roman" w:hAnsi="Times New Roman" w:cs="Times New Roman"/>
          <w:sz w:val="24"/>
          <w:szCs w:val="24"/>
        </w:rPr>
        <w:t xml:space="preserve">. The following section seeks to compare a CCA and MI approach to estimate if there are any differences in the substantive conclusions reached. If differences are found, implications are then discussed. </w:t>
      </w:r>
    </w:p>
    <w:p w14:paraId="5041E24C" w14:textId="77777777" w:rsidR="00B947F6" w:rsidRPr="004834D5" w:rsidRDefault="00B947F6" w:rsidP="00B947F6">
      <w:pPr>
        <w:pStyle w:val="Heading3"/>
        <w:rPr>
          <w:rFonts w:ascii="Times New Roman" w:hAnsi="Times New Roman" w:cs="Times New Roman"/>
          <w:b/>
          <w:bCs/>
          <w:color w:val="auto"/>
        </w:rPr>
      </w:pPr>
      <w:bookmarkStart w:id="46" w:name="_Toc137904665"/>
      <w:r w:rsidRPr="004834D5">
        <w:rPr>
          <w:rFonts w:ascii="Times New Roman" w:hAnsi="Times New Roman" w:cs="Times New Roman"/>
          <w:b/>
          <w:bCs/>
          <w:color w:val="auto"/>
        </w:rPr>
        <w:t>Multiple Imputation by Chained Equations</w:t>
      </w:r>
      <w:bookmarkEnd w:id="46"/>
    </w:p>
    <w:p w14:paraId="0A936BFB" w14:textId="77777777" w:rsidR="00B947F6" w:rsidRPr="004834D5" w:rsidRDefault="00B947F6" w:rsidP="00B947F6">
      <w:pPr>
        <w:rPr>
          <w:rFonts w:ascii="Times New Roman" w:hAnsi="Times New Roman" w:cs="Times New Roman"/>
          <w:sz w:val="24"/>
          <w:szCs w:val="24"/>
        </w:rPr>
      </w:pPr>
      <w:r w:rsidRPr="004834D5">
        <w:rPr>
          <w:rFonts w:ascii="Times New Roman" w:hAnsi="Times New Roman" w:cs="Times New Roman"/>
          <w:sz w:val="24"/>
          <w:szCs w:val="24"/>
        </w:rPr>
        <w:t xml:space="preserve">Multiple Imputation by Chained Equations is a tool developed to address missing data on all variables within a given model at the same time. It does this by filling in missing values in multiple variables iteratively by using chained equations Multiple imputation models are estimated using the mi suite in Stata. This suite is compatible with the </w:t>
      </w:r>
      <w:proofErr w:type="spellStart"/>
      <w:r w:rsidRPr="004834D5">
        <w:rPr>
          <w:rFonts w:ascii="Times New Roman" w:hAnsi="Times New Roman" w:cs="Times New Roman"/>
          <w:sz w:val="24"/>
          <w:szCs w:val="24"/>
        </w:rPr>
        <w:t>svy</w:t>
      </w:r>
      <w:proofErr w:type="spellEnd"/>
      <w:r w:rsidRPr="004834D5">
        <w:rPr>
          <w:rFonts w:ascii="Times New Roman" w:hAnsi="Times New Roman" w:cs="Times New Roman"/>
          <w:sz w:val="24"/>
          <w:szCs w:val="24"/>
        </w:rPr>
        <w:t xml:space="preserve"> suite and so can also adjust for complex survey design.</w:t>
      </w:r>
    </w:p>
    <w:p w14:paraId="54A24503" w14:textId="77777777" w:rsidR="00B947F6" w:rsidRPr="004834D5" w:rsidRDefault="00B947F6" w:rsidP="00B947F6">
      <w:pPr>
        <w:rPr>
          <w:rFonts w:ascii="Times New Roman" w:hAnsi="Times New Roman" w:cs="Times New Roman"/>
          <w:sz w:val="24"/>
          <w:szCs w:val="24"/>
        </w:rPr>
      </w:pPr>
      <w:r w:rsidRPr="004834D5">
        <w:rPr>
          <w:rFonts w:ascii="Times New Roman" w:hAnsi="Times New Roman" w:cs="Times New Roman"/>
          <w:sz w:val="24"/>
          <w:szCs w:val="24"/>
        </w:rPr>
        <w:t xml:space="preserve">Whilst multiple imputation does help when it comes to missingness, it does have some drawbacks. Goodness-of-fit statistics for example are not able to be used – R2 and BIC most prominently. Therefore, it is not possible to assess the more appropriate or parsimonious model. </w:t>
      </w:r>
    </w:p>
    <w:p w14:paraId="703E7335" w14:textId="6B345B27" w:rsidR="00B947F6" w:rsidRPr="004834D5" w:rsidRDefault="00B947F6" w:rsidP="00B947F6">
      <w:pPr>
        <w:rPr>
          <w:rFonts w:ascii="Times New Roman" w:hAnsi="Times New Roman" w:cs="Times New Roman"/>
          <w:sz w:val="24"/>
          <w:szCs w:val="24"/>
        </w:rPr>
      </w:pPr>
      <w:r w:rsidRPr="004834D5">
        <w:rPr>
          <w:rFonts w:ascii="Times New Roman" w:hAnsi="Times New Roman" w:cs="Times New Roman"/>
          <w:sz w:val="24"/>
          <w:szCs w:val="24"/>
        </w:rPr>
        <w:t xml:space="preserve">Disadvantaged socio-economic background in childhood, worse mental health and lower cognitive ability in early life, and lack of civic and social participation in adulthood have been found to be consistently associated with non-response </w:t>
      </w:r>
      <w:r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{"citationID":"yVhtFsid","properties":{"formattedCitation":"(Silverwood {\\i{}et al.}, 2021)","plainCitation":"(Silverwood et al., 2021)","noteIndex":0},"citationItems":[{"id":1234,"uris":["http://zotero.org/users/8741181/items/JJQ92X8Q"],"itemData":{"id":1234,"type":"article-journal","abstract":"Non-response is common in longitudinal surveys. Missing values due to nonresponse mean less efficient estimates because of the reduced size of the of the analysis sample, but also introduce the potential for bias since respondents are often systematically different from non-respondents.","title":"Handling missing data in the National Child Development Study: User guide (Version 2).","author":[{"family":"Silverwood","given":"R"},{"family":"Narayanan,","given":"M"},{"family":"Dodgeon","given":"B"},{"family":"Ploubidis","given":"G"}],"issued":{"date-parts":[["2021"]]}}}],"schema":"https://github.com/citation-style-language/schema/raw/master/csl-citation.json"} </w:instrText>
      </w:r>
      <w:r w:rsidRPr="004834D5">
        <w:rPr>
          <w:rFonts w:ascii="Times New Roman" w:hAnsi="Times New Roman" w:cs="Times New Roman"/>
          <w:sz w:val="24"/>
          <w:szCs w:val="24"/>
        </w:rPr>
        <w:fldChar w:fldCharType="separate"/>
      </w:r>
      <w:r w:rsidRPr="004834D5">
        <w:rPr>
          <w:rFonts w:ascii="Times New Roman" w:hAnsi="Times New Roman" w:cs="Times New Roman"/>
          <w:sz w:val="24"/>
          <w:szCs w:val="24"/>
        </w:rPr>
        <w:t xml:space="preserve">(Silverwood </w:t>
      </w:r>
      <w:r w:rsidRPr="004834D5">
        <w:rPr>
          <w:rFonts w:ascii="Times New Roman" w:hAnsi="Times New Roman" w:cs="Times New Roman"/>
          <w:i/>
          <w:iCs/>
          <w:sz w:val="24"/>
          <w:szCs w:val="24"/>
        </w:rPr>
        <w:t>et al.</w:t>
      </w:r>
      <w:r w:rsidRPr="004834D5">
        <w:rPr>
          <w:rFonts w:ascii="Times New Roman" w:hAnsi="Times New Roman" w:cs="Times New Roman"/>
          <w:sz w:val="24"/>
          <w:szCs w:val="24"/>
        </w:rPr>
        <w:t>, 2021)</w:t>
      </w:r>
      <w:r w:rsidRPr="004834D5">
        <w:rPr>
          <w:rFonts w:ascii="Times New Roman" w:hAnsi="Times New Roman" w:cs="Times New Roman"/>
          <w:sz w:val="24"/>
          <w:szCs w:val="24"/>
        </w:rPr>
        <w:fldChar w:fldCharType="end"/>
      </w:r>
      <w:r w:rsidRPr="004834D5">
        <w:rPr>
          <w:rFonts w:ascii="Times New Roman" w:hAnsi="Times New Roman" w:cs="Times New Roman"/>
          <w:sz w:val="24"/>
          <w:szCs w:val="24"/>
        </w:rPr>
        <w:t xml:space="preserve">. These variables are easily translated into auxiliary variables for imputation. Using the NCDS missing data guide (ibid), each predictor of non-response at sweep 4 (age 23) was recoded. These correspond </w:t>
      </w:r>
      <w:r w:rsidR="00F87056" w:rsidRPr="004834D5">
        <w:rPr>
          <w:rFonts w:ascii="Times New Roman" w:hAnsi="Times New Roman" w:cs="Times New Roman"/>
          <w:sz w:val="24"/>
          <w:szCs w:val="24"/>
        </w:rPr>
        <w:t>to</w:t>
      </w:r>
      <w:r w:rsidRPr="004834D5">
        <w:rPr>
          <w:rFonts w:ascii="Times New Roman" w:hAnsi="Times New Roman" w:cs="Times New Roman"/>
          <w:sz w:val="24"/>
          <w:szCs w:val="24"/>
        </w:rPr>
        <w:t xml:space="preserve"> region, number of persons per room, sex of child, social class of mother’s husband, family moves since child’s birth, dad reads to child, area of world in which mother was born, number of family moves since child’s birth, number of household amenities, number of family moves since child’s birth, sum of favourable learning </w:t>
      </w:r>
      <w:r w:rsidRPr="004834D5">
        <w:rPr>
          <w:rFonts w:ascii="Times New Roman" w:hAnsi="Times New Roman" w:cs="Times New Roman"/>
          <w:sz w:val="24"/>
          <w:szCs w:val="24"/>
        </w:rPr>
        <w:lastRenderedPageBreak/>
        <w:t xml:space="preserve">environments. Some auxiliary variables such as cognitive ability was taken out as they were already included in the main model of analysis. </w:t>
      </w:r>
    </w:p>
    <w:p w14:paraId="26D6A068" w14:textId="275A0A00" w:rsidR="00B947F6" w:rsidRPr="004834D5" w:rsidRDefault="00B947F6" w:rsidP="00B947F6">
      <w:pPr>
        <w:rPr>
          <w:rFonts w:ascii="Times New Roman" w:hAnsi="Times New Roman" w:cs="Times New Roman"/>
          <w:sz w:val="24"/>
          <w:szCs w:val="24"/>
        </w:rPr>
      </w:pPr>
      <w:r w:rsidRPr="004834D5">
        <w:rPr>
          <w:rFonts w:ascii="Times New Roman" w:hAnsi="Times New Roman" w:cs="Times New Roman"/>
          <w:sz w:val="24"/>
          <w:szCs w:val="24"/>
        </w:rPr>
        <w:t xml:space="preserve">Whilst there is no clear consensus on the number of optimum imputations required to estimate the model </w:t>
      </w:r>
      <w:r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{"citationID":"8QGPu2uw","properties":{"formattedCitation":"(Silverwood {\\i{}et al.}, 2021)","plainCitation":"(Silverwood et al., 2021)","noteIndex":0},"citationItems":[{"id":1234,"uris":["http://zotero.org/users/8741181/items/JJQ92X8Q"],"itemData":{"id":1234,"type":"article-journal","abstract":"Non-response is common in longitudinal surveys. Missing values due to nonresponse mean less efficient estimates because of the reduced size of the of the analysis sample, but also introduce the potential for bias since respondents are often systematically different from non-respondents.","title":"Handling missing data in the National Child Development Study: User guide (Version 2).","author":[{"family":"Silverwood","given":"R"},{"family":"Narayanan,","given":"M"},{"family":"Dodgeon","given":"B"},{"family":"Ploubidis","given":"G"}],"issued":{"date-parts":[["2021"]]}}}],"schema":"https://github.com/citation-style-language/schema/raw/master/csl-citation.json"} </w:instrText>
      </w:r>
      <w:r w:rsidRPr="004834D5">
        <w:rPr>
          <w:rFonts w:ascii="Times New Roman" w:hAnsi="Times New Roman" w:cs="Times New Roman"/>
          <w:sz w:val="24"/>
          <w:szCs w:val="24"/>
        </w:rPr>
        <w:fldChar w:fldCharType="separate"/>
      </w:r>
      <w:r w:rsidRPr="004834D5">
        <w:rPr>
          <w:rFonts w:ascii="Times New Roman" w:hAnsi="Times New Roman" w:cs="Times New Roman"/>
          <w:sz w:val="24"/>
          <w:szCs w:val="24"/>
        </w:rPr>
        <w:t xml:space="preserve">(Silverwood </w:t>
      </w:r>
      <w:r w:rsidRPr="004834D5">
        <w:rPr>
          <w:rFonts w:ascii="Times New Roman" w:hAnsi="Times New Roman" w:cs="Times New Roman"/>
          <w:i/>
          <w:iCs/>
          <w:sz w:val="24"/>
          <w:szCs w:val="24"/>
        </w:rPr>
        <w:t>et al.</w:t>
      </w:r>
      <w:r w:rsidRPr="004834D5">
        <w:rPr>
          <w:rFonts w:ascii="Times New Roman" w:hAnsi="Times New Roman" w:cs="Times New Roman"/>
          <w:sz w:val="24"/>
          <w:szCs w:val="24"/>
        </w:rPr>
        <w:t>, 2021)</w:t>
      </w:r>
      <w:r w:rsidRPr="004834D5">
        <w:rPr>
          <w:rFonts w:ascii="Times New Roman" w:hAnsi="Times New Roman" w:cs="Times New Roman"/>
          <w:sz w:val="24"/>
          <w:szCs w:val="24"/>
        </w:rPr>
        <w:fldChar w:fldCharType="end"/>
      </w:r>
      <w:r w:rsidRPr="004834D5">
        <w:rPr>
          <w:rFonts w:ascii="Times New Roman" w:hAnsi="Times New Roman" w:cs="Times New Roman"/>
          <w:sz w:val="24"/>
          <w:szCs w:val="24"/>
        </w:rPr>
        <w:t xml:space="preserve">, 50 imputations is advised with checks performed after values have been imputed to see if more imputations are required. Basic tests were performed with 5 imputations before increasing this to 50. After 50 imputations were performed, basic tests were replicated, the results remained consistent and stable across imputations. </w:t>
      </w:r>
    </w:p>
    <w:p w14:paraId="12D47BD8" w14:textId="2CB6989A" w:rsidR="00B947F6" w:rsidRPr="004834D5" w:rsidRDefault="00B947F6" w:rsidP="00B947F6">
      <w:pPr>
        <w:rPr>
          <w:rFonts w:ascii="Times New Roman" w:hAnsi="Times New Roman" w:cs="Times New Roman"/>
          <w:sz w:val="24"/>
          <w:szCs w:val="24"/>
        </w:rPr>
      </w:pPr>
      <w:r w:rsidRPr="004834D5">
        <w:rPr>
          <w:rFonts w:ascii="Times New Roman" w:hAnsi="Times New Roman" w:cs="Times New Roman"/>
          <w:sz w:val="24"/>
          <w:szCs w:val="24"/>
        </w:rPr>
        <w:t xml:space="preserve">The imputation model naturally includes all analytical variables included in the previous chapter. The imputation model also includes several auxiliary variables to add in maximising the plausibility of the MAR assumption in order to reduce bias due to missingness (ibid). These are broken down into two types. The first are variables that are predictive of both the probability of missingness and the underlying missing values themselves. The second are variables that are predictive of the underlying missing values only. Missing data in the NCDS is largely derived by non-response at a given sweep and auxiliary variables are selected from pre-determined sets of variables predictive of non-response at sweep 4 as seen in </w:t>
      </w:r>
      <w:r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{"citationID":"dS3olDr1","properties":{"formattedCitation":"(Silverwood {\\i{}et al.}, 2021)","plainCitation":"(Silverwood et al., 2021)","noteIndex":0},"citationItems":[{"id":1234,"uris":["http://zotero.org/users/8741181/items/JJQ92X8Q"],"itemData":{"id":1234,"type":"article-journal","abstract":"Non-response is common in longitudinal surveys. Missing values due to nonresponse mean less efficient estimates because of the reduced size of the of the analysis sample, but also introduce the potential for bias since respondents are often systematically different from non-respondents.","title":"Handling missing data in the National Child Development Study: User guide (Version 2).","author":[{"family":"Silverwood","given":"R"},{"family":"Narayanan,","given":"M"},{"family":"Dodgeon","given":"B"},{"family":"Ploubidis","given":"G"}],"issued":{"date-parts":[["2021"]]}}}],"schema":"https://github.com/citation-style-language/schema/raw/master/csl-citation.json"} </w:instrText>
      </w:r>
      <w:r w:rsidRPr="004834D5">
        <w:rPr>
          <w:rFonts w:ascii="Times New Roman" w:hAnsi="Times New Roman" w:cs="Times New Roman"/>
          <w:sz w:val="24"/>
          <w:szCs w:val="24"/>
        </w:rPr>
        <w:fldChar w:fldCharType="separate"/>
      </w:r>
      <w:r w:rsidRPr="004834D5">
        <w:rPr>
          <w:rFonts w:ascii="Times New Roman" w:hAnsi="Times New Roman" w:cs="Times New Roman"/>
          <w:sz w:val="24"/>
          <w:szCs w:val="24"/>
        </w:rPr>
        <w:t xml:space="preserve">(Silverwood </w:t>
      </w:r>
      <w:r w:rsidRPr="004834D5">
        <w:rPr>
          <w:rFonts w:ascii="Times New Roman" w:hAnsi="Times New Roman" w:cs="Times New Roman"/>
          <w:i/>
          <w:iCs/>
          <w:sz w:val="24"/>
          <w:szCs w:val="24"/>
        </w:rPr>
        <w:t>et al.</w:t>
      </w:r>
      <w:r w:rsidRPr="004834D5">
        <w:rPr>
          <w:rFonts w:ascii="Times New Roman" w:hAnsi="Times New Roman" w:cs="Times New Roman"/>
          <w:sz w:val="24"/>
          <w:szCs w:val="24"/>
        </w:rPr>
        <w:t>, 2021)</w:t>
      </w:r>
      <w:r w:rsidRPr="004834D5">
        <w:rPr>
          <w:rFonts w:ascii="Times New Roman" w:hAnsi="Times New Roman" w:cs="Times New Roman"/>
          <w:sz w:val="24"/>
          <w:szCs w:val="24"/>
        </w:rPr>
        <w:fldChar w:fldCharType="end"/>
      </w:r>
      <w:r w:rsidRPr="004834D5">
        <w:rPr>
          <w:rFonts w:ascii="Times New Roman" w:hAnsi="Times New Roman" w:cs="Times New Roman"/>
          <w:sz w:val="24"/>
          <w:szCs w:val="24"/>
        </w:rPr>
        <w:t xml:space="preserve">. The fact that missingness within the NCDS is largely driven by sweep non-response rather than item non-response means it is even more important to include auxiliary variables within the imputation.  </w:t>
      </w:r>
    </w:p>
    <w:p w14:paraId="7C9FBA92" w14:textId="6C0362AE" w:rsidR="00B947F6" w:rsidRPr="004834D5" w:rsidRDefault="00B947F6" w:rsidP="00B947F6">
      <w:pPr>
        <w:rPr>
          <w:rFonts w:ascii="Times New Roman" w:hAnsi="Times New Roman" w:cs="Times New Roman"/>
          <w:sz w:val="24"/>
          <w:szCs w:val="24"/>
        </w:rPr>
      </w:pPr>
      <w:r w:rsidRPr="004834D5">
        <w:rPr>
          <w:rFonts w:ascii="Times New Roman" w:hAnsi="Times New Roman" w:cs="Times New Roman"/>
          <w:sz w:val="24"/>
          <w:szCs w:val="24"/>
        </w:rPr>
        <w:t xml:space="preserve">There were </w:t>
      </w:r>
      <w:r w:rsidR="00D26CB7" w:rsidRPr="004834D5">
        <w:rPr>
          <w:rFonts w:ascii="Times New Roman" w:hAnsi="Times New Roman" w:cs="Times New Roman"/>
          <w:sz w:val="24"/>
          <w:szCs w:val="24"/>
        </w:rPr>
        <w:t>18</w:t>
      </w:r>
      <w:r w:rsidRPr="004834D5">
        <w:rPr>
          <w:rFonts w:ascii="Times New Roman" w:hAnsi="Times New Roman" w:cs="Times New Roman"/>
          <w:sz w:val="24"/>
          <w:szCs w:val="24"/>
        </w:rPr>
        <w:t xml:space="preserve"> variables identified for inclusion in the imputation model. However, variables that are predictive of the chance of missing values but are not predictive of the underlying missing values themselves will not add any information to the model (ibid). Thus, the decision was made not to include such variables in the imputation model that were not predictive of economic activity following the advice from the handling missing data NCDS guide (ibid). From this 8 out of 18 variables are associated with economic activity in a substantive way and so are included as auxiliary variables in the imputation model. </w:t>
      </w:r>
    </w:p>
    <w:p w14:paraId="16C58095" w14:textId="26D43F5A" w:rsidR="00B947F6" w:rsidRPr="004834D5" w:rsidRDefault="00B947F6" w:rsidP="00B947F6">
      <w:pPr>
        <w:rPr>
          <w:rFonts w:ascii="Times New Roman" w:hAnsi="Times New Roman" w:cs="Times New Roman"/>
          <w:sz w:val="24"/>
          <w:szCs w:val="24"/>
        </w:rPr>
      </w:pPr>
      <w:r w:rsidRPr="004834D5">
        <w:rPr>
          <w:rFonts w:ascii="Times New Roman" w:hAnsi="Times New Roman" w:cs="Times New Roman"/>
          <w:sz w:val="24"/>
          <w:szCs w:val="24"/>
        </w:rPr>
        <w:t xml:space="preserve">Prior to imputation it is best to explore the distribution of variables comparative to complete and non-complete cases. In the presence of a MCAR mechanism all distributions should be the same comparatively. If this is not the case, then this is suggestive of a MAR or MNAR mechanism. Variables such as maths scores present clear imbalances – a mean of 17.60 in complete cases and 16.06 in non-complete cases. These imbalances present themselves in every variable within the model except for sex. This is unsurprising considering that sex as a variable presents zero missingness. The distributions of the variables thus far present </w:t>
      </w:r>
      <w:r w:rsidR="00D26CB7" w:rsidRPr="004834D5">
        <w:rPr>
          <w:rFonts w:ascii="Times New Roman" w:hAnsi="Times New Roman" w:cs="Times New Roman"/>
          <w:sz w:val="24"/>
          <w:szCs w:val="24"/>
        </w:rPr>
        <w:t xml:space="preserve">some </w:t>
      </w:r>
      <w:r w:rsidRPr="004834D5">
        <w:rPr>
          <w:rFonts w:ascii="Times New Roman" w:hAnsi="Times New Roman" w:cs="Times New Roman"/>
          <w:sz w:val="24"/>
          <w:szCs w:val="24"/>
        </w:rPr>
        <w:t xml:space="preserve">indications of a MAR or MNAR mechanism being present. </w:t>
      </w:r>
    </w:p>
    <w:p w14:paraId="31E28C40" w14:textId="77777777" w:rsidR="00B947F6" w:rsidRPr="004834D5" w:rsidRDefault="00B947F6" w:rsidP="00B947F6">
      <w:pPr>
        <w:rPr>
          <w:rFonts w:ascii="Times New Roman" w:hAnsi="Times New Roman" w:cs="Times New Roman"/>
          <w:sz w:val="24"/>
          <w:szCs w:val="24"/>
        </w:rPr>
      </w:pPr>
      <w:r w:rsidRPr="004834D5">
        <w:rPr>
          <w:rFonts w:ascii="Times New Roman" w:hAnsi="Times New Roman" w:cs="Times New Roman"/>
          <w:sz w:val="24"/>
          <w:szCs w:val="24"/>
        </w:rPr>
        <w:t>With a greater number of variables as our model has, convergence issues are probable. This risk is increased if a model has many categorical variables. Failure to converge was a consistent problem. Without resorting to re-coding analytical variables, the decision was made to drop one of the auxiliary variables in order to produce an imputed model</w:t>
      </w:r>
      <w:r w:rsidRPr="004834D5">
        <w:rPr>
          <w:rStyle w:val="FootnoteReference"/>
          <w:rFonts w:ascii="Times New Roman" w:hAnsi="Times New Roman" w:cs="Times New Roman"/>
          <w:sz w:val="24"/>
          <w:szCs w:val="24"/>
        </w:rPr>
        <w:footnoteReference w:id="16"/>
      </w:r>
      <w:r w:rsidRPr="004834D5">
        <w:rPr>
          <w:rFonts w:ascii="Times New Roman" w:hAnsi="Times New Roman" w:cs="Times New Roman"/>
          <w:sz w:val="24"/>
          <w:szCs w:val="24"/>
        </w:rPr>
        <w:t xml:space="preserve">. </w:t>
      </w:r>
    </w:p>
    <w:p w14:paraId="5B2B4EF6" w14:textId="77777777" w:rsidR="00B947F6" w:rsidRPr="004834D5" w:rsidRDefault="00B947F6" w:rsidP="00B947F6">
      <w:pPr>
        <w:rPr>
          <w:rFonts w:ascii="Times New Roman" w:hAnsi="Times New Roman" w:cs="Times New Roman"/>
          <w:sz w:val="24"/>
          <w:szCs w:val="24"/>
        </w:rPr>
      </w:pPr>
      <w:r w:rsidRPr="004834D5">
        <w:rPr>
          <w:rFonts w:ascii="Times New Roman" w:hAnsi="Times New Roman" w:cs="Times New Roman"/>
          <w:sz w:val="24"/>
          <w:szCs w:val="24"/>
        </w:rPr>
        <w:t>The means and standard deviations of imputed values from each iteration of the imputation were checked and tabulations of each categorical variable to check the distributions of each variable against the imputations.</w:t>
      </w:r>
    </w:p>
    <w:p w14:paraId="278119CC" w14:textId="4A99442A" w:rsidR="00B947F6" w:rsidRPr="004834D5" w:rsidRDefault="00B947F6" w:rsidP="00B947F6">
      <w:pPr>
        <w:rPr>
          <w:rFonts w:ascii="Times New Roman" w:hAnsi="Times New Roman" w:cs="Times New Roman"/>
          <w:sz w:val="24"/>
          <w:szCs w:val="24"/>
        </w:rPr>
      </w:pPr>
      <w:r w:rsidRPr="004834D5">
        <w:rPr>
          <w:rFonts w:ascii="Times New Roman" w:hAnsi="Times New Roman" w:cs="Times New Roman"/>
          <w:sz w:val="24"/>
          <w:szCs w:val="24"/>
        </w:rPr>
        <w:lastRenderedPageBreak/>
        <w:t>The next models presented will be a comparison of a complete case analysis using NS-SEC from the previous chapter and the imputed model in table 1.1</w:t>
      </w:r>
      <w:r w:rsidR="00F15E62" w:rsidRPr="004834D5">
        <w:rPr>
          <w:rFonts w:ascii="Times New Roman" w:hAnsi="Times New Roman" w:cs="Times New Roman"/>
          <w:sz w:val="24"/>
          <w:szCs w:val="24"/>
        </w:rPr>
        <w:t>4</w:t>
      </w:r>
      <w:r w:rsidRPr="004834D5">
        <w:rPr>
          <w:rFonts w:ascii="Times New Roman" w:hAnsi="Times New Roman" w:cs="Times New Roman"/>
          <w:sz w:val="24"/>
          <w:szCs w:val="24"/>
        </w:rPr>
        <w:t xml:space="preserve">. The CCA model has 7,915 observations. Using a variable within the NCDS dataset (add what variable this is) that noted down how many individuals were successfully contacted for sweep 4 (age 23) of the NCDS, there are 12,536 individuals within this sweep. The imputed dataset thus has 12,536 observations compared to the 7,915 observations of the CCA model. </w:t>
      </w:r>
    </w:p>
    <w:p w14:paraId="62A88A1E" w14:textId="33F1D626" w:rsidR="00B947F6" w:rsidRPr="004834D5" w:rsidRDefault="00B947F6" w:rsidP="00B947F6">
      <w:pPr>
        <w:rPr>
          <w:rFonts w:ascii="Times New Roman" w:hAnsi="Times New Roman" w:cs="Times New Roman"/>
          <w:sz w:val="24"/>
          <w:szCs w:val="24"/>
        </w:rPr>
        <w:sectPr w:rsidR="00B947F6" w:rsidRPr="004834D5">
          <w:pgSz w:w="11906" w:h="16838"/>
          <w:pgMar w:top="1440" w:right="1440" w:bottom="1440" w:left="1440" w:header="708" w:footer="708" w:gutter="0"/>
          <w:cols w:space="708"/>
          <w:docGrid w:linePitch="360"/>
        </w:sectPr>
      </w:pPr>
      <w:r w:rsidRPr="004834D5">
        <w:rPr>
          <w:rFonts w:ascii="Times New Roman" w:hAnsi="Times New Roman" w:cs="Times New Roman"/>
          <w:sz w:val="24"/>
          <w:szCs w:val="24"/>
        </w:rPr>
        <w:t xml:space="preserve">Overall, there is similarity between the complete case analysis and the imputed model. The substantive conclusions between CCA and MI models are near identical. There are some very slight differences in the </w:t>
      </w:r>
      <w:proofErr w:type="spellStart"/>
      <w:r w:rsidRPr="004834D5">
        <w:rPr>
          <w:rFonts w:ascii="Times New Roman" w:hAnsi="Times New Roman" w:cs="Times New Roman"/>
          <w:sz w:val="24"/>
          <w:szCs w:val="24"/>
        </w:rPr>
        <w:t>log</w:t>
      </w:r>
      <w:proofErr w:type="spellEnd"/>
      <w:r w:rsidRPr="004834D5">
        <w:rPr>
          <w:rFonts w:ascii="Times New Roman" w:hAnsi="Times New Roman" w:cs="Times New Roman"/>
          <w:sz w:val="24"/>
          <w:szCs w:val="24"/>
        </w:rPr>
        <w:t xml:space="preserve"> odds across educational attainment, sex, and housing tenure but these slight differences are not large enough to impact the substantive conclusions presented in the interpretation of the CCA model. The imputed model confirms the substantive conclusions made from the CCA model. </w:t>
      </w:r>
    </w:p>
    <w:p w14:paraId="441111ED" w14:textId="77979189" w:rsidR="00C46242" w:rsidRPr="004834D5" w:rsidRDefault="00C46242" w:rsidP="00C46242">
      <w:pPr>
        <w:pStyle w:val="Caption"/>
        <w:keepNext/>
        <w:rPr>
          <w:rFonts w:ascii="Times New Roman" w:hAnsi="Times New Roman" w:cs="Times New Roman"/>
          <w:color w:val="auto"/>
          <w:sz w:val="24"/>
          <w:szCs w:val="24"/>
        </w:rPr>
      </w:pPr>
    </w:p>
    <w:p w14:paraId="30829A03" w14:textId="0478EF5B" w:rsidR="00CE053C" w:rsidRPr="004834D5" w:rsidRDefault="00CE053C" w:rsidP="00CE053C">
      <w:pPr>
        <w:pStyle w:val="Caption"/>
        <w:keepNext/>
        <w:rPr>
          <w:rFonts w:ascii="Times New Roman" w:hAnsi="Times New Roman" w:cs="Times New Roman"/>
          <w:color w:val="auto"/>
          <w:sz w:val="24"/>
          <w:szCs w:val="24"/>
        </w:rPr>
      </w:pPr>
      <w:bookmarkStart w:id="47" w:name="_Toc137904683"/>
      <w:r w:rsidRPr="004834D5">
        <w:rPr>
          <w:rFonts w:ascii="Times New Roman" w:hAnsi="Times New Roman" w:cs="Times New Roman"/>
          <w:color w:val="auto"/>
          <w:sz w:val="24"/>
          <w:szCs w:val="24"/>
        </w:rPr>
        <w:t xml:space="preserve">Table 1. </w:t>
      </w:r>
      <w:r w:rsidRPr="004834D5">
        <w:rPr>
          <w:rFonts w:ascii="Times New Roman" w:hAnsi="Times New Roman" w:cs="Times New Roman"/>
          <w:color w:val="auto"/>
          <w:sz w:val="24"/>
          <w:szCs w:val="24"/>
        </w:rPr>
        <w:fldChar w:fldCharType="begin"/>
      </w:r>
      <w:r w:rsidRPr="004834D5">
        <w:rPr>
          <w:rFonts w:ascii="Times New Roman" w:hAnsi="Times New Roman" w:cs="Times New Roman"/>
          <w:color w:val="auto"/>
          <w:sz w:val="24"/>
          <w:szCs w:val="24"/>
        </w:rPr>
        <w:instrText xml:space="preserve"> SEQ Table_1. \* ARABIC </w:instrText>
      </w:r>
      <w:r w:rsidRPr="004834D5">
        <w:rPr>
          <w:rFonts w:ascii="Times New Roman" w:hAnsi="Times New Roman" w:cs="Times New Roman"/>
          <w:color w:val="auto"/>
          <w:sz w:val="24"/>
          <w:szCs w:val="24"/>
        </w:rPr>
        <w:fldChar w:fldCharType="separate"/>
      </w:r>
      <w:r w:rsidR="0067151A" w:rsidRPr="004834D5">
        <w:rPr>
          <w:rFonts w:ascii="Times New Roman" w:hAnsi="Times New Roman" w:cs="Times New Roman"/>
          <w:noProof/>
          <w:color w:val="auto"/>
          <w:sz w:val="24"/>
          <w:szCs w:val="24"/>
        </w:rPr>
        <w:t>14</w:t>
      </w:r>
      <w:r w:rsidRPr="004834D5">
        <w:rPr>
          <w:rFonts w:ascii="Times New Roman" w:hAnsi="Times New Roman" w:cs="Times New Roman"/>
          <w:color w:val="auto"/>
          <w:sz w:val="24"/>
          <w:szCs w:val="24"/>
        </w:rPr>
        <w:fldChar w:fldCharType="end"/>
      </w:r>
      <w:r w:rsidRPr="004834D5">
        <w:rPr>
          <w:rFonts w:ascii="Times New Roman" w:hAnsi="Times New Roman" w:cs="Times New Roman"/>
          <w:color w:val="auto"/>
          <w:sz w:val="24"/>
          <w:szCs w:val="24"/>
        </w:rPr>
        <w:t xml:space="preserve"> Comparison of CCA NS-SEC vs Imputed NS-SEC</w:t>
      </w:r>
      <w:bookmarkEnd w:id="47"/>
    </w:p>
    <w:tbl>
      <w:tblPr>
        <w:tblStyle w:val="PlainTable4"/>
        <w:tblW w:w="5000" w:type="pct"/>
        <w:tblLook w:val="04A0" w:firstRow="1" w:lastRow="0" w:firstColumn="1" w:lastColumn="0" w:noHBand="0" w:noVBand="1"/>
      </w:tblPr>
      <w:tblGrid>
        <w:gridCol w:w="6912"/>
        <w:gridCol w:w="1234"/>
        <w:gridCol w:w="1323"/>
        <w:gridCol w:w="966"/>
        <w:gridCol w:w="1231"/>
        <w:gridCol w:w="1323"/>
        <w:gridCol w:w="969"/>
      </w:tblGrid>
      <w:tr w:rsidR="009106F1" w:rsidRPr="004834D5" w14:paraId="0DE315E0" w14:textId="77777777" w:rsidTr="00E148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6" w:type="pct"/>
          </w:tcPr>
          <w:p w14:paraId="6CDF46CA" w14:textId="77777777" w:rsidR="00B947F6" w:rsidRPr="004834D5" w:rsidRDefault="00B947F6" w:rsidP="00E1481F">
            <w:pPr>
              <w:rPr>
                <w:rFonts w:ascii="Times New Roman" w:hAnsi="Times New Roman" w:cs="Times New Roman"/>
                <w:sz w:val="24"/>
                <w:szCs w:val="24"/>
              </w:rPr>
            </w:pPr>
          </w:p>
        </w:tc>
        <w:tc>
          <w:tcPr>
            <w:tcW w:w="1262" w:type="pct"/>
            <w:gridSpan w:val="3"/>
          </w:tcPr>
          <w:p w14:paraId="4CABB083" w14:textId="77777777" w:rsidR="00B947F6" w:rsidRPr="004834D5" w:rsidRDefault="00B947F6" w:rsidP="00E1481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4834D5">
              <w:rPr>
                <w:rFonts w:ascii="Times New Roman" w:hAnsi="Times New Roman" w:cs="Times New Roman"/>
                <w:sz w:val="24"/>
                <w:szCs w:val="24"/>
              </w:rPr>
              <w:t>CCA NS-SEC</w:t>
            </w:r>
          </w:p>
        </w:tc>
        <w:tc>
          <w:tcPr>
            <w:tcW w:w="1262" w:type="pct"/>
            <w:gridSpan w:val="3"/>
          </w:tcPr>
          <w:p w14:paraId="719F789D" w14:textId="77777777" w:rsidR="00B947F6" w:rsidRPr="004834D5" w:rsidRDefault="00B947F6" w:rsidP="00E1481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4834D5">
              <w:rPr>
                <w:rFonts w:ascii="Times New Roman" w:hAnsi="Times New Roman" w:cs="Times New Roman"/>
                <w:sz w:val="24"/>
                <w:szCs w:val="24"/>
              </w:rPr>
              <w:t>Imputed NS-SEC</w:t>
            </w:r>
          </w:p>
        </w:tc>
      </w:tr>
      <w:tr w:rsidR="009106F1" w:rsidRPr="004834D5" w14:paraId="3C3AC6A6" w14:textId="77777777" w:rsidTr="00C46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6" w:type="pct"/>
          </w:tcPr>
          <w:p w14:paraId="5BCAE925" w14:textId="77777777" w:rsidR="00B947F6" w:rsidRPr="004834D5" w:rsidRDefault="00B947F6" w:rsidP="00E1481F">
            <w:pPr>
              <w:rPr>
                <w:rFonts w:ascii="Times New Roman" w:hAnsi="Times New Roman" w:cs="Times New Roman"/>
                <w:sz w:val="24"/>
                <w:szCs w:val="24"/>
              </w:rPr>
            </w:pPr>
            <w:r w:rsidRPr="004834D5">
              <w:rPr>
                <w:rFonts w:ascii="Times New Roman" w:hAnsi="Times New Roman" w:cs="Times New Roman"/>
                <w:sz w:val="24"/>
                <w:szCs w:val="24"/>
              </w:rPr>
              <w:t>Economic Activity</w:t>
            </w:r>
          </w:p>
        </w:tc>
        <w:tc>
          <w:tcPr>
            <w:tcW w:w="442" w:type="pct"/>
          </w:tcPr>
          <w:p w14:paraId="125F282E" w14:textId="77777777" w:rsidR="00B947F6" w:rsidRPr="004834D5" w:rsidRDefault="00B947F6" w:rsidP="00E1481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4834D5">
              <w:rPr>
                <w:rFonts w:ascii="Times New Roman" w:hAnsi="Times New Roman" w:cs="Times New Roman"/>
                <w:b/>
                <w:bCs/>
                <w:sz w:val="24"/>
                <w:szCs w:val="24"/>
              </w:rPr>
              <w:t>Coef.</w:t>
            </w:r>
          </w:p>
        </w:tc>
        <w:tc>
          <w:tcPr>
            <w:tcW w:w="474" w:type="pct"/>
          </w:tcPr>
          <w:p w14:paraId="67952A3A" w14:textId="77777777" w:rsidR="00B947F6" w:rsidRPr="004834D5" w:rsidRDefault="00B947F6" w:rsidP="00E1481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4834D5">
              <w:rPr>
                <w:rFonts w:ascii="Times New Roman" w:hAnsi="Times New Roman" w:cs="Times New Roman"/>
                <w:b/>
                <w:bCs/>
                <w:sz w:val="24"/>
                <w:szCs w:val="24"/>
              </w:rPr>
              <w:t>S.E</w:t>
            </w:r>
          </w:p>
        </w:tc>
        <w:tc>
          <w:tcPr>
            <w:tcW w:w="346" w:type="pct"/>
          </w:tcPr>
          <w:p w14:paraId="6081D1C7" w14:textId="77777777" w:rsidR="00B947F6" w:rsidRPr="004834D5" w:rsidRDefault="00B947F6" w:rsidP="00E1481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4834D5">
              <w:rPr>
                <w:rFonts w:ascii="Times New Roman" w:hAnsi="Times New Roman" w:cs="Times New Roman"/>
                <w:b/>
                <w:bCs/>
                <w:sz w:val="24"/>
                <w:szCs w:val="24"/>
              </w:rPr>
              <w:t>Sig.</w:t>
            </w:r>
          </w:p>
        </w:tc>
        <w:tc>
          <w:tcPr>
            <w:tcW w:w="441" w:type="pct"/>
          </w:tcPr>
          <w:p w14:paraId="6F59AFE8" w14:textId="77777777" w:rsidR="00B947F6" w:rsidRPr="004834D5" w:rsidRDefault="00B947F6" w:rsidP="00E1481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4834D5">
              <w:rPr>
                <w:rFonts w:ascii="Times New Roman" w:hAnsi="Times New Roman" w:cs="Times New Roman"/>
                <w:b/>
                <w:bCs/>
                <w:sz w:val="24"/>
                <w:szCs w:val="24"/>
              </w:rPr>
              <w:t>Coef.</w:t>
            </w:r>
          </w:p>
        </w:tc>
        <w:tc>
          <w:tcPr>
            <w:tcW w:w="474" w:type="pct"/>
          </w:tcPr>
          <w:p w14:paraId="5EBE57B5" w14:textId="77777777" w:rsidR="00B947F6" w:rsidRPr="004834D5" w:rsidRDefault="00B947F6" w:rsidP="00E1481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4834D5">
              <w:rPr>
                <w:rFonts w:ascii="Times New Roman" w:hAnsi="Times New Roman" w:cs="Times New Roman"/>
                <w:b/>
                <w:bCs/>
                <w:sz w:val="24"/>
                <w:szCs w:val="24"/>
              </w:rPr>
              <w:t>S.E</w:t>
            </w:r>
          </w:p>
        </w:tc>
        <w:tc>
          <w:tcPr>
            <w:tcW w:w="347" w:type="pct"/>
          </w:tcPr>
          <w:p w14:paraId="4737A17B" w14:textId="77777777" w:rsidR="00B947F6" w:rsidRPr="004834D5" w:rsidRDefault="00B947F6" w:rsidP="00E1481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4834D5">
              <w:rPr>
                <w:rFonts w:ascii="Times New Roman" w:hAnsi="Times New Roman" w:cs="Times New Roman"/>
                <w:b/>
                <w:bCs/>
                <w:sz w:val="24"/>
                <w:szCs w:val="24"/>
              </w:rPr>
              <w:t>Sig.</w:t>
            </w:r>
          </w:p>
        </w:tc>
      </w:tr>
      <w:tr w:rsidR="009106F1" w:rsidRPr="004834D5" w14:paraId="3F525C09" w14:textId="77777777" w:rsidTr="00C46242">
        <w:tc>
          <w:tcPr>
            <w:cnfStyle w:val="001000000000" w:firstRow="0" w:lastRow="0" w:firstColumn="1" w:lastColumn="0" w:oddVBand="0" w:evenVBand="0" w:oddHBand="0" w:evenHBand="0" w:firstRowFirstColumn="0" w:firstRowLastColumn="0" w:lastRowFirstColumn="0" w:lastRowLastColumn="0"/>
            <w:tcW w:w="2476" w:type="pct"/>
          </w:tcPr>
          <w:p w14:paraId="35E3956A" w14:textId="77777777" w:rsidR="00B947F6" w:rsidRPr="004834D5" w:rsidRDefault="00B947F6" w:rsidP="00E1481F">
            <w:pPr>
              <w:rPr>
                <w:rFonts w:ascii="Times New Roman" w:hAnsi="Times New Roman" w:cs="Times New Roman"/>
                <w:sz w:val="24"/>
                <w:szCs w:val="24"/>
              </w:rPr>
            </w:pPr>
            <w:r w:rsidRPr="004834D5">
              <w:rPr>
                <w:rFonts w:ascii="Times New Roman" w:hAnsi="Times New Roman" w:cs="Times New Roman"/>
                <w:sz w:val="24"/>
                <w:szCs w:val="24"/>
              </w:rPr>
              <w:t>Employment</w:t>
            </w:r>
          </w:p>
        </w:tc>
        <w:tc>
          <w:tcPr>
            <w:tcW w:w="442" w:type="pct"/>
          </w:tcPr>
          <w:p w14:paraId="76E7C571" w14:textId="77777777" w:rsidR="00B947F6" w:rsidRPr="004834D5"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Ref.</w:t>
            </w:r>
          </w:p>
        </w:tc>
        <w:tc>
          <w:tcPr>
            <w:tcW w:w="474" w:type="pct"/>
          </w:tcPr>
          <w:p w14:paraId="348E7A43" w14:textId="77777777" w:rsidR="00B947F6" w:rsidRPr="004834D5"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c>
          <w:tcPr>
            <w:tcW w:w="346" w:type="pct"/>
          </w:tcPr>
          <w:p w14:paraId="58F519B4" w14:textId="77777777" w:rsidR="00B947F6" w:rsidRPr="004834D5"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441" w:type="pct"/>
          </w:tcPr>
          <w:p w14:paraId="4DE80587" w14:textId="77777777" w:rsidR="00B947F6" w:rsidRPr="004834D5"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c>
          <w:tcPr>
            <w:tcW w:w="474" w:type="pct"/>
          </w:tcPr>
          <w:p w14:paraId="5928DE8A" w14:textId="77777777" w:rsidR="00B947F6" w:rsidRPr="004834D5"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c>
          <w:tcPr>
            <w:tcW w:w="347" w:type="pct"/>
          </w:tcPr>
          <w:p w14:paraId="0FEE2D73" w14:textId="77777777" w:rsidR="00B947F6" w:rsidRPr="004834D5"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9106F1" w:rsidRPr="004834D5" w14:paraId="4B2707EE" w14:textId="77777777" w:rsidTr="00C46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6" w:type="pct"/>
          </w:tcPr>
          <w:p w14:paraId="55A19524" w14:textId="77777777" w:rsidR="00B947F6" w:rsidRPr="004834D5" w:rsidRDefault="00B947F6" w:rsidP="00E1481F">
            <w:pPr>
              <w:rPr>
                <w:rFonts w:ascii="Times New Roman" w:hAnsi="Times New Roman" w:cs="Times New Roman"/>
                <w:sz w:val="24"/>
                <w:szCs w:val="24"/>
              </w:rPr>
            </w:pPr>
          </w:p>
        </w:tc>
        <w:tc>
          <w:tcPr>
            <w:tcW w:w="442" w:type="pct"/>
          </w:tcPr>
          <w:p w14:paraId="32E3780C" w14:textId="77777777" w:rsidR="00B947F6" w:rsidRPr="004834D5"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474" w:type="pct"/>
          </w:tcPr>
          <w:p w14:paraId="5B812266" w14:textId="77777777" w:rsidR="00B947F6" w:rsidRPr="004834D5"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46" w:type="pct"/>
          </w:tcPr>
          <w:p w14:paraId="04118C2F" w14:textId="77777777" w:rsidR="00B947F6" w:rsidRPr="004834D5"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441" w:type="pct"/>
          </w:tcPr>
          <w:p w14:paraId="303B947B" w14:textId="77777777" w:rsidR="00B947F6" w:rsidRPr="004834D5"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474" w:type="pct"/>
          </w:tcPr>
          <w:p w14:paraId="78BC0F5E" w14:textId="77777777" w:rsidR="00B947F6" w:rsidRPr="004834D5"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47" w:type="pct"/>
          </w:tcPr>
          <w:p w14:paraId="61A67D6F" w14:textId="77777777" w:rsidR="00B947F6" w:rsidRPr="004834D5"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9106F1" w:rsidRPr="004834D5" w14:paraId="6CD6D607" w14:textId="77777777" w:rsidTr="00C46242">
        <w:tc>
          <w:tcPr>
            <w:cnfStyle w:val="001000000000" w:firstRow="0" w:lastRow="0" w:firstColumn="1" w:lastColumn="0" w:oddVBand="0" w:evenVBand="0" w:oddHBand="0" w:evenHBand="0" w:firstRowFirstColumn="0" w:firstRowLastColumn="0" w:lastRowFirstColumn="0" w:lastRowLastColumn="0"/>
            <w:tcW w:w="2476" w:type="pct"/>
          </w:tcPr>
          <w:p w14:paraId="336811EC" w14:textId="77777777" w:rsidR="00B947F6" w:rsidRPr="004834D5" w:rsidRDefault="00B947F6" w:rsidP="00E1481F">
            <w:pPr>
              <w:rPr>
                <w:rFonts w:ascii="Times New Roman" w:hAnsi="Times New Roman" w:cs="Times New Roman"/>
                <w:sz w:val="24"/>
                <w:szCs w:val="24"/>
              </w:rPr>
            </w:pPr>
            <w:r w:rsidRPr="004834D5">
              <w:rPr>
                <w:rFonts w:ascii="Times New Roman" w:hAnsi="Times New Roman" w:cs="Times New Roman"/>
                <w:sz w:val="24"/>
                <w:szCs w:val="24"/>
              </w:rPr>
              <w:t>Post-Schooling Education</w:t>
            </w:r>
          </w:p>
        </w:tc>
        <w:tc>
          <w:tcPr>
            <w:tcW w:w="442" w:type="pct"/>
          </w:tcPr>
          <w:p w14:paraId="3A846A1E" w14:textId="77777777" w:rsidR="00B947F6" w:rsidRPr="004834D5"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474" w:type="pct"/>
          </w:tcPr>
          <w:p w14:paraId="04E7E382" w14:textId="77777777" w:rsidR="00B947F6" w:rsidRPr="004834D5"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46" w:type="pct"/>
          </w:tcPr>
          <w:p w14:paraId="4F0FA733" w14:textId="77777777" w:rsidR="00B947F6" w:rsidRPr="004834D5"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441" w:type="pct"/>
          </w:tcPr>
          <w:p w14:paraId="268E397A" w14:textId="77777777" w:rsidR="00B947F6" w:rsidRPr="004834D5"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474" w:type="pct"/>
          </w:tcPr>
          <w:p w14:paraId="393FD104" w14:textId="77777777" w:rsidR="00B947F6" w:rsidRPr="004834D5"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47" w:type="pct"/>
          </w:tcPr>
          <w:p w14:paraId="60425C2B" w14:textId="77777777" w:rsidR="00B947F6" w:rsidRPr="004834D5"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9106F1" w:rsidRPr="004834D5" w14:paraId="681D7375" w14:textId="77777777" w:rsidTr="00C46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6" w:type="pct"/>
          </w:tcPr>
          <w:p w14:paraId="08DDC6C7" w14:textId="77777777" w:rsidR="00B947F6" w:rsidRPr="004834D5" w:rsidRDefault="00B947F6" w:rsidP="00E1481F">
            <w:pPr>
              <w:rPr>
                <w:rFonts w:ascii="Times New Roman" w:hAnsi="Times New Roman" w:cs="Times New Roman"/>
                <w:sz w:val="24"/>
                <w:szCs w:val="24"/>
              </w:rPr>
            </w:pPr>
            <w:r w:rsidRPr="004834D5">
              <w:rPr>
                <w:rFonts w:ascii="Times New Roman" w:hAnsi="Times New Roman" w:cs="Times New Roman"/>
                <w:sz w:val="24"/>
                <w:szCs w:val="24"/>
              </w:rPr>
              <w:t>Educational Attainment</w:t>
            </w:r>
          </w:p>
        </w:tc>
        <w:tc>
          <w:tcPr>
            <w:tcW w:w="442" w:type="pct"/>
          </w:tcPr>
          <w:p w14:paraId="3F1F7A10" w14:textId="77777777" w:rsidR="00B947F6" w:rsidRPr="004834D5"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474" w:type="pct"/>
          </w:tcPr>
          <w:p w14:paraId="359A9360" w14:textId="77777777" w:rsidR="00B947F6" w:rsidRPr="004834D5"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46" w:type="pct"/>
          </w:tcPr>
          <w:p w14:paraId="0614A25F" w14:textId="77777777" w:rsidR="00B947F6" w:rsidRPr="004834D5"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441" w:type="pct"/>
          </w:tcPr>
          <w:p w14:paraId="60A5B77A" w14:textId="77777777" w:rsidR="00B947F6" w:rsidRPr="004834D5"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474" w:type="pct"/>
          </w:tcPr>
          <w:p w14:paraId="507CC086" w14:textId="77777777" w:rsidR="00B947F6" w:rsidRPr="004834D5"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47" w:type="pct"/>
          </w:tcPr>
          <w:p w14:paraId="5CF2C286" w14:textId="77777777" w:rsidR="00B947F6" w:rsidRPr="004834D5"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9106F1" w:rsidRPr="004834D5" w14:paraId="0EF4A66D" w14:textId="77777777" w:rsidTr="00C46242">
        <w:tc>
          <w:tcPr>
            <w:cnfStyle w:val="001000000000" w:firstRow="0" w:lastRow="0" w:firstColumn="1" w:lastColumn="0" w:oddVBand="0" w:evenVBand="0" w:oddHBand="0" w:evenHBand="0" w:firstRowFirstColumn="0" w:firstRowLastColumn="0" w:lastRowFirstColumn="0" w:lastRowLastColumn="0"/>
            <w:tcW w:w="2476" w:type="pct"/>
          </w:tcPr>
          <w:p w14:paraId="4CE3351B" w14:textId="77777777" w:rsidR="00B947F6" w:rsidRPr="004834D5" w:rsidRDefault="00B947F6" w:rsidP="00E1481F">
            <w:pPr>
              <w:rPr>
                <w:rFonts w:ascii="Times New Roman" w:hAnsi="Times New Roman" w:cs="Times New Roman"/>
                <w:i/>
                <w:iCs/>
                <w:sz w:val="24"/>
                <w:szCs w:val="24"/>
              </w:rPr>
            </w:pPr>
            <w:r w:rsidRPr="004834D5">
              <w:rPr>
                <w:rFonts w:ascii="Times New Roman" w:hAnsi="Times New Roman" w:cs="Times New Roman"/>
                <w:i/>
                <w:iCs/>
                <w:sz w:val="24"/>
                <w:szCs w:val="24"/>
              </w:rPr>
              <w:t xml:space="preserve">  Less than five O-levels</w:t>
            </w:r>
          </w:p>
        </w:tc>
        <w:tc>
          <w:tcPr>
            <w:tcW w:w="442" w:type="pct"/>
          </w:tcPr>
          <w:p w14:paraId="43793256" w14:textId="77777777" w:rsidR="00B947F6" w:rsidRPr="004834D5"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Ref.</w:t>
            </w:r>
          </w:p>
        </w:tc>
        <w:tc>
          <w:tcPr>
            <w:tcW w:w="474" w:type="pct"/>
          </w:tcPr>
          <w:p w14:paraId="1B8CEBCE" w14:textId="77777777" w:rsidR="00B947F6" w:rsidRPr="004834D5"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c>
          <w:tcPr>
            <w:tcW w:w="346" w:type="pct"/>
          </w:tcPr>
          <w:p w14:paraId="083EFA28" w14:textId="77777777" w:rsidR="00B947F6" w:rsidRPr="004834D5"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441" w:type="pct"/>
          </w:tcPr>
          <w:p w14:paraId="730F8C79" w14:textId="77777777" w:rsidR="00B947F6" w:rsidRPr="004834D5"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c>
          <w:tcPr>
            <w:tcW w:w="474" w:type="pct"/>
          </w:tcPr>
          <w:p w14:paraId="368CE3C9" w14:textId="77777777" w:rsidR="00B947F6" w:rsidRPr="004834D5"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c>
          <w:tcPr>
            <w:tcW w:w="347" w:type="pct"/>
          </w:tcPr>
          <w:p w14:paraId="560B6A2A" w14:textId="77777777" w:rsidR="00B947F6" w:rsidRPr="004834D5"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9106F1" w:rsidRPr="004834D5" w14:paraId="0CF2B657" w14:textId="77777777" w:rsidTr="00C46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6" w:type="pct"/>
          </w:tcPr>
          <w:p w14:paraId="5AA15CEB" w14:textId="77777777" w:rsidR="00B947F6" w:rsidRPr="004834D5" w:rsidRDefault="00B947F6" w:rsidP="00E1481F">
            <w:pPr>
              <w:rPr>
                <w:rFonts w:ascii="Times New Roman" w:hAnsi="Times New Roman" w:cs="Times New Roman"/>
                <w:sz w:val="24"/>
                <w:szCs w:val="24"/>
              </w:rPr>
            </w:pPr>
            <w:r w:rsidRPr="004834D5">
              <w:rPr>
                <w:rFonts w:ascii="Times New Roman" w:hAnsi="Times New Roman" w:cs="Times New Roman"/>
                <w:i/>
                <w:iCs/>
                <w:sz w:val="24"/>
                <w:szCs w:val="24"/>
              </w:rPr>
              <w:t xml:space="preserve">  Five or More O-levels</w:t>
            </w:r>
          </w:p>
        </w:tc>
        <w:tc>
          <w:tcPr>
            <w:tcW w:w="442" w:type="pct"/>
          </w:tcPr>
          <w:p w14:paraId="7B767B7C" w14:textId="77777777" w:rsidR="00B947F6" w:rsidRPr="004834D5"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1.60</w:t>
            </w:r>
          </w:p>
        </w:tc>
        <w:tc>
          <w:tcPr>
            <w:tcW w:w="474" w:type="pct"/>
          </w:tcPr>
          <w:p w14:paraId="0B6C3544" w14:textId="77777777" w:rsidR="00B947F6" w:rsidRPr="004834D5"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(0.11)</w:t>
            </w:r>
          </w:p>
        </w:tc>
        <w:tc>
          <w:tcPr>
            <w:tcW w:w="346" w:type="pct"/>
          </w:tcPr>
          <w:p w14:paraId="514436DC" w14:textId="77777777" w:rsidR="00B947F6" w:rsidRPr="004834D5"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c>
          <w:tcPr>
            <w:tcW w:w="441" w:type="pct"/>
          </w:tcPr>
          <w:p w14:paraId="40F988DD" w14:textId="77777777" w:rsidR="00B947F6" w:rsidRPr="004834D5"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1.52</w:t>
            </w:r>
          </w:p>
        </w:tc>
        <w:tc>
          <w:tcPr>
            <w:tcW w:w="474" w:type="pct"/>
          </w:tcPr>
          <w:p w14:paraId="40045230" w14:textId="77777777" w:rsidR="00B947F6" w:rsidRPr="004834D5"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(0.09)</w:t>
            </w:r>
          </w:p>
        </w:tc>
        <w:tc>
          <w:tcPr>
            <w:tcW w:w="347" w:type="pct"/>
          </w:tcPr>
          <w:p w14:paraId="00D1D55B" w14:textId="77777777" w:rsidR="00B947F6" w:rsidRPr="004834D5"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r>
      <w:tr w:rsidR="009106F1" w:rsidRPr="004834D5" w14:paraId="2E82C5FC" w14:textId="77777777" w:rsidTr="00C46242">
        <w:tc>
          <w:tcPr>
            <w:cnfStyle w:val="001000000000" w:firstRow="0" w:lastRow="0" w:firstColumn="1" w:lastColumn="0" w:oddVBand="0" w:evenVBand="0" w:oddHBand="0" w:evenHBand="0" w:firstRowFirstColumn="0" w:firstRowLastColumn="0" w:lastRowFirstColumn="0" w:lastRowLastColumn="0"/>
            <w:tcW w:w="2476" w:type="pct"/>
          </w:tcPr>
          <w:p w14:paraId="5649D683" w14:textId="77777777" w:rsidR="00B947F6" w:rsidRPr="004834D5" w:rsidRDefault="00B947F6" w:rsidP="00E1481F">
            <w:pPr>
              <w:rPr>
                <w:rFonts w:ascii="Times New Roman" w:hAnsi="Times New Roman" w:cs="Times New Roman"/>
                <w:i/>
                <w:iCs/>
                <w:sz w:val="24"/>
                <w:szCs w:val="24"/>
              </w:rPr>
            </w:pPr>
            <w:r w:rsidRPr="004834D5">
              <w:rPr>
                <w:rFonts w:ascii="Times New Roman" w:hAnsi="Times New Roman" w:cs="Times New Roman"/>
                <w:sz w:val="24"/>
                <w:szCs w:val="24"/>
              </w:rPr>
              <w:t>Sex</w:t>
            </w:r>
          </w:p>
        </w:tc>
        <w:tc>
          <w:tcPr>
            <w:tcW w:w="442" w:type="pct"/>
          </w:tcPr>
          <w:p w14:paraId="69B739B0" w14:textId="77777777" w:rsidR="00B947F6" w:rsidRPr="004834D5"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474" w:type="pct"/>
          </w:tcPr>
          <w:p w14:paraId="352D1238" w14:textId="77777777" w:rsidR="00B947F6" w:rsidRPr="004834D5"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46" w:type="pct"/>
          </w:tcPr>
          <w:p w14:paraId="1D20BCCC" w14:textId="77777777" w:rsidR="00B947F6" w:rsidRPr="004834D5"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441" w:type="pct"/>
          </w:tcPr>
          <w:p w14:paraId="0BF79868" w14:textId="77777777" w:rsidR="00B947F6" w:rsidRPr="004834D5"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474" w:type="pct"/>
          </w:tcPr>
          <w:p w14:paraId="349E8D65" w14:textId="77777777" w:rsidR="00B947F6" w:rsidRPr="004834D5"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47" w:type="pct"/>
          </w:tcPr>
          <w:p w14:paraId="41A33DB3" w14:textId="77777777" w:rsidR="00B947F6" w:rsidRPr="004834D5"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9106F1" w:rsidRPr="004834D5" w14:paraId="220647E7" w14:textId="77777777" w:rsidTr="00C46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6" w:type="pct"/>
          </w:tcPr>
          <w:p w14:paraId="69F212BC" w14:textId="77777777" w:rsidR="00B947F6" w:rsidRPr="004834D5" w:rsidRDefault="00B947F6" w:rsidP="00E1481F">
            <w:pPr>
              <w:rPr>
                <w:rFonts w:ascii="Times New Roman" w:hAnsi="Times New Roman" w:cs="Times New Roman"/>
                <w:sz w:val="24"/>
                <w:szCs w:val="24"/>
              </w:rPr>
            </w:pPr>
            <w:r w:rsidRPr="004834D5">
              <w:rPr>
                <w:rFonts w:ascii="Times New Roman" w:hAnsi="Times New Roman" w:cs="Times New Roman"/>
                <w:sz w:val="24"/>
                <w:szCs w:val="24"/>
              </w:rPr>
              <w:t xml:space="preserve">  </w:t>
            </w:r>
            <w:r w:rsidRPr="004834D5">
              <w:rPr>
                <w:rFonts w:ascii="Times New Roman" w:hAnsi="Times New Roman" w:cs="Times New Roman"/>
                <w:i/>
                <w:iCs/>
                <w:sz w:val="24"/>
                <w:szCs w:val="24"/>
              </w:rPr>
              <w:t>Female</w:t>
            </w:r>
          </w:p>
        </w:tc>
        <w:tc>
          <w:tcPr>
            <w:tcW w:w="442" w:type="pct"/>
          </w:tcPr>
          <w:p w14:paraId="06C5AD5D" w14:textId="77777777" w:rsidR="00B947F6" w:rsidRPr="004834D5"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Ref.</w:t>
            </w:r>
          </w:p>
        </w:tc>
        <w:tc>
          <w:tcPr>
            <w:tcW w:w="474" w:type="pct"/>
          </w:tcPr>
          <w:p w14:paraId="68986DF3" w14:textId="77777777" w:rsidR="00B947F6" w:rsidRPr="004834D5"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c>
          <w:tcPr>
            <w:tcW w:w="346" w:type="pct"/>
          </w:tcPr>
          <w:p w14:paraId="3ABEE0B7" w14:textId="77777777" w:rsidR="00B947F6" w:rsidRPr="004834D5"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441" w:type="pct"/>
          </w:tcPr>
          <w:p w14:paraId="47BF935D" w14:textId="77777777" w:rsidR="00B947F6" w:rsidRPr="004834D5"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c>
          <w:tcPr>
            <w:tcW w:w="474" w:type="pct"/>
          </w:tcPr>
          <w:p w14:paraId="1B852A2F" w14:textId="77777777" w:rsidR="00B947F6" w:rsidRPr="004834D5"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c>
          <w:tcPr>
            <w:tcW w:w="347" w:type="pct"/>
          </w:tcPr>
          <w:p w14:paraId="5EB006EB" w14:textId="77777777" w:rsidR="00B947F6" w:rsidRPr="004834D5"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9106F1" w:rsidRPr="004834D5" w14:paraId="53E67C21" w14:textId="77777777" w:rsidTr="00C46242">
        <w:tc>
          <w:tcPr>
            <w:cnfStyle w:val="001000000000" w:firstRow="0" w:lastRow="0" w:firstColumn="1" w:lastColumn="0" w:oddVBand="0" w:evenVBand="0" w:oddHBand="0" w:evenHBand="0" w:firstRowFirstColumn="0" w:firstRowLastColumn="0" w:lastRowFirstColumn="0" w:lastRowLastColumn="0"/>
            <w:tcW w:w="2476" w:type="pct"/>
          </w:tcPr>
          <w:p w14:paraId="66013D49" w14:textId="77777777" w:rsidR="00B947F6" w:rsidRPr="004834D5" w:rsidRDefault="00B947F6" w:rsidP="00E1481F">
            <w:pPr>
              <w:rPr>
                <w:rFonts w:ascii="Times New Roman" w:hAnsi="Times New Roman" w:cs="Times New Roman"/>
                <w:i/>
                <w:iCs/>
                <w:sz w:val="24"/>
                <w:szCs w:val="24"/>
              </w:rPr>
            </w:pPr>
            <w:r w:rsidRPr="004834D5">
              <w:rPr>
                <w:rFonts w:ascii="Times New Roman" w:hAnsi="Times New Roman" w:cs="Times New Roman"/>
                <w:i/>
                <w:iCs/>
                <w:sz w:val="24"/>
                <w:szCs w:val="24"/>
              </w:rPr>
              <w:t xml:space="preserve">  Male</w:t>
            </w:r>
          </w:p>
        </w:tc>
        <w:tc>
          <w:tcPr>
            <w:tcW w:w="442" w:type="pct"/>
          </w:tcPr>
          <w:p w14:paraId="58990797" w14:textId="77777777" w:rsidR="00B947F6" w:rsidRPr="004834D5"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-0.43</w:t>
            </w:r>
          </w:p>
        </w:tc>
        <w:tc>
          <w:tcPr>
            <w:tcW w:w="474" w:type="pct"/>
          </w:tcPr>
          <w:p w14:paraId="01C4FF2E" w14:textId="77777777" w:rsidR="00B947F6" w:rsidRPr="004834D5"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(0.10)</w:t>
            </w:r>
          </w:p>
        </w:tc>
        <w:tc>
          <w:tcPr>
            <w:tcW w:w="346" w:type="pct"/>
          </w:tcPr>
          <w:p w14:paraId="7D7E3A95" w14:textId="77777777" w:rsidR="00B947F6" w:rsidRPr="004834D5"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c>
          <w:tcPr>
            <w:tcW w:w="441" w:type="pct"/>
          </w:tcPr>
          <w:p w14:paraId="6E9A7325" w14:textId="77777777" w:rsidR="00B947F6" w:rsidRPr="004834D5"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-0.40</w:t>
            </w:r>
          </w:p>
        </w:tc>
        <w:tc>
          <w:tcPr>
            <w:tcW w:w="474" w:type="pct"/>
          </w:tcPr>
          <w:p w14:paraId="36403D84" w14:textId="77777777" w:rsidR="00B947F6" w:rsidRPr="004834D5"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(0.08)</w:t>
            </w:r>
          </w:p>
        </w:tc>
        <w:tc>
          <w:tcPr>
            <w:tcW w:w="347" w:type="pct"/>
          </w:tcPr>
          <w:p w14:paraId="5984BA28" w14:textId="77777777" w:rsidR="00B947F6" w:rsidRPr="004834D5"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r>
      <w:tr w:rsidR="009106F1" w:rsidRPr="004834D5" w14:paraId="25BB9055" w14:textId="77777777" w:rsidTr="00C46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6" w:type="pct"/>
          </w:tcPr>
          <w:p w14:paraId="4C34D188" w14:textId="77777777" w:rsidR="00B947F6" w:rsidRPr="004834D5" w:rsidRDefault="00B947F6" w:rsidP="00E1481F">
            <w:pPr>
              <w:rPr>
                <w:rFonts w:ascii="Times New Roman" w:hAnsi="Times New Roman" w:cs="Times New Roman"/>
                <w:sz w:val="24"/>
                <w:szCs w:val="24"/>
              </w:rPr>
            </w:pPr>
            <w:r w:rsidRPr="004834D5">
              <w:rPr>
                <w:rFonts w:ascii="Times New Roman" w:hAnsi="Times New Roman" w:cs="Times New Roman"/>
                <w:sz w:val="24"/>
                <w:szCs w:val="24"/>
              </w:rPr>
              <w:t>Housing Tenure</w:t>
            </w:r>
          </w:p>
        </w:tc>
        <w:tc>
          <w:tcPr>
            <w:tcW w:w="442" w:type="pct"/>
          </w:tcPr>
          <w:p w14:paraId="21573C8E" w14:textId="77777777" w:rsidR="00B947F6" w:rsidRPr="004834D5"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474" w:type="pct"/>
          </w:tcPr>
          <w:p w14:paraId="2ABAC783" w14:textId="77777777" w:rsidR="00B947F6" w:rsidRPr="004834D5"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46" w:type="pct"/>
          </w:tcPr>
          <w:p w14:paraId="5A84C1B5" w14:textId="77777777" w:rsidR="00B947F6" w:rsidRPr="004834D5"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441" w:type="pct"/>
          </w:tcPr>
          <w:p w14:paraId="320823C8" w14:textId="77777777" w:rsidR="00B947F6" w:rsidRPr="004834D5"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474" w:type="pct"/>
          </w:tcPr>
          <w:p w14:paraId="7D518020" w14:textId="77777777" w:rsidR="00B947F6" w:rsidRPr="004834D5"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47" w:type="pct"/>
          </w:tcPr>
          <w:p w14:paraId="3AAD4EFA" w14:textId="77777777" w:rsidR="00B947F6" w:rsidRPr="004834D5"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9106F1" w:rsidRPr="004834D5" w14:paraId="094AC3F7" w14:textId="77777777" w:rsidTr="00C46242">
        <w:tc>
          <w:tcPr>
            <w:cnfStyle w:val="001000000000" w:firstRow="0" w:lastRow="0" w:firstColumn="1" w:lastColumn="0" w:oddVBand="0" w:evenVBand="0" w:oddHBand="0" w:evenHBand="0" w:firstRowFirstColumn="0" w:firstRowLastColumn="0" w:lastRowFirstColumn="0" w:lastRowLastColumn="0"/>
            <w:tcW w:w="2476" w:type="pct"/>
          </w:tcPr>
          <w:p w14:paraId="279CD99B" w14:textId="77777777" w:rsidR="00B947F6" w:rsidRPr="004834D5" w:rsidRDefault="00B947F6" w:rsidP="00E1481F">
            <w:pPr>
              <w:rPr>
                <w:rFonts w:ascii="Times New Roman" w:hAnsi="Times New Roman" w:cs="Times New Roman"/>
                <w:i/>
                <w:iCs/>
                <w:sz w:val="24"/>
                <w:szCs w:val="24"/>
              </w:rPr>
            </w:pPr>
            <w:r w:rsidRPr="004834D5">
              <w:rPr>
                <w:rFonts w:ascii="Times New Roman" w:hAnsi="Times New Roman" w:cs="Times New Roman"/>
                <w:i/>
                <w:iCs/>
                <w:sz w:val="24"/>
                <w:szCs w:val="24"/>
              </w:rPr>
              <w:t xml:space="preserve">  Own Home</w:t>
            </w:r>
          </w:p>
        </w:tc>
        <w:tc>
          <w:tcPr>
            <w:tcW w:w="442" w:type="pct"/>
          </w:tcPr>
          <w:p w14:paraId="4754E926" w14:textId="77777777" w:rsidR="00B947F6" w:rsidRPr="004834D5"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Ref.</w:t>
            </w:r>
          </w:p>
        </w:tc>
        <w:tc>
          <w:tcPr>
            <w:tcW w:w="474" w:type="pct"/>
          </w:tcPr>
          <w:p w14:paraId="1F81287B" w14:textId="77777777" w:rsidR="00B947F6" w:rsidRPr="004834D5"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c>
          <w:tcPr>
            <w:tcW w:w="346" w:type="pct"/>
          </w:tcPr>
          <w:p w14:paraId="38FAA9B6" w14:textId="77777777" w:rsidR="00B947F6" w:rsidRPr="004834D5"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441" w:type="pct"/>
          </w:tcPr>
          <w:p w14:paraId="034D7959" w14:textId="77777777" w:rsidR="00B947F6" w:rsidRPr="004834D5"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c>
          <w:tcPr>
            <w:tcW w:w="474" w:type="pct"/>
          </w:tcPr>
          <w:p w14:paraId="4E34F0B9" w14:textId="77777777" w:rsidR="00B947F6" w:rsidRPr="004834D5"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c>
          <w:tcPr>
            <w:tcW w:w="347" w:type="pct"/>
          </w:tcPr>
          <w:p w14:paraId="6003B52F" w14:textId="77777777" w:rsidR="00B947F6" w:rsidRPr="004834D5"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9106F1" w:rsidRPr="004834D5" w14:paraId="6FD88184" w14:textId="77777777" w:rsidTr="00C46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6" w:type="pct"/>
          </w:tcPr>
          <w:p w14:paraId="144C7FD3" w14:textId="77777777" w:rsidR="00B947F6" w:rsidRPr="004834D5" w:rsidRDefault="00B947F6" w:rsidP="00E1481F">
            <w:pPr>
              <w:rPr>
                <w:rFonts w:ascii="Times New Roman" w:hAnsi="Times New Roman" w:cs="Times New Roman"/>
                <w:sz w:val="24"/>
                <w:szCs w:val="24"/>
              </w:rPr>
            </w:pPr>
            <w:r w:rsidRPr="004834D5">
              <w:rPr>
                <w:rFonts w:ascii="Times New Roman" w:hAnsi="Times New Roman" w:cs="Times New Roman"/>
                <w:i/>
                <w:iCs/>
                <w:sz w:val="24"/>
                <w:szCs w:val="24"/>
              </w:rPr>
              <w:t xml:space="preserve">  Don't Own Home</w:t>
            </w:r>
          </w:p>
        </w:tc>
        <w:tc>
          <w:tcPr>
            <w:tcW w:w="442" w:type="pct"/>
          </w:tcPr>
          <w:p w14:paraId="55D071C1" w14:textId="77777777" w:rsidR="00B947F6" w:rsidRPr="004834D5"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-0.71</w:t>
            </w:r>
          </w:p>
        </w:tc>
        <w:tc>
          <w:tcPr>
            <w:tcW w:w="474" w:type="pct"/>
          </w:tcPr>
          <w:p w14:paraId="38A8EA7B" w14:textId="77777777" w:rsidR="00B947F6" w:rsidRPr="004834D5"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(0.10)</w:t>
            </w:r>
          </w:p>
        </w:tc>
        <w:tc>
          <w:tcPr>
            <w:tcW w:w="346" w:type="pct"/>
          </w:tcPr>
          <w:p w14:paraId="433843B4" w14:textId="77777777" w:rsidR="00B947F6" w:rsidRPr="004834D5"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c>
          <w:tcPr>
            <w:tcW w:w="441" w:type="pct"/>
          </w:tcPr>
          <w:p w14:paraId="608A341E" w14:textId="77777777" w:rsidR="00B947F6" w:rsidRPr="004834D5"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-0.77</w:t>
            </w:r>
          </w:p>
        </w:tc>
        <w:tc>
          <w:tcPr>
            <w:tcW w:w="474" w:type="pct"/>
          </w:tcPr>
          <w:p w14:paraId="30FE5A09" w14:textId="77777777" w:rsidR="00B947F6" w:rsidRPr="004834D5"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(0.08)</w:t>
            </w:r>
          </w:p>
        </w:tc>
        <w:tc>
          <w:tcPr>
            <w:tcW w:w="347" w:type="pct"/>
          </w:tcPr>
          <w:p w14:paraId="28D0DDC4" w14:textId="77777777" w:rsidR="00B947F6" w:rsidRPr="004834D5"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r>
      <w:tr w:rsidR="009106F1" w:rsidRPr="004834D5" w14:paraId="4E4B4D10" w14:textId="77777777" w:rsidTr="00C46242">
        <w:tc>
          <w:tcPr>
            <w:cnfStyle w:val="001000000000" w:firstRow="0" w:lastRow="0" w:firstColumn="1" w:lastColumn="0" w:oddVBand="0" w:evenVBand="0" w:oddHBand="0" w:evenHBand="0" w:firstRowFirstColumn="0" w:firstRowLastColumn="0" w:lastRowFirstColumn="0" w:lastRowLastColumn="0"/>
            <w:tcW w:w="2476" w:type="pct"/>
          </w:tcPr>
          <w:p w14:paraId="5FED9292" w14:textId="77777777" w:rsidR="00B947F6" w:rsidRPr="004834D5" w:rsidRDefault="00B947F6" w:rsidP="00E1481F">
            <w:pPr>
              <w:rPr>
                <w:rFonts w:ascii="Times New Roman" w:hAnsi="Times New Roman" w:cs="Times New Roman"/>
                <w:i/>
                <w:iCs/>
                <w:sz w:val="24"/>
                <w:szCs w:val="24"/>
              </w:rPr>
            </w:pPr>
            <w:r w:rsidRPr="004834D5">
              <w:rPr>
                <w:rFonts w:ascii="Times New Roman" w:hAnsi="Times New Roman" w:cs="Times New Roman"/>
                <w:sz w:val="24"/>
                <w:szCs w:val="24"/>
              </w:rPr>
              <w:t>NS-SEC</w:t>
            </w:r>
          </w:p>
        </w:tc>
        <w:tc>
          <w:tcPr>
            <w:tcW w:w="442" w:type="pct"/>
          </w:tcPr>
          <w:p w14:paraId="381CE15A" w14:textId="77777777" w:rsidR="00B947F6" w:rsidRPr="004834D5"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474" w:type="pct"/>
          </w:tcPr>
          <w:p w14:paraId="46FE0C44" w14:textId="77777777" w:rsidR="00B947F6" w:rsidRPr="004834D5"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46" w:type="pct"/>
          </w:tcPr>
          <w:p w14:paraId="1B296CFD" w14:textId="77777777" w:rsidR="00B947F6" w:rsidRPr="004834D5"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441" w:type="pct"/>
          </w:tcPr>
          <w:p w14:paraId="1F46E90C" w14:textId="77777777" w:rsidR="00B947F6" w:rsidRPr="004834D5"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474" w:type="pct"/>
          </w:tcPr>
          <w:p w14:paraId="7E67419B" w14:textId="77777777" w:rsidR="00B947F6" w:rsidRPr="004834D5"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47" w:type="pct"/>
          </w:tcPr>
          <w:p w14:paraId="5A4CC5C0" w14:textId="77777777" w:rsidR="00B947F6" w:rsidRPr="004834D5"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9106F1" w:rsidRPr="004834D5" w14:paraId="73B7D690" w14:textId="77777777" w:rsidTr="00C46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6" w:type="pct"/>
          </w:tcPr>
          <w:p w14:paraId="39D83162" w14:textId="77777777" w:rsidR="00B947F6" w:rsidRPr="004834D5" w:rsidRDefault="00B947F6" w:rsidP="00E1481F">
            <w:pPr>
              <w:rPr>
                <w:rFonts w:ascii="Times New Roman" w:hAnsi="Times New Roman" w:cs="Times New Roman"/>
                <w:i/>
                <w:iCs/>
                <w:sz w:val="24"/>
                <w:szCs w:val="24"/>
              </w:rPr>
            </w:pPr>
            <w:r w:rsidRPr="004834D5">
              <w:rPr>
                <w:rFonts w:ascii="Times New Roman" w:hAnsi="Times New Roman" w:cs="Times New Roman"/>
                <w:i/>
                <w:iCs/>
                <w:sz w:val="24"/>
                <w:szCs w:val="24"/>
              </w:rPr>
              <w:t xml:space="preserve">  Higher Managerial</w:t>
            </w:r>
          </w:p>
        </w:tc>
        <w:tc>
          <w:tcPr>
            <w:tcW w:w="442" w:type="pct"/>
          </w:tcPr>
          <w:p w14:paraId="35EB5CE3" w14:textId="77777777" w:rsidR="00B947F6" w:rsidRPr="004834D5"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Ref.</w:t>
            </w:r>
          </w:p>
        </w:tc>
        <w:tc>
          <w:tcPr>
            <w:tcW w:w="474" w:type="pct"/>
          </w:tcPr>
          <w:p w14:paraId="2157339A" w14:textId="77777777" w:rsidR="00B947F6" w:rsidRPr="004834D5"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c>
          <w:tcPr>
            <w:tcW w:w="346" w:type="pct"/>
          </w:tcPr>
          <w:p w14:paraId="29636B32" w14:textId="77777777" w:rsidR="00B947F6" w:rsidRPr="004834D5"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441" w:type="pct"/>
          </w:tcPr>
          <w:p w14:paraId="6614253E" w14:textId="77777777" w:rsidR="00B947F6" w:rsidRPr="004834D5"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c>
          <w:tcPr>
            <w:tcW w:w="474" w:type="pct"/>
          </w:tcPr>
          <w:p w14:paraId="2DE5B1B0" w14:textId="77777777" w:rsidR="00B947F6" w:rsidRPr="004834D5"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c>
          <w:tcPr>
            <w:tcW w:w="347" w:type="pct"/>
          </w:tcPr>
          <w:p w14:paraId="5FDE7192" w14:textId="77777777" w:rsidR="00B947F6" w:rsidRPr="004834D5"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9106F1" w:rsidRPr="004834D5" w14:paraId="5C0D0ED0" w14:textId="77777777" w:rsidTr="00C46242">
        <w:tc>
          <w:tcPr>
            <w:cnfStyle w:val="001000000000" w:firstRow="0" w:lastRow="0" w:firstColumn="1" w:lastColumn="0" w:oddVBand="0" w:evenVBand="0" w:oddHBand="0" w:evenHBand="0" w:firstRowFirstColumn="0" w:firstRowLastColumn="0" w:lastRowFirstColumn="0" w:lastRowLastColumn="0"/>
            <w:tcW w:w="2476" w:type="pct"/>
          </w:tcPr>
          <w:p w14:paraId="6EAF3B0F" w14:textId="77777777" w:rsidR="00B947F6" w:rsidRPr="004834D5" w:rsidRDefault="00B947F6" w:rsidP="00E1481F">
            <w:pPr>
              <w:rPr>
                <w:rFonts w:ascii="Times New Roman" w:hAnsi="Times New Roman" w:cs="Times New Roman"/>
                <w:sz w:val="24"/>
                <w:szCs w:val="24"/>
              </w:rPr>
            </w:pPr>
            <w:r w:rsidRPr="004834D5">
              <w:rPr>
                <w:rFonts w:ascii="Times New Roman" w:hAnsi="Times New Roman" w:cs="Times New Roman"/>
                <w:i/>
                <w:iCs/>
                <w:sz w:val="24"/>
                <w:szCs w:val="24"/>
              </w:rPr>
              <w:t xml:space="preserve">  Lower Managerial</w:t>
            </w:r>
          </w:p>
        </w:tc>
        <w:tc>
          <w:tcPr>
            <w:tcW w:w="442" w:type="pct"/>
          </w:tcPr>
          <w:p w14:paraId="5379AC41" w14:textId="77777777" w:rsidR="00B947F6" w:rsidRPr="004834D5"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-0.47</w:t>
            </w:r>
          </w:p>
        </w:tc>
        <w:tc>
          <w:tcPr>
            <w:tcW w:w="474" w:type="pct"/>
          </w:tcPr>
          <w:p w14:paraId="7DD2128D" w14:textId="77777777" w:rsidR="00B947F6" w:rsidRPr="004834D5"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(0.16)</w:t>
            </w:r>
          </w:p>
        </w:tc>
        <w:tc>
          <w:tcPr>
            <w:tcW w:w="346" w:type="pct"/>
          </w:tcPr>
          <w:p w14:paraId="7F1E9C5C" w14:textId="77777777" w:rsidR="00B947F6" w:rsidRPr="004834D5"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c>
          <w:tcPr>
            <w:tcW w:w="441" w:type="pct"/>
          </w:tcPr>
          <w:p w14:paraId="5461806A" w14:textId="77777777" w:rsidR="00B947F6" w:rsidRPr="004834D5"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-0.45</w:t>
            </w:r>
          </w:p>
        </w:tc>
        <w:tc>
          <w:tcPr>
            <w:tcW w:w="474" w:type="pct"/>
          </w:tcPr>
          <w:p w14:paraId="3B883A40" w14:textId="77777777" w:rsidR="00B947F6" w:rsidRPr="004834D5"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(0.15)</w:t>
            </w:r>
          </w:p>
        </w:tc>
        <w:tc>
          <w:tcPr>
            <w:tcW w:w="347" w:type="pct"/>
          </w:tcPr>
          <w:p w14:paraId="742F779F" w14:textId="77777777" w:rsidR="00B947F6" w:rsidRPr="004834D5"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r>
      <w:tr w:rsidR="009106F1" w:rsidRPr="004834D5" w14:paraId="0FCF853D" w14:textId="77777777" w:rsidTr="00C46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6" w:type="pct"/>
          </w:tcPr>
          <w:p w14:paraId="7BFE2BBC" w14:textId="77777777" w:rsidR="00B947F6" w:rsidRPr="004834D5" w:rsidRDefault="00B947F6" w:rsidP="00E1481F">
            <w:pPr>
              <w:rPr>
                <w:rFonts w:ascii="Times New Roman" w:hAnsi="Times New Roman" w:cs="Times New Roman"/>
                <w:i/>
                <w:iCs/>
                <w:sz w:val="24"/>
                <w:szCs w:val="24"/>
              </w:rPr>
            </w:pPr>
            <w:r w:rsidRPr="004834D5">
              <w:rPr>
                <w:rFonts w:ascii="Times New Roman" w:hAnsi="Times New Roman" w:cs="Times New Roman"/>
                <w:i/>
                <w:iCs/>
                <w:sz w:val="24"/>
                <w:szCs w:val="24"/>
              </w:rPr>
              <w:t xml:space="preserve">  Intermediate Occupations</w:t>
            </w:r>
          </w:p>
        </w:tc>
        <w:tc>
          <w:tcPr>
            <w:tcW w:w="442" w:type="pct"/>
          </w:tcPr>
          <w:p w14:paraId="60E0B3E5" w14:textId="77777777" w:rsidR="00B947F6" w:rsidRPr="004834D5"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-0.66</w:t>
            </w:r>
          </w:p>
        </w:tc>
        <w:tc>
          <w:tcPr>
            <w:tcW w:w="474" w:type="pct"/>
          </w:tcPr>
          <w:p w14:paraId="276247E9" w14:textId="77777777" w:rsidR="00B947F6" w:rsidRPr="004834D5"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(0.30)</w:t>
            </w:r>
          </w:p>
        </w:tc>
        <w:tc>
          <w:tcPr>
            <w:tcW w:w="346" w:type="pct"/>
          </w:tcPr>
          <w:p w14:paraId="006D88D2" w14:textId="77777777" w:rsidR="00B947F6" w:rsidRPr="004834D5"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c>
          <w:tcPr>
            <w:tcW w:w="441" w:type="pct"/>
          </w:tcPr>
          <w:p w14:paraId="0526853C" w14:textId="77777777" w:rsidR="00B947F6" w:rsidRPr="004834D5"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-0.52</w:t>
            </w:r>
          </w:p>
        </w:tc>
        <w:tc>
          <w:tcPr>
            <w:tcW w:w="474" w:type="pct"/>
          </w:tcPr>
          <w:p w14:paraId="31D1F0F7" w14:textId="77777777" w:rsidR="00B947F6" w:rsidRPr="004834D5"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(0.28)</w:t>
            </w:r>
          </w:p>
        </w:tc>
        <w:tc>
          <w:tcPr>
            <w:tcW w:w="347" w:type="pct"/>
          </w:tcPr>
          <w:p w14:paraId="5E161279" w14:textId="77777777" w:rsidR="00B947F6" w:rsidRPr="004834D5"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r>
      <w:tr w:rsidR="009106F1" w:rsidRPr="004834D5" w14:paraId="141D8348" w14:textId="77777777" w:rsidTr="00C46242">
        <w:tc>
          <w:tcPr>
            <w:cnfStyle w:val="001000000000" w:firstRow="0" w:lastRow="0" w:firstColumn="1" w:lastColumn="0" w:oddVBand="0" w:evenVBand="0" w:oddHBand="0" w:evenHBand="0" w:firstRowFirstColumn="0" w:firstRowLastColumn="0" w:lastRowFirstColumn="0" w:lastRowLastColumn="0"/>
            <w:tcW w:w="2476" w:type="pct"/>
          </w:tcPr>
          <w:p w14:paraId="273725B7" w14:textId="77777777" w:rsidR="00B947F6" w:rsidRPr="004834D5" w:rsidRDefault="00B947F6" w:rsidP="00E1481F">
            <w:pPr>
              <w:rPr>
                <w:rFonts w:ascii="Times New Roman" w:hAnsi="Times New Roman" w:cs="Times New Roman"/>
                <w:i/>
                <w:iCs/>
                <w:sz w:val="24"/>
                <w:szCs w:val="24"/>
              </w:rPr>
            </w:pPr>
            <w:r w:rsidRPr="004834D5">
              <w:rPr>
                <w:rFonts w:ascii="Times New Roman" w:hAnsi="Times New Roman" w:cs="Times New Roman"/>
                <w:i/>
                <w:iCs/>
                <w:sz w:val="24"/>
                <w:szCs w:val="24"/>
              </w:rPr>
              <w:t xml:space="preserve">  Small Employers</w:t>
            </w:r>
          </w:p>
        </w:tc>
        <w:tc>
          <w:tcPr>
            <w:tcW w:w="442" w:type="pct"/>
          </w:tcPr>
          <w:p w14:paraId="09AEABEF" w14:textId="77777777" w:rsidR="00B947F6" w:rsidRPr="004834D5"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-1.05</w:t>
            </w:r>
          </w:p>
        </w:tc>
        <w:tc>
          <w:tcPr>
            <w:tcW w:w="474" w:type="pct"/>
          </w:tcPr>
          <w:p w14:paraId="0D06AA1F" w14:textId="77777777" w:rsidR="00B947F6" w:rsidRPr="004834D5"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(0.19)</w:t>
            </w:r>
          </w:p>
        </w:tc>
        <w:tc>
          <w:tcPr>
            <w:tcW w:w="346" w:type="pct"/>
          </w:tcPr>
          <w:p w14:paraId="53B926E0" w14:textId="77777777" w:rsidR="00B947F6" w:rsidRPr="004834D5"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c>
          <w:tcPr>
            <w:tcW w:w="441" w:type="pct"/>
          </w:tcPr>
          <w:p w14:paraId="01154163" w14:textId="77777777" w:rsidR="00B947F6" w:rsidRPr="004834D5"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-0.94</w:t>
            </w:r>
          </w:p>
        </w:tc>
        <w:tc>
          <w:tcPr>
            <w:tcW w:w="474" w:type="pct"/>
          </w:tcPr>
          <w:p w14:paraId="277A168F" w14:textId="77777777" w:rsidR="00B947F6" w:rsidRPr="004834D5"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(0.18)</w:t>
            </w:r>
          </w:p>
        </w:tc>
        <w:tc>
          <w:tcPr>
            <w:tcW w:w="347" w:type="pct"/>
          </w:tcPr>
          <w:p w14:paraId="11C02A25" w14:textId="77777777" w:rsidR="00B947F6" w:rsidRPr="004834D5"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r>
      <w:tr w:rsidR="009106F1" w:rsidRPr="004834D5" w14:paraId="63B3884D" w14:textId="77777777" w:rsidTr="00C46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6" w:type="pct"/>
          </w:tcPr>
          <w:p w14:paraId="4B4214F8" w14:textId="77777777" w:rsidR="00B947F6" w:rsidRPr="004834D5" w:rsidRDefault="00B947F6" w:rsidP="00E1481F">
            <w:pPr>
              <w:rPr>
                <w:rFonts w:ascii="Times New Roman" w:hAnsi="Times New Roman" w:cs="Times New Roman"/>
                <w:i/>
                <w:iCs/>
                <w:sz w:val="24"/>
                <w:szCs w:val="24"/>
              </w:rPr>
            </w:pPr>
            <w:r w:rsidRPr="004834D5">
              <w:rPr>
                <w:rFonts w:ascii="Times New Roman" w:hAnsi="Times New Roman" w:cs="Times New Roman"/>
                <w:i/>
                <w:iCs/>
                <w:sz w:val="24"/>
                <w:szCs w:val="24"/>
              </w:rPr>
              <w:t xml:space="preserve">  Lower Supervisory &amp; Technical Occupations</w:t>
            </w:r>
          </w:p>
        </w:tc>
        <w:tc>
          <w:tcPr>
            <w:tcW w:w="442" w:type="pct"/>
          </w:tcPr>
          <w:p w14:paraId="412B4BF1" w14:textId="77777777" w:rsidR="00B947F6" w:rsidRPr="004834D5"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-0.71</w:t>
            </w:r>
          </w:p>
        </w:tc>
        <w:tc>
          <w:tcPr>
            <w:tcW w:w="474" w:type="pct"/>
          </w:tcPr>
          <w:p w14:paraId="350D369E" w14:textId="77777777" w:rsidR="00B947F6" w:rsidRPr="004834D5"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(0.16)</w:t>
            </w:r>
          </w:p>
        </w:tc>
        <w:tc>
          <w:tcPr>
            <w:tcW w:w="346" w:type="pct"/>
          </w:tcPr>
          <w:p w14:paraId="56F50B9C" w14:textId="77777777" w:rsidR="00B947F6" w:rsidRPr="004834D5"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c>
          <w:tcPr>
            <w:tcW w:w="441" w:type="pct"/>
          </w:tcPr>
          <w:p w14:paraId="11CB5311" w14:textId="77777777" w:rsidR="00B947F6" w:rsidRPr="004834D5"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-0.73</w:t>
            </w:r>
          </w:p>
        </w:tc>
        <w:tc>
          <w:tcPr>
            <w:tcW w:w="474" w:type="pct"/>
          </w:tcPr>
          <w:p w14:paraId="403E5C29" w14:textId="77777777" w:rsidR="00B947F6" w:rsidRPr="004834D5"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(0.15)</w:t>
            </w:r>
          </w:p>
        </w:tc>
        <w:tc>
          <w:tcPr>
            <w:tcW w:w="347" w:type="pct"/>
          </w:tcPr>
          <w:p w14:paraId="33627872" w14:textId="77777777" w:rsidR="00B947F6" w:rsidRPr="004834D5"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r>
      <w:tr w:rsidR="009106F1" w:rsidRPr="004834D5" w14:paraId="1E258062" w14:textId="77777777" w:rsidTr="00C46242">
        <w:tc>
          <w:tcPr>
            <w:cnfStyle w:val="001000000000" w:firstRow="0" w:lastRow="0" w:firstColumn="1" w:lastColumn="0" w:oddVBand="0" w:evenVBand="0" w:oddHBand="0" w:evenHBand="0" w:firstRowFirstColumn="0" w:firstRowLastColumn="0" w:lastRowFirstColumn="0" w:lastRowLastColumn="0"/>
            <w:tcW w:w="2476" w:type="pct"/>
          </w:tcPr>
          <w:p w14:paraId="7980D879" w14:textId="77777777" w:rsidR="00B947F6" w:rsidRPr="004834D5" w:rsidRDefault="00B947F6" w:rsidP="00E1481F">
            <w:pPr>
              <w:rPr>
                <w:rFonts w:ascii="Times New Roman" w:hAnsi="Times New Roman" w:cs="Times New Roman"/>
                <w:i/>
                <w:iCs/>
                <w:sz w:val="24"/>
                <w:szCs w:val="24"/>
              </w:rPr>
            </w:pPr>
            <w:r w:rsidRPr="004834D5">
              <w:rPr>
                <w:rFonts w:ascii="Times New Roman" w:hAnsi="Times New Roman" w:cs="Times New Roman"/>
                <w:i/>
                <w:iCs/>
                <w:sz w:val="24"/>
                <w:szCs w:val="24"/>
              </w:rPr>
              <w:t xml:space="preserve">  Semi-Routine Occupations</w:t>
            </w:r>
          </w:p>
        </w:tc>
        <w:tc>
          <w:tcPr>
            <w:tcW w:w="442" w:type="pct"/>
          </w:tcPr>
          <w:p w14:paraId="5EFD8660" w14:textId="77777777" w:rsidR="00B947F6" w:rsidRPr="004834D5"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-1.05</w:t>
            </w:r>
          </w:p>
        </w:tc>
        <w:tc>
          <w:tcPr>
            <w:tcW w:w="474" w:type="pct"/>
          </w:tcPr>
          <w:p w14:paraId="3F190AC9" w14:textId="77777777" w:rsidR="00B947F6" w:rsidRPr="004834D5"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(0.17)</w:t>
            </w:r>
          </w:p>
        </w:tc>
        <w:tc>
          <w:tcPr>
            <w:tcW w:w="346" w:type="pct"/>
          </w:tcPr>
          <w:p w14:paraId="3EBF88CD" w14:textId="77777777" w:rsidR="00B947F6" w:rsidRPr="004834D5"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c>
          <w:tcPr>
            <w:tcW w:w="441" w:type="pct"/>
          </w:tcPr>
          <w:p w14:paraId="54EFFAC3" w14:textId="77777777" w:rsidR="00B947F6" w:rsidRPr="004834D5"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-0.98</w:t>
            </w:r>
          </w:p>
        </w:tc>
        <w:tc>
          <w:tcPr>
            <w:tcW w:w="474" w:type="pct"/>
          </w:tcPr>
          <w:p w14:paraId="1573DFF6" w14:textId="77777777" w:rsidR="00B947F6" w:rsidRPr="004834D5"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(0.16)</w:t>
            </w:r>
          </w:p>
        </w:tc>
        <w:tc>
          <w:tcPr>
            <w:tcW w:w="347" w:type="pct"/>
          </w:tcPr>
          <w:p w14:paraId="1963A108" w14:textId="77777777" w:rsidR="00B947F6" w:rsidRPr="004834D5"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r>
      <w:tr w:rsidR="009106F1" w:rsidRPr="004834D5" w14:paraId="2EEA58D1" w14:textId="77777777" w:rsidTr="00C46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6" w:type="pct"/>
          </w:tcPr>
          <w:p w14:paraId="1FBAE63A" w14:textId="77777777" w:rsidR="00B947F6" w:rsidRPr="004834D5" w:rsidRDefault="00B947F6" w:rsidP="00E1481F">
            <w:pPr>
              <w:rPr>
                <w:rFonts w:ascii="Times New Roman" w:hAnsi="Times New Roman" w:cs="Times New Roman"/>
                <w:i/>
                <w:iCs/>
                <w:sz w:val="24"/>
                <w:szCs w:val="24"/>
              </w:rPr>
            </w:pPr>
            <w:r w:rsidRPr="004834D5">
              <w:rPr>
                <w:rFonts w:ascii="Times New Roman" w:hAnsi="Times New Roman" w:cs="Times New Roman"/>
                <w:i/>
                <w:iCs/>
                <w:sz w:val="24"/>
                <w:szCs w:val="24"/>
              </w:rPr>
              <w:t xml:space="preserve">  Routine Occupations</w:t>
            </w:r>
          </w:p>
        </w:tc>
        <w:tc>
          <w:tcPr>
            <w:tcW w:w="442" w:type="pct"/>
          </w:tcPr>
          <w:p w14:paraId="601F0281" w14:textId="77777777" w:rsidR="00B947F6" w:rsidRPr="004834D5"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-1.04</w:t>
            </w:r>
          </w:p>
        </w:tc>
        <w:tc>
          <w:tcPr>
            <w:tcW w:w="474" w:type="pct"/>
          </w:tcPr>
          <w:p w14:paraId="20AFFAFD" w14:textId="77777777" w:rsidR="00B947F6" w:rsidRPr="004834D5"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(0.16)</w:t>
            </w:r>
          </w:p>
        </w:tc>
        <w:tc>
          <w:tcPr>
            <w:tcW w:w="346" w:type="pct"/>
          </w:tcPr>
          <w:p w14:paraId="1A3C7382" w14:textId="77777777" w:rsidR="00B947F6" w:rsidRPr="004834D5"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c>
          <w:tcPr>
            <w:tcW w:w="441" w:type="pct"/>
          </w:tcPr>
          <w:p w14:paraId="1C281387" w14:textId="77777777" w:rsidR="00B947F6" w:rsidRPr="004834D5"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-0.98</w:t>
            </w:r>
          </w:p>
        </w:tc>
        <w:tc>
          <w:tcPr>
            <w:tcW w:w="474" w:type="pct"/>
          </w:tcPr>
          <w:p w14:paraId="4881D897" w14:textId="77777777" w:rsidR="00B947F6" w:rsidRPr="004834D5"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(0.14)</w:t>
            </w:r>
          </w:p>
        </w:tc>
        <w:tc>
          <w:tcPr>
            <w:tcW w:w="347" w:type="pct"/>
          </w:tcPr>
          <w:p w14:paraId="385EFBB0" w14:textId="77777777" w:rsidR="00B947F6" w:rsidRPr="004834D5"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r>
      <w:tr w:rsidR="009106F1" w:rsidRPr="004834D5" w14:paraId="78C25EA3" w14:textId="77777777" w:rsidTr="00C46242">
        <w:tc>
          <w:tcPr>
            <w:cnfStyle w:val="001000000000" w:firstRow="0" w:lastRow="0" w:firstColumn="1" w:lastColumn="0" w:oddVBand="0" w:evenVBand="0" w:oddHBand="0" w:evenHBand="0" w:firstRowFirstColumn="0" w:firstRowLastColumn="0" w:lastRowFirstColumn="0" w:lastRowLastColumn="0"/>
            <w:tcW w:w="2476" w:type="pct"/>
          </w:tcPr>
          <w:p w14:paraId="6F5E2782" w14:textId="77777777" w:rsidR="00B947F6" w:rsidRPr="004834D5" w:rsidRDefault="00B947F6" w:rsidP="00E1481F">
            <w:pPr>
              <w:rPr>
                <w:rFonts w:ascii="Times New Roman" w:hAnsi="Times New Roman" w:cs="Times New Roman"/>
                <w:i/>
                <w:iCs/>
                <w:sz w:val="24"/>
                <w:szCs w:val="24"/>
              </w:rPr>
            </w:pPr>
            <w:r w:rsidRPr="004834D5">
              <w:rPr>
                <w:rFonts w:ascii="Times New Roman" w:hAnsi="Times New Roman" w:cs="Times New Roman"/>
                <w:sz w:val="24"/>
                <w:szCs w:val="24"/>
              </w:rPr>
              <w:t>Reading Scores</w:t>
            </w:r>
          </w:p>
        </w:tc>
        <w:tc>
          <w:tcPr>
            <w:tcW w:w="442" w:type="pct"/>
          </w:tcPr>
          <w:p w14:paraId="0A1EA16A" w14:textId="77777777" w:rsidR="00B947F6" w:rsidRPr="004834D5"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0.04</w:t>
            </w:r>
          </w:p>
        </w:tc>
        <w:tc>
          <w:tcPr>
            <w:tcW w:w="474" w:type="pct"/>
          </w:tcPr>
          <w:p w14:paraId="5423044C" w14:textId="77777777" w:rsidR="00B947F6" w:rsidRPr="004834D5"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(0.01)</w:t>
            </w:r>
          </w:p>
        </w:tc>
        <w:tc>
          <w:tcPr>
            <w:tcW w:w="346" w:type="pct"/>
          </w:tcPr>
          <w:p w14:paraId="5E68B891" w14:textId="77777777" w:rsidR="00B947F6" w:rsidRPr="004834D5"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c>
          <w:tcPr>
            <w:tcW w:w="441" w:type="pct"/>
          </w:tcPr>
          <w:p w14:paraId="727D6E29" w14:textId="77777777" w:rsidR="00B947F6" w:rsidRPr="004834D5"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0.04</w:t>
            </w:r>
          </w:p>
        </w:tc>
        <w:tc>
          <w:tcPr>
            <w:tcW w:w="474" w:type="pct"/>
          </w:tcPr>
          <w:p w14:paraId="50F812C7" w14:textId="77777777" w:rsidR="00B947F6" w:rsidRPr="004834D5"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(0.01)</w:t>
            </w:r>
          </w:p>
        </w:tc>
        <w:tc>
          <w:tcPr>
            <w:tcW w:w="347" w:type="pct"/>
          </w:tcPr>
          <w:p w14:paraId="57F54E1C" w14:textId="77777777" w:rsidR="00B947F6" w:rsidRPr="004834D5"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r>
      <w:tr w:rsidR="009106F1" w:rsidRPr="004834D5" w14:paraId="05C84B91" w14:textId="77777777" w:rsidTr="00C46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6" w:type="pct"/>
          </w:tcPr>
          <w:p w14:paraId="53B58495" w14:textId="77777777" w:rsidR="00B947F6" w:rsidRPr="004834D5" w:rsidRDefault="00B947F6" w:rsidP="00E1481F">
            <w:pPr>
              <w:rPr>
                <w:rFonts w:ascii="Times New Roman" w:hAnsi="Times New Roman" w:cs="Times New Roman"/>
                <w:i/>
                <w:iCs/>
                <w:sz w:val="24"/>
                <w:szCs w:val="24"/>
              </w:rPr>
            </w:pPr>
            <w:r w:rsidRPr="004834D5">
              <w:rPr>
                <w:rFonts w:ascii="Times New Roman" w:hAnsi="Times New Roman" w:cs="Times New Roman"/>
                <w:sz w:val="24"/>
                <w:szCs w:val="24"/>
              </w:rPr>
              <w:t>Maths Scores</w:t>
            </w:r>
          </w:p>
        </w:tc>
        <w:tc>
          <w:tcPr>
            <w:tcW w:w="442" w:type="pct"/>
          </w:tcPr>
          <w:p w14:paraId="75AC1B39" w14:textId="77777777" w:rsidR="00B947F6" w:rsidRPr="004834D5"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0.01</w:t>
            </w:r>
          </w:p>
        </w:tc>
        <w:tc>
          <w:tcPr>
            <w:tcW w:w="474" w:type="pct"/>
          </w:tcPr>
          <w:p w14:paraId="669D4467" w14:textId="77777777" w:rsidR="00B947F6" w:rsidRPr="004834D5"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(0.01)</w:t>
            </w:r>
          </w:p>
        </w:tc>
        <w:tc>
          <w:tcPr>
            <w:tcW w:w="346" w:type="pct"/>
          </w:tcPr>
          <w:p w14:paraId="3A56166F" w14:textId="77777777" w:rsidR="00B947F6" w:rsidRPr="004834D5"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c>
          <w:tcPr>
            <w:tcW w:w="441" w:type="pct"/>
          </w:tcPr>
          <w:p w14:paraId="13A77333" w14:textId="77777777" w:rsidR="00B947F6" w:rsidRPr="004834D5"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0.01</w:t>
            </w:r>
          </w:p>
        </w:tc>
        <w:tc>
          <w:tcPr>
            <w:tcW w:w="474" w:type="pct"/>
          </w:tcPr>
          <w:p w14:paraId="19FB1AF6" w14:textId="77777777" w:rsidR="00B947F6" w:rsidRPr="004834D5"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(0.01)</w:t>
            </w:r>
          </w:p>
        </w:tc>
        <w:tc>
          <w:tcPr>
            <w:tcW w:w="347" w:type="pct"/>
          </w:tcPr>
          <w:p w14:paraId="51460205" w14:textId="77777777" w:rsidR="00B947F6" w:rsidRPr="004834D5"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r>
      <w:tr w:rsidR="009106F1" w:rsidRPr="004834D5" w14:paraId="0CDB4932" w14:textId="77777777" w:rsidTr="00C46242">
        <w:tc>
          <w:tcPr>
            <w:cnfStyle w:val="001000000000" w:firstRow="0" w:lastRow="0" w:firstColumn="1" w:lastColumn="0" w:oddVBand="0" w:evenVBand="0" w:oddHBand="0" w:evenHBand="0" w:firstRowFirstColumn="0" w:firstRowLastColumn="0" w:lastRowFirstColumn="0" w:lastRowLastColumn="0"/>
            <w:tcW w:w="2476" w:type="pct"/>
          </w:tcPr>
          <w:p w14:paraId="7007B3AB" w14:textId="77777777" w:rsidR="00B947F6" w:rsidRPr="004834D5" w:rsidRDefault="00B947F6" w:rsidP="00E1481F">
            <w:pPr>
              <w:rPr>
                <w:rFonts w:ascii="Times New Roman" w:hAnsi="Times New Roman" w:cs="Times New Roman"/>
                <w:sz w:val="24"/>
                <w:szCs w:val="24"/>
              </w:rPr>
            </w:pPr>
            <w:r w:rsidRPr="004834D5">
              <w:rPr>
                <w:rFonts w:ascii="Times New Roman" w:hAnsi="Times New Roman" w:cs="Times New Roman"/>
                <w:sz w:val="24"/>
                <w:szCs w:val="24"/>
              </w:rPr>
              <w:t>Intercept</w:t>
            </w:r>
          </w:p>
        </w:tc>
        <w:tc>
          <w:tcPr>
            <w:tcW w:w="442" w:type="pct"/>
          </w:tcPr>
          <w:p w14:paraId="72849796" w14:textId="77777777" w:rsidR="00B947F6" w:rsidRPr="004834D5"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-1.35</w:t>
            </w:r>
          </w:p>
        </w:tc>
        <w:tc>
          <w:tcPr>
            <w:tcW w:w="474" w:type="pct"/>
          </w:tcPr>
          <w:p w14:paraId="63B8480E" w14:textId="77777777" w:rsidR="00B947F6" w:rsidRPr="004834D5"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(0.20)</w:t>
            </w:r>
          </w:p>
        </w:tc>
        <w:tc>
          <w:tcPr>
            <w:tcW w:w="346" w:type="pct"/>
          </w:tcPr>
          <w:p w14:paraId="2FB136F3" w14:textId="77777777" w:rsidR="00B947F6" w:rsidRPr="004834D5"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c>
          <w:tcPr>
            <w:tcW w:w="441" w:type="pct"/>
          </w:tcPr>
          <w:p w14:paraId="3C95D767" w14:textId="77777777" w:rsidR="00B947F6" w:rsidRPr="004834D5"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-1.42</w:t>
            </w:r>
          </w:p>
        </w:tc>
        <w:tc>
          <w:tcPr>
            <w:tcW w:w="474" w:type="pct"/>
          </w:tcPr>
          <w:p w14:paraId="5B755D10" w14:textId="77777777" w:rsidR="00B947F6" w:rsidRPr="004834D5"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(0.18)</w:t>
            </w:r>
          </w:p>
        </w:tc>
        <w:tc>
          <w:tcPr>
            <w:tcW w:w="347" w:type="pct"/>
          </w:tcPr>
          <w:p w14:paraId="40801610" w14:textId="77777777" w:rsidR="00B947F6" w:rsidRPr="004834D5"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r>
      <w:tr w:rsidR="009106F1" w:rsidRPr="004834D5" w14:paraId="56A177D1" w14:textId="77777777" w:rsidTr="00C46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6" w:type="pct"/>
          </w:tcPr>
          <w:p w14:paraId="5393AD6C" w14:textId="77777777" w:rsidR="00B947F6" w:rsidRPr="004834D5" w:rsidRDefault="00B947F6" w:rsidP="00E1481F">
            <w:pPr>
              <w:rPr>
                <w:rFonts w:ascii="Times New Roman" w:hAnsi="Times New Roman" w:cs="Times New Roman"/>
                <w:sz w:val="24"/>
                <w:szCs w:val="24"/>
              </w:rPr>
            </w:pPr>
          </w:p>
        </w:tc>
        <w:tc>
          <w:tcPr>
            <w:tcW w:w="442" w:type="pct"/>
          </w:tcPr>
          <w:p w14:paraId="6370F328" w14:textId="77777777" w:rsidR="00B947F6" w:rsidRPr="004834D5"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474" w:type="pct"/>
          </w:tcPr>
          <w:p w14:paraId="7F2D2716" w14:textId="77777777" w:rsidR="00B947F6" w:rsidRPr="004834D5"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46" w:type="pct"/>
          </w:tcPr>
          <w:p w14:paraId="024163DE" w14:textId="77777777" w:rsidR="00B947F6" w:rsidRPr="004834D5"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441" w:type="pct"/>
          </w:tcPr>
          <w:p w14:paraId="21A0EC47" w14:textId="77777777" w:rsidR="00B947F6" w:rsidRPr="004834D5"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474" w:type="pct"/>
          </w:tcPr>
          <w:p w14:paraId="35953537" w14:textId="77777777" w:rsidR="00B947F6" w:rsidRPr="004834D5"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47" w:type="pct"/>
          </w:tcPr>
          <w:p w14:paraId="38274C28" w14:textId="77777777" w:rsidR="00B947F6" w:rsidRPr="004834D5"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9106F1" w:rsidRPr="004834D5" w14:paraId="7A7D66DE" w14:textId="77777777" w:rsidTr="00C46242">
        <w:tc>
          <w:tcPr>
            <w:cnfStyle w:val="001000000000" w:firstRow="0" w:lastRow="0" w:firstColumn="1" w:lastColumn="0" w:oddVBand="0" w:evenVBand="0" w:oddHBand="0" w:evenHBand="0" w:firstRowFirstColumn="0" w:firstRowLastColumn="0" w:lastRowFirstColumn="0" w:lastRowLastColumn="0"/>
            <w:tcW w:w="2476" w:type="pct"/>
          </w:tcPr>
          <w:p w14:paraId="0B7E6C3D" w14:textId="77777777" w:rsidR="00B947F6" w:rsidRPr="004834D5" w:rsidRDefault="00B947F6" w:rsidP="00E1481F">
            <w:pPr>
              <w:rPr>
                <w:rFonts w:ascii="Times New Roman" w:hAnsi="Times New Roman" w:cs="Times New Roman"/>
                <w:sz w:val="24"/>
                <w:szCs w:val="24"/>
              </w:rPr>
            </w:pPr>
            <w:r w:rsidRPr="004834D5">
              <w:rPr>
                <w:rFonts w:ascii="Times New Roman" w:hAnsi="Times New Roman" w:cs="Times New Roman"/>
                <w:sz w:val="24"/>
                <w:szCs w:val="24"/>
              </w:rPr>
              <w:t>School</w:t>
            </w:r>
          </w:p>
        </w:tc>
        <w:tc>
          <w:tcPr>
            <w:tcW w:w="442" w:type="pct"/>
          </w:tcPr>
          <w:p w14:paraId="0C0B1570" w14:textId="77777777" w:rsidR="00B947F6" w:rsidRPr="004834D5"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474" w:type="pct"/>
          </w:tcPr>
          <w:p w14:paraId="204222C9" w14:textId="77777777" w:rsidR="00B947F6" w:rsidRPr="004834D5"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46" w:type="pct"/>
          </w:tcPr>
          <w:p w14:paraId="243D3C3B" w14:textId="77777777" w:rsidR="00B947F6" w:rsidRPr="004834D5"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441" w:type="pct"/>
          </w:tcPr>
          <w:p w14:paraId="5C3C7AA6" w14:textId="77777777" w:rsidR="00B947F6" w:rsidRPr="004834D5"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474" w:type="pct"/>
          </w:tcPr>
          <w:p w14:paraId="173A1CA1" w14:textId="77777777" w:rsidR="00B947F6" w:rsidRPr="004834D5"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47" w:type="pct"/>
          </w:tcPr>
          <w:p w14:paraId="2B691CAA" w14:textId="77777777" w:rsidR="00B947F6" w:rsidRPr="004834D5"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9106F1" w:rsidRPr="004834D5" w14:paraId="5611E25D" w14:textId="77777777" w:rsidTr="00C46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6" w:type="pct"/>
          </w:tcPr>
          <w:p w14:paraId="37E04CEF" w14:textId="77777777" w:rsidR="00B947F6" w:rsidRPr="004834D5" w:rsidRDefault="00B947F6" w:rsidP="00E1481F">
            <w:pPr>
              <w:rPr>
                <w:rFonts w:ascii="Times New Roman" w:hAnsi="Times New Roman" w:cs="Times New Roman"/>
                <w:sz w:val="24"/>
                <w:szCs w:val="24"/>
              </w:rPr>
            </w:pPr>
            <w:r w:rsidRPr="004834D5">
              <w:rPr>
                <w:rFonts w:ascii="Times New Roman" w:hAnsi="Times New Roman" w:cs="Times New Roman"/>
                <w:sz w:val="24"/>
                <w:szCs w:val="24"/>
              </w:rPr>
              <w:t>Educational Attainment</w:t>
            </w:r>
          </w:p>
        </w:tc>
        <w:tc>
          <w:tcPr>
            <w:tcW w:w="442" w:type="pct"/>
          </w:tcPr>
          <w:p w14:paraId="32F43116" w14:textId="77777777" w:rsidR="00B947F6" w:rsidRPr="004834D5"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474" w:type="pct"/>
          </w:tcPr>
          <w:p w14:paraId="5D0BDEAD" w14:textId="77777777" w:rsidR="00B947F6" w:rsidRPr="004834D5"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46" w:type="pct"/>
          </w:tcPr>
          <w:p w14:paraId="2B6A69D7" w14:textId="77777777" w:rsidR="00B947F6" w:rsidRPr="004834D5"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441" w:type="pct"/>
          </w:tcPr>
          <w:p w14:paraId="2C6B3286" w14:textId="77777777" w:rsidR="00B947F6" w:rsidRPr="004834D5"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474" w:type="pct"/>
          </w:tcPr>
          <w:p w14:paraId="277E1B38" w14:textId="77777777" w:rsidR="00B947F6" w:rsidRPr="004834D5"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47" w:type="pct"/>
          </w:tcPr>
          <w:p w14:paraId="2BE6F356" w14:textId="77777777" w:rsidR="00B947F6" w:rsidRPr="004834D5"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9106F1" w:rsidRPr="004834D5" w14:paraId="694494E7" w14:textId="77777777" w:rsidTr="00C46242">
        <w:tc>
          <w:tcPr>
            <w:cnfStyle w:val="001000000000" w:firstRow="0" w:lastRow="0" w:firstColumn="1" w:lastColumn="0" w:oddVBand="0" w:evenVBand="0" w:oddHBand="0" w:evenHBand="0" w:firstRowFirstColumn="0" w:firstRowLastColumn="0" w:lastRowFirstColumn="0" w:lastRowLastColumn="0"/>
            <w:tcW w:w="2476" w:type="pct"/>
          </w:tcPr>
          <w:p w14:paraId="0725E580" w14:textId="77777777" w:rsidR="00B947F6" w:rsidRPr="004834D5" w:rsidRDefault="00B947F6" w:rsidP="00E1481F">
            <w:pPr>
              <w:rPr>
                <w:rFonts w:ascii="Times New Roman" w:hAnsi="Times New Roman" w:cs="Times New Roman"/>
                <w:i/>
                <w:iCs/>
                <w:sz w:val="24"/>
                <w:szCs w:val="24"/>
              </w:rPr>
            </w:pPr>
            <w:r w:rsidRPr="004834D5">
              <w:rPr>
                <w:rFonts w:ascii="Times New Roman" w:hAnsi="Times New Roman" w:cs="Times New Roman"/>
                <w:i/>
                <w:iCs/>
                <w:sz w:val="24"/>
                <w:szCs w:val="24"/>
              </w:rPr>
              <w:t xml:space="preserve">  Less than five O-levels</w:t>
            </w:r>
          </w:p>
        </w:tc>
        <w:tc>
          <w:tcPr>
            <w:tcW w:w="442" w:type="pct"/>
          </w:tcPr>
          <w:p w14:paraId="53E21F90" w14:textId="77777777" w:rsidR="00B947F6" w:rsidRPr="004834D5"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Ref.</w:t>
            </w:r>
          </w:p>
        </w:tc>
        <w:tc>
          <w:tcPr>
            <w:tcW w:w="474" w:type="pct"/>
          </w:tcPr>
          <w:p w14:paraId="24E1BCC4" w14:textId="77777777" w:rsidR="00B947F6" w:rsidRPr="004834D5"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c>
          <w:tcPr>
            <w:tcW w:w="346" w:type="pct"/>
          </w:tcPr>
          <w:p w14:paraId="031382CC" w14:textId="77777777" w:rsidR="00B947F6" w:rsidRPr="004834D5"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441" w:type="pct"/>
          </w:tcPr>
          <w:p w14:paraId="1E8D8C8D" w14:textId="77777777" w:rsidR="00B947F6" w:rsidRPr="004834D5"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c>
          <w:tcPr>
            <w:tcW w:w="474" w:type="pct"/>
          </w:tcPr>
          <w:p w14:paraId="3755B8CB" w14:textId="77777777" w:rsidR="00B947F6" w:rsidRPr="004834D5"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c>
          <w:tcPr>
            <w:tcW w:w="347" w:type="pct"/>
          </w:tcPr>
          <w:p w14:paraId="6E9F1DBC" w14:textId="77777777" w:rsidR="00B947F6" w:rsidRPr="004834D5"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9106F1" w:rsidRPr="004834D5" w14:paraId="4F0A6FF1" w14:textId="77777777" w:rsidTr="00C46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6" w:type="pct"/>
          </w:tcPr>
          <w:p w14:paraId="0711596F" w14:textId="77777777" w:rsidR="00B947F6" w:rsidRPr="004834D5" w:rsidRDefault="00B947F6" w:rsidP="00E1481F">
            <w:pPr>
              <w:rPr>
                <w:rFonts w:ascii="Times New Roman" w:hAnsi="Times New Roman" w:cs="Times New Roman"/>
                <w:sz w:val="24"/>
                <w:szCs w:val="24"/>
              </w:rPr>
            </w:pPr>
            <w:r w:rsidRPr="004834D5">
              <w:rPr>
                <w:rFonts w:ascii="Times New Roman" w:hAnsi="Times New Roman" w:cs="Times New Roman"/>
                <w:i/>
                <w:iCs/>
                <w:sz w:val="24"/>
                <w:szCs w:val="24"/>
              </w:rPr>
              <w:lastRenderedPageBreak/>
              <w:t xml:space="preserve">  Five or More O-levels</w:t>
            </w:r>
          </w:p>
        </w:tc>
        <w:tc>
          <w:tcPr>
            <w:tcW w:w="442" w:type="pct"/>
          </w:tcPr>
          <w:p w14:paraId="3FA09FF0" w14:textId="77777777" w:rsidR="00B947F6" w:rsidRPr="004834D5"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2.94</w:t>
            </w:r>
          </w:p>
        </w:tc>
        <w:tc>
          <w:tcPr>
            <w:tcW w:w="474" w:type="pct"/>
          </w:tcPr>
          <w:p w14:paraId="10247EE6" w14:textId="77777777" w:rsidR="00B947F6" w:rsidRPr="004834D5"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(0.09)</w:t>
            </w:r>
          </w:p>
        </w:tc>
        <w:tc>
          <w:tcPr>
            <w:tcW w:w="346" w:type="pct"/>
          </w:tcPr>
          <w:p w14:paraId="632506AF" w14:textId="77777777" w:rsidR="00B947F6" w:rsidRPr="004834D5"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c>
          <w:tcPr>
            <w:tcW w:w="441" w:type="pct"/>
          </w:tcPr>
          <w:p w14:paraId="1E7E4C35" w14:textId="77777777" w:rsidR="00B947F6" w:rsidRPr="004834D5"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2.89</w:t>
            </w:r>
          </w:p>
        </w:tc>
        <w:tc>
          <w:tcPr>
            <w:tcW w:w="474" w:type="pct"/>
          </w:tcPr>
          <w:p w14:paraId="6E3E3E8E" w14:textId="77777777" w:rsidR="00B947F6" w:rsidRPr="004834D5"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(0.08)</w:t>
            </w:r>
          </w:p>
        </w:tc>
        <w:tc>
          <w:tcPr>
            <w:tcW w:w="347" w:type="pct"/>
          </w:tcPr>
          <w:p w14:paraId="64F2BB5B" w14:textId="77777777" w:rsidR="00B947F6" w:rsidRPr="004834D5"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r>
      <w:tr w:rsidR="009106F1" w:rsidRPr="004834D5" w14:paraId="727D795B" w14:textId="77777777" w:rsidTr="00C46242">
        <w:tc>
          <w:tcPr>
            <w:cnfStyle w:val="001000000000" w:firstRow="0" w:lastRow="0" w:firstColumn="1" w:lastColumn="0" w:oddVBand="0" w:evenVBand="0" w:oddHBand="0" w:evenHBand="0" w:firstRowFirstColumn="0" w:firstRowLastColumn="0" w:lastRowFirstColumn="0" w:lastRowLastColumn="0"/>
            <w:tcW w:w="2476" w:type="pct"/>
          </w:tcPr>
          <w:p w14:paraId="5E75613E" w14:textId="77777777" w:rsidR="00B947F6" w:rsidRPr="004834D5" w:rsidRDefault="00B947F6" w:rsidP="00E1481F">
            <w:pPr>
              <w:rPr>
                <w:rFonts w:ascii="Times New Roman" w:hAnsi="Times New Roman" w:cs="Times New Roman"/>
                <w:i/>
                <w:iCs/>
                <w:sz w:val="24"/>
                <w:szCs w:val="24"/>
              </w:rPr>
            </w:pPr>
            <w:r w:rsidRPr="004834D5">
              <w:rPr>
                <w:rFonts w:ascii="Times New Roman" w:hAnsi="Times New Roman" w:cs="Times New Roman"/>
                <w:sz w:val="24"/>
                <w:szCs w:val="24"/>
              </w:rPr>
              <w:t>Sex</w:t>
            </w:r>
          </w:p>
        </w:tc>
        <w:tc>
          <w:tcPr>
            <w:tcW w:w="442" w:type="pct"/>
          </w:tcPr>
          <w:p w14:paraId="5820688E" w14:textId="77777777" w:rsidR="00B947F6" w:rsidRPr="004834D5"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474" w:type="pct"/>
          </w:tcPr>
          <w:p w14:paraId="6E57F20A" w14:textId="77777777" w:rsidR="00B947F6" w:rsidRPr="004834D5"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46" w:type="pct"/>
          </w:tcPr>
          <w:p w14:paraId="3EED5D66" w14:textId="77777777" w:rsidR="00B947F6" w:rsidRPr="004834D5"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441" w:type="pct"/>
          </w:tcPr>
          <w:p w14:paraId="3324DDF5" w14:textId="77777777" w:rsidR="00B947F6" w:rsidRPr="004834D5"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474" w:type="pct"/>
          </w:tcPr>
          <w:p w14:paraId="2863D9EB" w14:textId="77777777" w:rsidR="00B947F6" w:rsidRPr="004834D5"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47" w:type="pct"/>
          </w:tcPr>
          <w:p w14:paraId="19ABE504" w14:textId="77777777" w:rsidR="00B947F6" w:rsidRPr="004834D5"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9106F1" w:rsidRPr="004834D5" w14:paraId="7474995F" w14:textId="77777777" w:rsidTr="00C46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6" w:type="pct"/>
          </w:tcPr>
          <w:p w14:paraId="52A58D05" w14:textId="77777777" w:rsidR="00B947F6" w:rsidRPr="004834D5" w:rsidRDefault="00B947F6" w:rsidP="00E1481F">
            <w:pPr>
              <w:rPr>
                <w:rFonts w:ascii="Times New Roman" w:hAnsi="Times New Roman" w:cs="Times New Roman"/>
                <w:sz w:val="24"/>
                <w:szCs w:val="24"/>
              </w:rPr>
            </w:pPr>
            <w:r w:rsidRPr="004834D5">
              <w:rPr>
                <w:rFonts w:ascii="Times New Roman" w:hAnsi="Times New Roman" w:cs="Times New Roman"/>
                <w:sz w:val="24"/>
                <w:szCs w:val="24"/>
              </w:rPr>
              <w:t xml:space="preserve">  </w:t>
            </w:r>
            <w:r w:rsidRPr="004834D5">
              <w:rPr>
                <w:rFonts w:ascii="Times New Roman" w:hAnsi="Times New Roman" w:cs="Times New Roman"/>
                <w:i/>
                <w:iCs/>
                <w:sz w:val="24"/>
                <w:szCs w:val="24"/>
              </w:rPr>
              <w:t>Female</w:t>
            </w:r>
          </w:p>
        </w:tc>
        <w:tc>
          <w:tcPr>
            <w:tcW w:w="442" w:type="pct"/>
          </w:tcPr>
          <w:p w14:paraId="341FE77D" w14:textId="77777777" w:rsidR="00B947F6" w:rsidRPr="004834D5"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Ref.</w:t>
            </w:r>
          </w:p>
        </w:tc>
        <w:tc>
          <w:tcPr>
            <w:tcW w:w="474" w:type="pct"/>
          </w:tcPr>
          <w:p w14:paraId="470064C0" w14:textId="77777777" w:rsidR="00B947F6" w:rsidRPr="004834D5"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c>
          <w:tcPr>
            <w:tcW w:w="346" w:type="pct"/>
          </w:tcPr>
          <w:p w14:paraId="7525F862" w14:textId="77777777" w:rsidR="00B947F6" w:rsidRPr="004834D5"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441" w:type="pct"/>
          </w:tcPr>
          <w:p w14:paraId="4CB6B140" w14:textId="77777777" w:rsidR="00B947F6" w:rsidRPr="004834D5"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c>
          <w:tcPr>
            <w:tcW w:w="474" w:type="pct"/>
          </w:tcPr>
          <w:p w14:paraId="17BAC296" w14:textId="77777777" w:rsidR="00B947F6" w:rsidRPr="004834D5"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c>
          <w:tcPr>
            <w:tcW w:w="347" w:type="pct"/>
          </w:tcPr>
          <w:p w14:paraId="72C7C244" w14:textId="77777777" w:rsidR="00B947F6" w:rsidRPr="004834D5"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9106F1" w:rsidRPr="004834D5" w14:paraId="1F8060B8" w14:textId="77777777" w:rsidTr="00C46242">
        <w:tc>
          <w:tcPr>
            <w:cnfStyle w:val="001000000000" w:firstRow="0" w:lastRow="0" w:firstColumn="1" w:lastColumn="0" w:oddVBand="0" w:evenVBand="0" w:oddHBand="0" w:evenHBand="0" w:firstRowFirstColumn="0" w:firstRowLastColumn="0" w:lastRowFirstColumn="0" w:lastRowLastColumn="0"/>
            <w:tcW w:w="2476" w:type="pct"/>
          </w:tcPr>
          <w:p w14:paraId="382CB64B" w14:textId="77777777" w:rsidR="00B947F6" w:rsidRPr="004834D5" w:rsidRDefault="00B947F6" w:rsidP="00E1481F">
            <w:pPr>
              <w:rPr>
                <w:rFonts w:ascii="Times New Roman" w:hAnsi="Times New Roman" w:cs="Times New Roman"/>
                <w:i/>
                <w:iCs/>
                <w:sz w:val="24"/>
                <w:szCs w:val="24"/>
              </w:rPr>
            </w:pPr>
            <w:r w:rsidRPr="004834D5">
              <w:rPr>
                <w:rFonts w:ascii="Times New Roman" w:hAnsi="Times New Roman" w:cs="Times New Roman"/>
                <w:i/>
                <w:iCs/>
                <w:sz w:val="24"/>
                <w:szCs w:val="24"/>
              </w:rPr>
              <w:t xml:space="preserve">  Male</w:t>
            </w:r>
          </w:p>
        </w:tc>
        <w:tc>
          <w:tcPr>
            <w:tcW w:w="442" w:type="pct"/>
          </w:tcPr>
          <w:p w14:paraId="265A1A90" w14:textId="77777777" w:rsidR="00B947F6" w:rsidRPr="004834D5"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0.37</w:t>
            </w:r>
          </w:p>
        </w:tc>
        <w:tc>
          <w:tcPr>
            <w:tcW w:w="474" w:type="pct"/>
          </w:tcPr>
          <w:p w14:paraId="69B9CC71" w14:textId="77777777" w:rsidR="00B947F6" w:rsidRPr="004834D5"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(0.08)</w:t>
            </w:r>
          </w:p>
        </w:tc>
        <w:tc>
          <w:tcPr>
            <w:tcW w:w="346" w:type="pct"/>
          </w:tcPr>
          <w:p w14:paraId="17E50BDB" w14:textId="77777777" w:rsidR="00B947F6" w:rsidRPr="004834D5"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c>
          <w:tcPr>
            <w:tcW w:w="441" w:type="pct"/>
          </w:tcPr>
          <w:p w14:paraId="49048D40" w14:textId="77777777" w:rsidR="00B947F6" w:rsidRPr="004834D5"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0.43</w:t>
            </w:r>
          </w:p>
        </w:tc>
        <w:tc>
          <w:tcPr>
            <w:tcW w:w="474" w:type="pct"/>
          </w:tcPr>
          <w:p w14:paraId="4EABAF09" w14:textId="77777777" w:rsidR="00B947F6" w:rsidRPr="004834D5"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(0.06)</w:t>
            </w:r>
          </w:p>
        </w:tc>
        <w:tc>
          <w:tcPr>
            <w:tcW w:w="347" w:type="pct"/>
          </w:tcPr>
          <w:p w14:paraId="2B66BD7E" w14:textId="77777777" w:rsidR="00B947F6" w:rsidRPr="004834D5"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r>
      <w:tr w:rsidR="009106F1" w:rsidRPr="004834D5" w14:paraId="1D64D5AE" w14:textId="77777777" w:rsidTr="00C46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6" w:type="pct"/>
          </w:tcPr>
          <w:p w14:paraId="1B0B336F" w14:textId="77777777" w:rsidR="00B947F6" w:rsidRPr="004834D5" w:rsidRDefault="00B947F6" w:rsidP="00E1481F">
            <w:pPr>
              <w:rPr>
                <w:rFonts w:ascii="Times New Roman" w:hAnsi="Times New Roman" w:cs="Times New Roman"/>
                <w:sz w:val="24"/>
                <w:szCs w:val="24"/>
              </w:rPr>
            </w:pPr>
            <w:r w:rsidRPr="004834D5">
              <w:rPr>
                <w:rFonts w:ascii="Times New Roman" w:hAnsi="Times New Roman" w:cs="Times New Roman"/>
                <w:sz w:val="24"/>
                <w:szCs w:val="24"/>
              </w:rPr>
              <w:t>Housing Tenure</w:t>
            </w:r>
          </w:p>
        </w:tc>
        <w:tc>
          <w:tcPr>
            <w:tcW w:w="442" w:type="pct"/>
          </w:tcPr>
          <w:p w14:paraId="17C0F2D5" w14:textId="77777777" w:rsidR="00B947F6" w:rsidRPr="004834D5"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474" w:type="pct"/>
          </w:tcPr>
          <w:p w14:paraId="6030901F" w14:textId="77777777" w:rsidR="00B947F6" w:rsidRPr="004834D5"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46" w:type="pct"/>
          </w:tcPr>
          <w:p w14:paraId="4215DEB0" w14:textId="77777777" w:rsidR="00B947F6" w:rsidRPr="004834D5"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441" w:type="pct"/>
          </w:tcPr>
          <w:p w14:paraId="5C0CCF37" w14:textId="77777777" w:rsidR="00B947F6" w:rsidRPr="004834D5"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474" w:type="pct"/>
          </w:tcPr>
          <w:p w14:paraId="7276638B" w14:textId="77777777" w:rsidR="00B947F6" w:rsidRPr="004834D5"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47" w:type="pct"/>
          </w:tcPr>
          <w:p w14:paraId="42D5C149" w14:textId="77777777" w:rsidR="00B947F6" w:rsidRPr="004834D5"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9106F1" w:rsidRPr="004834D5" w14:paraId="2B0E0CFF" w14:textId="77777777" w:rsidTr="00C46242">
        <w:tc>
          <w:tcPr>
            <w:cnfStyle w:val="001000000000" w:firstRow="0" w:lastRow="0" w:firstColumn="1" w:lastColumn="0" w:oddVBand="0" w:evenVBand="0" w:oddHBand="0" w:evenHBand="0" w:firstRowFirstColumn="0" w:firstRowLastColumn="0" w:lastRowFirstColumn="0" w:lastRowLastColumn="0"/>
            <w:tcW w:w="2476" w:type="pct"/>
          </w:tcPr>
          <w:p w14:paraId="4066249D" w14:textId="77777777" w:rsidR="00B947F6" w:rsidRPr="004834D5" w:rsidRDefault="00B947F6" w:rsidP="00E1481F">
            <w:pPr>
              <w:rPr>
                <w:rFonts w:ascii="Times New Roman" w:hAnsi="Times New Roman" w:cs="Times New Roman"/>
                <w:i/>
                <w:iCs/>
                <w:sz w:val="24"/>
                <w:szCs w:val="24"/>
              </w:rPr>
            </w:pPr>
            <w:r w:rsidRPr="004834D5">
              <w:rPr>
                <w:rFonts w:ascii="Times New Roman" w:hAnsi="Times New Roman" w:cs="Times New Roman"/>
                <w:i/>
                <w:iCs/>
                <w:sz w:val="24"/>
                <w:szCs w:val="24"/>
              </w:rPr>
              <w:t xml:space="preserve">  Own Home</w:t>
            </w:r>
          </w:p>
        </w:tc>
        <w:tc>
          <w:tcPr>
            <w:tcW w:w="442" w:type="pct"/>
          </w:tcPr>
          <w:p w14:paraId="299781EA" w14:textId="77777777" w:rsidR="00B947F6" w:rsidRPr="004834D5"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Ref.</w:t>
            </w:r>
          </w:p>
        </w:tc>
        <w:tc>
          <w:tcPr>
            <w:tcW w:w="474" w:type="pct"/>
          </w:tcPr>
          <w:p w14:paraId="345FB08C" w14:textId="77777777" w:rsidR="00B947F6" w:rsidRPr="004834D5"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c>
          <w:tcPr>
            <w:tcW w:w="346" w:type="pct"/>
          </w:tcPr>
          <w:p w14:paraId="5604A9B9" w14:textId="77777777" w:rsidR="00B947F6" w:rsidRPr="004834D5"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441" w:type="pct"/>
          </w:tcPr>
          <w:p w14:paraId="0BF00743" w14:textId="77777777" w:rsidR="00B947F6" w:rsidRPr="004834D5"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c>
          <w:tcPr>
            <w:tcW w:w="474" w:type="pct"/>
          </w:tcPr>
          <w:p w14:paraId="12533BC8" w14:textId="77777777" w:rsidR="00B947F6" w:rsidRPr="004834D5"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c>
          <w:tcPr>
            <w:tcW w:w="347" w:type="pct"/>
          </w:tcPr>
          <w:p w14:paraId="1E29221A" w14:textId="77777777" w:rsidR="00B947F6" w:rsidRPr="004834D5"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9106F1" w:rsidRPr="004834D5" w14:paraId="6D1EEC5C" w14:textId="77777777" w:rsidTr="00C46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6" w:type="pct"/>
          </w:tcPr>
          <w:p w14:paraId="55156C66" w14:textId="77777777" w:rsidR="00B947F6" w:rsidRPr="004834D5" w:rsidRDefault="00B947F6" w:rsidP="00E1481F">
            <w:pPr>
              <w:rPr>
                <w:rFonts w:ascii="Times New Roman" w:hAnsi="Times New Roman" w:cs="Times New Roman"/>
                <w:sz w:val="24"/>
                <w:szCs w:val="24"/>
              </w:rPr>
            </w:pPr>
            <w:r w:rsidRPr="004834D5">
              <w:rPr>
                <w:rFonts w:ascii="Times New Roman" w:hAnsi="Times New Roman" w:cs="Times New Roman"/>
                <w:i/>
                <w:iCs/>
                <w:sz w:val="24"/>
                <w:szCs w:val="24"/>
              </w:rPr>
              <w:t xml:space="preserve">  Don't Own Home</w:t>
            </w:r>
          </w:p>
        </w:tc>
        <w:tc>
          <w:tcPr>
            <w:tcW w:w="442" w:type="pct"/>
          </w:tcPr>
          <w:p w14:paraId="31EC761F" w14:textId="77777777" w:rsidR="00B947F6" w:rsidRPr="004834D5"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-0.56</w:t>
            </w:r>
          </w:p>
        </w:tc>
        <w:tc>
          <w:tcPr>
            <w:tcW w:w="474" w:type="pct"/>
          </w:tcPr>
          <w:p w14:paraId="577C60C5" w14:textId="77777777" w:rsidR="00B947F6" w:rsidRPr="004834D5"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(0.08)</w:t>
            </w:r>
          </w:p>
        </w:tc>
        <w:tc>
          <w:tcPr>
            <w:tcW w:w="346" w:type="pct"/>
          </w:tcPr>
          <w:p w14:paraId="599959C7" w14:textId="77777777" w:rsidR="00B947F6" w:rsidRPr="004834D5"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c>
          <w:tcPr>
            <w:tcW w:w="441" w:type="pct"/>
          </w:tcPr>
          <w:p w14:paraId="6B161CEE" w14:textId="77777777" w:rsidR="00B947F6" w:rsidRPr="004834D5"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-0.59</w:t>
            </w:r>
          </w:p>
        </w:tc>
        <w:tc>
          <w:tcPr>
            <w:tcW w:w="474" w:type="pct"/>
          </w:tcPr>
          <w:p w14:paraId="4A60B70B" w14:textId="77777777" w:rsidR="00B947F6" w:rsidRPr="004834D5"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(0.07)</w:t>
            </w:r>
          </w:p>
        </w:tc>
        <w:tc>
          <w:tcPr>
            <w:tcW w:w="347" w:type="pct"/>
          </w:tcPr>
          <w:p w14:paraId="7B5B0014" w14:textId="77777777" w:rsidR="00B947F6" w:rsidRPr="004834D5"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r>
      <w:tr w:rsidR="009106F1" w:rsidRPr="004834D5" w14:paraId="279B9FD9" w14:textId="77777777" w:rsidTr="00C46242">
        <w:tc>
          <w:tcPr>
            <w:cnfStyle w:val="001000000000" w:firstRow="0" w:lastRow="0" w:firstColumn="1" w:lastColumn="0" w:oddVBand="0" w:evenVBand="0" w:oddHBand="0" w:evenHBand="0" w:firstRowFirstColumn="0" w:firstRowLastColumn="0" w:lastRowFirstColumn="0" w:lastRowLastColumn="0"/>
            <w:tcW w:w="2476" w:type="pct"/>
          </w:tcPr>
          <w:p w14:paraId="565E713E" w14:textId="77777777" w:rsidR="00B947F6" w:rsidRPr="004834D5" w:rsidRDefault="00B947F6" w:rsidP="00E1481F">
            <w:pPr>
              <w:rPr>
                <w:rFonts w:ascii="Times New Roman" w:hAnsi="Times New Roman" w:cs="Times New Roman"/>
                <w:i/>
                <w:iCs/>
                <w:sz w:val="24"/>
                <w:szCs w:val="24"/>
              </w:rPr>
            </w:pPr>
            <w:r w:rsidRPr="004834D5">
              <w:rPr>
                <w:rFonts w:ascii="Times New Roman" w:hAnsi="Times New Roman" w:cs="Times New Roman"/>
                <w:sz w:val="24"/>
                <w:szCs w:val="24"/>
              </w:rPr>
              <w:t>NS-SEC</w:t>
            </w:r>
          </w:p>
        </w:tc>
        <w:tc>
          <w:tcPr>
            <w:tcW w:w="442" w:type="pct"/>
          </w:tcPr>
          <w:p w14:paraId="002B400D" w14:textId="77777777" w:rsidR="00B947F6" w:rsidRPr="004834D5"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474" w:type="pct"/>
          </w:tcPr>
          <w:p w14:paraId="1644F51D" w14:textId="77777777" w:rsidR="00B947F6" w:rsidRPr="004834D5"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46" w:type="pct"/>
          </w:tcPr>
          <w:p w14:paraId="6E7C0A76" w14:textId="77777777" w:rsidR="00B947F6" w:rsidRPr="004834D5"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441" w:type="pct"/>
          </w:tcPr>
          <w:p w14:paraId="27AA5087" w14:textId="77777777" w:rsidR="00B947F6" w:rsidRPr="004834D5"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474" w:type="pct"/>
          </w:tcPr>
          <w:p w14:paraId="4BE01A3E" w14:textId="77777777" w:rsidR="00B947F6" w:rsidRPr="004834D5"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47" w:type="pct"/>
          </w:tcPr>
          <w:p w14:paraId="6F5B9623" w14:textId="77777777" w:rsidR="00B947F6" w:rsidRPr="004834D5"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9106F1" w:rsidRPr="004834D5" w14:paraId="3F593F95" w14:textId="77777777" w:rsidTr="00C46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6" w:type="pct"/>
          </w:tcPr>
          <w:p w14:paraId="1850074D" w14:textId="77777777" w:rsidR="00B947F6" w:rsidRPr="004834D5" w:rsidRDefault="00B947F6" w:rsidP="00E1481F">
            <w:pPr>
              <w:rPr>
                <w:rFonts w:ascii="Times New Roman" w:hAnsi="Times New Roman" w:cs="Times New Roman"/>
                <w:i/>
                <w:iCs/>
                <w:sz w:val="24"/>
                <w:szCs w:val="24"/>
              </w:rPr>
            </w:pPr>
            <w:r w:rsidRPr="004834D5">
              <w:rPr>
                <w:rFonts w:ascii="Times New Roman" w:hAnsi="Times New Roman" w:cs="Times New Roman"/>
                <w:i/>
                <w:iCs/>
                <w:sz w:val="24"/>
                <w:szCs w:val="24"/>
              </w:rPr>
              <w:t xml:space="preserve">  Higher Managerial</w:t>
            </w:r>
          </w:p>
        </w:tc>
        <w:tc>
          <w:tcPr>
            <w:tcW w:w="442" w:type="pct"/>
          </w:tcPr>
          <w:p w14:paraId="5134C2AE" w14:textId="77777777" w:rsidR="00B947F6" w:rsidRPr="004834D5"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Ref.</w:t>
            </w:r>
          </w:p>
        </w:tc>
        <w:tc>
          <w:tcPr>
            <w:tcW w:w="474" w:type="pct"/>
          </w:tcPr>
          <w:p w14:paraId="701D5F68" w14:textId="77777777" w:rsidR="00B947F6" w:rsidRPr="004834D5"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c>
          <w:tcPr>
            <w:tcW w:w="346" w:type="pct"/>
          </w:tcPr>
          <w:p w14:paraId="31E1FC96" w14:textId="77777777" w:rsidR="00B947F6" w:rsidRPr="004834D5"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441" w:type="pct"/>
          </w:tcPr>
          <w:p w14:paraId="45A3DE3C" w14:textId="77777777" w:rsidR="00B947F6" w:rsidRPr="004834D5"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c>
          <w:tcPr>
            <w:tcW w:w="474" w:type="pct"/>
          </w:tcPr>
          <w:p w14:paraId="3A91722C" w14:textId="77777777" w:rsidR="00B947F6" w:rsidRPr="004834D5"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c>
          <w:tcPr>
            <w:tcW w:w="347" w:type="pct"/>
          </w:tcPr>
          <w:p w14:paraId="78D5DBAC" w14:textId="77777777" w:rsidR="00B947F6" w:rsidRPr="004834D5"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9106F1" w:rsidRPr="004834D5" w14:paraId="2CA959C1" w14:textId="77777777" w:rsidTr="00C46242">
        <w:tc>
          <w:tcPr>
            <w:cnfStyle w:val="001000000000" w:firstRow="0" w:lastRow="0" w:firstColumn="1" w:lastColumn="0" w:oddVBand="0" w:evenVBand="0" w:oddHBand="0" w:evenHBand="0" w:firstRowFirstColumn="0" w:firstRowLastColumn="0" w:lastRowFirstColumn="0" w:lastRowLastColumn="0"/>
            <w:tcW w:w="2476" w:type="pct"/>
          </w:tcPr>
          <w:p w14:paraId="5DE918C2" w14:textId="77777777" w:rsidR="00B947F6" w:rsidRPr="004834D5" w:rsidRDefault="00B947F6" w:rsidP="00E1481F">
            <w:pPr>
              <w:rPr>
                <w:rFonts w:ascii="Times New Roman" w:hAnsi="Times New Roman" w:cs="Times New Roman"/>
                <w:sz w:val="24"/>
                <w:szCs w:val="24"/>
              </w:rPr>
            </w:pPr>
            <w:r w:rsidRPr="004834D5">
              <w:rPr>
                <w:rFonts w:ascii="Times New Roman" w:hAnsi="Times New Roman" w:cs="Times New Roman"/>
                <w:i/>
                <w:iCs/>
                <w:sz w:val="24"/>
                <w:szCs w:val="24"/>
              </w:rPr>
              <w:t xml:space="preserve">  Lower Managerial</w:t>
            </w:r>
          </w:p>
        </w:tc>
        <w:tc>
          <w:tcPr>
            <w:tcW w:w="442" w:type="pct"/>
          </w:tcPr>
          <w:p w14:paraId="5267BE51" w14:textId="77777777" w:rsidR="00B947F6" w:rsidRPr="004834D5"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-0.67</w:t>
            </w:r>
          </w:p>
        </w:tc>
        <w:tc>
          <w:tcPr>
            <w:tcW w:w="474" w:type="pct"/>
          </w:tcPr>
          <w:p w14:paraId="70FCFC38" w14:textId="77777777" w:rsidR="00B947F6" w:rsidRPr="004834D5"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(0.14)</w:t>
            </w:r>
          </w:p>
        </w:tc>
        <w:tc>
          <w:tcPr>
            <w:tcW w:w="346" w:type="pct"/>
          </w:tcPr>
          <w:p w14:paraId="3464E588" w14:textId="77777777" w:rsidR="00B947F6" w:rsidRPr="004834D5"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c>
          <w:tcPr>
            <w:tcW w:w="441" w:type="pct"/>
          </w:tcPr>
          <w:p w14:paraId="1DC66F8B" w14:textId="77777777" w:rsidR="00B947F6" w:rsidRPr="004834D5"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-0.60</w:t>
            </w:r>
          </w:p>
        </w:tc>
        <w:tc>
          <w:tcPr>
            <w:tcW w:w="474" w:type="pct"/>
          </w:tcPr>
          <w:p w14:paraId="60B1F8DE" w14:textId="77777777" w:rsidR="00B947F6" w:rsidRPr="004834D5"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(0.14)</w:t>
            </w:r>
          </w:p>
        </w:tc>
        <w:tc>
          <w:tcPr>
            <w:tcW w:w="347" w:type="pct"/>
          </w:tcPr>
          <w:p w14:paraId="26A54088" w14:textId="77777777" w:rsidR="00B947F6" w:rsidRPr="004834D5"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r>
      <w:tr w:rsidR="009106F1" w:rsidRPr="004834D5" w14:paraId="051CB53C" w14:textId="77777777" w:rsidTr="00C46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6" w:type="pct"/>
          </w:tcPr>
          <w:p w14:paraId="77E50B5D" w14:textId="77777777" w:rsidR="00B947F6" w:rsidRPr="004834D5" w:rsidRDefault="00B947F6" w:rsidP="00E1481F">
            <w:pPr>
              <w:rPr>
                <w:rFonts w:ascii="Times New Roman" w:hAnsi="Times New Roman" w:cs="Times New Roman"/>
                <w:sz w:val="24"/>
                <w:szCs w:val="24"/>
              </w:rPr>
            </w:pPr>
            <w:r w:rsidRPr="004834D5">
              <w:rPr>
                <w:rFonts w:ascii="Times New Roman" w:hAnsi="Times New Roman" w:cs="Times New Roman"/>
                <w:i/>
                <w:iCs/>
                <w:sz w:val="24"/>
                <w:szCs w:val="24"/>
              </w:rPr>
              <w:t xml:space="preserve">  Intermediate Occupations</w:t>
            </w:r>
          </w:p>
        </w:tc>
        <w:tc>
          <w:tcPr>
            <w:tcW w:w="442" w:type="pct"/>
          </w:tcPr>
          <w:p w14:paraId="28F1EF37" w14:textId="77777777" w:rsidR="00B947F6" w:rsidRPr="004834D5"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-1.16</w:t>
            </w:r>
          </w:p>
        </w:tc>
        <w:tc>
          <w:tcPr>
            <w:tcW w:w="474" w:type="pct"/>
          </w:tcPr>
          <w:p w14:paraId="6472D158" w14:textId="77777777" w:rsidR="00B947F6" w:rsidRPr="004834D5"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(0.27)</w:t>
            </w:r>
          </w:p>
        </w:tc>
        <w:tc>
          <w:tcPr>
            <w:tcW w:w="346" w:type="pct"/>
          </w:tcPr>
          <w:p w14:paraId="23D5F7EF" w14:textId="77777777" w:rsidR="00B947F6" w:rsidRPr="004834D5"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c>
          <w:tcPr>
            <w:tcW w:w="441" w:type="pct"/>
          </w:tcPr>
          <w:p w14:paraId="629552EE" w14:textId="77777777" w:rsidR="00B947F6" w:rsidRPr="004834D5"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-1.03</w:t>
            </w:r>
          </w:p>
        </w:tc>
        <w:tc>
          <w:tcPr>
            <w:tcW w:w="474" w:type="pct"/>
          </w:tcPr>
          <w:p w14:paraId="159B5CC4" w14:textId="77777777" w:rsidR="00B947F6" w:rsidRPr="004834D5"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(0.26)</w:t>
            </w:r>
          </w:p>
        </w:tc>
        <w:tc>
          <w:tcPr>
            <w:tcW w:w="347" w:type="pct"/>
          </w:tcPr>
          <w:p w14:paraId="044278B0" w14:textId="77777777" w:rsidR="00B947F6" w:rsidRPr="004834D5"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r>
      <w:tr w:rsidR="009106F1" w:rsidRPr="004834D5" w14:paraId="3B1799AE" w14:textId="77777777" w:rsidTr="00C46242">
        <w:tc>
          <w:tcPr>
            <w:cnfStyle w:val="001000000000" w:firstRow="0" w:lastRow="0" w:firstColumn="1" w:lastColumn="0" w:oddVBand="0" w:evenVBand="0" w:oddHBand="0" w:evenHBand="0" w:firstRowFirstColumn="0" w:firstRowLastColumn="0" w:lastRowFirstColumn="0" w:lastRowLastColumn="0"/>
            <w:tcW w:w="2476" w:type="pct"/>
          </w:tcPr>
          <w:p w14:paraId="3961623D" w14:textId="77777777" w:rsidR="00B947F6" w:rsidRPr="004834D5" w:rsidRDefault="00B947F6" w:rsidP="00E1481F">
            <w:pPr>
              <w:rPr>
                <w:rFonts w:ascii="Times New Roman" w:hAnsi="Times New Roman" w:cs="Times New Roman"/>
                <w:sz w:val="24"/>
                <w:szCs w:val="24"/>
              </w:rPr>
            </w:pPr>
            <w:r w:rsidRPr="004834D5">
              <w:rPr>
                <w:rFonts w:ascii="Times New Roman" w:hAnsi="Times New Roman" w:cs="Times New Roman"/>
                <w:i/>
                <w:iCs/>
                <w:sz w:val="24"/>
                <w:szCs w:val="24"/>
              </w:rPr>
              <w:t xml:space="preserve">  Small Employers</w:t>
            </w:r>
          </w:p>
        </w:tc>
        <w:tc>
          <w:tcPr>
            <w:tcW w:w="442" w:type="pct"/>
          </w:tcPr>
          <w:p w14:paraId="680294C6" w14:textId="77777777" w:rsidR="00B947F6" w:rsidRPr="004834D5"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-1.21</w:t>
            </w:r>
          </w:p>
        </w:tc>
        <w:tc>
          <w:tcPr>
            <w:tcW w:w="474" w:type="pct"/>
          </w:tcPr>
          <w:p w14:paraId="46126F3C" w14:textId="77777777" w:rsidR="00B947F6" w:rsidRPr="004834D5"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(0.16)</w:t>
            </w:r>
          </w:p>
        </w:tc>
        <w:tc>
          <w:tcPr>
            <w:tcW w:w="346" w:type="pct"/>
          </w:tcPr>
          <w:p w14:paraId="4C421B93" w14:textId="77777777" w:rsidR="00B947F6" w:rsidRPr="004834D5"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c>
          <w:tcPr>
            <w:tcW w:w="441" w:type="pct"/>
          </w:tcPr>
          <w:p w14:paraId="1F28BAE2" w14:textId="77777777" w:rsidR="00B947F6" w:rsidRPr="004834D5"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-1.04</w:t>
            </w:r>
          </w:p>
        </w:tc>
        <w:tc>
          <w:tcPr>
            <w:tcW w:w="474" w:type="pct"/>
          </w:tcPr>
          <w:p w14:paraId="789639D4" w14:textId="77777777" w:rsidR="00B947F6" w:rsidRPr="004834D5"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(0.15)</w:t>
            </w:r>
          </w:p>
        </w:tc>
        <w:tc>
          <w:tcPr>
            <w:tcW w:w="347" w:type="pct"/>
          </w:tcPr>
          <w:p w14:paraId="36357007" w14:textId="77777777" w:rsidR="00B947F6" w:rsidRPr="004834D5"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r>
      <w:tr w:rsidR="009106F1" w:rsidRPr="004834D5" w14:paraId="54CF671B" w14:textId="77777777" w:rsidTr="00C46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6" w:type="pct"/>
          </w:tcPr>
          <w:p w14:paraId="136F7996" w14:textId="77777777" w:rsidR="00B947F6" w:rsidRPr="004834D5" w:rsidRDefault="00B947F6" w:rsidP="00E1481F">
            <w:pPr>
              <w:rPr>
                <w:rFonts w:ascii="Times New Roman" w:hAnsi="Times New Roman" w:cs="Times New Roman"/>
                <w:sz w:val="24"/>
                <w:szCs w:val="24"/>
              </w:rPr>
            </w:pPr>
            <w:r w:rsidRPr="004834D5">
              <w:rPr>
                <w:rFonts w:ascii="Times New Roman" w:hAnsi="Times New Roman" w:cs="Times New Roman"/>
                <w:i/>
                <w:iCs/>
                <w:sz w:val="24"/>
                <w:szCs w:val="24"/>
              </w:rPr>
              <w:t xml:space="preserve">  Lower Supervisory &amp; Technical Occupations</w:t>
            </w:r>
          </w:p>
        </w:tc>
        <w:tc>
          <w:tcPr>
            <w:tcW w:w="442" w:type="pct"/>
          </w:tcPr>
          <w:p w14:paraId="36982D02" w14:textId="77777777" w:rsidR="00B947F6" w:rsidRPr="004834D5"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-1.06</w:t>
            </w:r>
          </w:p>
        </w:tc>
        <w:tc>
          <w:tcPr>
            <w:tcW w:w="474" w:type="pct"/>
          </w:tcPr>
          <w:p w14:paraId="07038471" w14:textId="77777777" w:rsidR="00B947F6" w:rsidRPr="004834D5"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(0.14)</w:t>
            </w:r>
          </w:p>
        </w:tc>
        <w:tc>
          <w:tcPr>
            <w:tcW w:w="346" w:type="pct"/>
          </w:tcPr>
          <w:p w14:paraId="2CFC86F1" w14:textId="77777777" w:rsidR="00B947F6" w:rsidRPr="004834D5"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c>
          <w:tcPr>
            <w:tcW w:w="441" w:type="pct"/>
          </w:tcPr>
          <w:p w14:paraId="6ED1A59D" w14:textId="77777777" w:rsidR="00B947F6" w:rsidRPr="004834D5"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-0.97</w:t>
            </w:r>
          </w:p>
        </w:tc>
        <w:tc>
          <w:tcPr>
            <w:tcW w:w="474" w:type="pct"/>
          </w:tcPr>
          <w:p w14:paraId="7BCB5E9C" w14:textId="77777777" w:rsidR="00B947F6" w:rsidRPr="004834D5"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(0.13)</w:t>
            </w:r>
          </w:p>
        </w:tc>
        <w:tc>
          <w:tcPr>
            <w:tcW w:w="347" w:type="pct"/>
          </w:tcPr>
          <w:p w14:paraId="43F97A23" w14:textId="77777777" w:rsidR="00B947F6" w:rsidRPr="004834D5"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r>
      <w:tr w:rsidR="009106F1" w:rsidRPr="004834D5" w14:paraId="265D9D3C" w14:textId="77777777" w:rsidTr="00C46242">
        <w:tc>
          <w:tcPr>
            <w:cnfStyle w:val="001000000000" w:firstRow="0" w:lastRow="0" w:firstColumn="1" w:lastColumn="0" w:oddVBand="0" w:evenVBand="0" w:oddHBand="0" w:evenHBand="0" w:firstRowFirstColumn="0" w:firstRowLastColumn="0" w:lastRowFirstColumn="0" w:lastRowLastColumn="0"/>
            <w:tcW w:w="2476" w:type="pct"/>
          </w:tcPr>
          <w:p w14:paraId="33B36135" w14:textId="77777777" w:rsidR="00B947F6" w:rsidRPr="004834D5" w:rsidRDefault="00B947F6" w:rsidP="00E1481F">
            <w:pPr>
              <w:rPr>
                <w:rFonts w:ascii="Times New Roman" w:hAnsi="Times New Roman" w:cs="Times New Roman"/>
                <w:sz w:val="24"/>
                <w:szCs w:val="24"/>
              </w:rPr>
            </w:pPr>
            <w:r w:rsidRPr="004834D5">
              <w:rPr>
                <w:rFonts w:ascii="Times New Roman" w:hAnsi="Times New Roman" w:cs="Times New Roman"/>
                <w:i/>
                <w:iCs/>
                <w:sz w:val="24"/>
                <w:szCs w:val="24"/>
              </w:rPr>
              <w:t xml:space="preserve">  Semi-Routine Occupations</w:t>
            </w:r>
          </w:p>
        </w:tc>
        <w:tc>
          <w:tcPr>
            <w:tcW w:w="442" w:type="pct"/>
          </w:tcPr>
          <w:p w14:paraId="03A50566" w14:textId="77777777" w:rsidR="00B947F6" w:rsidRPr="004834D5"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-1.09</w:t>
            </w:r>
          </w:p>
        </w:tc>
        <w:tc>
          <w:tcPr>
            <w:tcW w:w="474" w:type="pct"/>
          </w:tcPr>
          <w:p w14:paraId="6CCCD70B" w14:textId="77777777" w:rsidR="00B947F6" w:rsidRPr="004834D5"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(0.14)</w:t>
            </w:r>
          </w:p>
        </w:tc>
        <w:tc>
          <w:tcPr>
            <w:tcW w:w="346" w:type="pct"/>
          </w:tcPr>
          <w:p w14:paraId="0962BBA8" w14:textId="77777777" w:rsidR="00B947F6" w:rsidRPr="004834D5"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c>
          <w:tcPr>
            <w:tcW w:w="441" w:type="pct"/>
          </w:tcPr>
          <w:p w14:paraId="2BC5DCD9" w14:textId="77777777" w:rsidR="00B947F6" w:rsidRPr="004834D5"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-1.02</w:t>
            </w:r>
          </w:p>
        </w:tc>
        <w:tc>
          <w:tcPr>
            <w:tcW w:w="474" w:type="pct"/>
          </w:tcPr>
          <w:p w14:paraId="60B628E0" w14:textId="77777777" w:rsidR="00B947F6" w:rsidRPr="004834D5"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(0.13)</w:t>
            </w:r>
          </w:p>
        </w:tc>
        <w:tc>
          <w:tcPr>
            <w:tcW w:w="347" w:type="pct"/>
          </w:tcPr>
          <w:p w14:paraId="474B147B" w14:textId="77777777" w:rsidR="00B947F6" w:rsidRPr="004834D5"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r>
      <w:tr w:rsidR="009106F1" w:rsidRPr="004834D5" w14:paraId="4AF361B0" w14:textId="77777777" w:rsidTr="00C46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6" w:type="pct"/>
          </w:tcPr>
          <w:p w14:paraId="7065C582" w14:textId="77777777" w:rsidR="00B947F6" w:rsidRPr="004834D5" w:rsidRDefault="00B947F6" w:rsidP="00E1481F">
            <w:pPr>
              <w:rPr>
                <w:rFonts w:ascii="Times New Roman" w:hAnsi="Times New Roman" w:cs="Times New Roman"/>
                <w:sz w:val="24"/>
                <w:szCs w:val="24"/>
              </w:rPr>
            </w:pPr>
            <w:r w:rsidRPr="004834D5">
              <w:rPr>
                <w:rFonts w:ascii="Times New Roman" w:hAnsi="Times New Roman" w:cs="Times New Roman"/>
                <w:i/>
                <w:iCs/>
                <w:sz w:val="24"/>
                <w:szCs w:val="24"/>
              </w:rPr>
              <w:t xml:space="preserve">  Routine Occupations</w:t>
            </w:r>
          </w:p>
        </w:tc>
        <w:tc>
          <w:tcPr>
            <w:tcW w:w="442" w:type="pct"/>
          </w:tcPr>
          <w:p w14:paraId="0B570DB5" w14:textId="77777777" w:rsidR="00B947F6" w:rsidRPr="004834D5"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-1.48</w:t>
            </w:r>
          </w:p>
        </w:tc>
        <w:tc>
          <w:tcPr>
            <w:tcW w:w="474" w:type="pct"/>
          </w:tcPr>
          <w:p w14:paraId="25B58770" w14:textId="77777777" w:rsidR="00B947F6" w:rsidRPr="004834D5"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(0.14)</w:t>
            </w:r>
          </w:p>
        </w:tc>
        <w:tc>
          <w:tcPr>
            <w:tcW w:w="346" w:type="pct"/>
          </w:tcPr>
          <w:p w14:paraId="40198D62" w14:textId="77777777" w:rsidR="00B947F6" w:rsidRPr="004834D5"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c>
          <w:tcPr>
            <w:tcW w:w="441" w:type="pct"/>
          </w:tcPr>
          <w:p w14:paraId="2F51BD32" w14:textId="77777777" w:rsidR="00B947F6" w:rsidRPr="004834D5"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-1.45</w:t>
            </w:r>
          </w:p>
        </w:tc>
        <w:tc>
          <w:tcPr>
            <w:tcW w:w="474" w:type="pct"/>
          </w:tcPr>
          <w:p w14:paraId="6DD403C6" w14:textId="77777777" w:rsidR="00B947F6" w:rsidRPr="004834D5"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(0.13)</w:t>
            </w:r>
          </w:p>
        </w:tc>
        <w:tc>
          <w:tcPr>
            <w:tcW w:w="347" w:type="pct"/>
          </w:tcPr>
          <w:p w14:paraId="79A1B03F" w14:textId="77777777" w:rsidR="00B947F6" w:rsidRPr="004834D5"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r>
      <w:tr w:rsidR="009106F1" w:rsidRPr="004834D5" w14:paraId="13C89D03" w14:textId="77777777" w:rsidTr="00C46242">
        <w:tc>
          <w:tcPr>
            <w:cnfStyle w:val="001000000000" w:firstRow="0" w:lastRow="0" w:firstColumn="1" w:lastColumn="0" w:oddVBand="0" w:evenVBand="0" w:oddHBand="0" w:evenHBand="0" w:firstRowFirstColumn="0" w:firstRowLastColumn="0" w:lastRowFirstColumn="0" w:lastRowLastColumn="0"/>
            <w:tcW w:w="2476" w:type="pct"/>
          </w:tcPr>
          <w:p w14:paraId="75F78011" w14:textId="77777777" w:rsidR="00B947F6" w:rsidRPr="004834D5" w:rsidRDefault="00B947F6" w:rsidP="00E1481F">
            <w:pPr>
              <w:rPr>
                <w:rFonts w:ascii="Times New Roman" w:hAnsi="Times New Roman" w:cs="Times New Roman"/>
                <w:i/>
                <w:iCs/>
                <w:sz w:val="24"/>
                <w:szCs w:val="24"/>
              </w:rPr>
            </w:pPr>
            <w:r w:rsidRPr="004834D5">
              <w:rPr>
                <w:rFonts w:ascii="Times New Roman" w:hAnsi="Times New Roman" w:cs="Times New Roman"/>
                <w:sz w:val="24"/>
                <w:szCs w:val="24"/>
              </w:rPr>
              <w:t>Reading Scores</w:t>
            </w:r>
          </w:p>
        </w:tc>
        <w:tc>
          <w:tcPr>
            <w:tcW w:w="442" w:type="pct"/>
          </w:tcPr>
          <w:p w14:paraId="32F8F1EE" w14:textId="77777777" w:rsidR="00B947F6" w:rsidRPr="004834D5"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0.06</w:t>
            </w:r>
          </w:p>
        </w:tc>
        <w:tc>
          <w:tcPr>
            <w:tcW w:w="474" w:type="pct"/>
          </w:tcPr>
          <w:p w14:paraId="136604B7" w14:textId="77777777" w:rsidR="00B947F6" w:rsidRPr="004834D5"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(0.01)</w:t>
            </w:r>
          </w:p>
        </w:tc>
        <w:tc>
          <w:tcPr>
            <w:tcW w:w="346" w:type="pct"/>
          </w:tcPr>
          <w:p w14:paraId="4BCF9E5F" w14:textId="77777777" w:rsidR="00B947F6" w:rsidRPr="004834D5"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c>
          <w:tcPr>
            <w:tcW w:w="441" w:type="pct"/>
          </w:tcPr>
          <w:p w14:paraId="76FB7DB2" w14:textId="77777777" w:rsidR="00B947F6" w:rsidRPr="004834D5"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0.06</w:t>
            </w:r>
          </w:p>
        </w:tc>
        <w:tc>
          <w:tcPr>
            <w:tcW w:w="474" w:type="pct"/>
          </w:tcPr>
          <w:p w14:paraId="2912180A" w14:textId="77777777" w:rsidR="00B947F6" w:rsidRPr="004834D5"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(0.01)</w:t>
            </w:r>
          </w:p>
        </w:tc>
        <w:tc>
          <w:tcPr>
            <w:tcW w:w="347" w:type="pct"/>
          </w:tcPr>
          <w:p w14:paraId="36311392" w14:textId="77777777" w:rsidR="00B947F6" w:rsidRPr="004834D5"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r>
      <w:tr w:rsidR="009106F1" w:rsidRPr="004834D5" w14:paraId="7E711211" w14:textId="77777777" w:rsidTr="00C46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6" w:type="pct"/>
          </w:tcPr>
          <w:p w14:paraId="123C2ED2" w14:textId="77777777" w:rsidR="00B947F6" w:rsidRPr="004834D5" w:rsidRDefault="00B947F6" w:rsidP="00E1481F">
            <w:pPr>
              <w:rPr>
                <w:rFonts w:ascii="Times New Roman" w:hAnsi="Times New Roman" w:cs="Times New Roman"/>
                <w:i/>
                <w:iCs/>
                <w:sz w:val="24"/>
                <w:szCs w:val="24"/>
              </w:rPr>
            </w:pPr>
            <w:r w:rsidRPr="004834D5">
              <w:rPr>
                <w:rFonts w:ascii="Times New Roman" w:hAnsi="Times New Roman" w:cs="Times New Roman"/>
                <w:sz w:val="24"/>
                <w:szCs w:val="24"/>
              </w:rPr>
              <w:t>Maths Scores</w:t>
            </w:r>
          </w:p>
        </w:tc>
        <w:tc>
          <w:tcPr>
            <w:tcW w:w="442" w:type="pct"/>
          </w:tcPr>
          <w:p w14:paraId="29DCE0A4" w14:textId="77777777" w:rsidR="00B947F6" w:rsidRPr="004834D5"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0.04</w:t>
            </w:r>
          </w:p>
        </w:tc>
        <w:tc>
          <w:tcPr>
            <w:tcW w:w="474" w:type="pct"/>
          </w:tcPr>
          <w:p w14:paraId="19A2CFD1" w14:textId="77777777" w:rsidR="00B947F6" w:rsidRPr="004834D5"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(0.01)</w:t>
            </w:r>
          </w:p>
        </w:tc>
        <w:tc>
          <w:tcPr>
            <w:tcW w:w="346" w:type="pct"/>
          </w:tcPr>
          <w:p w14:paraId="160B4F68" w14:textId="77777777" w:rsidR="00B947F6" w:rsidRPr="004834D5"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c>
          <w:tcPr>
            <w:tcW w:w="441" w:type="pct"/>
          </w:tcPr>
          <w:p w14:paraId="4AF21163" w14:textId="77777777" w:rsidR="00B947F6" w:rsidRPr="004834D5"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0.04</w:t>
            </w:r>
          </w:p>
        </w:tc>
        <w:tc>
          <w:tcPr>
            <w:tcW w:w="474" w:type="pct"/>
          </w:tcPr>
          <w:p w14:paraId="4391DD2E" w14:textId="77777777" w:rsidR="00B947F6" w:rsidRPr="004834D5"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(0.00)</w:t>
            </w:r>
          </w:p>
        </w:tc>
        <w:tc>
          <w:tcPr>
            <w:tcW w:w="347" w:type="pct"/>
          </w:tcPr>
          <w:p w14:paraId="4DDEFBDC" w14:textId="77777777" w:rsidR="00B947F6" w:rsidRPr="004834D5"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r>
      <w:tr w:rsidR="009106F1" w:rsidRPr="004834D5" w14:paraId="0000B64D" w14:textId="77777777" w:rsidTr="00C46242">
        <w:tc>
          <w:tcPr>
            <w:cnfStyle w:val="001000000000" w:firstRow="0" w:lastRow="0" w:firstColumn="1" w:lastColumn="0" w:oddVBand="0" w:evenVBand="0" w:oddHBand="0" w:evenHBand="0" w:firstRowFirstColumn="0" w:firstRowLastColumn="0" w:lastRowFirstColumn="0" w:lastRowLastColumn="0"/>
            <w:tcW w:w="2476" w:type="pct"/>
          </w:tcPr>
          <w:p w14:paraId="52CF0CA3" w14:textId="77777777" w:rsidR="00B947F6" w:rsidRPr="004834D5" w:rsidRDefault="00B947F6" w:rsidP="00E1481F">
            <w:pPr>
              <w:rPr>
                <w:rFonts w:ascii="Times New Roman" w:hAnsi="Times New Roman" w:cs="Times New Roman"/>
                <w:sz w:val="24"/>
                <w:szCs w:val="24"/>
              </w:rPr>
            </w:pPr>
            <w:r w:rsidRPr="004834D5">
              <w:rPr>
                <w:rFonts w:ascii="Times New Roman" w:hAnsi="Times New Roman" w:cs="Times New Roman"/>
                <w:sz w:val="24"/>
                <w:szCs w:val="24"/>
              </w:rPr>
              <w:t>Intercept</w:t>
            </w:r>
          </w:p>
        </w:tc>
        <w:tc>
          <w:tcPr>
            <w:tcW w:w="442" w:type="pct"/>
          </w:tcPr>
          <w:p w14:paraId="6C24A9CC" w14:textId="77777777" w:rsidR="00B947F6" w:rsidRPr="004834D5"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-2.19</w:t>
            </w:r>
          </w:p>
        </w:tc>
        <w:tc>
          <w:tcPr>
            <w:tcW w:w="474" w:type="pct"/>
          </w:tcPr>
          <w:p w14:paraId="5592D61E" w14:textId="77777777" w:rsidR="00B947F6" w:rsidRPr="004834D5"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(0.18)</w:t>
            </w:r>
          </w:p>
        </w:tc>
        <w:tc>
          <w:tcPr>
            <w:tcW w:w="346" w:type="pct"/>
          </w:tcPr>
          <w:p w14:paraId="7D2D2306" w14:textId="77777777" w:rsidR="00B947F6" w:rsidRPr="004834D5"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c>
          <w:tcPr>
            <w:tcW w:w="441" w:type="pct"/>
          </w:tcPr>
          <w:p w14:paraId="47A58D1F" w14:textId="77777777" w:rsidR="00B947F6" w:rsidRPr="004834D5"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-2.21</w:t>
            </w:r>
          </w:p>
        </w:tc>
        <w:tc>
          <w:tcPr>
            <w:tcW w:w="474" w:type="pct"/>
          </w:tcPr>
          <w:p w14:paraId="3523C67D" w14:textId="77777777" w:rsidR="00B947F6" w:rsidRPr="004834D5"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(0.16)</w:t>
            </w:r>
          </w:p>
        </w:tc>
        <w:tc>
          <w:tcPr>
            <w:tcW w:w="347" w:type="pct"/>
          </w:tcPr>
          <w:p w14:paraId="3882764A" w14:textId="77777777" w:rsidR="00B947F6" w:rsidRPr="004834D5"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r>
      <w:tr w:rsidR="009106F1" w:rsidRPr="004834D5" w14:paraId="657D5EED" w14:textId="77777777" w:rsidTr="00C46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6" w:type="pct"/>
          </w:tcPr>
          <w:p w14:paraId="365E4B0A" w14:textId="77777777" w:rsidR="00B947F6" w:rsidRPr="004834D5" w:rsidRDefault="00B947F6" w:rsidP="00E1481F">
            <w:pPr>
              <w:rPr>
                <w:rFonts w:ascii="Times New Roman" w:hAnsi="Times New Roman" w:cs="Times New Roman"/>
                <w:sz w:val="24"/>
                <w:szCs w:val="24"/>
              </w:rPr>
            </w:pPr>
          </w:p>
        </w:tc>
        <w:tc>
          <w:tcPr>
            <w:tcW w:w="442" w:type="pct"/>
          </w:tcPr>
          <w:p w14:paraId="5A7198C6" w14:textId="77777777" w:rsidR="00B947F6" w:rsidRPr="004834D5"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474" w:type="pct"/>
          </w:tcPr>
          <w:p w14:paraId="52FEB8E6" w14:textId="77777777" w:rsidR="00B947F6" w:rsidRPr="004834D5"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46" w:type="pct"/>
          </w:tcPr>
          <w:p w14:paraId="110828A6" w14:textId="77777777" w:rsidR="00B947F6" w:rsidRPr="004834D5"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441" w:type="pct"/>
          </w:tcPr>
          <w:p w14:paraId="010C1AA9" w14:textId="77777777" w:rsidR="00B947F6" w:rsidRPr="004834D5"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474" w:type="pct"/>
          </w:tcPr>
          <w:p w14:paraId="48677B45" w14:textId="77777777" w:rsidR="00B947F6" w:rsidRPr="004834D5"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47" w:type="pct"/>
          </w:tcPr>
          <w:p w14:paraId="44F0D08C" w14:textId="77777777" w:rsidR="00B947F6" w:rsidRPr="004834D5"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9106F1" w:rsidRPr="004834D5" w14:paraId="6A280290" w14:textId="77777777" w:rsidTr="00C46242">
        <w:tc>
          <w:tcPr>
            <w:cnfStyle w:val="001000000000" w:firstRow="0" w:lastRow="0" w:firstColumn="1" w:lastColumn="0" w:oddVBand="0" w:evenVBand="0" w:oddHBand="0" w:evenHBand="0" w:firstRowFirstColumn="0" w:firstRowLastColumn="0" w:lastRowFirstColumn="0" w:lastRowLastColumn="0"/>
            <w:tcW w:w="2476" w:type="pct"/>
          </w:tcPr>
          <w:p w14:paraId="15AFA2A9" w14:textId="77777777" w:rsidR="00B947F6" w:rsidRPr="004834D5" w:rsidRDefault="00B947F6" w:rsidP="00E1481F">
            <w:pPr>
              <w:rPr>
                <w:rFonts w:ascii="Times New Roman" w:hAnsi="Times New Roman" w:cs="Times New Roman"/>
                <w:sz w:val="24"/>
                <w:szCs w:val="24"/>
              </w:rPr>
            </w:pPr>
            <w:r w:rsidRPr="004834D5">
              <w:rPr>
                <w:rFonts w:ascii="Times New Roman" w:hAnsi="Times New Roman" w:cs="Times New Roman"/>
                <w:sz w:val="24"/>
                <w:szCs w:val="24"/>
              </w:rPr>
              <w:t>Training &amp; Apprenticeships</w:t>
            </w:r>
          </w:p>
        </w:tc>
        <w:tc>
          <w:tcPr>
            <w:tcW w:w="442" w:type="pct"/>
          </w:tcPr>
          <w:p w14:paraId="0DFFEAD7" w14:textId="77777777" w:rsidR="00B947F6" w:rsidRPr="004834D5"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474" w:type="pct"/>
          </w:tcPr>
          <w:p w14:paraId="2DE0EB7C" w14:textId="77777777" w:rsidR="00B947F6" w:rsidRPr="004834D5"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46" w:type="pct"/>
          </w:tcPr>
          <w:p w14:paraId="28B6C26C" w14:textId="77777777" w:rsidR="00B947F6" w:rsidRPr="004834D5"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441" w:type="pct"/>
          </w:tcPr>
          <w:p w14:paraId="064D82ED" w14:textId="77777777" w:rsidR="00B947F6" w:rsidRPr="004834D5"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474" w:type="pct"/>
          </w:tcPr>
          <w:p w14:paraId="66A481D5" w14:textId="77777777" w:rsidR="00B947F6" w:rsidRPr="004834D5"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47" w:type="pct"/>
          </w:tcPr>
          <w:p w14:paraId="5015AA03" w14:textId="77777777" w:rsidR="00B947F6" w:rsidRPr="004834D5"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9106F1" w:rsidRPr="004834D5" w14:paraId="535692B3" w14:textId="77777777" w:rsidTr="00C46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6" w:type="pct"/>
          </w:tcPr>
          <w:p w14:paraId="1BF74779" w14:textId="77777777" w:rsidR="00B947F6" w:rsidRPr="004834D5" w:rsidRDefault="00B947F6" w:rsidP="00E1481F">
            <w:pPr>
              <w:rPr>
                <w:rFonts w:ascii="Times New Roman" w:hAnsi="Times New Roman" w:cs="Times New Roman"/>
                <w:sz w:val="24"/>
                <w:szCs w:val="24"/>
              </w:rPr>
            </w:pPr>
            <w:r w:rsidRPr="004834D5">
              <w:rPr>
                <w:rFonts w:ascii="Times New Roman" w:hAnsi="Times New Roman" w:cs="Times New Roman"/>
                <w:sz w:val="24"/>
                <w:szCs w:val="24"/>
              </w:rPr>
              <w:t>Educational Attainment</w:t>
            </w:r>
          </w:p>
        </w:tc>
        <w:tc>
          <w:tcPr>
            <w:tcW w:w="442" w:type="pct"/>
          </w:tcPr>
          <w:p w14:paraId="787DBBC7" w14:textId="77777777" w:rsidR="00B947F6" w:rsidRPr="004834D5"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474" w:type="pct"/>
          </w:tcPr>
          <w:p w14:paraId="0A99C4CC" w14:textId="77777777" w:rsidR="00B947F6" w:rsidRPr="004834D5"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46" w:type="pct"/>
          </w:tcPr>
          <w:p w14:paraId="481F7131" w14:textId="77777777" w:rsidR="00B947F6" w:rsidRPr="004834D5"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441" w:type="pct"/>
          </w:tcPr>
          <w:p w14:paraId="79464FA5" w14:textId="77777777" w:rsidR="00B947F6" w:rsidRPr="004834D5"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474" w:type="pct"/>
          </w:tcPr>
          <w:p w14:paraId="196A6DE5" w14:textId="77777777" w:rsidR="00B947F6" w:rsidRPr="004834D5"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47" w:type="pct"/>
          </w:tcPr>
          <w:p w14:paraId="2306B4E6" w14:textId="77777777" w:rsidR="00B947F6" w:rsidRPr="004834D5"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9106F1" w:rsidRPr="004834D5" w14:paraId="3BB9748D" w14:textId="77777777" w:rsidTr="00C46242">
        <w:tc>
          <w:tcPr>
            <w:cnfStyle w:val="001000000000" w:firstRow="0" w:lastRow="0" w:firstColumn="1" w:lastColumn="0" w:oddVBand="0" w:evenVBand="0" w:oddHBand="0" w:evenHBand="0" w:firstRowFirstColumn="0" w:firstRowLastColumn="0" w:lastRowFirstColumn="0" w:lastRowLastColumn="0"/>
            <w:tcW w:w="2476" w:type="pct"/>
          </w:tcPr>
          <w:p w14:paraId="3B46D13E" w14:textId="77777777" w:rsidR="00B947F6" w:rsidRPr="004834D5" w:rsidRDefault="00B947F6" w:rsidP="00E1481F">
            <w:pPr>
              <w:rPr>
                <w:rFonts w:ascii="Times New Roman" w:hAnsi="Times New Roman" w:cs="Times New Roman"/>
                <w:sz w:val="24"/>
                <w:szCs w:val="24"/>
              </w:rPr>
            </w:pPr>
            <w:r w:rsidRPr="004834D5">
              <w:rPr>
                <w:rFonts w:ascii="Times New Roman" w:hAnsi="Times New Roman" w:cs="Times New Roman"/>
                <w:i/>
                <w:iCs/>
                <w:sz w:val="24"/>
                <w:szCs w:val="24"/>
              </w:rPr>
              <w:t xml:space="preserve">  Less than five O-levels</w:t>
            </w:r>
          </w:p>
        </w:tc>
        <w:tc>
          <w:tcPr>
            <w:tcW w:w="442" w:type="pct"/>
          </w:tcPr>
          <w:p w14:paraId="26D606CD" w14:textId="77777777" w:rsidR="00B947F6" w:rsidRPr="004834D5"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Ref.</w:t>
            </w:r>
          </w:p>
        </w:tc>
        <w:tc>
          <w:tcPr>
            <w:tcW w:w="474" w:type="pct"/>
          </w:tcPr>
          <w:p w14:paraId="7BCFA0B0" w14:textId="77777777" w:rsidR="00B947F6" w:rsidRPr="004834D5"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c>
          <w:tcPr>
            <w:tcW w:w="346" w:type="pct"/>
          </w:tcPr>
          <w:p w14:paraId="6754854F" w14:textId="77777777" w:rsidR="00B947F6" w:rsidRPr="004834D5"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441" w:type="pct"/>
          </w:tcPr>
          <w:p w14:paraId="308B0DD4" w14:textId="77777777" w:rsidR="00B947F6" w:rsidRPr="004834D5"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c>
          <w:tcPr>
            <w:tcW w:w="474" w:type="pct"/>
          </w:tcPr>
          <w:p w14:paraId="619E4798" w14:textId="77777777" w:rsidR="00B947F6" w:rsidRPr="004834D5"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c>
          <w:tcPr>
            <w:tcW w:w="347" w:type="pct"/>
          </w:tcPr>
          <w:p w14:paraId="102D7A4C" w14:textId="77777777" w:rsidR="00B947F6" w:rsidRPr="004834D5"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9106F1" w:rsidRPr="004834D5" w14:paraId="307BC254" w14:textId="77777777" w:rsidTr="00C46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6" w:type="pct"/>
          </w:tcPr>
          <w:p w14:paraId="54B90EE0" w14:textId="77777777" w:rsidR="00B947F6" w:rsidRPr="004834D5" w:rsidRDefault="00B947F6" w:rsidP="00E1481F">
            <w:pPr>
              <w:rPr>
                <w:rFonts w:ascii="Times New Roman" w:hAnsi="Times New Roman" w:cs="Times New Roman"/>
                <w:i/>
                <w:iCs/>
                <w:sz w:val="24"/>
                <w:szCs w:val="24"/>
              </w:rPr>
            </w:pPr>
            <w:r w:rsidRPr="004834D5">
              <w:rPr>
                <w:rFonts w:ascii="Times New Roman" w:hAnsi="Times New Roman" w:cs="Times New Roman"/>
                <w:i/>
                <w:iCs/>
                <w:sz w:val="24"/>
                <w:szCs w:val="24"/>
              </w:rPr>
              <w:t xml:space="preserve">  Five or More O-levels</w:t>
            </w:r>
          </w:p>
        </w:tc>
        <w:tc>
          <w:tcPr>
            <w:tcW w:w="442" w:type="pct"/>
          </w:tcPr>
          <w:p w14:paraId="5A7C966B" w14:textId="77777777" w:rsidR="00B947F6" w:rsidRPr="004834D5"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0.09</w:t>
            </w:r>
          </w:p>
        </w:tc>
        <w:tc>
          <w:tcPr>
            <w:tcW w:w="474" w:type="pct"/>
          </w:tcPr>
          <w:p w14:paraId="78A3680D" w14:textId="77777777" w:rsidR="00B947F6" w:rsidRPr="004834D5"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(0.11)</w:t>
            </w:r>
          </w:p>
        </w:tc>
        <w:tc>
          <w:tcPr>
            <w:tcW w:w="346" w:type="pct"/>
          </w:tcPr>
          <w:p w14:paraId="2FDBAB1E" w14:textId="77777777" w:rsidR="00B947F6" w:rsidRPr="004834D5"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441" w:type="pct"/>
          </w:tcPr>
          <w:p w14:paraId="1940630F" w14:textId="77777777" w:rsidR="00B947F6" w:rsidRPr="004834D5"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0.04</w:t>
            </w:r>
          </w:p>
        </w:tc>
        <w:tc>
          <w:tcPr>
            <w:tcW w:w="474" w:type="pct"/>
          </w:tcPr>
          <w:p w14:paraId="56250306" w14:textId="77777777" w:rsidR="00B947F6" w:rsidRPr="004834D5"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(0.09)</w:t>
            </w:r>
          </w:p>
        </w:tc>
        <w:tc>
          <w:tcPr>
            <w:tcW w:w="347" w:type="pct"/>
          </w:tcPr>
          <w:p w14:paraId="64F1EF72" w14:textId="77777777" w:rsidR="00B947F6" w:rsidRPr="004834D5"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9106F1" w:rsidRPr="004834D5" w14:paraId="57C26CD7" w14:textId="77777777" w:rsidTr="00C46242">
        <w:tc>
          <w:tcPr>
            <w:cnfStyle w:val="001000000000" w:firstRow="0" w:lastRow="0" w:firstColumn="1" w:lastColumn="0" w:oddVBand="0" w:evenVBand="0" w:oddHBand="0" w:evenHBand="0" w:firstRowFirstColumn="0" w:firstRowLastColumn="0" w:lastRowFirstColumn="0" w:lastRowLastColumn="0"/>
            <w:tcW w:w="2476" w:type="pct"/>
          </w:tcPr>
          <w:p w14:paraId="16DAE929" w14:textId="77777777" w:rsidR="00B947F6" w:rsidRPr="004834D5" w:rsidRDefault="00B947F6" w:rsidP="00E1481F">
            <w:pPr>
              <w:rPr>
                <w:rFonts w:ascii="Times New Roman" w:hAnsi="Times New Roman" w:cs="Times New Roman"/>
                <w:sz w:val="24"/>
                <w:szCs w:val="24"/>
              </w:rPr>
            </w:pPr>
            <w:r w:rsidRPr="004834D5">
              <w:rPr>
                <w:rFonts w:ascii="Times New Roman" w:hAnsi="Times New Roman" w:cs="Times New Roman"/>
                <w:sz w:val="24"/>
                <w:szCs w:val="24"/>
              </w:rPr>
              <w:t>Sex</w:t>
            </w:r>
          </w:p>
        </w:tc>
        <w:tc>
          <w:tcPr>
            <w:tcW w:w="442" w:type="pct"/>
          </w:tcPr>
          <w:p w14:paraId="672F78CC" w14:textId="77777777" w:rsidR="00B947F6" w:rsidRPr="004834D5"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474" w:type="pct"/>
          </w:tcPr>
          <w:p w14:paraId="233A1F13" w14:textId="77777777" w:rsidR="00B947F6" w:rsidRPr="004834D5"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46" w:type="pct"/>
          </w:tcPr>
          <w:p w14:paraId="07C6E423" w14:textId="77777777" w:rsidR="00B947F6" w:rsidRPr="004834D5"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441" w:type="pct"/>
          </w:tcPr>
          <w:p w14:paraId="742ACA16" w14:textId="77777777" w:rsidR="00B947F6" w:rsidRPr="004834D5"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474" w:type="pct"/>
          </w:tcPr>
          <w:p w14:paraId="289790C0" w14:textId="77777777" w:rsidR="00B947F6" w:rsidRPr="004834D5"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47" w:type="pct"/>
          </w:tcPr>
          <w:p w14:paraId="5998D8CF" w14:textId="77777777" w:rsidR="00B947F6" w:rsidRPr="004834D5"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9106F1" w:rsidRPr="004834D5" w14:paraId="42C728E2" w14:textId="77777777" w:rsidTr="00C46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6" w:type="pct"/>
          </w:tcPr>
          <w:p w14:paraId="58D666AB" w14:textId="77777777" w:rsidR="00B947F6" w:rsidRPr="004834D5" w:rsidRDefault="00B947F6" w:rsidP="00E1481F">
            <w:pPr>
              <w:rPr>
                <w:rFonts w:ascii="Times New Roman" w:hAnsi="Times New Roman" w:cs="Times New Roman"/>
                <w:i/>
                <w:iCs/>
                <w:sz w:val="24"/>
                <w:szCs w:val="24"/>
              </w:rPr>
            </w:pPr>
            <w:r w:rsidRPr="004834D5">
              <w:rPr>
                <w:rFonts w:ascii="Times New Roman" w:hAnsi="Times New Roman" w:cs="Times New Roman"/>
                <w:sz w:val="24"/>
                <w:szCs w:val="24"/>
              </w:rPr>
              <w:t xml:space="preserve">  </w:t>
            </w:r>
            <w:r w:rsidRPr="004834D5">
              <w:rPr>
                <w:rFonts w:ascii="Times New Roman" w:hAnsi="Times New Roman" w:cs="Times New Roman"/>
                <w:i/>
                <w:iCs/>
                <w:sz w:val="24"/>
                <w:szCs w:val="24"/>
              </w:rPr>
              <w:t>Female</w:t>
            </w:r>
          </w:p>
        </w:tc>
        <w:tc>
          <w:tcPr>
            <w:tcW w:w="442" w:type="pct"/>
          </w:tcPr>
          <w:p w14:paraId="342DA3E9" w14:textId="77777777" w:rsidR="00B947F6" w:rsidRPr="004834D5"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Ref.</w:t>
            </w:r>
          </w:p>
        </w:tc>
        <w:tc>
          <w:tcPr>
            <w:tcW w:w="474" w:type="pct"/>
          </w:tcPr>
          <w:p w14:paraId="55F5E9CD" w14:textId="77777777" w:rsidR="00B947F6" w:rsidRPr="004834D5"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c>
          <w:tcPr>
            <w:tcW w:w="346" w:type="pct"/>
          </w:tcPr>
          <w:p w14:paraId="5617343D" w14:textId="77777777" w:rsidR="00B947F6" w:rsidRPr="004834D5"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441" w:type="pct"/>
          </w:tcPr>
          <w:p w14:paraId="533BEF09" w14:textId="77777777" w:rsidR="00B947F6" w:rsidRPr="004834D5"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c>
          <w:tcPr>
            <w:tcW w:w="474" w:type="pct"/>
          </w:tcPr>
          <w:p w14:paraId="3D4E152B" w14:textId="77777777" w:rsidR="00B947F6" w:rsidRPr="004834D5"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c>
          <w:tcPr>
            <w:tcW w:w="347" w:type="pct"/>
          </w:tcPr>
          <w:p w14:paraId="778EF7D9" w14:textId="77777777" w:rsidR="00B947F6" w:rsidRPr="004834D5"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9106F1" w:rsidRPr="004834D5" w14:paraId="244D2237" w14:textId="77777777" w:rsidTr="00C46242">
        <w:tc>
          <w:tcPr>
            <w:cnfStyle w:val="001000000000" w:firstRow="0" w:lastRow="0" w:firstColumn="1" w:lastColumn="0" w:oddVBand="0" w:evenVBand="0" w:oddHBand="0" w:evenHBand="0" w:firstRowFirstColumn="0" w:firstRowLastColumn="0" w:lastRowFirstColumn="0" w:lastRowLastColumn="0"/>
            <w:tcW w:w="2476" w:type="pct"/>
          </w:tcPr>
          <w:p w14:paraId="6D78330D" w14:textId="77777777" w:rsidR="00B947F6" w:rsidRPr="004834D5" w:rsidRDefault="00B947F6" w:rsidP="00E1481F">
            <w:pPr>
              <w:rPr>
                <w:rFonts w:ascii="Times New Roman" w:hAnsi="Times New Roman" w:cs="Times New Roman"/>
                <w:sz w:val="24"/>
                <w:szCs w:val="24"/>
              </w:rPr>
            </w:pPr>
            <w:r w:rsidRPr="004834D5">
              <w:rPr>
                <w:rFonts w:ascii="Times New Roman" w:hAnsi="Times New Roman" w:cs="Times New Roman"/>
                <w:i/>
                <w:iCs/>
                <w:sz w:val="24"/>
                <w:szCs w:val="24"/>
              </w:rPr>
              <w:t xml:space="preserve">  Male</w:t>
            </w:r>
          </w:p>
        </w:tc>
        <w:tc>
          <w:tcPr>
            <w:tcW w:w="442" w:type="pct"/>
          </w:tcPr>
          <w:p w14:paraId="374B6878" w14:textId="77777777" w:rsidR="00B947F6" w:rsidRPr="004834D5"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1.94</w:t>
            </w:r>
          </w:p>
        </w:tc>
        <w:tc>
          <w:tcPr>
            <w:tcW w:w="474" w:type="pct"/>
          </w:tcPr>
          <w:p w14:paraId="62F3890D" w14:textId="77777777" w:rsidR="00B947F6" w:rsidRPr="004834D5"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(0.08)</w:t>
            </w:r>
          </w:p>
        </w:tc>
        <w:tc>
          <w:tcPr>
            <w:tcW w:w="346" w:type="pct"/>
          </w:tcPr>
          <w:p w14:paraId="33DDA02C" w14:textId="77777777" w:rsidR="00B947F6" w:rsidRPr="004834D5"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c>
          <w:tcPr>
            <w:tcW w:w="441" w:type="pct"/>
          </w:tcPr>
          <w:p w14:paraId="585699C4" w14:textId="77777777" w:rsidR="00B947F6" w:rsidRPr="004834D5"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1.96</w:t>
            </w:r>
          </w:p>
        </w:tc>
        <w:tc>
          <w:tcPr>
            <w:tcW w:w="474" w:type="pct"/>
          </w:tcPr>
          <w:p w14:paraId="0D55CF9E" w14:textId="77777777" w:rsidR="00B947F6" w:rsidRPr="004834D5"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(0.06)</w:t>
            </w:r>
          </w:p>
        </w:tc>
        <w:tc>
          <w:tcPr>
            <w:tcW w:w="347" w:type="pct"/>
          </w:tcPr>
          <w:p w14:paraId="300AAAF4" w14:textId="77777777" w:rsidR="00B947F6" w:rsidRPr="004834D5"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r>
      <w:tr w:rsidR="009106F1" w:rsidRPr="004834D5" w14:paraId="38C02BE2" w14:textId="77777777" w:rsidTr="00C46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6" w:type="pct"/>
          </w:tcPr>
          <w:p w14:paraId="3E266E13" w14:textId="77777777" w:rsidR="00B947F6" w:rsidRPr="004834D5" w:rsidRDefault="00B947F6" w:rsidP="00E1481F">
            <w:pPr>
              <w:rPr>
                <w:rFonts w:ascii="Times New Roman" w:hAnsi="Times New Roman" w:cs="Times New Roman"/>
                <w:i/>
                <w:iCs/>
                <w:sz w:val="24"/>
                <w:szCs w:val="24"/>
              </w:rPr>
            </w:pPr>
            <w:r w:rsidRPr="004834D5">
              <w:rPr>
                <w:rFonts w:ascii="Times New Roman" w:hAnsi="Times New Roman" w:cs="Times New Roman"/>
                <w:sz w:val="24"/>
                <w:szCs w:val="24"/>
              </w:rPr>
              <w:t>Housing Tenure</w:t>
            </w:r>
          </w:p>
        </w:tc>
        <w:tc>
          <w:tcPr>
            <w:tcW w:w="442" w:type="pct"/>
          </w:tcPr>
          <w:p w14:paraId="63599D6D" w14:textId="77777777" w:rsidR="00B947F6" w:rsidRPr="004834D5"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474" w:type="pct"/>
          </w:tcPr>
          <w:p w14:paraId="7FF94638" w14:textId="77777777" w:rsidR="00B947F6" w:rsidRPr="004834D5"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46" w:type="pct"/>
          </w:tcPr>
          <w:p w14:paraId="1907DA91" w14:textId="77777777" w:rsidR="00B947F6" w:rsidRPr="004834D5"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441" w:type="pct"/>
          </w:tcPr>
          <w:p w14:paraId="5D58A8D7" w14:textId="77777777" w:rsidR="00B947F6" w:rsidRPr="004834D5"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474" w:type="pct"/>
          </w:tcPr>
          <w:p w14:paraId="2D523AD7" w14:textId="77777777" w:rsidR="00B947F6" w:rsidRPr="004834D5"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47" w:type="pct"/>
          </w:tcPr>
          <w:p w14:paraId="46A811D0" w14:textId="77777777" w:rsidR="00B947F6" w:rsidRPr="004834D5"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9106F1" w:rsidRPr="004834D5" w14:paraId="074F1E2A" w14:textId="77777777" w:rsidTr="00C46242">
        <w:tc>
          <w:tcPr>
            <w:cnfStyle w:val="001000000000" w:firstRow="0" w:lastRow="0" w:firstColumn="1" w:lastColumn="0" w:oddVBand="0" w:evenVBand="0" w:oddHBand="0" w:evenHBand="0" w:firstRowFirstColumn="0" w:firstRowLastColumn="0" w:lastRowFirstColumn="0" w:lastRowLastColumn="0"/>
            <w:tcW w:w="2476" w:type="pct"/>
          </w:tcPr>
          <w:p w14:paraId="3F605657" w14:textId="77777777" w:rsidR="00B947F6" w:rsidRPr="004834D5" w:rsidRDefault="00B947F6" w:rsidP="00E1481F">
            <w:pPr>
              <w:rPr>
                <w:rFonts w:ascii="Times New Roman" w:hAnsi="Times New Roman" w:cs="Times New Roman"/>
                <w:sz w:val="24"/>
                <w:szCs w:val="24"/>
              </w:rPr>
            </w:pPr>
            <w:r w:rsidRPr="004834D5">
              <w:rPr>
                <w:rFonts w:ascii="Times New Roman" w:hAnsi="Times New Roman" w:cs="Times New Roman"/>
                <w:i/>
                <w:iCs/>
                <w:sz w:val="24"/>
                <w:szCs w:val="24"/>
              </w:rPr>
              <w:t xml:space="preserve">  Own Home</w:t>
            </w:r>
          </w:p>
        </w:tc>
        <w:tc>
          <w:tcPr>
            <w:tcW w:w="442" w:type="pct"/>
          </w:tcPr>
          <w:p w14:paraId="6DDD2E41" w14:textId="77777777" w:rsidR="00B947F6" w:rsidRPr="004834D5"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Ref.</w:t>
            </w:r>
          </w:p>
        </w:tc>
        <w:tc>
          <w:tcPr>
            <w:tcW w:w="474" w:type="pct"/>
          </w:tcPr>
          <w:p w14:paraId="59446DF8" w14:textId="77777777" w:rsidR="00B947F6" w:rsidRPr="004834D5"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c>
          <w:tcPr>
            <w:tcW w:w="346" w:type="pct"/>
          </w:tcPr>
          <w:p w14:paraId="313BB4C3" w14:textId="77777777" w:rsidR="00B947F6" w:rsidRPr="004834D5"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441" w:type="pct"/>
          </w:tcPr>
          <w:p w14:paraId="5A92655E" w14:textId="77777777" w:rsidR="00B947F6" w:rsidRPr="004834D5"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c>
          <w:tcPr>
            <w:tcW w:w="474" w:type="pct"/>
          </w:tcPr>
          <w:p w14:paraId="3D47C0C2" w14:textId="77777777" w:rsidR="00B947F6" w:rsidRPr="004834D5"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c>
          <w:tcPr>
            <w:tcW w:w="347" w:type="pct"/>
          </w:tcPr>
          <w:p w14:paraId="04BAA4C0" w14:textId="77777777" w:rsidR="00B947F6" w:rsidRPr="004834D5"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9106F1" w:rsidRPr="004834D5" w14:paraId="3F7F058F" w14:textId="77777777" w:rsidTr="00C46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6" w:type="pct"/>
          </w:tcPr>
          <w:p w14:paraId="0144DE85" w14:textId="77777777" w:rsidR="00B947F6" w:rsidRPr="004834D5" w:rsidRDefault="00B947F6" w:rsidP="00E1481F">
            <w:pPr>
              <w:rPr>
                <w:rFonts w:ascii="Times New Roman" w:hAnsi="Times New Roman" w:cs="Times New Roman"/>
                <w:i/>
                <w:iCs/>
                <w:sz w:val="24"/>
                <w:szCs w:val="24"/>
              </w:rPr>
            </w:pPr>
            <w:r w:rsidRPr="004834D5">
              <w:rPr>
                <w:rFonts w:ascii="Times New Roman" w:hAnsi="Times New Roman" w:cs="Times New Roman"/>
                <w:i/>
                <w:iCs/>
                <w:sz w:val="24"/>
                <w:szCs w:val="24"/>
              </w:rPr>
              <w:t xml:space="preserve">  Don't Own Home</w:t>
            </w:r>
          </w:p>
        </w:tc>
        <w:tc>
          <w:tcPr>
            <w:tcW w:w="442" w:type="pct"/>
          </w:tcPr>
          <w:p w14:paraId="4A193CB4" w14:textId="77777777" w:rsidR="00B947F6" w:rsidRPr="004834D5"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-0.25</w:t>
            </w:r>
          </w:p>
        </w:tc>
        <w:tc>
          <w:tcPr>
            <w:tcW w:w="474" w:type="pct"/>
          </w:tcPr>
          <w:p w14:paraId="453A9B8F" w14:textId="77777777" w:rsidR="00B947F6" w:rsidRPr="004834D5"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(0.07)</w:t>
            </w:r>
          </w:p>
        </w:tc>
        <w:tc>
          <w:tcPr>
            <w:tcW w:w="346" w:type="pct"/>
          </w:tcPr>
          <w:p w14:paraId="746E9DE7" w14:textId="77777777" w:rsidR="00B947F6" w:rsidRPr="004834D5"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c>
          <w:tcPr>
            <w:tcW w:w="441" w:type="pct"/>
          </w:tcPr>
          <w:p w14:paraId="52ACA8C5" w14:textId="77777777" w:rsidR="00B947F6" w:rsidRPr="004834D5"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-0.31</w:t>
            </w:r>
          </w:p>
        </w:tc>
        <w:tc>
          <w:tcPr>
            <w:tcW w:w="474" w:type="pct"/>
          </w:tcPr>
          <w:p w14:paraId="44D35F2A" w14:textId="77777777" w:rsidR="00B947F6" w:rsidRPr="004834D5"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(0.06)</w:t>
            </w:r>
          </w:p>
        </w:tc>
        <w:tc>
          <w:tcPr>
            <w:tcW w:w="347" w:type="pct"/>
          </w:tcPr>
          <w:p w14:paraId="7BF6A0AD" w14:textId="77777777" w:rsidR="00B947F6" w:rsidRPr="004834D5"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r>
      <w:tr w:rsidR="009106F1" w:rsidRPr="004834D5" w14:paraId="733FDAD0" w14:textId="77777777" w:rsidTr="00C46242">
        <w:tc>
          <w:tcPr>
            <w:cnfStyle w:val="001000000000" w:firstRow="0" w:lastRow="0" w:firstColumn="1" w:lastColumn="0" w:oddVBand="0" w:evenVBand="0" w:oddHBand="0" w:evenHBand="0" w:firstRowFirstColumn="0" w:firstRowLastColumn="0" w:lastRowFirstColumn="0" w:lastRowLastColumn="0"/>
            <w:tcW w:w="2476" w:type="pct"/>
          </w:tcPr>
          <w:p w14:paraId="07050A68" w14:textId="77777777" w:rsidR="00B947F6" w:rsidRPr="004834D5" w:rsidRDefault="00B947F6" w:rsidP="00E1481F">
            <w:pPr>
              <w:rPr>
                <w:rFonts w:ascii="Times New Roman" w:hAnsi="Times New Roman" w:cs="Times New Roman"/>
                <w:sz w:val="24"/>
                <w:szCs w:val="24"/>
              </w:rPr>
            </w:pPr>
            <w:r w:rsidRPr="004834D5">
              <w:rPr>
                <w:rFonts w:ascii="Times New Roman" w:hAnsi="Times New Roman" w:cs="Times New Roman"/>
                <w:sz w:val="24"/>
                <w:szCs w:val="24"/>
              </w:rPr>
              <w:t>NS-SEC</w:t>
            </w:r>
          </w:p>
        </w:tc>
        <w:tc>
          <w:tcPr>
            <w:tcW w:w="442" w:type="pct"/>
          </w:tcPr>
          <w:p w14:paraId="676CE7E2" w14:textId="77777777" w:rsidR="00B947F6" w:rsidRPr="004834D5"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474" w:type="pct"/>
          </w:tcPr>
          <w:p w14:paraId="5808BA78" w14:textId="77777777" w:rsidR="00B947F6" w:rsidRPr="004834D5"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46" w:type="pct"/>
          </w:tcPr>
          <w:p w14:paraId="61E6609D" w14:textId="77777777" w:rsidR="00B947F6" w:rsidRPr="004834D5"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441" w:type="pct"/>
          </w:tcPr>
          <w:p w14:paraId="5E154AC3" w14:textId="77777777" w:rsidR="00B947F6" w:rsidRPr="004834D5"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474" w:type="pct"/>
          </w:tcPr>
          <w:p w14:paraId="71E211F9" w14:textId="77777777" w:rsidR="00B947F6" w:rsidRPr="004834D5"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47" w:type="pct"/>
          </w:tcPr>
          <w:p w14:paraId="08D87652" w14:textId="77777777" w:rsidR="00B947F6" w:rsidRPr="004834D5"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9106F1" w:rsidRPr="004834D5" w14:paraId="7711EA4E" w14:textId="77777777" w:rsidTr="00C46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6" w:type="pct"/>
          </w:tcPr>
          <w:p w14:paraId="73BA5226" w14:textId="77777777" w:rsidR="00B947F6" w:rsidRPr="004834D5" w:rsidRDefault="00B947F6" w:rsidP="00E1481F">
            <w:pPr>
              <w:rPr>
                <w:rFonts w:ascii="Times New Roman" w:hAnsi="Times New Roman" w:cs="Times New Roman"/>
                <w:i/>
                <w:iCs/>
                <w:sz w:val="24"/>
                <w:szCs w:val="24"/>
              </w:rPr>
            </w:pPr>
            <w:r w:rsidRPr="004834D5">
              <w:rPr>
                <w:rFonts w:ascii="Times New Roman" w:hAnsi="Times New Roman" w:cs="Times New Roman"/>
                <w:i/>
                <w:iCs/>
                <w:sz w:val="24"/>
                <w:szCs w:val="24"/>
              </w:rPr>
              <w:t xml:space="preserve">  Higher Managerial</w:t>
            </w:r>
          </w:p>
        </w:tc>
        <w:tc>
          <w:tcPr>
            <w:tcW w:w="442" w:type="pct"/>
          </w:tcPr>
          <w:p w14:paraId="4DEE6DEC" w14:textId="77777777" w:rsidR="00B947F6" w:rsidRPr="004834D5"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Ref.</w:t>
            </w:r>
          </w:p>
        </w:tc>
        <w:tc>
          <w:tcPr>
            <w:tcW w:w="474" w:type="pct"/>
          </w:tcPr>
          <w:p w14:paraId="4EFBC2C9" w14:textId="77777777" w:rsidR="00B947F6" w:rsidRPr="004834D5"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c>
          <w:tcPr>
            <w:tcW w:w="346" w:type="pct"/>
          </w:tcPr>
          <w:p w14:paraId="2B6C80DF" w14:textId="77777777" w:rsidR="00B947F6" w:rsidRPr="004834D5"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441" w:type="pct"/>
          </w:tcPr>
          <w:p w14:paraId="7C98BB68" w14:textId="77777777" w:rsidR="00B947F6" w:rsidRPr="004834D5"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c>
          <w:tcPr>
            <w:tcW w:w="474" w:type="pct"/>
          </w:tcPr>
          <w:p w14:paraId="0A5A812A" w14:textId="77777777" w:rsidR="00B947F6" w:rsidRPr="004834D5"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c>
          <w:tcPr>
            <w:tcW w:w="347" w:type="pct"/>
          </w:tcPr>
          <w:p w14:paraId="4D19EFD0" w14:textId="77777777" w:rsidR="00B947F6" w:rsidRPr="004834D5"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9106F1" w:rsidRPr="004834D5" w14:paraId="4D790F09" w14:textId="77777777" w:rsidTr="00C46242">
        <w:tc>
          <w:tcPr>
            <w:cnfStyle w:val="001000000000" w:firstRow="0" w:lastRow="0" w:firstColumn="1" w:lastColumn="0" w:oddVBand="0" w:evenVBand="0" w:oddHBand="0" w:evenHBand="0" w:firstRowFirstColumn="0" w:firstRowLastColumn="0" w:lastRowFirstColumn="0" w:lastRowLastColumn="0"/>
            <w:tcW w:w="2476" w:type="pct"/>
          </w:tcPr>
          <w:p w14:paraId="0556BA2F" w14:textId="77777777" w:rsidR="00B947F6" w:rsidRPr="004834D5" w:rsidRDefault="00B947F6" w:rsidP="00E1481F">
            <w:pPr>
              <w:rPr>
                <w:rFonts w:ascii="Times New Roman" w:hAnsi="Times New Roman" w:cs="Times New Roman"/>
                <w:i/>
                <w:iCs/>
                <w:sz w:val="24"/>
                <w:szCs w:val="24"/>
              </w:rPr>
            </w:pPr>
            <w:r w:rsidRPr="004834D5">
              <w:rPr>
                <w:rFonts w:ascii="Times New Roman" w:hAnsi="Times New Roman" w:cs="Times New Roman"/>
                <w:i/>
                <w:iCs/>
                <w:sz w:val="24"/>
                <w:szCs w:val="24"/>
              </w:rPr>
              <w:t xml:space="preserve">  Lower Managerial</w:t>
            </w:r>
          </w:p>
        </w:tc>
        <w:tc>
          <w:tcPr>
            <w:tcW w:w="442" w:type="pct"/>
          </w:tcPr>
          <w:p w14:paraId="6B315CB0" w14:textId="77777777" w:rsidR="00B947F6" w:rsidRPr="004834D5"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-0.50</w:t>
            </w:r>
          </w:p>
        </w:tc>
        <w:tc>
          <w:tcPr>
            <w:tcW w:w="474" w:type="pct"/>
          </w:tcPr>
          <w:p w14:paraId="5FBDADF1" w14:textId="77777777" w:rsidR="00B947F6" w:rsidRPr="004834D5"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(0.15)</w:t>
            </w:r>
          </w:p>
        </w:tc>
        <w:tc>
          <w:tcPr>
            <w:tcW w:w="346" w:type="pct"/>
          </w:tcPr>
          <w:p w14:paraId="0AC6E6DF" w14:textId="77777777" w:rsidR="00B947F6" w:rsidRPr="004834D5"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c>
          <w:tcPr>
            <w:tcW w:w="441" w:type="pct"/>
          </w:tcPr>
          <w:p w14:paraId="0B93B735" w14:textId="77777777" w:rsidR="00B947F6" w:rsidRPr="004834D5"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-0.43</w:t>
            </w:r>
          </w:p>
        </w:tc>
        <w:tc>
          <w:tcPr>
            <w:tcW w:w="474" w:type="pct"/>
          </w:tcPr>
          <w:p w14:paraId="3CE81697" w14:textId="77777777" w:rsidR="00B947F6" w:rsidRPr="004834D5"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(0.15)</w:t>
            </w:r>
          </w:p>
        </w:tc>
        <w:tc>
          <w:tcPr>
            <w:tcW w:w="347" w:type="pct"/>
          </w:tcPr>
          <w:p w14:paraId="2EB76A62" w14:textId="77777777" w:rsidR="00B947F6" w:rsidRPr="004834D5"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r>
      <w:tr w:rsidR="009106F1" w:rsidRPr="004834D5" w14:paraId="038664CA" w14:textId="77777777" w:rsidTr="00C46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6" w:type="pct"/>
          </w:tcPr>
          <w:p w14:paraId="3842B984" w14:textId="77777777" w:rsidR="00B947F6" w:rsidRPr="004834D5" w:rsidRDefault="00B947F6" w:rsidP="00E1481F">
            <w:pPr>
              <w:rPr>
                <w:rFonts w:ascii="Times New Roman" w:hAnsi="Times New Roman" w:cs="Times New Roman"/>
                <w:i/>
                <w:iCs/>
                <w:sz w:val="24"/>
                <w:szCs w:val="24"/>
              </w:rPr>
            </w:pPr>
            <w:r w:rsidRPr="004834D5">
              <w:rPr>
                <w:rFonts w:ascii="Times New Roman" w:hAnsi="Times New Roman" w:cs="Times New Roman"/>
                <w:i/>
                <w:iCs/>
                <w:sz w:val="24"/>
                <w:szCs w:val="24"/>
              </w:rPr>
              <w:lastRenderedPageBreak/>
              <w:t xml:space="preserve">  Intermediate Occupations</w:t>
            </w:r>
          </w:p>
        </w:tc>
        <w:tc>
          <w:tcPr>
            <w:tcW w:w="442" w:type="pct"/>
          </w:tcPr>
          <w:p w14:paraId="72D3D058" w14:textId="77777777" w:rsidR="00B947F6" w:rsidRPr="004834D5"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-0.40</w:t>
            </w:r>
          </w:p>
        </w:tc>
        <w:tc>
          <w:tcPr>
            <w:tcW w:w="474" w:type="pct"/>
          </w:tcPr>
          <w:p w14:paraId="42ECC68A" w14:textId="77777777" w:rsidR="00B947F6" w:rsidRPr="004834D5"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(0.27)</w:t>
            </w:r>
          </w:p>
        </w:tc>
        <w:tc>
          <w:tcPr>
            <w:tcW w:w="346" w:type="pct"/>
          </w:tcPr>
          <w:p w14:paraId="10897EAB" w14:textId="77777777" w:rsidR="00B947F6" w:rsidRPr="004834D5"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441" w:type="pct"/>
          </w:tcPr>
          <w:p w14:paraId="05CD1422" w14:textId="77777777" w:rsidR="00B947F6" w:rsidRPr="004834D5"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-0.27</w:t>
            </w:r>
          </w:p>
        </w:tc>
        <w:tc>
          <w:tcPr>
            <w:tcW w:w="474" w:type="pct"/>
          </w:tcPr>
          <w:p w14:paraId="2789FDB2" w14:textId="77777777" w:rsidR="00B947F6" w:rsidRPr="004834D5"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(0.26)</w:t>
            </w:r>
          </w:p>
        </w:tc>
        <w:tc>
          <w:tcPr>
            <w:tcW w:w="347" w:type="pct"/>
          </w:tcPr>
          <w:p w14:paraId="73D668FB" w14:textId="77777777" w:rsidR="00B947F6" w:rsidRPr="004834D5"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9106F1" w:rsidRPr="004834D5" w14:paraId="599CB5CC" w14:textId="77777777" w:rsidTr="00C46242">
        <w:tc>
          <w:tcPr>
            <w:cnfStyle w:val="001000000000" w:firstRow="0" w:lastRow="0" w:firstColumn="1" w:lastColumn="0" w:oddVBand="0" w:evenVBand="0" w:oddHBand="0" w:evenHBand="0" w:firstRowFirstColumn="0" w:firstRowLastColumn="0" w:lastRowFirstColumn="0" w:lastRowLastColumn="0"/>
            <w:tcW w:w="2476" w:type="pct"/>
          </w:tcPr>
          <w:p w14:paraId="55D559BF" w14:textId="77777777" w:rsidR="00B947F6" w:rsidRPr="004834D5" w:rsidRDefault="00B947F6" w:rsidP="00E1481F">
            <w:pPr>
              <w:rPr>
                <w:rFonts w:ascii="Times New Roman" w:hAnsi="Times New Roman" w:cs="Times New Roman"/>
                <w:sz w:val="24"/>
                <w:szCs w:val="24"/>
              </w:rPr>
            </w:pPr>
            <w:r w:rsidRPr="004834D5">
              <w:rPr>
                <w:rFonts w:ascii="Times New Roman" w:hAnsi="Times New Roman" w:cs="Times New Roman"/>
                <w:i/>
                <w:iCs/>
                <w:sz w:val="24"/>
                <w:szCs w:val="24"/>
              </w:rPr>
              <w:t xml:space="preserve">  Small Employers</w:t>
            </w:r>
          </w:p>
        </w:tc>
        <w:tc>
          <w:tcPr>
            <w:tcW w:w="442" w:type="pct"/>
          </w:tcPr>
          <w:p w14:paraId="74E0CF59" w14:textId="77777777" w:rsidR="00B947F6" w:rsidRPr="004834D5"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-0.19</w:t>
            </w:r>
          </w:p>
        </w:tc>
        <w:tc>
          <w:tcPr>
            <w:tcW w:w="474" w:type="pct"/>
          </w:tcPr>
          <w:p w14:paraId="6F7F76CD" w14:textId="77777777" w:rsidR="00B947F6" w:rsidRPr="004834D5"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(0.15)</w:t>
            </w:r>
          </w:p>
        </w:tc>
        <w:tc>
          <w:tcPr>
            <w:tcW w:w="346" w:type="pct"/>
          </w:tcPr>
          <w:p w14:paraId="07FD7EDA" w14:textId="77777777" w:rsidR="00B947F6" w:rsidRPr="004834D5"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441" w:type="pct"/>
          </w:tcPr>
          <w:p w14:paraId="22F825B9" w14:textId="77777777" w:rsidR="00B947F6" w:rsidRPr="004834D5"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-0.06</w:t>
            </w:r>
          </w:p>
        </w:tc>
        <w:tc>
          <w:tcPr>
            <w:tcW w:w="474" w:type="pct"/>
          </w:tcPr>
          <w:p w14:paraId="24CBEA59" w14:textId="77777777" w:rsidR="00B947F6" w:rsidRPr="004834D5"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(0.15)</w:t>
            </w:r>
          </w:p>
        </w:tc>
        <w:tc>
          <w:tcPr>
            <w:tcW w:w="347" w:type="pct"/>
          </w:tcPr>
          <w:p w14:paraId="3DEA1E64" w14:textId="77777777" w:rsidR="00B947F6" w:rsidRPr="004834D5"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9106F1" w:rsidRPr="004834D5" w14:paraId="117C16BB" w14:textId="77777777" w:rsidTr="00C46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6" w:type="pct"/>
          </w:tcPr>
          <w:p w14:paraId="6BF73A49" w14:textId="77777777" w:rsidR="00B947F6" w:rsidRPr="004834D5" w:rsidRDefault="00B947F6" w:rsidP="00E1481F">
            <w:pPr>
              <w:rPr>
                <w:rFonts w:ascii="Times New Roman" w:hAnsi="Times New Roman" w:cs="Times New Roman"/>
                <w:sz w:val="24"/>
                <w:szCs w:val="24"/>
              </w:rPr>
            </w:pPr>
            <w:r w:rsidRPr="004834D5">
              <w:rPr>
                <w:rFonts w:ascii="Times New Roman" w:hAnsi="Times New Roman" w:cs="Times New Roman"/>
                <w:i/>
                <w:iCs/>
                <w:sz w:val="24"/>
                <w:szCs w:val="24"/>
              </w:rPr>
              <w:t xml:space="preserve">  Lower Supervisory &amp; Technical Occupations</w:t>
            </w:r>
          </w:p>
        </w:tc>
        <w:tc>
          <w:tcPr>
            <w:tcW w:w="442" w:type="pct"/>
          </w:tcPr>
          <w:p w14:paraId="0683E0EF" w14:textId="77777777" w:rsidR="00B947F6" w:rsidRPr="004834D5"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-0.17</w:t>
            </w:r>
          </w:p>
        </w:tc>
        <w:tc>
          <w:tcPr>
            <w:tcW w:w="474" w:type="pct"/>
          </w:tcPr>
          <w:p w14:paraId="0C58DF35" w14:textId="77777777" w:rsidR="00B947F6" w:rsidRPr="004834D5"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(0.14)</w:t>
            </w:r>
          </w:p>
        </w:tc>
        <w:tc>
          <w:tcPr>
            <w:tcW w:w="346" w:type="pct"/>
          </w:tcPr>
          <w:p w14:paraId="4877B870" w14:textId="77777777" w:rsidR="00B947F6" w:rsidRPr="004834D5"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441" w:type="pct"/>
          </w:tcPr>
          <w:p w14:paraId="33EB85C4" w14:textId="77777777" w:rsidR="00B947F6" w:rsidRPr="004834D5"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-0.09</w:t>
            </w:r>
          </w:p>
        </w:tc>
        <w:tc>
          <w:tcPr>
            <w:tcW w:w="474" w:type="pct"/>
          </w:tcPr>
          <w:p w14:paraId="6D778B50" w14:textId="77777777" w:rsidR="00B947F6" w:rsidRPr="004834D5"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(0.14)</w:t>
            </w:r>
          </w:p>
        </w:tc>
        <w:tc>
          <w:tcPr>
            <w:tcW w:w="347" w:type="pct"/>
          </w:tcPr>
          <w:p w14:paraId="1E287779" w14:textId="77777777" w:rsidR="00B947F6" w:rsidRPr="004834D5"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9106F1" w:rsidRPr="004834D5" w14:paraId="444D7974" w14:textId="77777777" w:rsidTr="00C46242">
        <w:tc>
          <w:tcPr>
            <w:cnfStyle w:val="001000000000" w:firstRow="0" w:lastRow="0" w:firstColumn="1" w:lastColumn="0" w:oddVBand="0" w:evenVBand="0" w:oddHBand="0" w:evenHBand="0" w:firstRowFirstColumn="0" w:firstRowLastColumn="0" w:lastRowFirstColumn="0" w:lastRowLastColumn="0"/>
            <w:tcW w:w="2476" w:type="pct"/>
          </w:tcPr>
          <w:p w14:paraId="6080B922" w14:textId="77777777" w:rsidR="00B947F6" w:rsidRPr="004834D5" w:rsidRDefault="00B947F6" w:rsidP="00E1481F">
            <w:pPr>
              <w:rPr>
                <w:rFonts w:ascii="Times New Roman" w:hAnsi="Times New Roman" w:cs="Times New Roman"/>
                <w:sz w:val="24"/>
                <w:szCs w:val="24"/>
              </w:rPr>
            </w:pPr>
            <w:r w:rsidRPr="004834D5">
              <w:rPr>
                <w:rFonts w:ascii="Times New Roman" w:hAnsi="Times New Roman" w:cs="Times New Roman"/>
                <w:i/>
                <w:iCs/>
                <w:sz w:val="24"/>
                <w:szCs w:val="24"/>
              </w:rPr>
              <w:t xml:space="preserve">  Semi-Routine Occupations</w:t>
            </w:r>
          </w:p>
        </w:tc>
        <w:tc>
          <w:tcPr>
            <w:tcW w:w="442" w:type="pct"/>
          </w:tcPr>
          <w:p w14:paraId="454B25D8" w14:textId="77777777" w:rsidR="00B947F6" w:rsidRPr="004834D5"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-0.26</w:t>
            </w:r>
          </w:p>
        </w:tc>
        <w:tc>
          <w:tcPr>
            <w:tcW w:w="474" w:type="pct"/>
          </w:tcPr>
          <w:p w14:paraId="6EF796CC" w14:textId="77777777" w:rsidR="00B947F6" w:rsidRPr="004834D5"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(0.14)</w:t>
            </w:r>
          </w:p>
        </w:tc>
        <w:tc>
          <w:tcPr>
            <w:tcW w:w="346" w:type="pct"/>
          </w:tcPr>
          <w:p w14:paraId="2B610D51" w14:textId="77777777" w:rsidR="00B947F6" w:rsidRPr="004834D5"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441" w:type="pct"/>
          </w:tcPr>
          <w:p w14:paraId="4548A3FB" w14:textId="77777777" w:rsidR="00B947F6" w:rsidRPr="004834D5"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-0.18</w:t>
            </w:r>
          </w:p>
        </w:tc>
        <w:tc>
          <w:tcPr>
            <w:tcW w:w="474" w:type="pct"/>
          </w:tcPr>
          <w:p w14:paraId="0EC7BFEF" w14:textId="77777777" w:rsidR="00B947F6" w:rsidRPr="004834D5"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(0.14)</w:t>
            </w:r>
          </w:p>
        </w:tc>
        <w:tc>
          <w:tcPr>
            <w:tcW w:w="347" w:type="pct"/>
          </w:tcPr>
          <w:p w14:paraId="201AEEF2" w14:textId="77777777" w:rsidR="00B947F6" w:rsidRPr="004834D5"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9106F1" w:rsidRPr="004834D5" w14:paraId="2C4C6578" w14:textId="77777777" w:rsidTr="00C46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6" w:type="pct"/>
          </w:tcPr>
          <w:p w14:paraId="6B39322D" w14:textId="77777777" w:rsidR="00B947F6" w:rsidRPr="004834D5" w:rsidRDefault="00B947F6" w:rsidP="00E1481F">
            <w:pPr>
              <w:rPr>
                <w:rFonts w:ascii="Times New Roman" w:hAnsi="Times New Roman" w:cs="Times New Roman"/>
                <w:sz w:val="24"/>
                <w:szCs w:val="24"/>
              </w:rPr>
            </w:pPr>
            <w:r w:rsidRPr="004834D5">
              <w:rPr>
                <w:rFonts w:ascii="Times New Roman" w:hAnsi="Times New Roman" w:cs="Times New Roman"/>
                <w:i/>
                <w:iCs/>
                <w:sz w:val="24"/>
                <w:szCs w:val="24"/>
              </w:rPr>
              <w:t xml:space="preserve">  Routine Occupations</w:t>
            </w:r>
          </w:p>
        </w:tc>
        <w:tc>
          <w:tcPr>
            <w:tcW w:w="442" w:type="pct"/>
          </w:tcPr>
          <w:p w14:paraId="0C46DCCA" w14:textId="77777777" w:rsidR="00B947F6" w:rsidRPr="004834D5"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-0.45</w:t>
            </w:r>
          </w:p>
        </w:tc>
        <w:tc>
          <w:tcPr>
            <w:tcW w:w="474" w:type="pct"/>
          </w:tcPr>
          <w:p w14:paraId="1590EF5A" w14:textId="77777777" w:rsidR="00B947F6" w:rsidRPr="004834D5"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(0.14)</w:t>
            </w:r>
          </w:p>
        </w:tc>
        <w:tc>
          <w:tcPr>
            <w:tcW w:w="346" w:type="pct"/>
          </w:tcPr>
          <w:p w14:paraId="743B0B7C" w14:textId="77777777" w:rsidR="00B947F6" w:rsidRPr="004834D5"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c>
          <w:tcPr>
            <w:tcW w:w="441" w:type="pct"/>
          </w:tcPr>
          <w:p w14:paraId="1834924E" w14:textId="77777777" w:rsidR="00B947F6" w:rsidRPr="004834D5"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-0.41</w:t>
            </w:r>
          </w:p>
        </w:tc>
        <w:tc>
          <w:tcPr>
            <w:tcW w:w="474" w:type="pct"/>
          </w:tcPr>
          <w:p w14:paraId="33DD705C" w14:textId="77777777" w:rsidR="00B947F6" w:rsidRPr="004834D5"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(0.14)</w:t>
            </w:r>
          </w:p>
        </w:tc>
        <w:tc>
          <w:tcPr>
            <w:tcW w:w="347" w:type="pct"/>
          </w:tcPr>
          <w:p w14:paraId="512C51D6" w14:textId="77777777" w:rsidR="00B947F6" w:rsidRPr="004834D5"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r>
      <w:tr w:rsidR="009106F1" w:rsidRPr="004834D5" w14:paraId="6A03975B" w14:textId="77777777" w:rsidTr="00C46242">
        <w:tc>
          <w:tcPr>
            <w:cnfStyle w:val="001000000000" w:firstRow="0" w:lastRow="0" w:firstColumn="1" w:lastColumn="0" w:oddVBand="0" w:evenVBand="0" w:oddHBand="0" w:evenHBand="0" w:firstRowFirstColumn="0" w:firstRowLastColumn="0" w:lastRowFirstColumn="0" w:lastRowLastColumn="0"/>
            <w:tcW w:w="2476" w:type="pct"/>
          </w:tcPr>
          <w:p w14:paraId="09DD878F" w14:textId="77777777" w:rsidR="00B947F6" w:rsidRPr="004834D5" w:rsidRDefault="00B947F6" w:rsidP="00E1481F">
            <w:pPr>
              <w:rPr>
                <w:rFonts w:ascii="Times New Roman" w:hAnsi="Times New Roman" w:cs="Times New Roman"/>
                <w:i/>
                <w:iCs/>
                <w:sz w:val="24"/>
                <w:szCs w:val="24"/>
              </w:rPr>
            </w:pPr>
            <w:r w:rsidRPr="004834D5">
              <w:rPr>
                <w:rFonts w:ascii="Times New Roman" w:hAnsi="Times New Roman" w:cs="Times New Roman"/>
                <w:sz w:val="24"/>
                <w:szCs w:val="24"/>
              </w:rPr>
              <w:t>Reading Scores</w:t>
            </w:r>
          </w:p>
        </w:tc>
        <w:tc>
          <w:tcPr>
            <w:tcW w:w="442" w:type="pct"/>
          </w:tcPr>
          <w:p w14:paraId="12A6400F" w14:textId="77777777" w:rsidR="00B947F6" w:rsidRPr="004834D5"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0.01</w:t>
            </w:r>
          </w:p>
        </w:tc>
        <w:tc>
          <w:tcPr>
            <w:tcW w:w="474" w:type="pct"/>
          </w:tcPr>
          <w:p w14:paraId="0EF44164" w14:textId="77777777" w:rsidR="00B947F6" w:rsidRPr="004834D5"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(0.01)</w:t>
            </w:r>
          </w:p>
        </w:tc>
        <w:tc>
          <w:tcPr>
            <w:tcW w:w="346" w:type="pct"/>
          </w:tcPr>
          <w:p w14:paraId="4B7D46CF" w14:textId="77777777" w:rsidR="00B947F6" w:rsidRPr="004834D5"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441" w:type="pct"/>
          </w:tcPr>
          <w:p w14:paraId="201256DB" w14:textId="77777777" w:rsidR="00B947F6" w:rsidRPr="004834D5"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0.01</w:t>
            </w:r>
          </w:p>
        </w:tc>
        <w:tc>
          <w:tcPr>
            <w:tcW w:w="474" w:type="pct"/>
          </w:tcPr>
          <w:p w14:paraId="7A9AD95C" w14:textId="77777777" w:rsidR="00B947F6" w:rsidRPr="004834D5"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(0.01)</w:t>
            </w:r>
          </w:p>
        </w:tc>
        <w:tc>
          <w:tcPr>
            <w:tcW w:w="347" w:type="pct"/>
          </w:tcPr>
          <w:p w14:paraId="21919B68" w14:textId="77777777" w:rsidR="00B947F6" w:rsidRPr="004834D5"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r>
      <w:tr w:rsidR="009106F1" w:rsidRPr="004834D5" w14:paraId="6B5C7BD2" w14:textId="77777777" w:rsidTr="00C46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6" w:type="pct"/>
          </w:tcPr>
          <w:p w14:paraId="26D26F34" w14:textId="77777777" w:rsidR="00B947F6" w:rsidRPr="004834D5" w:rsidRDefault="00B947F6" w:rsidP="00E1481F">
            <w:pPr>
              <w:rPr>
                <w:rFonts w:ascii="Times New Roman" w:hAnsi="Times New Roman" w:cs="Times New Roman"/>
                <w:i/>
                <w:iCs/>
                <w:sz w:val="24"/>
                <w:szCs w:val="24"/>
              </w:rPr>
            </w:pPr>
            <w:r w:rsidRPr="004834D5">
              <w:rPr>
                <w:rFonts w:ascii="Times New Roman" w:hAnsi="Times New Roman" w:cs="Times New Roman"/>
                <w:sz w:val="24"/>
                <w:szCs w:val="24"/>
              </w:rPr>
              <w:t>Maths Scores</w:t>
            </w:r>
          </w:p>
        </w:tc>
        <w:tc>
          <w:tcPr>
            <w:tcW w:w="442" w:type="pct"/>
          </w:tcPr>
          <w:p w14:paraId="7200DC01" w14:textId="77777777" w:rsidR="00B947F6" w:rsidRPr="004834D5"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0.02</w:t>
            </w:r>
          </w:p>
        </w:tc>
        <w:tc>
          <w:tcPr>
            <w:tcW w:w="474" w:type="pct"/>
          </w:tcPr>
          <w:p w14:paraId="26050275" w14:textId="77777777" w:rsidR="00B947F6" w:rsidRPr="004834D5"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(0.01)</w:t>
            </w:r>
          </w:p>
        </w:tc>
        <w:tc>
          <w:tcPr>
            <w:tcW w:w="346" w:type="pct"/>
          </w:tcPr>
          <w:p w14:paraId="293C1228" w14:textId="77777777" w:rsidR="00B947F6" w:rsidRPr="004834D5"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c>
          <w:tcPr>
            <w:tcW w:w="441" w:type="pct"/>
          </w:tcPr>
          <w:p w14:paraId="00913F3C" w14:textId="77777777" w:rsidR="00B947F6" w:rsidRPr="004834D5"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0.02</w:t>
            </w:r>
          </w:p>
        </w:tc>
        <w:tc>
          <w:tcPr>
            <w:tcW w:w="474" w:type="pct"/>
          </w:tcPr>
          <w:p w14:paraId="5F3384D6" w14:textId="77777777" w:rsidR="00B947F6" w:rsidRPr="004834D5"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(0.00)</w:t>
            </w:r>
          </w:p>
        </w:tc>
        <w:tc>
          <w:tcPr>
            <w:tcW w:w="347" w:type="pct"/>
          </w:tcPr>
          <w:p w14:paraId="567BEDBE" w14:textId="77777777" w:rsidR="00B947F6" w:rsidRPr="004834D5"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9106F1" w:rsidRPr="004834D5" w14:paraId="71620580" w14:textId="77777777" w:rsidTr="00C46242">
        <w:tc>
          <w:tcPr>
            <w:cnfStyle w:val="001000000000" w:firstRow="0" w:lastRow="0" w:firstColumn="1" w:lastColumn="0" w:oddVBand="0" w:evenVBand="0" w:oddHBand="0" w:evenHBand="0" w:firstRowFirstColumn="0" w:firstRowLastColumn="0" w:lastRowFirstColumn="0" w:lastRowLastColumn="0"/>
            <w:tcW w:w="2476" w:type="pct"/>
          </w:tcPr>
          <w:p w14:paraId="56071369" w14:textId="77777777" w:rsidR="00B947F6" w:rsidRPr="004834D5" w:rsidRDefault="00B947F6" w:rsidP="00E1481F">
            <w:pPr>
              <w:rPr>
                <w:rFonts w:ascii="Times New Roman" w:hAnsi="Times New Roman" w:cs="Times New Roman"/>
                <w:sz w:val="24"/>
                <w:szCs w:val="24"/>
              </w:rPr>
            </w:pPr>
            <w:r w:rsidRPr="004834D5">
              <w:rPr>
                <w:rFonts w:ascii="Times New Roman" w:hAnsi="Times New Roman" w:cs="Times New Roman"/>
                <w:sz w:val="24"/>
                <w:szCs w:val="24"/>
              </w:rPr>
              <w:t>Intercept</w:t>
            </w:r>
          </w:p>
        </w:tc>
        <w:tc>
          <w:tcPr>
            <w:tcW w:w="442" w:type="pct"/>
          </w:tcPr>
          <w:p w14:paraId="6880812D" w14:textId="77777777" w:rsidR="00B947F6" w:rsidRPr="004834D5"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-1.90</w:t>
            </w:r>
          </w:p>
        </w:tc>
        <w:tc>
          <w:tcPr>
            <w:tcW w:w="474" w:type="pct"/>
          </w:tcPr>
          <w:p w14:paraId="24E899FA" w14:textId="77777777" w:rsidR="00B947F6" w:rsidRPr="004834D5"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(0.17)</w:t>
            </w:r>
          </w:p>
        </w:tc>
        <w:tc>
          <w:tcPr>
            <w:tcW w:w="346" w:type="pct"/>
          </w:tcPr>
          <w:p w14:paraId="0A67E49D" w14:textId="77777777" w:rsidR="00B947F6" w:rsidRPr="004834D5"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c>
          <w:tcPr>
            <w:tcW w:w="441" w:type="pct"/>
          </w:tcPr>
          <w:p w14:paraId="4EBA17E0" w14:textId="77777777" w:rsidR="00B947F6" w:rsidRPr="004834D5"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-2.09</w:t>
            </w:r>
          </w:p>
        </w:tc>
        <w:tc>
          <w:tcPr>
            <w:tcW w:w="474" w:type="pct"/>
          </w:tcPr>
          <w:p w14:paraId="5432D918" w14:textId="77777777" w:rsidR="00B947F6" w:rsidRPr="004834D5"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(0.15)</w:t>
            </w:r>
          </w:p>
        </w:tc>
        <w:tc>
          <w:tcPr>
            <w:tcW w:w="347" w:type="pct"/>
          </w:tcPr>
          <w:p w14:paraId="3DBF5D10" w14:textId="77777777" w:rsidR="00B947F6" w:rsidRPr="004834D5"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r>
      <w:tr w:rsidR="009106F1" w:rsidRPr="004834D5" w14:paraId="2FD069F2" w14:textId="77777777" w:rsidTr="00C46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6" w:type="pct"/>
          </w:tcPr>
          <w:p w14:paraId="587A05C5" w14:textId="77777777" w:rsidR="00B947F6" w:rsidRPr="004834D5" w:rsidRDefault="00B947F6" w:rsidP="00E1481F">
            <w:pPr>
              <w:rPr>
                <w:rFonts w:ascii="Times New Roman" w:hAnsi="Times New Roman" w:cs="Times New Roman"/>
                <w:sz w:val="24"/>
                <w:szCs w:val="24"/>
              </w:rPr>
            </w:pPr>
          </w:p>
        </w:tc>
        <w:tc>
          <w:tcPr>
            <w:tcW w:w="442" w:type="pct"/>
          </w:tcPr>
          <w:p w14:paraId="5C3C4396" w14:textId="77777777" w:rsidR="00B947F6" w:rsidRPr="004834D5"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474" w:type="pct"/>
          </w:tcPr>
          <w:p w14:paraId="0EF9B659" w14:textId="77777777" w:rsidR="00B947F6" w:rsidRPr="004834D5"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46" w:type="pct"/>
          </w:tcPr>
          <w:p w14:paraId="1CD53A8B" w14:textId="77777777" w:rsidR="00B947F6" w:rsidRPr="004834D5"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441" w:type="pct"/>
          </w:tcPr>
          <w:p w14:paraId="3B33A18A" w14:textId="77777777" w:rsidR="00B947F6" w:rsidRPr="004834D5"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474" w:type="pct"/>
          </w:tcPr>
          <w:p w14:paraId="46C90A11" w14:textId="77777777" w:rsidR="00B947F6" w:rsidRPr="004834D5"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47" w:type="pct"/>
          </w:tcPr>
          <w:p w14:paraId="29940D56" w14:textId="77777777" w:rsidR="00B947F6" w:rsidRPr="004834D5"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9106F1" w:rsidRPr="004834D5" w14:paraId="05D44274" w14:textId="77777777" w:rsidTr="00C46242">
        <w:tc>
          <w:tcPr>
            <w:cnfStyle w:val="001000000000" w:firstRow="0" w:lastRow="0" w:firstColumn="1" w:lastColumn="0" w:oddVBand="0" w:evenVBand="0" w:oddHBand="0" w:evenHBand="0" w:firstRowFirstColumn="0" w:firstRowLastColumn="0" w:lastRowFirstColumn="0" w:lastRowLastColumn="0"/>
            <w:tcW w:w="2476" w:type="pct"/>
          </w:tcPr>
          <w:p w14:paraId="697D2A40" w14:textId="77777777" w:rsidR="00B947F6" w:rsidRPr="004834D5" w:rsidRDefault="00B947F6" w:rsidP="00E1481F">
            <w:pPr>
              <w:rPr>
                <w:rFonts w:ascii="Times New Roman" w:hAnsi="Times New Roman" w:cs="Times New Roman"/>
                <w:sz w:val="24"/>
                <w:szCs w:val="24"/>
              </w:rPr>
            </w:pPr>
            <w:r w:rsidRPr="004834D5">
              <w:rPr>
                <w:rFonts w:ascii="Times New Roman" w:hAnsi="Times New Roman" w:cs="Times New Roman"/>
                <w:sz w:val="24"/>
                <w:szCs w:val="24"/>
              </w:rPr>
              <w:t>Unemployment &amp; Out of Labour Force</w:t>
            </w:r>
          </w:p>
        </w:tc>
        <w:tc>
          <w:tcPr>
            <w:tcW w:w="442" w:type="pct"/>
          </w:tcPr>
          <w:p w14:paraId="01CAC214" w14:textId="77777777" w:rsidR="00B947F6" w:rsidRPr="004834D5"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474" w:type="pct"/>
          </w:tcPr>
          <w:p w14:paraId="5A843129" w14:textId="77777777" w:rsidR="00B947F6" w:rsidRPr="004834D5"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46" w:type="pct"/>
          </w:tcPr>
          <w:p w14:paraId="1C5EDF12" w14:textId="77777777" w:rsidR="00B947F6" w:rsidRPr="004834D5"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441" w:type="pct"/>
          </w:tcPr>
          <w:p w14:paraId="7EA0729A" w14:textId="77777777" w:rsidR="00B947F6" w:rsidRPr="004834D5"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474" w:type="pct"/>
          </w:tcPr>
          <w:p w14:paraId="6C597F92" w14:textId="77777777" w:rsidR="00B947F6" w:rsidRPr="004834D5"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47" w:type="pct"/>
          </w:tcPr>
          <w:p w14:paraId="407FE72B" w14:textId="77777777" w:rsidR="00B947F6" w:rsidRPr="004834D5"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9106F1" w:rsidRPr="004834D5" w14:paraId="1CFCAC96" w14:textId="77777777" w:rsidTr="00C46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6" w:type="pct"/>
          </w:tcPr>
          <w:p w14:paraId="3B0609D9" w14:textId="77777777" w:rsidR="00B947F6" w:rsidRPr="004834D5" w:rsidRDefault="00B947F6" w:rsidP="00E1481F">
            <w:pPr>
              <w:rPr>
                <w:rFonts w:ascii="Times New Roman" w:hAnsi="Times New Roman" w:cs="Times New Roman"/>
                <w:sz w:val="24"/>
                <w:szCs w:val="24"/>
              </w:rPr>
            </w:pPr>
            <w:r w:rsidRPr="004834D5">
              <w:rPr>
                <w:rFonts w:ascii="Times New Roman" w:hAnsi="Times New Roman" w:cs="Times New Roman"/>
                <w:sz w:val="24"/>
                <w:szCs w:val="24"/>
              </w:rPr>
              <w:t>Educational Attainment</w:t>
            </w:r>
          </w:p>
        </w:tc>
        <w:tc>
          <w:tcPr>
            <w:tcW w:w="442" w:type="pct"/>
          </w:tcPr>
          <w:p w14:paraId="71B49C07" w14:textId="77777777" w:rsidR="00B947F6" w:rsidRPr="004834D5"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474" w:type="pct"/>
          </w:tcPr>
          <w:p w14:paraId="38D29C59" w14:textId="77777777" w:rsidR="00B947F6" w:rsidRPr="004834D5"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46" w:type="pct"/>
          </w:tcPr>
          <w:p w14:paraId="02C4DA14" w14:textId="77777777" w:rsidR="00B947F6" w:rsidRPr="004834D5"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441" w:type="pct"/>
          </w:tcPr>
          <w:p w14:paraId="54EED947" w14:textId="77777777" w:rsidR="00B947F6" w:rsidRPr="004834D5"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474" w:type="pct"/>
          </w:tcPr>
          <w:p w14:paraId="6A12527B" w14:textId="77777777" w:rsidR="00B947F6" w:rsidRPr="004834D5"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47" w:type="pct"/>
          </w:tcPr>
          <w:p w14:paraId="5BF339C9" w14:textId="77777777" w:rsidR="00B947F6" w:rsidRPr="004834D5"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9106F1" w:rsidRPr="004834D5" w14:paraId="52F67938" w14:textId="77777777" w:rsidTr="00C46242">
        <w:tc>
          <w:tcPr>
            <w:cnfStyle w:val="001000000000" w:firstRow="0" w:lastRow="0" w:firstColumn="1" w:lastColumn="0" w:oddVBand="0" w:evenVBand="0" w:oddHBand="0" w:evenHBand="0" w:firstRowFirstColumn="0" w:firstRowLastColumn="0" w:lastRowFirstColumn="0" w:lastRowLastColumn="0"/>
            <w:tcW w:w="2476" w:type="pct"/>
          </w:tcPr>
          <w:p w14:paraId="2475C4CB" w14:textId="77777777" w:rsidR="00B947F6" w:rsidRPr="004834D5" w:rsidRDefault="00B947F6" w:rsidP="00E1481F">
            <w:pPr>
              <w:rPr>
                <w:rFonts w:ascii="Times New Roman" w:hAnsi="Times New Roman" w:cs="Times New Roman"/>
                <w:sz w:val="24"/>
                <w:szCs w:val="24"/>
              </w:rPr>
            </w:pPr>
            <w:r w:rsidRPr="004834D5">
              <w:rPr>
                <w:rFonts w:ascii="Times New Roman" w:hAnsi="Times New Roman" w:cs="Times New Roman"/>
                <w:i/>
                <w:iCs/>
                <w:sz w:val="24"/>
                <w:szCs w:val="24"/>
              </w:rPr>
              <w:t xml:space="preserve">  Less than five O-levels</w:t>
            </w:r>
          </w:p>
        </w:tc>
        <w:tc>
          <w:tcPr>
            <w:tcW w:w="442" w:type="pct"/>
          </w:tcPr>
          <w:p w14:paraId="550B7277" w14:textId="77777777" w:rsidR="00B947F6" w:rsidRPr="004834D5"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Ref.</w:t>
            </w:r>
          </w:p>
        </w:tc>
        <w:tc>
          <w:tcPr>
            <w:tcW w:w="474" w:type="pct"/>
          </w:tcPr>
          <w:p w14:paraId="33332D73" w14:textId="77777777" w:rsidR="00B947F6" w:rsidRPr="004834D5"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c>
          <w:tcPr>
            <w:tcW w:w="346" w:type="pct"/>
          </w:tcPr>
          <w:p w14:paraId="4D637609" w14:textId="77777777" w:rsidR="00B947F6" w:rsidRPr="004834D5"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441" w:type="pct"/>
          </w:tcPr>
          <w:p w14:paraId="7BB40844" w14:textId="77777777" w:rsidR="00B947F6" w:rsidRPr="004834D5"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c>
          <w:tcPr>
            <w:tcW w:w="474" w:type="pct"/>
          </w:tcPr>
          <w:p w14:paraId="44AE001B" w14:textId="77777777" w:rsidR="00B947F6" w:rsidRPr="004834D5"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c>
          <w:tcPr>
            <w:tcW w:w="347" w:type="pct"/>
          </w:tcPr>
          <w:p w14:paraId="6246D8C2" w14:textId="77777777" w:rsidR="00B947F6" w:rsidRPr="004834D5"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9106F1" w:rsidRPr="004834D5" w14:paraId="461EF4A0" w14:textId="77777777" w:rsidTr="00C46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6" w:type="pct"/>
          </w:tcPr>
          <w:p w14:paraId="54954504" w14:textId="77777777" w:rsidR="00B947F6" w:rsidRPr="004834D5" w:rsidRDefault="00B947F6" w:rsidP="00E1481F">
            <w:pPr>
              <w:rPr>
                <w:rFonts w:ascii="Times New Roman" w:hAnsi="Times New Roman" w:cs="Times New Roman"/>
                <w:sz w:val="24"/>
                <w:szCs w:val="24"/>
              </w:rPr>
            </w:pPr>
            <w:r w:rsidRPr="004834D5">
              <w:rPr>
                <w:rFonts w:ascii="Times New Roman" w:hAnsi="Times New Roman" w:cs="Times New Roman"/>
                <w:i/>
                <w:iCs/>
                <w:sz w:val="24"/>
                <w:szCs w:val="24"/>
              </w:rPr>
              <w:t xml:space="preserve">  Five or More O-levels</w:t>
            </w:r>
          </w:p>
        </w:tc>
        <w:tc>
          <w:tcPr>
            <w:tcW w:w="442" w:type="pct"/>
          </w:tcPr>
          <w:p w14:paraId="7D8584F7" w14:textId="77777777" w:rsidR="00B947F6" w:rsidRPr="004834D5"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0.12</w:t>
            </w:r>
          </w:p>
        </w:tc>
        <w:tc>
          <w:tcPr>
            <w:tcW w:w="474" w:type="pct"/>
          </w:tcPr>
          <w:p w14:paraId="064AE1C2" w14:textId="77777777" w:rsidR="00B947F6" w:rsidRPr="004834D5"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(0.28)</w:t>
            </w:r>
          </w:p>
        </w:tc>
        <w:tc>
          <w:tcPr>
            <w:tcW w:w="346" w:type="pct"/>
          </w:tcPr>
          <w:p w14:paraId="01C383DB" w14:textId="77777777" w:rsidR="00B947F6" w:rsidRPr="004834D5"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441" w:type="pct"/>
          </w:tcPr>
          <w:p w14:paraId="44A61AC3" w14:textId="77777777" w:rsidR="00B947F6" w:rsidRPr="004834D5"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-0.06</w:t>
            </w:r>
          </w:p>
        </w:tc>
        <w:tc>
          <w:tcPr>
            <w:tcW w:w="474" w:type="pct"/>
          </w:tcPr>
          <w:p w14:paraId="335D7925" w14:textId="77777777" w:rsidR="00B947F6" w:rsidRPr="004834D5"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(0.23)</w:t>
            </w:r>
          </w:p>
        </w:tc>
        <w:tc>
          <w:tcPr>
            <w:tcW w:w="347" w:type="pct"/>
          </w:tcPr>
          <w:p w14:paraId="23FD43CE" w14:textId="77777777" w:rsidR="00B947F6" w:rsidRPr="004834D5"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9106F1" w:rsidRPr="004834D5" w14:paraId="47F28B35" w14:textId="77777777" w:rsidTr="00C46242">
        <w:tc>
          <w:tcPr>
            <w:cnfStyle w:val="001000000000" w:firstRow="0" w:lastRow="0" w:firstColumn="1" w:lastColumn="0" w:oddVBand="0" w:evenVBand="0" w:oddHBand="0" w:evenHBand="0" w:firstRowFirstColumn="0" w:firstRowLastColumn="0" w:lastRowFirstColumn="0" w:lastRowLastColumn="0"/>
            <w:tcW w:w="2476" w:type="pct"/>
          </w:tcPr>
          <w:p w14:paraId="2C9B8035" w14:textId="77777777" w:rsidR="00B947F6" w:rsidRPr="004834D5" w:rsidRDefault="00B947F6" w:rsidP="00E1481F">
            <w:pPr>
              <w:rPr>
                <w:rFonts w:ascii="Times New Roman" w:hAnsi="Times New Roman" w:cs="Times New Roman"/>
                <w:i/>
                <w:iCs/>
                <w:sz w:val="24"/>
                <w:szCs w:val="24"/>
              </w:rPr>
            </w:pPr>
            <w:r w:rsidRPr="004834D5">
              <w:rPr>
                <w:rFonts w:ascii="Times New Roman" w:hAnsi="Times New Roman" w:cs="Times New Roman"/>
                <w:sz w:val="24"/>
                <w:szCs w:val="24"/>
              </w:rPr>
              <w:t>Sex</w:t>
            </w:r>
          </w:p>
        </w:tc>
        <w:tc>
          <w:tcPr>
            <w:tcW w:w="442" w:type="pct"/>
          </w:tcPr>
          <w:p w14:paraId="6492422D" w14:textId="77777777" w:rsidR="00B947F6" w:rsidRPr="004834D5"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474" w:type="pct"/>
          </w:tcPr>
          <w:p w14:paraId="5A0198C7" w14:textId="77777777" w:rsidR="00B947F6" w:rsidRPr="004834D5"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46" w:type="pct"/>
          </w:tcPr>
          <w:p w14:paraId="0A4F01BB" w14:textId="77777777" w:rsidR="00B947F6" w:rsidRPr="004834D5"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441" w:type="pct"/>
          </w:tcPr>
          <w:p w14:paraId="14022AF1" w14:textId="77777777" w:rsidR="00B947F6" w:rsidRPr="004834D5"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474" w:type="pct"/>
          </w:tcPr>
          <w:p w14:paraId="32362862" w14:textId="77777777" w:rsidR="00B947F6" w:rsidRPr="004834D5"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47" w:type="pct"/>
          </w:tcPr>
          <w:p w14:paraId="62B8005B" w14:textId="77777777" w:rsidR="00B947F6" w:rsidRPr="004834D5"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9106F1" w:rsidRPr="004834D5" w14:paraId="28793E5A" w14:textId="77777777" w:rsidTr="00C46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6" w:type="pct"/>
          </w:tcPr>
          <w:p w14:paraId="3ED35C87" w14:textId="77777777" w:rsidR="00B947F6" w:rsidRPr="004834D5" w:rsidRDefault="00B947F6" w:rsidP="00E1481F">
            <w:pPr>
              <w:rPr>
                <w:rFonts w:ascii="Times New Roman" w:hAnsi="Times New Roman" w:cs="Times New Roman"/>
                <w:sz w:val="24"/>
                <w:szCs w:val="24"/>
              </w:rPr>
            </w:pPr>
            <w:r w:rsidRPr="004834D5">
              <w:rPr>
                <w:rFonts w:ascii="Times New Roman" w:hAnsi="Times New Roman" w:cs="Times New Roman"/>
                <w:sz w:val="24"/>
                <w:szCs w:val="24"/>
              </w:rPr>
              <w:t xml:space="preserve">  </w:t>
            </w:r>
            <w:r w:rsidRPr="004834D5">
              <w:rPr>
                <w:rFonts w:ascii="Times New Roman" w:hAnsi="Times New Roman" w:cs="Times New Roman"/>
                <w:i/>
                <w:iCs/>
                <w:sz w:val="24"/>
                <w:szCs w:val="24"/>
              </w:rPr>
              <w:t>Female</w:t>
            </w:r>
          </w:p>
        </w:tc>
        <w:tc>
          <w:tcPr>
            <w:tcW w:w="442" w:type="pct"/>
          </w:tcPr>
          <w:p w14:paraId="4D916C93" w14:textId="77777777" w:rsidR="00B947F6" w:rsidRPr="004834D5"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Ref.</w:t>
            </w:r>
          </w:p>
        </w:tc>
        <w:tc>
          <w:tcPr>
            <w:tcW w:w="474" w:type="pct"/>
          </w:tcPr>
          <w:p w14:paraId="5EFF32D2" w14:textId="77777777" w:rsidR="00B947F6" w:rsidRPr="004834D5"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c>
          <w:tcPr>
            <w:tcW w:w="346" w:type="pct"/>
          </w:tcPr>
          <w:p w14:paraId="7F4D7FF2" w14:textId="77777777" w:rsidR="00B947F6" w:rsidRPr="004834D5"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441" w:type="pct"/>
          </w:tcPr>
          <w:p w14:paraId="5B326910" w14:textId="77777777" w:rsidR="00B947F6" w:rsidRPr="004834D5"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c>
          <w:tcPr>
            <w:tcW w:w="474" w:type="pct"/>
          </w:tcPr>
          <w:p w14:paraId="37F57849" w14:textId="77777777" w:rsidR="00B947F6" w:rsidRPr="004834D5"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c>
          <w:tcPr>
            <w:tcW w:w="347" w:type="pct"/>
          </w:tcPr>
          <w:p w14:paraId="5F144A74" w14:textId="77777777" w:rsidR="00B947F6" w:rsidRPr="004834D5"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9106F1" w:rsidRPr="004834D5" w14:paraId="01892FF2" w14:textId="77777777" w:rsidTr="00C46242">
        <w:tc>
          <w:tcPr>
            <w:cnfStyle w:val="001000000000" w:firstRow="0" w:lastRow="0" w:firstColumn="1" w:lastColumn="0" w:oddVBand="0" w:evenVBand="0" w:oddHBand="0" w:evenHBand="0" w:firstRowFirstColumn="0" w:firstRowLastColumn="0" w:lastRowFirstColumn="0" w:lastRowLastColumn="0"/>
            <w:tcW w:w="2476" w:type="pct"/>
          </w:tcPr>
          <w:p w14:paraId="4E59BFFC" w14:textId="77777777" w:rsidR="00B947F6" w:rsidRPr="004834D5" w:rsidRDefault="00B947F6" w:rsidP="00E1481F">
            <w:pPr>
              <w:rPr>
                <w:rFonts w:ascii="Times New Roman" w:hAnsi="Times New Roman" w:cs="Times New Roman"/>
                <w:i/>
                <w:iCs/>
                <w:sz w:val="24"/>
                <w:szCs w:val="24"/>
              </w:rPr>
            </w:pPr>
            <w:r w:rsidRPr="004834D5">
              <w:rPr>
                <w:rFonts w:ascii="Times New Roman" w:hAnsi="Times New Roman" w:cs="Times New Roman"/>
                <w:i/>
                <w:iCs/>
                <w:sz w:val="24"/>
                <w:szCs w:val="24"/>
              </w:rPr>
              <w:t xml:space="preserve">  Male</w:t>
            </w:r>
          </w:p>
        </w:tc>
        <w:tc>
          <w:tcPr>
            <w:tcW w:w="442" w:type="pct"/>
          </w:tcPr>
          <w:p w14:paraId="642716B6" w14:textId="77777777" w:rsidR="00B947F6" w:rsidRPr="004834D5"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-0.01</w:t>
            </w:r>
          </w:p>
        </w:tc>
        <w:tc>
          <w:tcPr>
            <w:tcW w:w="474" w:type="pct"/>
          </w:tcPr>
          <w:p w14:paraId="4A9F4119" w14:textId="77777777" w:rsidR="00B947F6" w:rsidRPr="004834D5"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(0.14)</w:t>
            </w:r>
          </w:p>
        </w:tc>
        <w:tc>
          <w:tcPr>
            <w:tcW w:w="346" w:type="pct"/>
          </w:tcPr>
          <w:p w14:paraId="5A913505" w14:textId="77777777" w:rsidR="00B947F6" w:rsidRPr="004834D5"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441" w:type="pct"/>
          </w:tcPr>
          <w:p w14:paraId="0FABF1F6" w14:textId="77777777" w:rsidR="00B947F6" w:rsidRPr="004834D5"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0.11</w:t>
            </w:r>
          </w:p>
        </w:tc>
        <w:tc>
          <w:tcPr>
            <w:tcW w:w="474" w:type="pct"/>
          </w:tcPr>
          <w:p w14:paraId="526E287B" w14:textId="77777777" w:rsidR="00B947F6" w:rsidRPr="004834D5"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(0.10)</w:t>
            </w:r>
          </w:p>
        </w:tc>
        <w:tc>
          <w:tcPr>
            <w:tcW w:w="347" w:type="pct"/>
          </w:tcPr>
          <w:p w14:paraId="6713E6C6" w14:textId="77777777" w:rsidR="00B947F6" w:rsidRPr="004834D5"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9106F1" w:rsidRPr="004834D5" w14:paraId="76DDA1C1" w14:textId="77777777" w:rsidTr="00C46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6" w:type="pct"/>
          </w:tcPr>
          <w:p w14:paraId="07010D9E" w14:textId="77777777" w:rsidR="00B947F6" w:rsidRPr="004834D5" w:rsidRDefault="00B947F6" w:rsidP="00E1481F">
            <w:pPr>
              <w:rPr>
                <w:rFonts w:ascii="Times New Roman" w:hAnsi="Times New Roman" w:cs="Times New Roman"/>
                <w:sz w:val="24"/>
                <w:szCs w:val="24"/>
              </w:rPr>
            </w:pPr>
            <w:r w:rsidRPr="004834D5">
              <w:rPr>
                <w:rFonts w:ascii="Times New Roman" w:hAnsi="Times New Roman" w:cs="Times New Roman"/>
                <w:sz w:val="24"/>
                <w:szCs w:val="24"/>
              </w:rPr>
              <w:t>Housing Tenure</w:t>
            </w:r>
          </w:p>
        </w:tc>
        <w:tc>
          <w:tcPr>
            <w:tcW w:w="442" w:type="pct"/>
          </w:tcPr>
          <w:p w14:paraId="4E740A71" w14:textId="77777777" w:rsidR="00B947F6" w:rsidRPr="004834D5"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474" w:type="pct"/>
          </w:tcPr>
          <w:p w14:paraId="54C15E30" w14:textId="77777777" w:rsidR="00B947F6" w:rsidRPr="004834D5"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46" w:type="pct"/>
          </w:tcPr>
          <w:p w14:paraId="19474463" w14:textId="77777777" w:rsidR="00B947F6" w:rsidRPr="004834D5"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441" w:type="pct"/>
          </w:tcPr>
          <w:p w14:paraId="5E17417C" w14:textId="77777777" w:rsidR="00B947F6" w:rsidRPr="004834D5"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474" w:type="pct"/>
          </w:tcPr>
          <w:p w14:paraId="3D3822BD" w14:textId="77777777" w:rsidR="00B947F6" w:rsidRPr="004834D5"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47" w:type="pct"/>
          </w:tcPr>
          <w:p w14:paraId="2D998DB2" w14:textId="77777777" w:rsidR="00B947F6" w:rsidRPr="004834D5"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9106F1" w:rsidRPr="004834D5" w14:paraId="2EF26EF9" w14:textId="77777777" w:rsidTr="00C46242">
        <w:tc>
          <w:tcPr>
            <w:cnfStyle w:val="001000000000" w:firstRow="0" w:lastRow="0" w:firstColumn="1" w:lastColumn="0" w:oddVBand="0" w:evenVBand="0" w:oddHBand="0" w:evenHBand="0" w:firstRowFirstColumn="0" w:firstRowLastColumn="0" w:lastRowFirstColumn="0" w:lastRowLastColumn="0"/>
            <w:tcW w:w="2476" w:type="pct"/>
          </w:tcPr>
          <w:p w14:paraId="2F935CE1" w14:textId="77777777" w:rsidR="00B947F6" w:rsidRPr="004834D5" w:rsidRDefault="00B947F6" w:rsidP="00E1481F">
            <w:pPr>
              <w:rPr>
                <w:rFonts w:ascii="Times New Roman" w:hAnsi="Times New Roman" w:cs="Times New Roman"/>
                <w:i/>
                <w:iCs/>
                <w:sz w:val="24"/>
                <w:szCs w:val="24"/>
              </w:rPr>
            </w:pPr>
            <w:r w:rsidRPr="004834D5">
              <w:rPr>
                <w:rFonts w:ascii="Times New Roman" w:hAnsi="Times New Roman" w:cs="Times New Roman"/>
                <w:i/>
                <w:iCs/>
                <w:sz w:val="24"/>
                <w:szCs w:val="24"/>
              </w:rPr>
              <w:t xml:space="preserve">  Own Home</w:t>
            </w:r>
          </w:p>
        </w:tc>
        <w:tc>
          <w:tcPr>
            <w:tcW w:w="442" w:type="pct"/>
          </w:tcPr>
          <w:p w14:paraId="435EEFA4" w14:textId="77777777" w:rsidR="00B947F6" w:rsidRPr="004834D5"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Ref.</w:t>
            </w:r>
          </w:p>
        </w:tc>
        <w:tc>
          <w:tcPr>
            <w:tcW w:w="474" w:type="pct"/>
          </w:tcPr>
          <w:p w14:paraId="2C1C407E" w14:textId="77777777" w:rsidR="00B947F6" w:rsidRPr="004834D5"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c>
          <w:tcPr>
            <w:tcW w:w="346" w:type="pct"/>
          </w:tcPr>
          <w:p w14:paraId="52E2FA6A" w14:textId="77777777" w:rsidR="00B947F6" w:rsidRPr="004834D5"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441" w:type="pct"/>
          </w:tcPr>
          <w:p w14:paraId="68AD89C6" w14:textId="77777777" w:rsidR="00B947F6" w:rsidRPr="004834D5"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c>
          <w:tcPr>
            <w:tcW w:w="474" w:type="pct"/>
          </w:tcPr>
          <w:p w14:paraId="648B65E4" w14:textId="77777777" w:rsidR="00B947F6" w:rsidRPr="004834D5"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c>
          <w:tcPr>
            <w:tcW w:w="347" w:type="pct"/>
          </w:tcPr>
          <w:p w14:paraId="52D0CA6C" w14:textId="77777777" w:rsidR="00B947F6" w:rsidRPr="004834D5"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9106F1" w:rsidRPr="004834D5" w14:paraId="7B9E2123" w14:textId="77777777" w:rsidTr="00C46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6" w:type="pct"/>
          </w:tcPr>
          <w:p w14:paraId="259802DA" w14:textId="77777777" w:rsidR="00B947F6" w:rsidRPr="004834D5" w:rsidRDefault="00B947F6" w:rsidP="00E1481F">
            <w:pPr>
              <w:rPr>
                <w:rFonts w:ascii="Times New Roman" w:hAnsi="Times New Roman" w:cs="Times New Roman"/>
                <w:sz w:val="24"/>
                <w:szCs w:val="24"/>
              </w:rPr>
            </w:pPr>
            <w:r w:rsidRPr="004834D5">
              <w:rPr>
                <w:rFonts w:ascii="Times New Roman" w:hAnsi="Times New Roman" w:cs="Times New Roman"/>
                <w:i/>
                <w:iCs/>
                <w:sz w:val="24"/>
                <w:szCs w:val="24"/>
              </w:rPr>
              <w:t xml:space="preserve">  Don't Own Home</w:t>
            </w:r>
          </w:p>
        </w:tc>
        <w:tc>
          <w:tcPr>
            <w:tcW w:w="442" w:type="pct"/>
          </w:tcPr>
          <w:p w14:paraId="53B2281B" w14:textId="77777777" w:rsidR="00B947F6" w:rsidRPr="004834D5"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0.13</w:t>
            </w:r>
          </w:p>
        </w:tc>
        <w:tc>
          <w:tcPr>
            <w:tcW w:w="474" w:type="pct"/>
          </w:tcPr>
          <w:p w14:paraId="74B97583" w14:textId="77777777" w:rsidR="00B947F6" w:rsidRPr="004834D5"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(0.16)</w:t>
            </w:r>
          </w:p>
        </w:tc>
        <w:tc>
          <w:tcPr>
            <w:tcW w:w="346" w:type="pct"/>
          </w:tcPr>
          <w:p w14:paraId="09DE1D67" w14:textId="77777777" w:rsidR="00B947F6" w:rsidRPr="004834D5"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441" w:type="pct"/>
          </w:tcPr>
          <w:p w14:paraId="291AA0CE" w14:textId="77777777" w:rsidR="00B947F6" w:rsidRPr="004834D5"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0.19</w:t>
            </w:r>
          </w:p>
        </w:tc>
        <w:tc>
          <w:tcPr>
            <w:tcW w:w="474" w:type="pct"/>
          </w:tcPr>
          <w:p w14:paraId="7D97D500" w14:textId="77777777" w:rsidR="00B947F6" w:rsidRPr="004834D5"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(0.14)</w:t>
            </w:r>
          </w:p>
        </w:tc>
        <w:tc>
          <w:tcPr>
            <w:tcW w:w="347" w:type="pct"/>
          </w:tcPr>
          <w:p w14:paraId="44D35CDB" w14:textId="77777777" w:rsidR="00B947F6" w:rsidRPr="004834D5"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9106F1" w:rsidRPr="004834D5" w14:paraId="690DEB34" w14:textId="77777777" w:rsidTr="00C46242">
        <w:tc>
          <w:tcPr>
            <w:cnfStyle w:val="001000000000" w:firstRow="0" w:lastRow="0" w:firstColumn="1" w:lastColumn="0" w:oddVBand="0" w:evenVBand="0" w:oddHBand="0" w:evenHBand="0" w:firstRowFirstColumn="0" w:firstRowLastColumn="0" w:lastRowFirstColumn="0" w:lastRowLastColumn="0"/>
            <w:tcW w:w="2476" w:type="pct"/>
          </w:tcPr>
          <w:p w14:paraId="7C6A24E9" w14:textId="77777777" w:rsidR="00B947F6" w:rsidRPr="004834D5" w:rsidRDefault="00B947F6" w:rsidP="00E1481F">
            <w:pPr>
              <w:rPr>
                <w:rFonts w:ascii="Times New Roman" w:hAnsi="Times New Roman" w:cs="Times New Roman"/>
                <w:i/>
                <w:iCs/>
                <w:sz w:val="24"/>
                <w:szCs w:val="24"/>
              </w:rPr>
            </w:pPr>
            <w:r w:rsidRPr="004834D5">
              <w:rPr>
                <w:rFonts w:ascii="Times New Roman" w:hAnsi="Times New Roman" w:cs="Times New Roman"/>
                <w:sz w:val="24"/>
                <w:szCs w:val="24"/>
              </w:rPr>
              <w:t>NS-SEC</w:t>
            </w:r>
          </w:p>
        </w:tc>
        <w:tc>
          <w:tcPr>
            <w:tcW w:w="442" w:type="pct"/>
          </w:tcPr>
          <w:p w14:paraId="0F16FFC0" w14:textId="77777777" w:rsidR="00B947F6" w:rsidRPr="004834D5"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474" w:type="pct"/>
          </w:tcPr>
          <w:p w14:paraId="005E1B08" w14:textId="77777777" w:rsidR="00B947F6" w:rsidRPr="004834D5"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46" w:type="pct"/>
          </w:tcPr>
          <w:p w14:paraId="353FB0D0" w14:textId="77777777" w:rsidR="00B947F6" w:rsidRPr="004834D5"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441" w:type="pct"/>
          </w:tcPr>
          <w:p w14:paraId="676EEA29" w14:textId="77777777" w:rsidR="00B947F6" w:rsidRPr="004834D5"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474" w:type="pct"/>
          </w:tcPr>
          <w:p w14:paraId="251A23E0" w14:textId="77777777" w:rsidR="00B947F6" w:rsidRPr="004834D5"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47" w:type="pct"/>
          </w:tcPr>
          <w:p w14:paraId="76DF2150" w14:textId="77777777" w:rsidR="00B947F6" w:rsidRPr="004834D5"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9106F1" w:rsidRPr="004834D5" w14:paraId="7DD7357C" w14:textId="77777777" w:rsidTr="00C46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6" w:type="pct"/>
          </w:tcPr>
          <w:p w14:paraId="56050E85" w14:textId="77777777" w:rsidR="00B947F6" w:rsidRPr="004834D5" w:rsidRDefault="00B947F6" w:rsidP="00E1481F">
            <w:pPr>
              <w:rPr>
                <w:rFonts w:ascii="Times New Roman" w:hAnsi="Times New Roman" w:cs="Times New Roman"/>
                <w:sz w:val="24"/>
                <w:szCs w:val="24"/>
              </w:rPr>
            </w:pPr>
            <w:r w:rsidRPr="004834D5">
              <w:rPr>
                <w:rFonts w:ascii="Times New Roman" w:hAnsi="Times New Roman" w:cs="Times New Roman"/>
                <w:i/>
                <w:iCs/>
                <w:sz w:val="24"/>
                <w:szCs w:val="24"/>
              </w:rPr>
              <w:t xml:space="preserve">  Higher Managerial</w:t>
            </w:r>
          </w:p>
        </w:tc>
        <w:tc>
          <w:tcPr>
            <w:tcW w:w="442" w:type="pct"/>
          </w:tcPr>
          <w:p w14:paraId="1B0ADBFC" w14:textId="77777777" w:rsidR="00B947F6" w:rsidRPr="004834D5"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Ref.</w:t>
            </w:r>
          </w:p>
        </w:tc>
        <w:tc>
          <w:tcPr>
            <w:tcW w:w="474" w:type="pct"/>
          </w:tcPr>
          <w:p w14:paraId="0AA619F5" w14:textId="77777777" w:rsidR="00B947F6" w:rsidRPr="004834D5"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c>
          <w:tcPr>
            <w:tcW w:w="346" w:type="pct"/>
          </w:tcPr>
          <w:p w14:paraId="213E8374" w14:textId="77777777" w:rsidR="00B947F6" w:rsidRPr="004834D5"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441" w:type="pct"/>
          </w:tcPr>
          <w:p w14:paraId="7645BC80" w14:textId="77777777" w:rsidR="00B947F6" w:rsidRPr="004834D5"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c>
          <w:tcPr>
            <w:tcW w:w="474" w:type="pct"/>
          </w:tcPr>
          <w:p w14:paraId="6C5D5FA7" w14:textId="77777777" w:rsidR="00B947F6" w:rsidRPr="004834D5"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c>
          <w:tcPr>
            <w:tcW w:w="347" w:type="pct"/>
          </w:tcPr>
          <w:p w14:paraId="552B6BE6" w14:textId="77777777" w:rsidR="00B947F6" w:rsidRPr="004834D5"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9106F1" w:rsidRPr="004834D5" w14:paraId="2028F682" w14:textId="77777777" w:rsidTr="00C46242">
        <w:tc>
          <w:tcPr>
            <w:cnfStyle w:val="001000000000" w:firstRow="0" w:lastRow="0" w:firstColumn="1" w:lastColumn="0" w:oddVBand="0" w:evenVBand="0" w:oddHBand="0" w:evenHBand="0" w:firstRowFirstColumn="0" w:firstRowLastColumn="0" w:lastRowFirstColumn="0" w:lastRowLastColumn="0"/>
            <w:tcW w:w="2476" w:type="pct"/>
          </w:tcPr>
          <w:p w14:paraId="442BDB92" w14:textId="77777777" w:rsidR="00B947F6" w:rsidRPr="004834D5" w:rsidRDefault="00B947F6" w:rsidP="00E1481F">
            <w:pPr>
              <w:rPr>
                <w:rFonts w:ascii="Times New Roman" w:hAnsi="Times New Roman" w:cs="Times New Roman"/>
                <w:i/>
                <w:iCs/>
                <w:sz w:val="24"/>
                <w:szCs w:val="24"/>
              </w:rPr>
            </w:pPr>
            <w:r w:rsidRPr="004834D5">
              <w:rPr>
                <w:rFonts w:ascii="Times New Roman" w:hAnsi="Times New Roman" w:cs="Times New Roman"/>
                <w:i/>
                <w:iCs/>
                <w:sz w:val="24"/>
                <w:szCs w:val="24"/>
              </w:rPr>
              <w:t xml:space="preserve">  Lower Managerial</w:t>
            </w:r>
          </w:p>
        </w:tc>
        <w:tc>
          <w:tcPr>
            <w:tcW w:w="442" w:type="pct"/>
          </w:tcPr>
          <w:p w14:paraId="61933DE3" w14:textId="77777777" w:rsidR="00B947F6" w:rsidRPr="004834D5"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-0.46</w:t>
            </w:r>
          </w:p>
        </w:tc>
        <w:tc>
          <w:tcPr>
            <w:tcW w:w="474" w:type="pct"/>
          </w:tcPr>
          <w:p w14:paraId="68BA231A" w14:textId="77777777" w:rsidR="00B947F6" w:rsidRPr="004834D5"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(0.34)</w:t>
            </w:r>
          </w:p>
        </w:tc>
        <w:tc>
          <w:tcPr>
            <w:tcW w:w="346" w:type="pct"/>
          </w:tcPr>
          <w:p w14:paraId="47E17D07" w14:textId="77777777" w:rsidR="00B947F6" w:rsidRPr="004834D5"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441" w:type="pct"/>
          </w:tcPr>
          <w:p w14:paraId="3086548E" w14:textId="77777777" w:rsidR="00B947F6" w:rsidRPr="004834D5"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-0.34</w:t>
            </w:r>
          </w:p>
        </w:tc>
        <w:tc>
          <w:tcPr>
            <w:tcW w:w="474" w:type="pct"/>
          </w:tcPr>
          <w:p w14:paraId="2C668B5A" w14:textId="77777777" w:rsidR="00B947F6" w:rsidRPr="004834D5"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(0.31)</w:t>
            </w:r>
          </w:p>
        </w:tc>
        <w:tc>
          <w:tcPr>
            <w:tcW w:w="347" w:type="pct"/>
          </w:tcPr>
          <w:p w14:paraId="74FCC546" w14:textId="77777777" w:rsidR="00B947F6" w:rsidRPr="004834D5"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9106F1" w:rsidRPr="004834D5" w14:paraId="2D56EABD" w14:textId="77777777" w:rsidTr="00C46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6" w:type="pct"/>
          </w:tcPr>
          <w:p w14:paraId="5E85983D" w14:textId="77777777" w:rsidR="00B947F6" w:rsidRPr="004834D5" w:rsidRDefault="00B947F6" w:rsidP="00E1481F">
            <w:pPr>
              <w:rPr>
                <w:rFonts w:ascii="Times New Roman" w:hAnsi="Times New Roman" w:cs="Times New Roman"/>
                <w:i/>
                <w:iCs/>
                <w:sz w:val="24"/>
                <w:szCs w:val="24"/>
              </w:rPr>
            </w:pPr>
            <w:r w:rsidRPr="004834D5">
              <w:rPr>
                <w:rFonts w:ascii="Times New Roman" w:hAnsi="Times New Roman" w:cs="Times New Roman"/>
                <w:i/>
                <w:iCs/>
                <w:sz w:val="24"/>
                <w:szCs w:val="24"/>
              </w:rPr>
              <w:t xml:space="preserve">  Intermediate Occupations</w:t>
            </w:r>
          </w:p>
        </w:tc>
        <w:tc>
          <w:tcPr>
            <w:tcW w:w="442" w:type="pct"/>
          </w:tcPr>
          <w:p w14:paraId="462E5325" w14:textId="77777777" w:rsidR="00B947F6" w:rsidRPr="004834D5"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-0.39</w:t>
            </w:r>
          </w:p>
        </w:tc>
        <w:tc>
          <w:tcPr>
            <w:tcW w:w="474" w:type="pct"/>
          </w:tcPr>
          <w:p w14:paraId="7A389D5C" w14:textId="77777777" w:rsidR="00B947F6" w:rsidRPr="004834D5"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(0.58)</w:t>
            </w:r>
          </w:p>
        </w:tc>
        <w:tc>
          <w:tcPr>
            <w:tcW w:w="346" w:type="pct"/>
          </w:tcPr>
          <w:p w14:paraId="68F9DA57" w14:textId="77777777" w:rsidR="00B947F6" w:rsidRPr="004834D5"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441" w:type="pct"/>
          </w:tcPr>
          <w:p w14:paraId="543A28A0" w14:textId="77777777" w:rsidR="00B947F6" w:rsidRPr="004834D5"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-0.19</w:t>
            </w:r>
          </w:p>
        </w:tc>
        <w:tc>
          <w:tcPr>
            <w:tcW w:w="474" w:type="pct"/>
          </w:tcPr>
          <w:p w14:paraId="563566FA" w14:textId="77777777" w:rsidR="00B947F6" w:rsidRPr="004834D5"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(0.54)</w:t>
            </w:r>
          </w:p>
        </w:tc>
        <w:tc>
          <w:tcPr>
            <w:tcW w:w="347" w:type="pct"/>
          </w:tcPr>
          <w:p w14:paraId="59BC7164" w14:textId="77777777" w:rsidR="00B947F6" w:rsidRPr="004834D5"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9106F1" w:rsidRPr="004834D5" w14:paraId="1DC219DD" w14:textId="77777777" w:rsidTr="00C46242">
        <w:tc>
          <w:tcPr>
            <w:cnfStyle w:val="001000000000" w:firstRow="0" w:lastRow="0" w:firstColumn="1" w:lastColumn="0" w:oddVBand="0" w:evenVBand="0" w:oddHBand="0" w:evenHBand="0" w:firstRowFirstColumn="0" w:firstRowLastColumn="0" w:lastRowFirstColumn="0" w:lastRowLastColumn="0"/>
            <w:tcW w:w="2476" w:type="pct"/>
          </w:tcPr>
          <w:p w14:paraId="7A780D3A" w14:textId="77777777" w:rsidR="00B947F6" w:rsidRPr="004834D5" w:rsidRDefault="00B947F6" w:rsidP="00E1481F">
            <w:pPr>
              <w:rPr>
                <w:rFonts w:ascii="Times New Roman" w:hAnsi="Times New Roman" w:cs="Times New Roman"/>
                <w:sz w:val="24"/>
                <w:szCs w:val="24"/>
              </w:rPr>
            </w:pPr>
            <w:r w:rsidRPr="004834D5">
              <w:rPr>
                <w:rFonts w:ascii="Times New Roman" w:hAnsi="Times New Roman" w:cs="Times New Roman"/>
                <w:i/>
                <w:iCs/>
                <w:sz w:val="24"/>
                <w:szCs w:val="24"/>
              </w:rPr>
              <w:t xml:space="preserve">  Small Employers</w:t>
            </w:r>
          </w:p>
        </w:tc>
        <w:tc>
          <w:tcPr>
            <w:tcW w:w="442" w:type="pct"/>
          </w:tcPr>
          <w:p w14:paraId="6AA06F97" w14:textId="77777777" w:rsidR="00B947F6" w:rsidRPr="004834D5"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-0.52</w:t>
            </w:r>
          </w:p>
        </w:tc>
        <w:tc>
          <w:tcPr>
            <w:tcW w:w="474" w:type="pct"/>
          </w:tcPr>
          <w:p w14:paraId="27E5E812" w14:textId="77777777" w:rsidR="00B947F6" w:rsidRPr="004834D5"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(0.33)</w:t>
            </w:r>
          </w:p>
        </w:tc>
        <w:tc>
          <w:tcPr>
            <w:tcW w:w="346" w:type="pct"/>
          </w:tcPr>
          <w:p w14:paraId="3A04C9D0" w14:textId="77777777" w:rsidR="00B947F6" w:rsidRPr="004834D5"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441" w:type="pct"/>
          </w:tcPr>
          <w:p w14:paraId="64BF1125" w14:textId="77777777" w:rsidR="00B947F6" w:rsidRPr="004834D5"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-0.34</w:t>
            </w:r>
          </w:p>
        </w:tc>
        <w:tc>
          <w:tcPr>
            <w:tcW w:w="474" w:type="pct"/>
          </w:tcPr>
          <w:p w14:paraId="11019774" w14:textId="77777777" w:rsidR="00B947F6" w:rsidRPr="004834D5"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(0.31)</w:t>
            </w:r>
          </w:p>
        </w:tc>
        <w:tc>
          <w:tcPr>
            <w:tcW w:w="347" w:type="pct"/>
          </w:tcPr>
          <w:p w14:paraId="051BFCE9" w14:textId="77777777" w:rsidR="00B947F6" w:rsidRPr="004834D5"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9106F1" w:rsidRPr="004834D5" w14:paraId="3E524033" w14:textId="77777777" w:rsidTr="00C46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6" w:type="pct"/>
          </w:tcPr>
          <w:p w14:paraId="3A66F4FF" w14:textId="77777777" w:rsidR="00B947F6" w:rsidRPr="004834D5" w:rsidRDefault="00B947F6" w:rsidP="00E1481F">
            <w:pPr>
              <w:rPr>
                <w:rFonts w:ascii="Times New Roman" w:hAnsi="Times New Roman" w:cs="Times New Roman"/>
                <w:sz w:val="24"/>
                <w:szCs w:val="24"/>
              </w:rPr>
            </w:pPr>
            <w:r w:rsidRPr="004834D5">
              <w:rPr>
                <w:rFonts w:ascii="Times New Roman" w:hAnsi="Times New Roman" w:cs="Times New Roman"/>
                <w:i/>
                <w:iCs/>
                <w:sz w:val="24"/>
                <w:szCs w:val="24"/>
              </w:rPr>
              <w:t xml:space="preserve">  Lower Supervisory &amp; Technical Occupations</w:t>
            </w:r>
          </w:p>
        </w:tc>
        <w:tc>
          <w:tcPr>
            <w:tcW w:w="442" w:type="pct"/>
          </w:tcPr>
          <w:p w14:paraId="1AD1BFF1" w14:textId="77777777" w:rsidR="00B947F6" w:rsidRPr="004834D5"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-0.72</w:t>
            </w:r>
          </w:p>
        </w:tc>
        <w:tc>
          <w:tcPr>
            <w:tcW w:w="474" w:type="pct"/>
          </w:tcPr>
          <w:p w14:paraId="7BBD4A34" w14:textId="77777777" w:rsidR="00B947F6" w:rsidRPr="004834D5"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(0.32)</w:t>
            </w:r>
          </w:p>
        </w:tc>
        <w:tc>
          <w:tcPr>
            <w:tcW w:w="346" w:type="pct"/>
          </w:tcPr>
          <w:p w14:paraId="27D49BF0" w14:textId="77777777" w:rsidR="00B947F6" w:rsidRPr="004834D5"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c>
          <w:tcPr>
            <w:tcW w:w="441" w:type="pct"/>
          </w:tcPr>
          <w:p w14:paraId="226F0128" w14:textId="77777777" w:rsidR="00B947F6" w:rsidRPr="004834D5"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-0.59</w:t>
            </w:r>
          </w:p>
        </w:tc>
        <w:tc>
          <w:tcPr>
            <w:tcW w:w="474" w:type="pct"/>
          </w:tcPr>
          <w:p w14:paraId="178C3380" w14:textId="77777777" w:rsidR="00B947F6" w:rsidRPr="004834D5"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(0.29)</w:t>
            </w:r>
          </w:p>
        </w:tc>
        <w:tc>
          <w:tcPr>
            <w:tcW w:w="347" w:type="pct"/>
          </w:tcPr>
          <w:p w14:paraId="78A0726A" w14:textId="77777777" w:rsidR="00B947F6" w:rsidRPr="004834D5"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r>
      <w:tr w:rsidR="009106F1" w:rsidRPr="004834D5" w14:paraId="789D909B" w14:textId="77777777" w:rsidTr="00C46242">
        <w:tc>
          <w:tcPr>
            <w:cnfStyle w:val="001000000000" w:firstRow="0" w:lastRow="0" w:firstColumn="1" w:lastColumn="0" w:oddVBand="0" w:evenVBand="0" w:oddHBand="0" w:evenHBand="0" w:firstRowFirstColumn="0" w:firstRowLastColumn="0" w:lastRowFirstColumn="0" w:lastRowLastColumn="0"/>
            <w:tcW w:w="2476" w:type="pct"/>
          </w:tcPr>
          <w:p w14:paraId="7475A962" w14:textId="77777777" w:rsidR="00B947F6" w:rsidRPr="004834D5" w:rsidRDefault="00B947F6" w:rsidP="00E1481F">
            <w:pPr>
              <w:rPr>
                <w:rFonts w:ascii="Times New Roman" w:hAnsi="Times New Roman" w:cs="Times New Roman"/>
                <w:sz w:val="24"/>
                <w:szCs w:val="24"/>
              </w:rPr>
            </w:pPr>
            <w:r w:rsidRPr="004834D5">
              <w:rPr>
                <w:rFonts w:ascii="Times New Roman" w:hAnsi="Times New Roman" w:cs="Times New Roman"/>
                <w:i/>
                <w:iCs/>
                <w:sz w:val="24"/>
                <w:szCs w:val="24"/>
              </w:rPr>
              <w:t xml:space="preserve">  Semi-Routine Occupations</w:t>
            </w:r>
          </w:p>
        </w:tc>
        <w:tc>
          <w:tcPr>
            <w:tcW w:w="442" w:type="pct"/>
          </w:tcPr>
          <w:p w14:paraId="60F01208" w14:textId="77777777" w:rsidR="00B947F6" w:rsidRPr="004834D5"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-0.26</w:t>
            </w:r>
          </w:p>
        </w:tc>
        <w:tc>
          <w:tcPr>
            <w:tcW w:w="474" w:type="pct"/>
          </w:tcPr>
          <w:p w14:paraId="74F09971" w14:textId="77777777" w:rsidR="00B947F6" w:rsidRPr="004834D5"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(0.29)</w:t>
            </w:r>
          </w:p>
        </w:tc>
        <w:tc>
          <w:tcPr>
            <w:tcW w:w="346" w:type="pct"/>
          </w:tcPr>
          <w:p w14:paraId="4D3B6A67" w14:textId="77777777" w:rsidR="00B947F6" w:rsidRPr="004834D5"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441" w:type="pct"/>
          </w:tcPr>
          <w:p w14:paraId="7B6DD00D" w14:textId="77777777" w:rsidR="00B947F6" w:rsidRPr="004834D5"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-0.14</w:t>
            </w:r>
          </w:p>
        </w:tc>
        <w:tc>
          <w:tcPr>
            <w:tcW w:w="474" w:type="pct"/>
          </w:tcPr>
          <w:p w14:paraId="3ED36C5F" w14:textId="77777777" w:rsidR="00B947F6" w:rsidRPr="004834D5"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(0.27)</w:t>
            </w:r>
          </w:p>
        </w:tc>
        <w:tc>
          <w:tcPr>
            <w:tcW w:w="347" w:type="pct"/>
          </w:tcPr>
          <w:p w14:paraId="4FF156D9" w14:textId="77777777" w:rsidR="00B947F6" w:rsidRPr="004834D5"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9106F1" w:rsidRPr="004834D5" w14:paraId="3D1BF781" w14:textId="77777777" w:rsidTr="00C46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6" w:type="pct"/>
          </w:tcPr>
          <w:p w14:paraId="4FC178FA" w14:textId="77777777" w:rsidR="00B947F6" w:rsidRPr="004834D5" w:rsidRDefault="00B947F6" w:rsidP="00E1481F">
            <w:pPr>
              <w:rPr>
                <w:rFonts w:ascii="Times New Roman" w:hAnsi="Times New Roman" w:cs="Times New Roman"/>
                <w:sz w:val="24"/>
                <w:szCs w:val="24"/>
              </w:rPr>
            </w:pPr>
            <w:r w:rsidRPr="004834D5">
              <w:rPr>
                <w:rFonts w:ascii="Times New Roman" w:hAnsi="Times New Roman" w:cs="Times New Roman"/>
                <w:i/>
                <w:iCs/>
                <w:sz w:val="24"/>
                <w:szCs w:val="24"/>
              </w:rPr>
              <w:t xml:space="preserve">  Routine Occupations</w:t>
            </w:r>
          </w:p>
        </w:tc>
        <w:tc>
          <w:tcPr>
            <w:tcW w:w="442" w:type="pct"/>
          </w:tcPr>
          <w:p w14:paraId="4C4AF399" w14:textId="77777777" w:rsidR="00B947F6" w:rsidRPr="004834D5"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-0.33</w:t>
            </w:r>
          </w:p>
        </w:tc>
        <w:tc>
          <w:tcPr>
            <w:tcW w:w="474" w:type="pct"/>
          </w:tcPr>
          <w:p w14:paraId="72701A2F" w14:textId="77777777" w:rsidR="00B947F6" w:rsidRPr="004834D5"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(0.28)</w:t>
            </w:r>
          </w:p>
        </w:tc>
        <w:tc>
          <w:tcPr>
            <w:tcW w:w="346" w:type="pct"/>
          </w:tcPr>
          <w:p w14:paraId="51A9629A" w14:textId="77777777" w:rsidR="00B947F6" w:rsidRPr="004834D5"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441" w:type="pct"/>
          </w:tcPr>
          <w:p w14:paraId="6A388C94" w14:textId="77777777" w:rsidR="00B947F6" w:rsidRPr="004834D5"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-0.20</w:t>
            </w:r>
          </w:p>
        </w:tc>
        <w:tc>
          <w:tcPr>
            <w:tcW w:w="474" w:type="pct"/>
          </w:tcPr>
          <w:p w14:paraId="1675F36B" w14:textId="77777777" w:rsidR="00B947F6" w:rsidRPr="004834D5"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(0.26)</w:t>
            </w:r>
          </w:p>
        </w:tc>
        <w:tc>
          <w:tcPr>
            <w:tcW w:w="347" w:type="pct"/>
          </w:tcPr>
          <w:p w14:paraId="460807B1" w14:textId="77777777" w:rsidR="00B947F6" w:rsidRPr="004834D5"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9106F1" w:rsidRPr="004834D5" w14:paraId="51CF08AA" w14:textId="77777777" w:rsidTr="00C46242">
        <w:tc>
          <w:tcPr>
            <w:cnfStyle w:val="001000000000" w:firstRow="0" w:lastRow="0" w:firstColumn="1" w:lastColumn="0" w:oddVBand="0" w:evenVBand="0" w:oddHBand="0" w:evenHBand="0" w:firstRowFirstColumn="0" w:firstRowLastColumn="0" w:lastRowFirstColumn="0" w:lastRowLastColumn="0"/>
            <w:tcW w:w="2476" w:type="pct"/>
          </w:tcPr>
          <w:p w14:paraId="74F2E069" w14:textId="77777777" w:rsidR="00B947F6" w:rsidRPr="004834D5" w:rsidRDefault="00B947F6" w:rsidP="00E1481F">
            <w:pPr>
              <w:rPr>
                <w:rFonts w:ascii="Times New Roman" w:hAnsi="Times New Roman" w:cs="Times New Roman"/>
                <w:i/>
                <w:iCs/>
                <w:sz w:val="24"/>
                <w:szCs w:val="24"/>
              </w:rPr>
            </w:pPr>
            <w:r w:rsidRPr="004834D5">
              <w:rPr>
                <w:rFonts w:ascii="Times New Roman" w:hAnsi="Times New Roman" w:cs="Times New Roman"/>
                <w:sz w:val="24"/>
                <w:szCs w:val="24"/>
              </w:rPr>
              <w:t>Reading Scores</w:t>
            </w:r>
          </w:p>
        </w:tc>
        <w:tc>
          <w:tcPr>
            <w:tcW w:w="442" w:type="pct"/>
          </w:tcPr>
          <w:p w14:paraId="2498001A" w14:textId="77777777" w:rsidR="00B947F6" w:rsidRPr="004834D5"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-0.06</w:t>
            </w:r>
          </w:p>
        </w:tc>
        <w:tc>
          <w:tcPr>
            <w:tcW w:w="474" w:type="pct"/>
          </w:tcPr>
          <w:p w14:paraId="7648A4E8" w14:textId="77777777" w:rsidR="00B947F6" w:rsidRPr="004834D5"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(0.02)</w:t>
            </w:r>
          </w:p>
        </w:tc>
        <w:tc>
          <w:tcPr>
            <w:tcW w:w="346" w:type="pct"/>
          </w:tcPr>
          <w:p w14:paraId="5BEB52B6" w14:textId="77777777" w:rsidR="00B947F6" w:rsidRPr="004834D5"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c>
          <w:tcPr>
            <w:tcW w:w="441" w:type="pct"/>
          </w:tcPr>
          <w:p w14:paraId="6DD108D3" w14:textId="77777777" w:rsidR="00B947F6" w:rsidRPr="004834D5"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-0.05</w:t>
            </w:r>
          </w:p>
        </w:tc>
        <w:tc>
          <w:tcPr>
            <w:tcW w:w="474" w:type="pct"/>
          </w:tcPr>
          <w:p w14:paraId="074C7866" w14:textId="77777777" w:rsidR="00B947F6" w:rsidRPr="004834D5"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(0.01)</w:t>
            </w:r>
          </w:p>
        </w:tc>
        <w:tc>
          <w:tcPr>
            <w:tcW w:w="347" w:type="pct"/>
          </w:tcPr>
          <w:p w14:paraId="1BB38A58" w14:textId="77777777" w:rsidR="00B947F6" w:rsidRPr="004834D5"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r>
      <w:tr w:rsidR="009106F1" w:rsidRPr="004834D5" w14:paraId="5811FA6D" w14:textId="77777777" w:rsidTr="00C46242">
        <w:trPr>
          <w:cnfStyle w:val="000000100000" w:firstRow="0" w:lastRow="0" w:firstColumn="0" w:lastColumn="0" w:oddVBand="0" w:evenVBand="0" w:oddHBand="1" w:evenHBand="0" w:firstRowFirstColumn="0" w:firstRowLastColumn="0" w:lastRowFirstColumn="0" w:lastRowLastColumn="0"/>
          <w:trHeight w:val="80"/>
        </w:trPr>
        <w:tc>
          <w:tcPr>
            <w:cnfStyle w:val="001000000000" w:firstRow="0" w:lastRow="0" w:firstColumn="1" w:lastColumn="0" w:oddVBand="0" w:evenVBand="0" w:oddHBand="0" w:evenHBand="0" w:firstRowFirstColumn="0" w:firstRowLastColumn="0" w:lastRowFirstColumn="0" w:lastRowLastColumn="0"/>
            <w:tcW w:w="2476" w:type="pct"/>
          </w:tcPr>
          <w:p w14:paraId="0E8C5287" w14:textId="77777777" w:rsidR="00B947F6" w:rsidRPr="004834D5" w:rsidRDefault="00B947F6" w:rsidP="00E1481F">
            <w:pPr>
              <w:rPr>
                <w:rFonts w:ascii="Times New Roman" w:hAnsi="Times New Roman" w:cs="Times New Roman"/>
                <w:i/>
                <w:iCs/>
                <w:sz w:val="24"/>
                <w:szCs w:val="24"/>
              </w:rPr>
            </w:pPr>
            <w:r w:rsidRPr="004834D5">
              <w:rPr>
                <w:rFonts w:ascii="Times New Roman" w:hAnsi="Times New Roman" w:cs="Times New Roman"/>
                <w:sz w:val="24"/>
                <w:szCs w:val="24"/>
              </w:rPr>
              <w:t>Maths Scores</w:t>
            </w:r>
          </w:p>
        </w:tc>
        <w:tc>
          <w:tcPr>
            <w:tcW w:w="442" w:type="pct"/>
          </w:tcPr>
          <w:p w14:paraId="3846C6AE" w14:textId="77777777" w:rsidR="00B947F6" w:rsidRPr="004834D5"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-0.02</w:t>
            </w:r>
          </w:p>
        </w:tc>
        <w:tc>
          <w:tcPr>
            <w:tcW w:w="474" w:type="pct"/>
          </w:tcPr>
          <w:p w14:paraId="0E40DF8D" w14:textId="77777777" w:rsidR="00B947F6" w:rsidRPr="004834D5"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(0.01)</w:t>
            </w:r>
          </w:p>
        </w:tc>
        <w:tc>
          <w:tcPr>
            <w:tcW w:w="346" w:type="pct"/>
          </w:tcPr>
          <w:p w14:paraId="69CCCBA2" w14:textId="77777777" w:rsidR="00B947F6" w:rsidRPr="004834D5"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441" w:type="pct"/>
          </w:tcPr>
          <w:p w14:paraId="70ACF485" w14:textId="77777777" w:rsidR="00B947F6" w:rsidRPr="004834D5"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-0.02</w:t>
            </w:r>
          </w:p>
        </w:tc>
        <w:tc>
          <w:tcPr>
            <w:tcW w:w="474" w:type="pct"/>
          </w:tcPr>
          <w:p w14:paraId="362D7705" w14:textId="77777777" w:rsidR="00B947F6" w:rsidRPr="004834D5"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(0.01)</w:t>
            </w:r>
          </w:p>
        </w:tc>
        <w:tc>
          <w:tcPr>
            <w:tcW w:w="347" w:type="pct"/>
          </w:tcPr>
          <w:p w14:paraId="093BD974" w14:textId="77777777" w:rsidR="00B947F6" w:rsidRPr="004834D5"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r>
      <w:tr w:rsidR="009106F1" w:rsidRPr="004834D5" w14:paraId="36C40922" w14:textId="77777777" w:rsidTr="00C46242">
        <w:tc>
          <w:tcPr>
            <w:cnfStyle w:val="001000000000" w:firstRow="0" w:lastRow="0" w:firstColumn="1" w:lastColumn="0" w:oddVBand="0" w:evenVBand="0" w:oddHBand="0" w:evenHBand="0" w:firstRowFirstColumn="0" w:firstRowLastColumn="0" w:lastRowFirstColumn="0" w:lastRowLastColumn="0"/>
            <w:tcW w:w="2476" w:type="pct"/>
          </w:tcPr>
          <w:p w14:paraId="44C105C8" w14:textId="77777777" w:rsidR="00B947F6" w:rsidRPr="004834D5" w:rsidRDefault="00B947F6" w:rsidP="00E1481F">
            <w:pPr>
              <w:rPr>
                <w:rFonts w:ascii="Times New Roman" w:hAnsi="Times New Roman" w:cs="Times New Roman"/>
                <w:i/>
                <w:iCs/>
                <w:sz w:val="24"/>
                <w:szCs w:val="24"/>
              </w:rPr>
            </w:pPr>
            <w:r w:rsidRPr="004834D5">
              <w:rPr>
                <w:rFonts w:ascii="Times New Roman" w:hAnsi="Times New Roman" w:cs="Times New Roman"/>
                <w:sz w:val="24"/>
                <w:szCs w:val="24"/>
              </w:rPr>
              <w:t>Intercept</w:t>
            </w:r>
          </w:p>
        </w:tc>
        <w:tc>
          <w:tcPr>
            <w:tcW w:w="442" w:type="pct"/>
          </w:tcPr>
          <w:p w14:paraId="3C07AFDC" w14:textId="77777777" w:rsidR="00B947F6" w:rsidRPr="004834D5"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-1.34</w:t>
            </w:r>
          </w:p>
        </w:tc>
        <w:tc>
          <w:tcPr>
            <w:tcW w:w="474" w:type="pct"/>
          </w:tcPr>
          <w:p w14:paraId="0DF25B79" w14:textId="77777777" w:rsidR="00B947F6" w:rsidRPr="004834D5"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(0.33)</w:t>
            </w:r>
          </w:p>
        </w:tc>
        <w:tc>
          <w:tcPr>
            <w:tcW w:w="346" w:type="pct"/>
          </w:tcPr>
          <w:p w14:paraId="25ABEE8D" w14:textId="77777777" w:rsidR="00B947F6" w:rsidRPr="004834D5"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c>
          <w:tcPr>
            <w:tcW w:w="441" w:type="pct"/>
          </w:tcPr>
          <w:p w14:paraId="4FEB5689" w14:textId="77777777" w:rsidR="00B947F6" w:rsidRPr="004834D5"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-1.44</w:t>
            </w:r>
          </w:p>
        </w:tc>
        <w:tc>
          <w:tcPr>
            <w:tcW w:w="474" w:type="pct"/>
          </w:tcPr>
          <w:p w14:paraId="1263B245" w14:textId="77777777" w:rsidR="00B947F6" w:rsidRPr="004834D5"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(0.29)</w:t>
            </w:r>
          </w:p>
        </w:tc>
        <w:tc>
          <w:tcPr>
            <w:tcW w:w="347" w:type="pct"/>
          </w:tcPr>
          <w:p w14:paraId="15BAB525" w14:textId="77777777" w:rsidR="00B947F6" w:rsidRPr="004834D5"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r>
      <w:tr w:rsidR="009106F1" w:rsidRPr="004834D5" w14:paraId="61926859" w14:textId="77777777" w:rsidTr="00C46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6" w:type="pct"/>
          </w:tcPr>
          <w:p w14:paraId="199F3C23" w14:textId="77777777" w:rsidR="00B947F6" w:rsidRPr="004834D5" w:rsidRDefault="00B947F6" w:rsidP="00E1481F">
            <w:pPr>
              <w:rPr>
                <w:rFonts w:ascii="Times New Roman" w:hAnsi="Times New Roman" w:cs="Times New Roman"/>
                <w:sz w:val="24"/>
                <w:szCs w:val="24"/>
              </w:rPr>
            </w:pPr>
          </w:p>
        </w:tc>
        <w:tc>
          <w:tcPr>
            <w:tcW w:w="442" w:type="pct"/>
          </w:tcPr>
          <w:p w14:paraId="0CD2DBF1" w14:textId="77777777" w:rsidR="00B947F6" w:rsidRPr="004834D5"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474" w:type="pct"/>
          </w:tcPr>
          <w:p w14:paraId="104C5C22" w14:textId="77777777" w:rsidR="00B947F6" w:rsidRPr="004834D5"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46" w:type="pct"/>
          </w:tcPr>
          <w:p w14:paraId="5C7744F0" w14:textId="77777777" w:rsidR="00B947F6" w:rsidRPr="004834D5"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441" w:type="pct"/>
          </w:tcPr>
          <w:p w14:paraId="669C9B0E" w14:textId="77777777" w:rsidR="00B947F6" w:rsidRPr="004834D5"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474" w:type="pct"/>
          </w:tcPr>
          <w:p w14:paraId="20F54932" w14:textId="77777777" w:rsidR="00B947F6" w:rsidRPr="004834D5"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47" w:type="pct"/>
          </w:tcPr>
          <w:p w14:paraId="7D05C639" w14:textId="77777777" w:rsidR="00B947F6" w:rsidRPr="004834D5"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9106F1" w:rsidRPr="004834D5" w14:paraId="6EED77C7" w14:textId="77777777" w:rsidTr="00E1481F">
        <w:tc>
          <w:tcPr>
            <w:cnfStyle w:val="001000000000" w:firstRow="0" w:lastRow="0" w:firstColumn="1" w:lastColumn="0" w:oddVBand="0" w:evenVBand="0" w:oddHBand="0" w:evenHBand="0" w:firstRowFirstColumn="0" w:firstRowLastColumn="0" w:lastRowFirstColumn="0" w:lastRowLastColumn="0"/>
            <w:tcW w:w="2476" w:type="pct"/>
          </w:tcPr>
          <w:p w14:paraId="48BA110C" w14:textId="77777777" w:rsidR="00B947F6" w:rsidRPr="004834D5" w:rsidRDefault="00B947F6" w:rsidP="00E1481F">
            <w:pPr>
              <w:rPr>
                <w:rFonts w:ascii="Times New Roman" w:hAnsi="Times New Roman" w:cs="Times New Roman"/>
                <w:sz w:val="24"/>
                <w:szCs w:val="24"/>
              </w:rPr>
            </w:pPr>
            <w:r w:rsidRPr="004834D5">
              <w:rPr>
                <w:rFonts w:ascii="Times New Roman" w:hAnsi="Times New Roman" w:cs="Times New Roman"/>
                <w:sz w:val="24"/>
                <w:szCs w:val="24"/>
              </w:rPr>
              <w:t>Number of observations</w:t>
            </w:r>
          </w:p>
        </w:tc>
        <w:tc>
          <w:tcPr>
            <w:tcW w:w="1262" w:type="pct"/>
            <w:gridSpan w:val="3"/>
          </w:tcPr>
          <w:p w14:paraId="252CD6B9" w14:textId="77777777" w:rsidR="00B947F6" w:rsidRPr="004834D5"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7915</w:t>
            </w:r>
          </w:p>
        </w:tc>
        <w:tc>
          <w:tcPr>
            <w:tcW w:w="1262" w:type="pct"/>
            <w:gridSpan w:val="3"/>
          </w:tcPr>
          <w:p w14:paraId="4436371F" w14:textId="77777777" w:rsidR="00B947F6" w:rsidRPr="004834D5"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12536</w:t>
            </w:r>
          </w:p>
        </w:tc>
      </w:tr>
      <w:tr w:rsidR="009106F1" w:rsidRPr="004834D5" w14:paraId="1D61C962"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6" w:type="pct"/>
          </w:tcPr>
          <w:p w14:paraId="2718ED21" w14:textId="77777777" w:rsidR="00B947F6" w:rsidRPr="004834D5" w:rsidRDefault="00B947F6" w:rsidP="00E1481F">
            <w:pPr>
              <w:rPr>
                <w:rFonts w:ascii="Times New Roman" w:hAnsi="Times New Roman" w:cs="Times New Roman"/>
                <w:sz w:val="24"/>
                <w:szCs w:val="24"/>
              </w:rPr>
            </w:pPr>
            <w:r w:rsidRPr="004834D5">
              <w:rPr>
                <w:rFonts w:ascii="Times New Roman" w:hAnsi="Times New Roman" w:cs="Times New Roman"/>
                <w:sz w:val="24"/>
                <w:szCs w:val="24"/>
              </w:rPr>
              <w:lastRenderedPageBreak/>
              <w:t>Average RVI</w:t>
            </w:r>
          </w:p>
        </w:tc>
        <w:tc>
          <w:tcPr>
            <w:tcW w:w="1262" w:type="pct"/>
            <w:gridSpan w:val="3"/>
          </w:tcPr>
          <w:p w14:paraId="024DCAC2" w14:textId="77777777" w:rsidR="00B947F6" w:rsidRPr="004834D5"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262" w:type="pct"/>
            <w:gridSpan w:val="3"/>
          </w:tcPr>
          <w:p w14:paraId="7D6817B0" w14:textId="77777777" w:rsidR="00B947F6" w:rsidRPr="004834D5"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0.28</w:t>
            </w:r>
          </w:p>
        </w:tc>
      </w:tr>
      <w:tr w:rsidR="009106F1" w:rsidRPr="004834D5" w14:paraId="25CD9973" w14:textId="77777777" w:rsidTr="00E1481F">
        <w:tc>
          <w:tcPr>
            <w:cnfStyle w:val="001000000000" w:firstRow="0" w:lastRow="0" w:firstColumn="1" w:lastColumn="0" w:oddVBand="0" w:evenVBand="0" w:oddHBand="0" w:evenHBand="0" w:firstRowFirstColumn="0" w:firstRowLastColumn="0" w:lastRowFirstColumn="0" w:lastRowLastColumn="0"/>
            <w:tcW w:w="2476" w:type="pct"/>
          </w:tcPr>
          <w:p w14:paraId="4B77642E" w14:textId="77777777" w:rsidR="00B947F6" w:rsidRPr="004834D5" w:rsidRDefault="00B947F6" w:rsidP="00E1481F">
            <w:pPr>
              <w:rPr>
                <w:rFonts w:ascii="Times New Roman" w:hAnsi="Times New Roman" w:cs="Times New Roman"/>
                <w:sz w:val="24"/>
                <w:szCs w:val="24"/>
              </w:rPr>
            </w:pPr>
            <w:r w:rsidRPr="004834D5">
              <w:rPr>
                <w:rFonts w:ascii="Times New Roman" w:hAnsi="Times New Roman" w:cs="Times New Roman"/>
                <w:sz w:val="24"/>
                <w:szCs w:val="24"/>
              </w:rPr>
              <w:t>Largest FMI</w:t>
            </w:r>
          </w:p>
        </w:tc>
        <w:tc>
          <w:tcPr>
            <w:tcW w:w="1262" w:type="pct"/>
            <w:gridSpan w:val="3"/>
          </w:tcPr>
          <w:p w14:paraId="3E4B1FAA" w14:textId="77777777" w:rsidR="00B947F6" w:rsidRPr="004834D5"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262" w:type="pct"/>
            <w:gridSpan w:val="3"/>
          </w:tcPr>
          <w:p w14:paraId="630A8643" w14:textId="77777777" w:rsidR="00B947F6" w:rsidRPr="004834D5"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0.36</w:t>
            </w:r>
          </w:p>
        </w:tc>
      </w:tr>
      <w:tr w:rsidR="009106F1" w:rsidRPr="004834D5" w14:paraId="62AAC30B"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6" w:type="pct"/>
          </w:tcPr>
          <w:p w14:paraId="5B8493D6" w14:textId="77777777" w:rsidR="00B947F6" w:rsidRPr="004834D5" w:rsidRDefault="00B947F6" w:rsidP="00E1481F">
            <w:pPr>
              <w:rPr>
                <w:rFonts w:ascii="Times New Roman" w:hAnsi="Times New Roman" w:cs="Times New Roman"/>
                <w:sz w:val="24"/>
                <w:szCs w:val="24"/>
              </w:rPr>
            </w:pPr>
          </w:p>
        </w:tc>
        <w:tc>
          <w:tcPr>
            <w:tcW w:w="2524" w:type="pct"/>
            <w:gridSpan w:val="6"/>
          </w:tcPr>
          <w:p w14:paraId="08286864" w14:textId="77777777" w:rsidR="00B947F6" w:rsidRPr="004834D5" w:rsidRDefault="00B947F6" w:rsidP="00E1481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 p&lt;.001, ** p&lt;.01, * p&lt;.05</w:t>
            </w:r>
            <w:r w:rsidRPr="004834D5">
              <w:rPr>
                <w:rFonts w:ascii="Times New Roman" w:hAnsi="Times New Roman" w:cs="Times New Roman"/>
                <w:sz w:val="24"/>
                <w:szCs w:val="24"/>
              </w:rPr>
              <w:br/>
              <w:t>Data Source: NCDS</w:t>
            </w:r>
          </w:p>
          <w:p w14:paraId="11396A2C" w14:textId="77777777" w:rsidR="00B947F6" w:rsidRPr="004834D5" w:rsidRDefault="00B947F6" w:rsidP="00E1481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4834D5">
              <w:rPr>
                <w:rFonts w:ascii="Times New Roman" w:hAnsi="Times New Roman" w:cs="Times New Roman"/>
                <w:sz w:val="24"/>
                <w:szCs w:val="24"/>
              </w:rPr>
              <w:t>Note: Comparison of CCA NS-SEC vs Imputed NS-SEC model</w:t>
            </w:r>
          </w:p>
        </w:tc>
      </w:tr>
    </w:tbl>
    <w:p w14:paraId="4C096B84" w14:textId="77777777" w:rsidR="00B947F6" w:rsidRPr="004834D5" w:rsidRDefault="00B947F6" w:rsidP="00B947F6">
      <w:pPr>
        <w:rPr>
          <w:rFonts w:ascii="Times New Roman" w:hAnsi="Times New Roman" w:cs="Times New Roman"/>
          <w:sz w:val="24"/>
          <w:szCs w:val="24"/>
        </w:rPr>
      </w:pPr>
    </w:p>
    <w:p w14:paraId="206E7DB9" w14:textId="77777777" w:rsidR="00B947F6" w:rsidRPr="004834D5" w:rsidRDefault="00B947F6" w:rsidP="00B947F6">
      <w:pPr>
        <w:rPr>
          <w:rFonts w:ascii="Times New Roman" w:hAnsi="Times New Roman" w:cs="Times New Roman"/>
          <w:sz w:val="24"/>
          <w:szCs w:val="24"/>
        </w:rPr>
      </w:pPr>
    </w:p>
    <w:p w14:paraId="49D9E2B8" w14:textId="77777777" w:rsidR="00B947F6" w:rsidRPr="004834D5" w:rsidRDefault="00B947F6" w:rsidP="00B947F6">
      <w:pPr>
        <w:rPr>
          <w:rFonts w:ascii="Times New Roman" w:hAnsi="Times New Roman" w:cs="Times New Roman"/>
          <w:sz w:val="24"/>
          <w:szCs w:val="24"/>
        </w:rPr>
      </w:pPr>
    </w:p>
    <w:p w14:paraId="46DB95BE" w14:textId="77777777" w:rsidR="00B947F6" w:rsidRPr="004834D5" w:rsidRDefault="00B947F6" w:rsidP="00B947F6">
      <w:pPr>
        <w:rPr>
          <w:rFonts w:ascii="Times New Roman" w:hAnsi="Times New Roman" w:cs="Times New Roman"/>
          <w:sz w:val="24"/>
          <w:szCs w:val="24"/>
        </w:rPr>
      </w:pPr>
    </w:p>
    <w:p w14:paraId="710C7F40" w14:textId="77777777" w:rsidR="00B947F6" w:rsidRPr="004834D5" w:rsidRDefault="00B947F6" w:rsidP="00B947F6">
      <w:pPr>
        <w:rPr>
          <w:rFonts w:ascii="Times New Roman" w:hAnsi="Times New Roman" w:cs="Times New Roman"/>
          <w:sz w:val="24"/>
          <w:szCs w:val="24"/>
        </w:rPr>
        <w:sectPr w:rsidR="00B947F6" w:rsidRPr="004834D5" w:rsidSect="00E1481F">
          <w:pgSz w:w="16838" w:h="11906" w:orient="landscape"/>
          <w:pgMar w:top="1440" w:right="1440" w:bottom="1440" w:left="1440" w:header="709" w:footer="709" w:gutter="0"/>
          <w:cols w:space="708"/>
          <w:docGrid w:linePitch="360"/>
        </w:sectPr>
      </w:pPr>
    </w:p>
    <w:p w14:paraId="077AA34E" w14:textId="77777777" w:rsidR="00B947F6" w:rsidRPr="004834D5" w:rsidRDefault="00B947F6" w:rsidP="00B947F6">
      <w:pPr>
        <w:rPr>
          <w:rFonts w:ascii="Times New Roman" w:hAnsi="Times New Roman" w:cs="Times New Roman"/>
          <w:sz w:val="24"/>
          <w:szCs w:val="24"/>
        </w:rPr>
      </w:pPr>
      <w:r w:rsidRPr="004834D5">
        <w:rPr>
          <w:rFonts w:ascii="Times New Roman" w:hAnsi="Times New Roman" w:cs="Times New Roman"/>
          <w:sz w:val="24"/>
          <w:szCs w:val="24"/>
        </w:rPr>
        <w:lastRenderedPageBreak/>
        <w:t xml:space="preserve">Additional checks on the imputed model are produced via postestimation statistics through RVI and FMI. A high RVI corresponds to large amounts of missing data and/or that they are weakly correlated with other variables within the imputed model. The closer the RVI is to zero corresponds with the less effect missing data has upon a variable’s variance. The FMI on the other hand relates to the proportion of the total sampling variance that is due to missing data. The higher the FMI is relating to the greater number of imputations required for reliable results. The number of imputations should be roughly equivalent to the highest FMI percentage (which has been followed in this model). The highest FMI in the imputed model is 36 per cent, indicating a requirement of at least 36 imputations – the MI model has 50 imputations. The relative efficiency indicates efficiency. The closer it is towards one indicates that the analysis has the right number of imputations. </w:t>
      </w:r>
    </w:p>
    <w:p w14:paraId="06D78DEE" w14:textId="3585D371" w:rsidR="00B947F6" w:rsidRPr="004834D5" w:rsidRDefault="00B947F6" w:rsidP="00B947F6">
      <w:pPr>
        <w:rPr>
          <w:rFonts w:ascii="Times New Roman" w:hAnsi="Times New Roman" w:cs="Times New Roman"/>
          <w:sz w:val="24"/>
          <w:szCs w:val="24"/>
        </w:rPr>
      </w:pPr>
      <w:r w:rsidRPr="004834D5">
        <w:rPr>
          <w:rFonts w:ascii="Times New Roman" w:hAnsi="Times New Roman" w:cs="Times New Roman"/>
          <w:sz w:val="24"/>
          <w:szCs w:val="24"/>
        </w:rPr>
        <w:t xml:space="preserve">The average RVI score was 0.28, meaning that on average there is a small impact that missing data has upon the model’s variance. According to the RVI scores across categories, NS-SEC across all economic activity and tenure within unemployed and out the labour force is the only two analytical variables that have consistently above average (greater than 0.30) RVI scores. For all other analytical variables missing data has little effect upon their variance. Housing tenure and NS-SEC both have moderate (greater than 0.25) FMI scores indicating that a substantive amount of the total sampling variance is due to missing data. The FMI value of Intermediate occupations for unemployed &amp; OLF is the highest FMI value from the model with a value of 0.36. This value indicates that 50 imputations was an appropriate number of imputations. All variables have a relative efficiency close to one – none of the variables have a relative efficiency below 0.99. This lends support to the notion that 50 imputations </w:t>
      </w:r>
      <w:r w:rsidR="00F87056" w:rsidRPr="004834D5">
        <w:rPr>
          <w:rFonts w:ascii="Times New Roman" w:hAnsi="Times New Roman" w:cs="Times New Roman"/>
          <w:sz w:val="24"/>
          <w:szCs w:val="24"/>
        </w:rPr>
        <w:t>are</w:t>
      </w:r>
      <w:r w:rsidRPr="004834D5">
        <w:rPr>
          <w:rFonts w:ascii="Times New Roman" w:hAnsi="Times New Roman" w:cs="Times New Roman"/>
          <w:sz w:val="24"/>
          <w:szCs w:val="24"/>
        </w:rPr>
        <w:t xml:space="preserve"> an appropriate number. </w:t>
      </w:r>
    </w:p>
    <w:p w14:paraId="166C857B" w14:textId="77777777" w:rsidR="00B947F6" w:rsidRPr="004834D5" w:rsidRDefault="00B947F6" w:rsidP="00B947F6">
      <w:pPr>
        <w:rPr>
          <w:rFonts w:ascii="Times New Roman" w:hAnsi="Times New Roman" w:cs="Times New Roman"/>
          <w:sz w:val="24"/>
          <w:szCs w:val="24"/>
        </w:rPr>
      </w:pPr>
      <w:r w:rsidRPr="004834D5">
        <w:rPr>
          <w:rFonts w:ascii="Times New Roman" w:hAnsi="Times New Roman" w:cs="Times New Roman"/>
          <w:sz w:val="24"/>
          <w:szCs w:val="24"/>
        </w:rPr>
        <w:t xml:space="preserve">With regards to parameter-specific degrees of freedom (DF) and percentages of increase in standard errors due to nonresponse. The closer RVI is to zero, the larger the degrees of freedom regardless the number of imputations. The highest degrees of freedom correspond to sex. This suggests that the loss of information due to non-response is the smallest for this analytical variable. This is unsurprising given the level of missingness related to sex. </w:t>
      </w:r>
    </w:p>
    <w:p w14:paraId="5C4984FE" w14:textId="77777777" w:rsidR="00B947F6" w:rsidRPr="004834D5" w:rsidRDefault="00B947F6" w:rsidP="00B947F6">
      <w:pPr>
        <w:pStyle w:val="Heading3"/>
        <w:rPr>
          <w:rFonts w:ascii="Times New Roman" w:hAnsi="Times New Roman" w:cs="Times New Roman"/>
          <w:b/>
          <w:bCs/>
          <w:color w:val="auto"/>
        </w:rPr>
      </w:pPr>
      <w:bookmarkStart w:id="48" w:name="_Toc137904666"/>
      <w:r w:rsidRPr="004834D5">
        <w:rPr>
          <w:rFonts w:ascii="Times New Roman" w:hAnsi="Times New Roman" w:cs="Times New Roman"/>
          <w:b/>
          <w:bCs/>
          <w:color w:val="auto"/>
        </w:rPr>
        <w:t>Discussion and Conclusions</w:t>
      </w:r>
      <w:bookmarkEnd w:id="48"/>
    </w:p>
    <w:p w14:paraId="0B7FDECA" w14:textId="77777777" w:rsidR="00B947F6" w:rsidRPr="004834D5" w:rsidRDefault="00B947F6" w:rsidP="00B947F6">
      <w:pPr>
        <w:rPr>
          <w:rFonts w:ascii="Times New Roman" w:hAnsi="Times New Roman" w:cs="Times New Roman"/>
          <w:sz w:val="24"/>
          <w:szCs w:val="24"/>
        </w:rPr>
      </w:pPr>
      <w:r w:rsidRPr="004834D5">
        <w:rPr>
          <w:rFonts w:ascii="Times New Roman" w:hAnsi="Times New Roman" w:cs="Times New Roman"/>
          <w:sz w:val="24"/>
          <w:szCs w:val="24"/>
        </w:rPr>
        <w:t xml:space="preserve">The fact that there are no substantive differences between the complete case analysis and the imputed model suggests that there is little evidence for a MAR assumption. This indicates that missingness in these categories has no substantive impact upon the resulting interpretation and analysis of results. As such, the imputed model is no better than the complete case analysis for interpretation. Whilst this section does present a lot of work that amounts to a preference for a complete case analysis model, the use of multiple imputation and discussion of missing data was important to discuss. There was no a priori evidence to suggest that the missing data present within this model was not MAR. Due to this, and due to the ability to check this assumption, there was a statistical due diligence to present these findings. </w:t>
      </w:r>
    </w:p>
    <w:p w14:paraId="4D4ACBD3" w14:textId="041CE178" w:rsidR="00B947F6" w:rsidRPr="004834D5" w:rsidRDefault="00367581" w:rsidP="00B947F6">
      <w:pPr>
        <w:rPr>
          <w:rFonts w:ascii="Times New Roman" w:hAnsi="Times New Roman" w:cs="Times New Roman"/>
          <w:sz w:val="24"/>
          <w:szCs w:val="24"/>
        </w:rPr>
      </w:pPr>
      <w:r w:rsidRPr="004834D5">
        <w:rPr>
          <w:rFonts w:ascii="Times New Roman" w:hAnsi="Times New Roman" w:cs="Times New Roman"/>
          <w:sz w:val="24"/>
          <w:szCs w:val="24"/>
        </w:rPr>
        <w:t xml:space="preserve">The implementation of tools seeking to deal with missingness within this model provides contemporary statistical techniques to the research of youth transitions within the NCDS. In essence whilst substantively finding identical results from complete case analysis to multiple imputed models, this exercise in dealing with missingness has allowed for the updating of youth transitions literature within this field of study. Going forward there is a relative level of </w:t>
      </w:r>
      <w:r w:rsidRPr="004834D5">
        <w:rPr>
          <w:rFonts w:ascii="Times New Roman" w:hAnsi="Times New Roman" w:cs="Times New Roman"/>
          <w:sz w:val="24"/>
          <w:szCs w:val="24"/>
        </w:rPr>
        <w:lastRenderedPageBreak/>
        <w:t xml:space="preserve">confidence that this research of looking into the choices and opportunities of youth transitions from mandatory education has attempted to control for all statistical possibilities. </w:t>
      </w:r>
    </w:p>
    <w:p w14:paraId="13E8E0D9" w14:textId="101B557F" w:rsidR="00367581" w:rsidRPr="004834D5" w:rsidRDefault="00367581" w:rsidP="00367581">
      <w:pPr>
        <w:pStyle w:val="Heading2"/>
        <w:rPr>
          <w:rFonts w:ascii="Times New Roman" w:hAnsi="Times New Roman" w:cs="Times New Roman"/>
          <w:b/>
          <w:bCs/>
          <w:color w:val="auto"/>
          <w:sz w:val="24"/>
          <w:szCs w:val="24"/>
        </w:rPr>
      </w:pPr>
      <w:bookmarkStart w:id="49" w:name="_Toc137904667"/>
      <w:r w:rsidRPr="004834D5">
        <w:rPr>
          <w:rFonts w:ascii="Times New Roman" w:hAnsi="Times New Roman" w:cs="Times New Roman"/>
          <w:b/>
          <w:bCs/>
          <w:color w:val="auto"/>
          <w:sz w:val="24"/>
          <w:szCs w:val="24"/>
        </w:rPr>
        <w:t>Discussion and Conclusions</w:t>
      </w:r>
      <w:r w:rsidR="00280DC8" w:rsidRPr="004834D5">
        <w:rPr>
          <w:rFonts w:ascii="Times New Roman" w:hAnsi="Times New Roman" w:cs="Times New Roman"/>
          <w:b/>
          <w:bCs/>
          <w:color w:val="auto"/>
          <w:sz w:val="24"/>
          <w:szCs w:val="24"/>
        </w:rPr>
        <w:t xml:space="preserve"> for Chapter One</w:t>
      </w:r>
      <w:bookmarkEnd w:id="49"/>
    </w:p>
    <w:p w14:paraId="6806916A" w14:textId="77777777" w:rsidR="00367581" w:rsidRPr="004834D5" w:rsidRDefault="00367581" w:rsidP="00367581">
      <w:pPr>
        <w:rPr>
          <w:rFonts w:ascii="Times New Roman" w:hAnsi="Times New Roman" w:cs="Times New Roman"/>
          <w:sz w:val="24"/>
          <w:szCs w:val="24"/>
        </w:rPr>
      </w:pPr>
      <w:r w:rsidRPr="004834D5">
        <w:rPr>
          <w:rFonts w:ascii="Times New Roman" w:hAnsi="Times New Roman" w:cs="Times New Roman"/>
          <w:sz w:val="24"/>
          <w:szCs w:val="24"/>
        </w:rPr>
        <w:t xml:space="preserve">The overall empirical finding from analysis is that structural inequalities matter for NCDS youth in influencing their choice and opportunity as it relates to transitions from mandatory education. Social class, sex, housing tenure, and educational attainment all have substantively significant impacts upon an individual’s choice and opportunity with respect to pathway selection post-mandatory education. </w:t>
      </w:r>
    </w:p>
    <w:p w14:paraId="5F056C44" w14:textId="4F7D15B5" w:rsidR="00367581" w:rsidRPr="004834D5" w:rsidRDefault="00367581" w:rsidP="00367581">
      <w:pPr>
        <w:rPr>
          <w:rFonts w:ascii="Times New Roman" w:hAnsi="Times New Roman" w:cs="Times New Roman"/>
          <w:sz w:val="24"/>
          <w:szCs w:val="24"/>
        </w:rPr>
      </w:pPr>
      <w:r w:rsidRPr="004834D5">
        <w:rPr>
          <w:rFonts w:ascii="Times New Roman" w:hAnsi="Times New Roman" w:cs="Times New Roman"/>
          <w:sz w:val="24"/>
          <w:szCs w:val="24"/>
        </w:rPr>
        <w:t xml:space="preserve">More socio-economically advantaged children tend to maintain a pathway of elongated education, compared to their less advantaged peers who are more likely to enter employment. There is a caveat within this however, pathways expressed in non-traditional educational pathways as well as training &amp; apprenticeship programs offer an opportunity for those at the lower end of socio-economic advantage. Most prominently with the latter of these pathways, individuals whose fathers are from skilled manual backgrounds are most likely to take up this opportunity – though these individuals are most likely to be men rather than women. This finding is consistent with previous studies related to the class divide within training &amp; apprenticeships </w:t>
      </w:r>
      <w:r w:rsidR="005125C5"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{"citationID":"15UcC9U4","properties":{"formattedCitation":"(Booth and Satchell, 1994)","plainCitation":"(Booth and Satchell, 1994)","noteIndex":0},"citationItems":[{"id":11680,"uris":["http://zotero.org/users/8741181/items/7YJ99XBP"],"itemData":{"id":11680,"type":"article-journal","abstract":"IT is frequently argued that a cause of the UK's poor economic performance is her low level of skills relative to her competitors (Bean and Symons, 1990; Greenhalgh, 1990; and Crafts 1991). In the UK in 1988, the share of the labour force with intermediate examined vocational qualifications was 19%, as compared with 64% for Germany and 40% for France (Steedman, 1990; and Crafts, 1991). Of the OECD countries, the UK in 1986-7 had the second lowest enrolment rate in education and training for the 15-19 year age group—54.3%. Only Australia fared worse; the enrolment rate for France was 73.4%, for Germany 76.2%, for Japan 71.0%, and for the US 78.8% (OECD, 1989). Traditionally, apprenticeships in Britain have provided training for a sub-set of school leavers at the age of 16. However, the number of apprenticeships in British manufacturing has been declining in the past three decades, from 240,400 school leavers in 1964, dropping to 155,000 in 1979, and to 53,700 by 1990 (Employment Gazette, various issues).1","container-title":"Oxford Economic Papers","DOI":"10.1093/oxfordjournals.oep.a042153","ISSN":"1464-3812, 0030-7653","issue":"4","language":"en","page":"676-695","source":"DOI.org (Crossref)","title":"APPRENTICESHIPS AND JOB TENURE","volume":"46","author":[{"family":"Booth","given":"Alison L."},{"family":"Satchell","given":"Stephen E."}],"issued":{"date-parts":[["1994",10]]}}}],"schema":"https://github.com/citation-style-language/schema/raw/master/csl-citation.json"} </w:instrText>
      </w:r>
      <w:r w:rsidR="005125C5" w:rsidRPr="004834D5">
        <w:rPr>
          <w:rFonts w:ascii="Times New Roman" w:hAnsi="Times New Roman" w:cs="Times New Roman"/>
          <w:sz w:val="24"/>
          <w:szCs w:val="24"/>
        </w:rPr>
        <w:fldChar w:fldCharType="separate"/>
      </w:r>
      <w:r w:rsidR="005125C5" w:rsidRPr="004834D5">
        <w:rPr>
          <w:rFonts w:ascii="Times New Roman" w:hAnsi="Times New Roman" w:cs="Times New Roman"/>
          <w:sz w:val="24"/>
          <w:szCs w:val="24"/>
        </w:rPr>
        <w:t>(Booth and Satchell, 1994)</w:t>
      </w:r>
      <w:r w:rsidR="005125C5" w:rsidRPr="004834D5">
        <w:rPr>
          <w:rFonts w:ascii="Times New Roman" w:hAnsi="Times New Roman" w:cs="Times New Roman"/>
          <w:sz w:val="24"/>
          <w:szCs w:val="24"/>
        </w:rPr>
        <w:fldChar w:fldCharType="end"/>
      </w:r>
      <w:r w:rsidRPr="004834D5">
        <w:rPr>
          <w:rFonts w:ascii="Times New Roman" w:hAnsi="Times New Roman" w:cs="Times New Roman"/>
          <w:sz w:val="24"/>
          <w:szCs w:val="24"/>
        </w:rPr>
        <w:t xml:space="preserve"> as well as the sex divide within the segregated labour market of the time </w:t>
      </w:r>
      <w:r w:rsidR="005125C5"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{"citationID":"k7DOEyah","properties":{"formattedCitation":"(Dex and Bukodi, 2012)","plainCitation":"(Dex and Bukodi, 2012)","noteIndex":0},"citationItems":[{"id":6968,"uris":["http://zotero.org/users/8741181/items/XNWLM5M6"],"itemData":{"id":6968,"type":"article-journal","abstract":"The effects of working part time on job downgrading and upgrading are examined over the life course of British women born in 1958. We use longitudinal data with complete work histories from a large-scale nationally representative cohort study. Occupations were ranked by their hourly average earnings. Analyses show a strong link between full-time/part-time transitions and downward and upward occupational mobility over the course of up to thirty years of employment. Probabilities of occupational mobility were affected by women's personal traits, occupational characteristics and demand-side factors. Downward mobility on moving from full-time to part-time work was more likely for women at the top levels of the occupational hierarchy working in male-dominated or mixed occupations and less likely in higher occupations with more part-time jobs available.","container-title":"National Institute Economic Review","DOI":"10.1177/002795011222200103","ISSN":"0027-9501, 1741-3036","journalAbbreviation":"Natl. Inst. econ. rev.","language":"en","page":"R20-R37","source":"DOI.org (Crossref)","title":"The Effects of Part-Time Work on Women's Occupational Mobility in Britain: Evidence from the 1958 Birth Cohort Study","title-short":"The Effects of Part-Time Work on Women's Occupational Mobility in Britain","volume":"222","author":[{"family":"Dex","given":"Shirley"},{"family":"Bukodi","given":"Erzsébet"}],"issued":{"date-parts":[["2012",10]]}}}],"schema":"https://github.com/citation-style-language/schema/raw/master/csl-citation.json"} </w:instrText>
      </w:r>
      <w:r w:rsidR="005125C5" w:rsidRPr="004834D5">
        <w:rPr>
          <w:rFonts w:ascii="Times New Roman" w:hAnsi="Times New Roman" w:cs="Times New Roman"/>
          <w:sz w:val="24"/>
          <w:szCs w:val="24"/>
        </w:rPr>
        <w:fldChar w:fldCharType="separate"/>
      </w:r>
      <w:r w:rsidR="005125C5" w:rsidRPr="004834D5">
        <w:rPr>
          <w:rFonts w:ascii="Times New Roman" w:hAnsi="Times New Roman" w:cs="Times New Roman"/>
          <w:sz w:val="24"/>
          <w:szCs w:val="24"/>
        </w:rPr>
        <w:t>(Dex and Bukodi, 2012)</w:t>
      </w:r>
      <w:r w:rsidR="005125C5" w:rsidRPr="004834D5">
        <w:rPr>
          <w:rFonts w:ascii="Times New Roman" w:hAnsi="Times New Roman" w:cs="Times New Roman"/>
          <w:sz w:val="24"/>
          <w:szCs w:val="24"/>
        </w:rPr>
        <w:fldChar w:fldCharType="end"/>
      </w:r>
      <w:r w:rsidRPr="004834D5">
        <w:rPr>
          <w:rFonts w:ascii="Times New Roman" w:hAnsi="Times New Roman" w:cs="Times New Roman"/>
          <w:sz w:val="24"/>
          <w:szCs w:val="24"/>
        </w:rPr>
        <w:t xml:space="preserve">. </w:t>
      </w:r>
    </w:p>
    <w:p w14:paraId="6E1767F5" w14:textId="60A46E70" w:rsidR="00367581" w:rsidRPr="004834D5" w:rsidRDefault="00367581" w:rsidP="00367581">
      <w:pPr>
        <w:rPr>
          <w:rFonts w:ascii="Times New Roman" w:hAnsi="Times New Roman" w:cs="Times New Roman"/>
          <w:sz w:val="24"/>
          <w:szCs w:val="24"/>
        </w:rPr>
      </w:pPr>
      <w:r w:rsidRPr="004834D5">
        <w:rPr>
          <w:rFonts w:ascii="Times New Roman" w:hAnsi="Times New Roman" w:cs="Times New Roman"/>
          <w:sz w:val="24"/>
          <w:szCs w:val="24"/>
        </w:rPr>
        <w:t xml:space="preserve">Sex based differences within pathways are most evident within this training &amp; apprenticeship category, although differences are also apparent with women more likely to enter employment over men. Whilst training &amp; apprenticeship programs during the timeframe of the NCDS were dominated by traditionally masculine fields, the explanation as to why more women than men entered straight into employment is slightly more nebulous. One possibility relates to rational choice theory </w:t>
      </w:r>
      <w:r w:rsidR="005125C5"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{"citationID":"C0jI8I0j","properties":{"formattedCitation":"(Goldthorpe, 1998)","plainCitation":"(Goldthorpe, 1998)","noteIndex":0},"citationItems":[{"id":2161,"uris":["http://zotero.org/users/8741181/items/PPHDJ9TK"],"itemData":{"id":2161,"type":"article-journal","abstract":"btional action theory (RAT) is not a highly unified intellectllal entity. In the first part of the paper, varieties of RAT are disiinguished in terms of three criteria: i.e. according to whether they (i) have strong rather than weak rationality requirements; (ii) focus on situational rather than procedural rationality; (iii) claim to provide a general rather than a special theory of action. In the second part, these same criteria are applied in a consideration of which version of RAT holds out most promise for use in sociology","container-title":"The British Journal of Sociology","DOI":"10.2307/591308","ISSN":"00071315","issue":"2","journalAbbreviation":"The British Journal of Sociology","language":"en","page":"167","source":"DOI.org (Crossref)","title":"Rational Action Theory for Sociology","volume":"49","author":[{"family":"Goldthorpe","given":"John H."}],"issued":{"date-parts":[["1998",6]]}}}],"schema":"https://github.com/citation-style-language/schema/raw/master/csl-citation.json"} </w:instrText>
      </w:r>
      <w:r w:rsidR="005125C5" w:rsidRPr="004834D5">
        <w:rPr>
          <w:rFonts w:ascii="Times New Roman" w:hAnsi="Times New Roman" w:cs="Times New Roman"/>
          <w:sz w:val="24"/>
          <w:szCs w:val="24"/>
        </w:rPr>
        <w:fldChar w:fldCharType="separate"/>
      </w:r>
      <w:r w:rsidR="005125C5" w:rsidRPr="004834D5">
        <w:rPr>
          <w:rFonts w:ascii="Times New Roman" w:hAnsi="Times New Roman" w:cs="Times New Roman"/>
          <w:sz w:val="24"/>
          <w:szCs w:val="24"/>
        </w:rPr>
        <w:t>(Goldthorpe, 1998)</w:t>
      </w:r>
      <w:r w:rsidR="005125C5" w:rsidRPr="004834D5">
        <w:rPr>
          <w:rFonts w:ascii="Times New Roman" w:hAnsi="Times New Roman" w:cs="Times New Roman"/>
          <w:sz w:val="24"/>
          <w:szCs w:val="24"/>
        </w:rPr>
        <w:fldChar w:fldCharType="end"/>
      </w:r>
      <w:r w:rsidRPr="004834D5">
        <w:rPr>
          <w:rFonts w:ascii="Times New Roman" w:hAnsi="Times New Roman" w:cs="Times New Roman"/>
          <w:sz w:val="24"/>
          <w:szCs w:val="24"/>
        </w:rPr>
        <w:t xml:space="preserve">, in that given their structural position, women saw entering employment directly after mandatory schooling as the most secure and stable pathway for their given life course. </w:t>
      </w:r>
    </w:p>
    <w:p w14:paraId="12FC1A7E" w14:textId="0F738485" w:rsidR="00367581" w:rsidRPr="004834D5" w:rsidRDefault="00367581" w:rsidP="00367581">
      <w:pPr>
        <w:rPr>
          <w:rFonts w:ascii="Times New Roman" w:hAnsi="Times New Roman" w:cs="Times New Roman"/>
          <w:sz w:val="24"/>
          <w:szCs w:val="24"/>
        </w:rPr>
      </w:pPr>
      <w:r w:rsidRPr="004834D5">
        <w:rPr>
          <w:rFonts w:ascii="Times New Roman" w:hAnsi="Times New Roman" w:cs="Times New Roman"/>
          <w:sz w:val="24"/>
          <w:szCs w:val="24"/>
        </w:rPr>
        <w:t xml:space="preserve">Other structural factors like housing tenure also matter – but not to the extent of traditional structural inequalities such as social class and sex. These findings of structural effects impacting life chances is something found within previous literature </w:t>
      </w:r>
      <w:r w:rsidR="005125C5"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{"citationID":"alp4ZPDp","properties":{"formattedCitation":"(Saunders, 2021)","plainCitation":"(Saunders, 2021)","noteIndex":0},"citationItems":[{"id":12791,"uris":["http://zotero.org/users/8741181/items/ABKNULJG"],"itemData":{"id":12791,"type":"book","publisher":"Routledge","title":"A Nation of Home Owners","author":[{"family":"Saunders","given":"Peter"}],"issued":{"date-parts":[["2021"]]}}}],"schema":"https://github.com/citation-style-language/schema/raw/master/csl-citation.json"} </w:instrText>
      </w:r>
      <w:r w:rsidR="005125C5" w:rsidRPr="004834D5">
        <w:rPr>
          <w:rFonts w:ascii="Times New Roman" w:hAnsi="Times New Roman" w:cs="Times New Roman"/>
          <w:sz w:val="24"/>
          <w:szCs w:val="24"/>
        </w:rPr>
        <w:fldChar w:fldCharType="separate"/>
      </w:r>
      <w:r w:rsidR="005125C5" w:rsidRPr="004834D5">
        <w:rPr>
          <w:rFonts w:ascii="Times New Roman" w:hAnsi="Times New Roman" w:cs="Times New Roman"/>
          <w:sz w:val="24"/>
          <w:szCs w:val="24"/>
        </w:rPr>
        <w:t>(Saunders, 2021)</w:t>
      </w:r>
      <w:r w:rsidR="005125C5" w:rsidRPr="004834D5">
        <w:rPr>
          <w:rFonts w:ascii="Times New Roman" w:hAnsi="Times New Roman" w:cs="Times New Roman"/>
          <w:sz w:val="24"/>
          <w:szCs w:val="24"/>
        </w:rPr>
        <w:fldChar w:fldCharType="end"/>
      </w:r>
      <w:r w:rsidRPr="004834D5">
        <w:rPr>
          <w:rFonts w:ascii="Times New Roman" w:hAnsi="Times New Roman" w:cs="Times New Roman"/>
          <w:sz w:val="24"/>
          <w:szCs w:val="24"/>
        </w:rPr>
        <w:t xml:space="preserve">. This empirical evidence suggests that over and above matters of social class, how you live – in the case of housing tenure – presents a clear barrier to entry when it comes to the choices and opportunities individuals make post-mandatory education. </w:t>
      </w:r>
    </w:p>
    <w:p w14:paraId="6C910A3E" w14:textId="2E2EB00F" w:rsidR="00367581" w:rsidRPr="004834D5" w:rsidRDefault="00367581" w:rsidP="00367581">
      <w:pPr>
        <w:rPr>
          <w:rFonts w:ascii="Times New Roman" w:hAnsi="Times New Roman" w:cs="Times New Roman"/>
          <w:sz w:val="24"/>
          <w:szCs w:val="24"/>
        </w:rPr>
      </w:pPr>
      <w:r w:rsidRPr="004834D5">
        <w:rPr>
          <w:rFonts w:ascii="Times New Roman" w:hAnsi="Times New Roman" w:cs="Times New Roman"/>
          <w:sz w:val="24"/>
          <w:szCs w:val="24"/>
        </w:rPr>
        <w:t xml:space="preserve">The fact that previous structural inequalities that have manifested during previous life domains </w:t>
      </w:r>
      <w:r w:rsidR="005125C5"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{"citationID":"mbpTKVPp","properties":{"formattedCitation":"(Mayer, 2009)","plainCitation":"(Mayer, 2009)","noteIndex":0},"citationItems":[{"id":7242,"uris":["http://zotero.org/users/8741181/items/RFUSGCQU"],"itemData":{"id":7242,"type":"article-journal","abstract":"Life courses are studied in sociology and neighboring fields as develop mental processes, as culturally and normatively constructed life stages and age roles, as biographical meanings, as aging processes, as outcomes of institutional regulation and policies, as demographic accounts, or as mere empirical connectivity across the life course. This review has two aims. One is to report on trends in life course research by focusing on empirical studies published since the year 2000. The other is to assess the overall development of the field. Major advances can be observed in four areas: national individual-level longitudinal databases, the impact of institutional contexts on life courses, life courses under conditions of societal ruptures, and health across the life course. In four other areas, advancements have been less pronounced: internal dynamics and causal linkages across life, the interaction of development and socially con structed life courses, theory development, and new methods. Overall, life course sociology still has far to go to reach its full potential.","container-title":"Annual Review of Sociology","DOI":"10.1146/annurev.soc.34.040507.134619","ISSN":"0360-0572, 1545-2115","issue":"1","journalAbbreviation":"Annu. Rev. Sociol.","language":"en","page":"413-433","source":"DOI.org (Crossref)","title":"New Directions in Life Course Research","volume":"35","author":[{"family":"Mayer","given":"Karl Ulrich"}],"issued":{"date-parts":[["2009",8,1]]}}}],"schema":"https://github.com/citation-style-language/schema/raw/master/csl-citation.json"} </w:instrText>
      </w:r>
      <w:r w:rsidR="005125C5" w:rsidRPr="004834D5">
        <w:rPr>
          <w:rFonts w:ascii="Times New Roman" w:hAnsi="Times New Roman" w:cs="Times New Roman"/>
          <w:sz w:val="24"/>
          <w:szCs w:val="24"/>
        </w:rPr>
        <w:fldChar w:fldCharType="separate"/>
      </w:r>
      <w:r w:rsidR="005125C5" w:rsidRPr="004834D5">
        <w:rPr>
          <w:rFonts w:ascii="Times New Roman" w:hAnsi="Times New Roman" w:cs="Times New Roman"/>
          <w:sz w:val="24"/>
          <w:szCs w:val="24"/>
        </w:rPr>
        <w:t>(Mayer, 2009)</w:t>
      </w:r>
      <w:r w:rsidR="005125C5" w:rsidRPr="004834D5">
        <w:rPr>
          <w:rFonts w:ascii="Times New Roman" w:hAnsi="Times New Roman" w:cs="Times New Roman"/>
          <w:sz w:val="24"/>
          <w:szCs w:val="24"/>
        </w:rPr>
        <w:fldChar w:fldCharType="end"/>
      </w:r>
      <w:r w:rsidRPr="004834D5">
        <w:rPr>
          <w:rFonts w:ascii="Times New Roman" w:hAnsi="Times New Roman" w:cs="Times New Roman"/>
          <w:sz w:val="24"/>
          <w:szCs w:val="24"/>
        </w:rPr>
        <w:t xml:space="preserve"> influence life chances in other life domains is indicative of support for promoting a life course perspective within this research. One aspect of these structural effects that has not been reflected on within this research is the recency onto which things like housing tenure and social class position may have upon constricting choice and opportunity. There is a possibility that an individual that was in a household that rented for most of their life and only recently bought their home would have a different magnitude of effect compared to an individual whose household had always owned their own home. Similarly, to this, an individual that has had multi-generational social class stability may have a different magnitude of effect compared to an individual whose family has very recently experienced upward (or downward) social mobility. This does not fit the purview of this research but is certainly something to not for future research within this area. </w:t>
      </w:r>
    </w:p>
    <w:p w14:paraId="1342EEC0" w14:textId="679CC8FB" w:rsidR="00367581" w:rsidRPr="004834D5" w:rsidRDefault="00367581" w:rsidP="00367581">
      <w:pPr>
        <w:rPr>
          <w:rFonts w:ascii="Times New Roman" w:hAnsi="Times New Roman" w:cs="Times New Roman"/>
          <w:sz w:val="24"/>
          <w:szCs w:val="24"/>
        </w:rPr>
      </w:pPr>
      <w:r w:rsidRPr="004834D5">
        <w:rPr>
          <w:rFonts w:ascii="Times New Roman" w:hAnsi="Times New Roman" w:cs="Times New Roman"/>
          <w:sz w:val="24"/>
          <w:szCs w:val="24"/>
        </w:rPr>
        <w:lastRenderedPageBreak/>
        <w:t xml:space="preserve">The findings from this empirical research appear to confirm the relatively influential impact that structures have upon individual life chances. Individual choice is constrained and influenced by structural factors such as social class, sex, and housing tenure. Something that is supported by previous literature </w:t>
      </w:r>
      <w:r w:rsidR="005125C5"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{"citationID":"mUV2aAEN","properties":{"formattedCitation":"(Hutchison, Prosser and Wedge, 1979; Connolly, Micklewright and Nickell, 1992; Booth and Satchell, 1994; Schoon {\\i{}et al.}, 2001; Dolton, Joshi and Makepeace, 2002; Dolton, Makepeace and Marcenaro\\uc0\\u8208{}Gutierrez, 2005)","plainCitation":"(Hutchison, Prosser and Wedge, 1979; Connolly, Micklewright and Nickell, 1992; Booth and Satchell, 1994; Schoon et al., 2001; Dolton, Joshi and Makepeace, 2002; Dolton, Makepeace and Marcenaro‐Gutierrez, 2005)","noteIndex":0},"citationItems":[{"id":12109,"uris":["http://zotero.org/users/8741181/items/C5QRVN87"],"itemData":{"id":12109,"type":"article-journal","abstract":"A considerable amount of evidence now exists to show that at any given age there are differences in average attainment between children from different backgrounds. A number of studies have demonstrated that differences in social class and family size are associated with differences in children's test scores: it is also well known that children from homes with fewer basic amenities and higher levels of living density tend to have poorer attainments at school (Davie, Butler &amp; Goldstein, 1972).","container-title":"Educational Studies","DOI":"10.1080/0305569790050109","ISSN":"0305-5698, 1465-3400","issue":"1","journalAbbreviation":"Educational Studies","language":"en","page":"73-82","source":"DOI.org (Crossref)","title":"The Prediction of Educational Failure","volume":"5","author":[{"family":"Hutchison","given":"Dougal"},{"family":"Prosser","given":"Hilary"},{"family":"Wedge","given":"Peter"}],"issued":{"date-parts":[["1979",3]]}}},{"id":11850,"uris":["http://zotero.org/users/8741181/items/9IHYV62W"],"itemData":{"id":11850,"type":"article-journal","abstract":"In 1974, the majority of 16 year old boys in Britain left full-time education, this being the earliest legal opportunity. In the simplest human capital model, variations in years of schooling prior to labour market entry are the driving force behind earnings differentials at given levels of experience. Yet for the majority of young people in Britain this simple model is inapplicable because they have no schooling beyond the compulsory level. It is therefore of interest to see what determines the enormous variation in success in the labour market which befalls this group of young men. We look at those boys who left school at 16 in 1974 and analyse their occupational success in 1981 measured by the average gross hourly earnings (over the male labour force as a whole) in the relevant occupation, obtained from the Department of Employment's New Earnings Survey. The sample we consider is drawn from the National Child Development Study (NCDS) panel which is based on all individuals bom in Britain in the week of March 3-9,1958.","container-title":"Oxford Economic Papers","DOI":"10.1093/oxfordjournals.oep.a042058","ISSN":"1464-3812, 0030-7653","issue":"3","language":"en","page":"460-479","source":"DOI.org (Crossref)","title":"THE OCCUPATIONAL SUCCESS OF YOUNG MEN WHO LEFT SCHOOL AT SIXTEEN *","volume":"44","author":[{"family":"Connolly","given":"Sara"},{"family":"Micklewright","given":"John"},{"family":"Nickell","given":"Stephen"}],"issued":{"date-parts":[["1992",7]]}}},{"id":11680,"uris":["http://zotero.org/users/8741181/items/7YJ99XBP"],"itemData":{"id":11680,"type":"article-journal","abstract":"IT is frequently argued that a cause of the UK's poor economic performance is her low level of skills relative to her competitors (Bean and Symons, 1990; Greenhalgh, 1990; and Crafts 1991). In the UK in 1988, the share of the labour force with intermediate examined vocational qualifications was 19%, as compared with 64% for Germany and 40% for France (Steedman, 1990; and Crafts, 1991). Of the OECD countries, the UK in 1986-7 had the second lowest enrolment rate in education and training for the 15-19 year age group—54.3%. Only Australia fared worse; the enrolment rate for France was 73.4%, for Germany 76.2%, for Japan 71.0%, and for the US 78.8% (OECD, 1989). Traditionally, apprenticeships in Britain have provided training for a sub-set of school leavers at the age of 16. However, the number of apprenticeships in British manufacturing has been declining in the past three decades, from 240,400 school leavers in 1964, dropping to 155,000 in 1979, and to 53,700 by 1990 (Employment Gazette, various issues).1","container-title":"Oxford Economic Papers","DOI":"10.1093/oxfordjournals.oep.a042153","ISSN":"1464-3812, 0030-7653","issue":"4","language":"en","page":"676-695","source":"DOI.org (Crossref)","title":"APPRENTICESHIPS AND JOB TENURE","volume":"46","author":[{"family":"Booth","given":"Alison L."},{"family":"Satchell","given":"Stephen E."}],"issued":{"date-parts":[["1994",10]]}}},{"id":56,"uris":["http://zotero.org/users/8741181/items/M6686UCP"],"itemData":{"id":56,"type":"article-journal","abstract":"The transition from school to work is a crucial phase in the life course. It is when a young person becomes ready to assume adult responsibilities, and indicates a shift from dependent childhood to independent adulthood. It has been argued that in response to changes in labour market opportunities and increasing unemployment, the patterns of youth transitions have changed over the last two decades, becoming more protracted and complex (Bynner et al. 1999; Furlong &amp; Cartmel, 1997a,b; Dench &amp; Richardson, 1987; Roberts &amp; Parsell, 1992). While twenty years ago young people were able to formulate relatively clear ideas about their likely destination in the labour market, today they have to face more uncertainties about the possible outcomes (Lightfoot, 1997). The aim of this study is to assess the extent and the direction of these changes in the transition from school to work by comparing two birth cohorts born twelve years apart. The study draws on life history data from two British cohorts: the 1958 National Child Development Study, and the 1970 British Cohort Study.","container-title":"YOUNG","DOI":"10.1177/110330880100900102","ISSN":"1103-3088, 1741-3222","issue":"1","journalAbbreviation":"YOUNG","language":"en","page":"4-22","source":"DOI.org (Crossref)","title":"Transitions from school to work in a changing social context","volume":"9","author":[{"family":"Schoon","given":"Ingrid"},{"family":"McCulloch","given":"Andrew"},{"family":"Joshi","given":"Heather E."},{"family":"Wiggins","given":"Richard D."},{"family":"Bynner","given":"John"}],"issued":{"date-parts":[["2001",2]]}}},{"id":12716,"uris":["http://zotero.org/users/8741181/items/QVFZS85F"],"itemData":{"id":12716,"type":"article-journal","abstract":"This paper analyses the pay gap between men and women in the two British birth cohort studies using the new data collected in 2000 when their subjects had reached the ages of 30 and 42 respectively. The paper also includes new analysis of improved data on the 1958 cohort at 33 in 1991, and a comparison with our earlier analyses of the 1946 cohort at 32 in 1978 and the 1958 cohort at 33 in 1991. The analysis is of hourly earnings in full-time jobs, where the impact of the Equal Pay Act might be expected to be more complete, given the lack of male comparators in the extensive but low paid part-time employment sector for women. We decompose the wage gap at each age, and the change in the components of the average wage gap over time. We also examine the distribution of estimated gender premia across our samples and relate them to the wage level. For people in their early thirties, the crude wage gap closed between 1978 and 2000, but this was mainly due to improved human capital characteristics of the women in full-time employment at that stage of their lives. Unequal treatment also fell, but not by much. When following the 1958 cohort from age 33 to age 42 in 2000, men’s real wages rose more than women’s. The increased gap was roughly equally due to widening differentials in characteristics and deteriorating rates of remuneration for women entering middle age. Although the 42 year-old employees included women with less exceptional qualifications, who had returned to the labour force with interrupted employment histories, women who had been relatively continuously in employment also experienced the rising gender penalty over time.","container-title":"CLS Cohort Studies","title":"Unpacking Unequal Pay Between Men and Women Across Cohort and Lifecycle","author":[{"family":"Dolton","given":"P"},{"family":"Joshi","given":"H"},{"family":"Makepeace","given":"G"}],"issued":{"date-parts":[["2002"]]}}},{"id":11936,"uris":["http://zotero.org/users/8741181/items/6G84RG7D"],"itemData":{"id":11936,"type":"article-journal","abstract":"This research examines the ‘career progression’ of individuals by studying how an individual’s ranking within their cohort changes over their lifetime. We compare the relative position of individuals using educational test scores at ages 11 and 16 and earnings at ages 33 and 42. Our goal is to establish the contribution of early ability, educational achievement and labour market experience to the relative movements of individuals within their cohort. We use the National Child Development Study to assess this intra-cohort career progress employing descriptive and fixed effect regression methods to describe the process. We report how career progression differs for men and women.","container-title":"Education Economics","DOI":"10.1080/09645290500031447","ISSN":"0964-5292, 1469-5782","issue":"2","journalAbbreviation":"Education Economics","language":"en","page":"237-255","source":"DOI.org (Crossref)","title":"Career progression: Getting‐on, getting‐by and going nowhere","title-short":"Career progression","volume":"13","author":[{"family":"Dolton","given":"Peter"},{"family":"Makepeace","given":"Gerald"},{"family":"Marcenaro‐Gutierrez","given":"Oscar D."}],"issued":{"date-parts":[["2005",6]]}}}],"schema":"https://github.com/citation-style-language/schema/raw/master/csl-citation.json"} </w:instrText>
      </w:r>
      <w:r w:rsidR="005125C5" w:rsidRPr="004834D5">
        <w:rPr>
          <w:rFonts w:ascii="Times New Roman" w:hAnsi="Times New Roman" w:cs="Times New Roman"/>
          <w:sz w:val="24"/>
          <w:szCs w:val="24"/>
        </w:rPr>
        <w:fldChar w:fldCharType="separate"/>
      </w:r>
      <w:r w:rsidR="003A1A68" w:rsidRPr="004834D5">
        <w:rPr>
          <w:rFonts w:ascii="Times New Roman" w:hAnsi="Times New Roman" w:cs="Times New Roman"/>
          <w:sz w:val="24"/>
          <w:szCs w:val="24"/>
        </w:rPr>
        <w:t xml:space="preserve">(Hutchison, Prosser and Wedge, 1979; Connolly, Micklewright and Nickell, 1992; Booth and Satchell, 1994; Schoon </w:t>
      </w:r>
      <w:r w:rsidR="003A1A68" w:rsidRPr="004834D5">
        <w:rPr>
          <w:rFonts w:ascii="Times New Roman" w:hAnsi="Times New Roman" w:cs="Times New Roman"/>
          <w:i/>
          <w:iCs/>
          <w:sz w:val="24"/>
          <w:szCs w:val="24"/>
        </w:rPr>
        <w:t>et al.</w:t>
      </w:r>
      <w:r w:rsidR="003A1A68" w:rsidRPr="004834D5">
        <w:rPr>
          <w:rFonts w:ascii="Times New Roman" w:hAnsi="Times New Roman" w:cs="Times New Roman"/>
          <w:sz w:val="24"/>
          <w:szCs w:val="24"/>
        </w:rPr>
        <w:t>, 2001; Dolton, Joshi and Makepeace, 2002; Dolton, Makepeace and Marcenaro‐Gutierrez, 2005)</w:t>
      </w:r>
      <w:r w:rsidR="005125C5" w:rsidRPr="004834D5">
        <w:rPr>
          <w:rFonts w:ascii="Times New Roman" w:hAnsi="Times New Roman" w:cs="Times New Roman"/>
          <w:sz w:val="24"/>
          <w:szCs w:val="24"/>
        </w:rPr>
        <w:fldChar w:fldCharType="end"/>
      </w:r>
      <w:r w:rsidRPr="004834D5">
        <w:rPr>
          <w:rFonts w:ascii="Times New Roman" w:hAnsi="Times New Roman" w:cs="Times New Roman"/>
          <w:sz w:val="24"/>
          <w:szCs w:val="24"/>
        </w:rPr>
        <w:t xml:space="preserve">. Echoing back to discussions on agency and structure, this empirical evidence is suggestive of an agency within structure understanding of the life course – individuals certainly choose their given pathways and opportunities, but structures continue to influence and constrict these opportunities. Furthermore, whilst these empirical results appear to confirm much of previous empirical literature on this subject, the arguments proposed by new structuralist theorists </w:t>
      </w:r>
      <w:r w:rsidR="003A1A68"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{"citationID":"X1joI3sa","properties":{"formattedCitation":"(Saunders, 2003, 2021)","plainCitation":"(Saunders, 2003, 2021)","noteIndex":0},"citationItems":[{"id":12792,"uris":["http://zotero.org/users/8741181/items/MJKZD9AL"],"itemData":{"id":12792,"type":"book","publisher":"Routledge","title":"Social Theory and the Urban Question","author":[{"family":"Saunders","given":"Peter"}],"issued":{"date-parts":[["2003"]]}}},{"id":12791,"uris":["http://zotero.org/users/8741181/items/ABKNULJG"],"itemData":{"id":12791,"type":"book","publisher":"Routledge","title":"A Nation of Home Owners","author":[{"family":"Saunders","given":"Peter"}],"issued":{"date-parts":[["2021"]]}}}],"schema":"https://github.com/citation-style-language/schema/raw/master/csl-citation.json"} </w:instrText>
      </w:r>
      <w:r w:rsidR="003A1A68" w:rsidRPr="004834D5">
        <w:rPr>
          <w:rFonts w:ascii="Times New Roman" w:hAnsi="Times New Roman" w:cs="Times New Roman"/>
          <w:sz w:val="24"/>
          <w:szCs w:val="24"/>
        </w:rPr>
        <w:fldChar w:fldCharType="separate"/>
      </w:r>
      <w:r w:rsidR="003A1A68" w:rsidRPr="004834D5">
        <w:rPr>
          <w:rFonts w:ascii="Times New Roman" w:hAnsi="Times New Roman" w:cs="Times New Roman"/>
          <w:sz w:val="24"/>
          <w:szCs w:val="24"/>
        </w:rPr>
        <w:t>(Saunders, 2003, 2021)</w:t>
      </w:r>
      <w:r w:rsidR="003A1A68" w:rsidRPr="004834D5">
        <w:rPr>
          <w:rFonts w:ascii="Times New Roman" w:hAnsi="Times New Roman" w:cs="Times New Roman"/>
          <w:sz w:val="24"/>
          <w:szCs w:val="24"/>
        </w:rPr>
        <w:fldChar w:fldCharType="end"/>
      </w:r>
      <w:r w:rsidRPr="004834D5">
        <w:rPr>
          <w:rFonts w:ascii="Times New Roman" w:hAnsi="Times New Roman" w:cs="Times New Roman"/>
          <w:sz w:val="24"/>
          <w:szCs w:val="24"/>
        </w:rPr>
        <w:t xml:space="preserve"> are not as sound. Whilst evidence has been found that concurs with the premise first emphasised in Saunders </w:t>
      </w:r>
      <w:r w:rsidR="003A1A68"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{"citationID":"eucxkwvh","properties":{"formattedCitation":"(Saunders, 2003)","plainCitation":"(Saunders, 2003)","dontUpdate":true,"noteIndex":0},"citationItems":[{"id":12792,"uris":["http://zotero.org/users/8741181/items/MJKZD9AL"],"itemData":{"id":12792,"type":"book","publisher":"Routledge","title":"Social Theory and the Urban Question","author":[{"family":"Saunders","given":"Peter"}],"issued":{"date-parts":[["2003"]]}}}],"schema":"https://github.com/citation-style-language/schema/raw/master/csl-citation.json"} </w:instrText>
      </w:r>
      <w:r w:rsidR="003A1A68" w:rsidRPr="004834D5">
        <w:rPr>
          <w:rFonts w:ascii="Times New Roman" w:hAnsi="Times New Roman" w:cs="Times New Roman"/>
          <w:sz w:val="24"/>
          <w:szCs w:val="24"/>
        </w:rPr>
        <w:fldChar w:fldCharType="separate"/>
      </w:r>
      <w:r w:rsidR="003A1A68" w:rsidRPr="004834D5">
        <w:rPr>
          <w:rFonts w:ascii="Times New Roman" w:hAnsi="Times New Roman" w:cs="Times New Roman"/>
          <w:sz w:val="24"/>
          <w:szCs w:val="24"/>
        </w:rPr>
        <w:t>(2003)</w:t>
      </w:r>
      <w:r w:rsidR="003A1A68" w:rsidRPr="004834D5">
        <w:rPr>
          <w:rFonts w:ascii="Times New Roman" w:hAnsi="Times New Roman" w:cs="Times New Roman"/>
          <w:sz w:val="24"/>
          <w:szCs w:val="24"/>
        </w:rPr>
        <w:fldChar w:fldCharType="end"/>
      </w:r>
      <w:r w:rsidRPr="004834D5">
        <w:rPr>
          <w:rFonts w:ascii="Times New Roman" w:hAnsi="Times New Roman" w:cs="Times New Roman"/>
          <w:sz w:val="24"/>
          <w:szCs w:val="24"/>
        </w:rPr>
        <w:t xml:space="preserve"> that housing tenure offers an independent and substantive impact on life chances. The argument that it is dominant above that of social class has no evidence within these results. </w:t>
      </w:r>
    </w:p>
    <w:p w14:paraId="09CE09E7" w14:textId="77777777" w:rsidR="00367581" w:rsidRPr="004834D5" w:rsidRDefault="00367581" w:rsidP="00367581">
      <w:pPr>
        <w:rPr>
          <w:rFonts w:ascii="Times New Roman" w:hAnsi="Times New Roman" w:cs="Times New Roman"/>
          <w:sz w:val="24"/>
          <w:szCs w:val="24"/>
        </w:rPr>
      </w:pPr>
      <w:r w:rsidRPr="004834D5">
        <w:rPr>
          <w:rFonts w:ascii="Times New Roman" w:hAnsi="Times New Roman" w:cs="Times New Roman"/>
          <w:sz w:val="24"/>
          <w:szCs w:val="24"/>
        </w:rPr>
        <w:t xml:space="preserve">The inclusion of prior educational attainment alongside structural effects such as social class, sex, and housing tenure provide a much more complex relationship with individuals choices and opportunities post-mandatory education. The findings provide substantial empirical evidence that prior educational attainment does matter in relation to pathway selection. Most notably these effects whether an individual seeks to continue along a traditional educational pathway. In saying this, lack of educational success at 16 does not block youth off from entering several pathways. It appears to influence traditional education, but this is not the case for employment, non-traditional educational pathways, and training &amp; apprenticeships. This demonstrates that less academically able youth desire alternative pathways beyond employment, and that given the socio-historical context of the NCDS cohort, the option was there to allow young people to enter these alternative pathways. </w:t>
      </w:r>
    </w:p>
    <w:p w14:paraId="405EA7B4" w14:textId="65D9BB79" w:rsidR="00367581" w:rsidRPr="004834D5" w:rsidRDefault="00367581" w:rsidP="00367581">
      <w:pPr>
        <w:rPr>
          <w:rFonts w:ascii="Times New Roman" w:hAnsi="Times New Roman" w:cs="Times New Roman"/>
          <w:sz w:val="24"/>
          <w:szCs w:val="24"/>
        </w:rPr>
      </w:pPr>
      <w:r w:rsidRPr="004834D5">
        <w:rPr>
          <w:rFonts w:ascii="Times New Roman" w:hAnsi="Times New Roman" w:cs="Times New Roman"/>
          <w:sz w:val="24"/>
          <w:szCs w:val="24"/>
        </w:rPr>
        <w:t xml:space="preserve">This work provides methodological innovation by conducting sensitivity analysis of socio-economic measures of social stratification. Sensitivity analysis of NS-SEC, CAMSIS, and RGSC demonstrate that NS-SEC is a robust and strong measure of social class which is suitable for use within this model using NCDS data . The findings from this sensitivity analysis confirm that all three measures promoted an almost identical substantive interpretation, with almost identical BIC and AIC statistics. As such the robustness of NS-SEC is characterised by the equal levels of robustness that CAMSIS and RGSC demonstrate. Choosing NS-SEC as the dominant model through the analysis was based upon a theoretical desire to understand class-based dynamics. Through its implementation, social class was found to have a resounding impact upon individuals’ choices and opportunities in relation to transitional experiences. The results are also innovative by assessing missingness within the complete case analysis model. Missingness was first descriptively detailed before strategies for handling such missingness was discussed. A multiple imputation model found that missingness has no impact upon the substantive findings of the complete case analysis model. Whilst this means that the substantive findings remain the same as previously detailed, the implementation of dealing with missingness was an important contemporary statistical strategy that previous literature within this field typically overlooked. Both the implementation of sensitivity analysis and multiple imputation techniques thus serve a methodological innovation beyond that of prior literature within the field. </w:t>
      </w:r>
    </w:p>
    <w:p w14:paraId="0A54747E" w14:textId="34A425B0" w:rsidR="00367581" w:rsidRPr="004834D5" w:rsidRDefault="00367581" w:rsidP="00367581">
      <w:pPr>
        <w:rPr>
          <w:rFonts w:ascii="Times New Roman" w:hAnsi="Times New Roman" w:cs="Times New Roman"/>
          <w:sz w:val="24"/>
          <w:szCs w:val="24"/>
        </w:rPr>
      </w:pPr>
      <w:r w:rsidRPr="004834D5">
        <w:rPr>
          <w:rFonts w:ascii="Times New Roman" w:hAnsi="Times New Roman" w:cs="Times New Roman"/>
          <w:sz w:val="24"/>
          <w:szCs w:val="24"/>
        </w:rPr>
        <w:lastRenderedPageBreak/>
        <w:t xml:space="preserve">Overall, the literature has been updated, with prior literature being confirmed in some cases </w:t>
      </w:r>
      <w:r w:rsidR="003A1A68"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{"citationID":"lOWXkSSY","properties":{"formattedCitation":"(Connolly, Micklewright and Nickell, 1992; Booth and Satchell, 1994; Dolton, Makepeace and Marcenaro\\uc0\\u8208{}Gutierrez, 2005)","plainCitation":"(Connolly, Micklewright and Nickell, 1992; Booth and Satchell, 1994; Dolton, Makepeace and Marcenaro‐Gutierrez, 2005)","noteIndex":0},"citationItems":[{"id":11850,"uris":["http://zotero.org/users/8741181/items/9IHYV62W"],"itemData":{"id":11850,"type":"article-journal","abstract":"In 1974, the majority of 16 year old boys in Britain left full-time education, this being the earliest legal opportunity. In the simplest human capital model, variations in years of schooling prior to labour market entry are the driving force behind earnings differentials at given levels of experience. Yet for the majority of young people in Britain this simple model is inapplicable because they have no schooling beyond the compulsory level. It is therefore of interest to see what determines the enormous variation in success in the labour market which befalls this group of young men. We look at those boys who left school at 16 in 1974 and analyse their occupational success in 1981 measured by the average gross hourly earnings (over the male labour force as a whole) in the relevant occupation, obtained from the Department of Employment's New Earnings Survey. The sample we consider is drawn from the National Child Development Study (NCDS) panel which is based on all individuals bom in Britain in the week of March 3-9,1958.","container-title":"Oxford Economic Papers","DOI":"10.1093/oxfordjournals.oep.a042058","ISSN":"1464-3812, 0030-7653","issue":"3","language":"en","page":"460-479","source":"DOI.org (Crossref)","title":"THE OCCUPATIONAL SUCCESS OF YOUNG MEN WHO LEFT SCHOOL AT SIXTEEN *","volume":"44","author":[{"family":"Connolly","given":"Sara"},{"family":"Micklewright","given":"John"},{"family":"Nickell","given":"Stephen"}],"issued":{"date-parts":[["1992",7]]}}},{"id":11680,"uris":["http://zotero.org/users/8741181/items/7YJ99XBP"],"itemData":{"id":11680,"type":"article-journal","abstract":"IT is frequently argued that a cause of the UK's poor economic performance is her low level of skills relative to her competitors (Bean and Symons, 1990; Greenhalgh, 1990; and Crafts 1991). In the UK in 1988, the share of the labour force with intermediate examined vocational qualifications was 19%, as compared with 64% for Germany and 40% for France (Steedman, 1990; and Crafts, 1991). Of the OECD countries, the UK in 1986-7 had the second lowest enrolment rate in education and training for the 15-19 year age group—54.3%. Only Australia fared worse; the enrolment rate for France was 73.4%, for Germany 76.2%, for Japan 71.0%, and for the US 78.8% (OECD, 1989). Traditionally, apprenticeships in Britain have provided training for a sub-set of school leavers at the age of 16. However, the number of apprenticeships in British manufacturing has been declining in the past three decades, from 240,400 school leavers in 1964, dropping to 155,000 in 1979, and to 53,700 by 1990 (Employment Gazette, various issues).1","container-title":"Oxford Economic Papers","DOI":"10.1093/oxfordjournals.oep.a042153","ISSN":"1464-3812, 0030-7653","issue":"4","language":"en","page":"676-695","source":"DOI.org (Crossref)","title":"APPRENTICESHIPS AND JOB TENURE","volume":"46","author":[{"family":"Booth","given":"Alison L."},{"family":"Satchell","given":"Stephen E."}],"issued":{"date-parts":[["1994",10]]}}},{"id":11936,"uris":["http://zotero.org/users/8741181/items/6G84RG7D"],"itemData":{"id":11936,"type":"article-journal","abstract":"This research examines the ‘career progression’ of individuals by studying how an individual’s ranking within their cohort changes over their lifetime. We compare the relative position of individuals using educational test scores at ages 11 and 16 and earnings at ages 33 and 42. Our goal is to establish the contribution of early ability, educational achievement and labour market experience to the relative movements of individuals within their cohort. We use the National Child Development Study to assess this intra-cohort career progress employing descriptive and fixed effect regression methods to describe the process. We report how career progression differs for men and women.","container-title":"Education Economics","DOI":"10.1080/09645290500031447","ISSN":"0964-5292, 1469-5782","issue":"2","journalAbbreviation":"Education Economics","language":"en","page":"237-255","source":"DOI.org (Crossref)","title":"Career progression: Getting‐on, getting‐by and going nowhere","title-short":"Career progression","volume":"13","author":[{"family":"Dolton","given":"Peter"},{"family":"Makepeace","given":"Gerald"},{"family":"Marcenaro‐Gutierrez","given":"Oscar D."}],"issued":{"date-parts":[["2005",6]]}}}],"schema":"https://github.com/citation-style-language/schema/raw/master/csl-citation.json"} </w:instrText>
      </w:r>
      <w:r w:rsidR="003A1A68" w:rsidRPr="004834D5">
        <w:rPr>
          <w:rFonts w:ascii="Times New Roman" w:hAnsi="Times New Roman" w:cs="Times New Roman"/>
          <w:sz w:val="24"/>
          <w:szCs w:val="24"/>
        </w:rPr>
        <w:fldChar w:fldCharType="separate"/>
      </w:r>
      <w:r w:rsidR="003A1A68" w:rsidRPr="004834D5">
        <w:rPr>
          <w:rFonts w:ascii="Times New Roman" w:hAnsi="Times New Roman" w:cs="Times New Roman"/>
          <w:sz w:val="24"/>
          <w:szCs w:val="24"/>
        </w:rPr>
        <w:t>(Connolly, Micklewright and Nickell, 1992; Booth and Satchell, 1994; Dolton, Makepeace and Marcenaro‐Gutierrez, 2005)</w:t>
      </w:r>
      <w:r w:rsidR="003A1A68" w:rsidRPr="004834D5">
        <w:rPr>
          <w:rFonts w:ascii="Times New Roman" w:hAnsi="Times New Roman" w:cs="Times New Roman"/>
          <w:sz w:val="24"/>
          <w:szCs w:val="24"/>
        </w:rPr>
        <w:fldChar w:fldCharType="end"/>
      </w:r>
      <w:r w:rsidRPr="004834D5">
        <w:rPr>
          <w:rFonts w:ascii="Times New Roman" w:hAnsi="Times New Roman" w:cs="Times New Roman"/>
          <w:sz w:val="24"/>
          <w:szCs w:val="24"/>
        </w:rPr>
        <w:t xml:space="preserve"> and challenged in others </w:t>
      </w:r>
      <w:r w:rsidR="003A1A68"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{"citationID":"U6K5g5jr","properties":{"formattedCitation":"(Saunders, 2003, 2021)","plainCitation":"(Saunders, 2003, 2021)","noteIndex":0},"citationItems":[{"id":12792,"uris":["http://zotero.org/users/8741181/items/MJKZD9AL"],"itemData":{"id":12792,"type":"book","publisher":"Routledge","title":"Social Theory and the Urban Question","author":[{"family":"Saunders","given":"Peter"}],"issued":{"date-parts":[["2003"]]}}},{"id":12791,"uris":["http://zotero.org/users/8741181/items/ABKNULJG"],"itemData":{"id":12791,"type":"book","publisher":"Routledge","title":"A Nation of Home Owners","author":[{"family":"Saunders","given":"Peter"}],"issued":{"date-parts":[["2021"]]}}}],"schema":"https://github.com/citation-style-language/schema/raw/master/csl-citation.json"} </w:instrText>
      </w:r>
      <w:r w:rsidR="003A1A68" w:rsidRPr="004834D5">
        <w:rPr>
          <w:rFonts w:ascii="Times New Roman" w:hAnsi="Times New Roman" w:cs="Times New Roman"/>
          <w:sz w:val="24"/>
          <w:szCs w:val="24"/>
        </w:rPr>
        <w:fldChar w:fldCharType="separate"/>
      </w:r>
      <w:r w:rsidR="003A1A68" w:rsidRPr="004834D5">
        <w:rPr>
          <w:rFonts w:ascii="Times New Roman" w:hAnsi="Times New Roman" w:cs="Times New Roman"/>
          <w:sz w:val="24"/>
          <w:szCs w:val="24"/>
        </w:rPr>
        <w:t>(Saunders, 2003, 2021)</w:t>
      </w:r>
      <w:r w:rsidR="003A1A68" w:rsidRPr="004834D5">
        <w:rPr>
          <w:rFonts w:ascii="Times New Roman" w:hAnsi="Times New Roman" w:cs="Times New Roman"/>
          <w:sz w:val="24"/>
          <w:szCs w:val="24"/>
        </w:rPr>
        <w:fldChar w:fldCharType="end"/>
      </w:r>
      <w:r w:rsidRPr="004834D5">
        <w:rPr>
          <w:rFonts w:ascii="Times New Roman" w:hAnsi="Times New Roman" w:cs="Times New Roman"/>
          <w:sz w:val="24"/>
          <w:szCs w:val="24"/>
        </w:rPr>
        <w:t xml:space="preserve">. Social theories related to youth transitions and the impacts on structural effects and agency within the realm of choice and opportunity have also been contended with. </w:t>
      </w:r>
      <w:proofErr w:type="gramStart"/>
      <w:r w:rsidRPr="004834D5">
        <w:rPr>
          <w:rFonts w:ascii="Times New Roman" w:hAnsi="Times New Roman" w:cs="Times New Roman"/>
          <w:sz w:val="24"/>
          <w:szCs w:val="24"/>
        </w:rPr>
        <w:t>Finally</w:t>
      </w:r>
      <w:proofErr w:type="gramEnd"/>
      <w:r w:rsidRPr="004834D5">
        <w:rPr>
          <w:rFonts w:ascii="Times New Roman" w:hAnsi="Times New Roman" w:cs="Times New Roman"/>
          <w:sz w:val="24"/>
          <w:szCs w:val="24"/>
        </w:rPr>
        <w:t xml:space="preserve"> modern statistical techniques have been applied to update prior literature to modern statistical standards by employing sensitivity analyses and providing tools to deal with potential missingness. </w:t>
      </w:r>
    </w:p>
    <w:p w14:paraId="6505BFEA" w14:textId="4147D490" w:rsidR="00367581" w:rsidRPr="004834D5" w:rsidRDefault="00367581" w:rsidP="00367581">
      <w:pPr>
        <w:rPr>
          <w:rFonts w:ascii="Times New Roman" w:hAnsi="Times New Roman" w:cs="Times New Roman"/>
          <w:sz w:val="24"/>
          <w:szCs w:val="24"/>
        </w:rPr>
      </w:pPr>
      <w:r w:rsidRPr="004834D5">
        <w:rPr>
          <w:rFonts w:ascii="Times New Roman" w:hAnsi="Times New Roman" w:cs="Times New Roman"/>
          <w:sz w:val="24"/>
          <w:szCs w:val="24"/>
        </w:rPr>
        <w:t xml:space="preserve">Going forward, whilst previous literature has been confirmed and updated, questions remain that are important to reflect on for future inquiry. As has been mentioned, structural influence is dependent upon the given pathway of choice – with different structural influences mattering more for some pathways than for others. A closer inspection of these differences is called for. On top of this, so far this research reflects upon the entry into, or the transitional stage of going from school-to-work. Whilst identification of several pathways has been made apparent, prior literature related to the relative smoothness of these transitions is paramount to focus on next. Structural effects matter for the transition itself, but the question of whether they manifest throughout the life domain </w:t>
      </w:r>
      <w:r w:rsidR="003A1A68"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{"citationID":"Cb4qCRuS","properties":{"formattedCitation":"(Mayer, 2009)","plainCitation":"(Mayer, 2009)","noteIndex":0},"citationItems":[{"id":7242,"uris":["http://zotero.org/users/8741181/items/RFUSGCQU"],"itemData":{"id":7242,"type":"article-journal","abstract":"Life courses are studied in sociology and neighboring fields as develop mental processes, as culturally and normatively constructed life stages and age roles, as biographical meanings, as aging processes, as outcomes of institutional regulation and policies, as demographic accounts, or as mere empirical connectivity across the life course. This review has two aims. One is to report on trends in life course research by focusing on empirical studies published since the year 2000. The other is to assess the overall development of the field. Major advances can be observed in four areas: national individual-level longitudinal databases, the impact of institutional contexts on life courses, life courses under conditions of societal ruptures, and health across the life course. In four other areas, advancements have been less pronounced: internal dynamics and causal linkages across life, the interaction of development and socially con structed life courses, theory development, and new methods. Overall, life course sociology still has far to go to reach its full potential.","container-title":"Annual Review of Sociology","DOI":"10.1146/annurev.soc.34.040507.134619","ISSN":"0360-0572, 1545-2115","issue":"1","journalAbbreviation":"Annu. Rev. Sociol.","language":"en","page":"413-433","source":"DOI.org (Crossref)","title":"New Directions in Life Course Research","volume":"35","author":[{"family":"Mayer","given":"Karl Ulrich"}],"issued":{"date-parts":[["2009",8,1]]}}}],"schema":"https://github.com/citation-style-language/schema/raw/master/csl-citation.json"} </w:instrText>
      </w:r>
      <w:r w:rsidR="003A1A68" w:rsidRPr="004834D5">
        <w:rPr>
          <w:rFonts w:ascii="Times New Roman" w:hAnsi="Times New Roman" w:cs="Times New Roman"/>
          <w:sz w:val="24"/>
          <w:szCs w:val="24"/>
        </w:rPr>
        <w:fldChar w:fldCharType="separate"/>
      </w:r>
      <w:r w:rsidR="003A1A68" w:rsidRPr="004834D5">
        <w:rPr>
          <w:rFonts w:ascii="Times New Roman" w:hAnsi="Times New Roman" w:cs="Times New Roman"/>
          <w:sz w:val="24"/>
          <w:szCs w:val="24"/>
        </w:rPr>
        <w:t>(Mayer, 2009)</w:t>
      </w:r>
      <w:r w:rsidR="003A1A68" w:rsidRPr="004834D5">
        <w:rPr>
          <w:rFonts w:ascii="Times New Roman" w:hAnsi="Times New Roman" w:cs="Times New Roman"/>
          <w:sz w:val="24"/>
          <w:szCs w:val="24"/>
        </w:rPr>
        <w:fldChar w:fldCharType="end"/>
      </w:r>
      <w:r w:rsidRPr="004834D5">
        <w:rPr>
          <w:rFonts w:ascii="Times New Roman" w:hAnsi="Times New Roman" w:cs="Times New Roman"/>
          <w:sz w:val="24"/>
          <w:szCs w:val="24"/>
        </w:rPr>
        <w:t xml:space="preserve"> onwards is relatively important in the discussion of structural effects throughout the life course. </w:t>
      </w:r>
    </w:p>
    <w:p w14:paraId="6BB9BE63" w14:textId="77777777" w:rsidR="009106F1" w:rsidRPr="004834D5" w:rsidRDefault="00851945" w:rsidP="009106F1">
      <w:pPr>
        <w:rPr>
          <w:rFonts w:ascii="Times New Roman" w:hAnsi="Times New Roman" w:cs="Times New Roman"/>
          <w:sz w:val="24"/>
          <w:szCs w:val="24"/>
        </w:rPr>
      </w:pPr>
      <w:r w:rsidRPr="004834D5">
        <w:rPr>
          <w:rFonts w:ascii="Times New Roman" w:hAnsi="Times New Roman" w:cs="Times New Roman"/>
          <w:sz w:val="24"/>
          <w:szCs w:val="24"/>
        </w:rPr>
        <w:t xml:space="preserve">The next section will attempt to replicate the analysis conducted in this section using the British Cohort Study (BCS). The BCS is a nationally representative birth cohort survey that was conducted in a week in 1970. Much of the data in the BCS has been harmonised with the NCDS which allows for a detailed comparison of trends between cohorts. The analysis of the next section will reflect on the differences and similarities that have been made within the conclusion of this section focusing once again upon the nature of structural inequalities and their influence upon choice and opportunities for youth transitions. </w:t>
      </w:r>
    </w:p>
    <w:p w14:paraId="0CB45F18" w14:textId="77777777" w:rsidR="009106F1" w:rsidRPr="004834D5" w:rsidRDefault="009106F1" w:rsidP="009106F1">
      <w:pPr>
        <w:rPr>
          <w:rFonts w:ascii="Times New Roman" w:hAnsi="Times New Roman" w:cs="Times New Roman"/>
          <w:sz w:val="24"/>
          <w:szCs w:val="24"/>
        </w:rPr>
      </w:pPr>
    </w:p>
    <w:p w14:paraId="620C0BAF" w14:textId="77777777" w:rsidR="009106F1" w:rsidRPr="004834D5" w:rsidRDefault="009106F1" w:rsidP="009106F1">
      <w:pPr>
        <w:rPr>
          <w:rFonts w:ascii="Times New Roman" w:hAnsi="Times New Roman" w:cs="Times New Roman"/>
          <w:sz w:val="24"/>
          <w:szCs w:val="24"/>
        </w:rPr>
      </w:pPr>
    </w:p>
    <w:p w14:paraId="5E154BBE" w14:textId="77777777" w:rsidR="009106F1" w:rsidRPr="004834D5" w:rsidRDefault="009106F1" w:rsidP="009106F1">
      <w:pPr>
        <w:rPr>
          <w:rFonts w:ascii="Times New Roman" w:hAnsi="Times New Roman" w:cs="Times New Roman"/>
          <w:sz w:val="24"/>
          <w:szCs w:val="24"/>
        </w:rPr>
      </w:pPr>
    </w:p>
    <w:p w14:paraId="27FDADC1" w14:textId="77777777" w:rsidR="009106F1" w:rsidRPr="004834D5" w:rsidRDefault="009106F1" w:rsidP="009106F1">
      <w:pPr>
        <w:rPr>
          <w:rFonts w:ascii="Times New Roman" w:hAnsi="Times New Roman" w:cs="Times New Roman"/>
          <w:sz w:val="24"/>
          <w:szCs w:val="24"/>
        </w:rPr>
      </w:pPr>
    </w:p>
    <w:p w14:paraId="56422B5F" w14:textId="72079575" w:rsidR="00367581" w:rsidRPr="004834D5" w:rsidRDefault="00367581" w:rsidP="009106F1">
      <w:pPr>
        <w:rPr>
          <w:rFonts w:ascii="Times New Roman" w:hAnsi="Times New Roman" w:cs="Times New Roman"/>
          <w:sz w:val="24"/>
          <w:szCs w:val="24"/>
        </w:rPr>
      </w:pPr>
      <w:r w:rsidRPr="004834D5">
        <w:rPr>
          <w:rFonts w:ascii="Times New Roman" w:hAnsi="Times New Roman" w:cs="Times New Roman"/>
          <w:b/>
          <w:bCs/>
          <w:sz w:val="24"/>
          <w:szCs w:val="24"/>
        </w:rPr>
        <w:t>Appendix</w:t>
      </w:r>
    </w:p>
    <w:p w14:paraId="694DAEBE" w14:textId="24326EDF" w:rsidR="00CE053C" w:rsidRPr="004834D5" w:rsidRDefault="00CE053C" w:rsidP="00CE053C">
      <w:pPr>
        <w:pStyle w:val="Caption"/>
        <w:keepNext/>
        <w:rPr>
          <w:rFonts w:ascii="Times New Roman" w:hAnsi="Times New Roman" w:cs="Times New Roman"/>
          <w:color w:val="auto"/>
          <w:sz w:val="24"/>
          <w:szCs w:val="24"/>
        </w:rPr>
      </w:pPr>
      <w:bookmarkStart w:id="50" w:name="_Toc137904684"/>
      <w:r w:rsidRPr="004834D5">
        <w:rPr>
          <w:rFonts w:ascii="Times New Roman" w:hAnsi="Times New Roman" w:cs="Times New Roman"/>
          <w:color w:val="auto"/>
          <w:sz w:val="24"/>
          <w:szCs w:val="24"/>
        </w:rPr>
        <w:t xml:space="preserve">Table A. </w:t>
      </w:r>
      <w:r w:rsidRPr="004834D5">
        <w:rPr>
          <w:rFonts w:ascii="Times New Roman" w:hAnsi="Times New Roman" w:cs="Times New Roman"/>
          <w:color w:val="auto"/>
          <w:sz w:val="24"/>
          <w:szCs w:val="24"/>
        </w:rPr>
        <w:fldChar w:fldCharType="begin"/>
      </w:r>
      <w:r w:rsidRPr="004834D5">
        <w:rPr>
          <w:rFonts w:ascii="Times New Roman" w:hAnsi="Times New Roman" w:cs="Times New Roman"/>
          <w:color w:val="auto"/>
          <w:sz w:val="24"/>
          <w:szCs w:val="24"/>
        </w:rPr>
        <w:instrText xml:space="preserve"> SEQ Table_A. \* ARABIC </w:instrText>
      </w:r>
      <w:r w:rsidRPr="004834D5">
        <w:rPr>
          <w:rFonts w:ascii="Times New Roman" w:hAnsi="Times New Roman" w:cs="Times New Roman"/>
          <w:color w:val="auto"/>
          <w:sz w:val="24"/>
          <w:szCs w:val="24"/>
        </w:rPr>
        <w:fldChar w:fldCharType="separate"/>
      </w:r>
      <w:r w:rsidR="0067151A" w:rsidRPr="004834D5">
        <w:rPr>
          <w:rFonts w:ascii="Times New Roman" w:hAnsi="Times New Roman" w:cs="Times New Roman"/>
          <w:noProof/>
          <w:color w:val="auto"/>
          <w:sz w:val="24"/>
          <w:szCs w:val="24"/>
        </w:rPr>
        <w:t>1</w:t>
      </w:r>
      <w:r w:rsidRPr="004834D5">
        <w:rPr>
          <w:rFonts w:ascii="Times New Roman" w:hAnsi="Times New Roman" w:cs="Times New Roman"/>
          <w:color w:val="auto"/>
          <w:sz w:val="24"/>
          <w:szCs w:val="24"/>
        </w:rPr>
        <w:fldChar w:fldCharType="end"/>
      </w:r>
      <w:r w:rsidRPr="004834D5">
        <w:rPr>
          <w:rFonts w:ascii="Times New Roman" w:hAnsi="Times New Roman" w:cs="Times New Roman"/>
          <w:color w:val="auto"/>
          <w:sz w:val="24"/>
          <w:szCs w:val="24"/>
        </w:rPr>
        <w:t xml:space="preserve"> Goodness-of-fit summaries for explanatory variables and Economic Activity (CAMSIS)</w:t>
      </w:r>
      <w:bookmarkEnd w:id="50"/>
    </w:p>
    <w:tbl>
      <w:tblPr>
        <w:tblStyle w:val="PlainTable4"/>
        <w:tblW w:w="0" w:type="auto"/>
        <w:tblLook w:val="04A0" w:firstRow="1" w:lastRow="0" w:firstColumn="1" w:lastColumn="0" w:noHBand="0" w:noVBand="1"/>
      </w:tblPr>
      <w:tblGrid>
        <w:gridCol w:w="1722"/>
        <w:gridCol w:w="1150"/>
        <w:gridCol w:w="1293"/>
        <w:gridCol w:w="921"/>
        <w:gridCol w:w="1708"/>
        <w:gridCol w:w="1116"/>
        <w:gridCol w:w="1116"/>
      </w:tblGrid>
      <w:tr w:rsidR="009106F1" w:rsidRPr="004834D5" w14:paraId="6D33EEAE" w14:textId="77777777" w:rsidTr="00E148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DD6F595" w14:textId="77777777" w:rsidR="00B947F6" w:rsidRPr="004834D5" w:rsidRDefault="00B947F6" w:rsidP="00E1481F">
            <w:pPr>
              <w:rPr>
                <w:rFonts w:ascii="Times New Roman" w:hAnsi="Times New Roman" w:cs="Times New Roman"/>
                <w:sz w:val="24"/>
                <w:szCs w:val="24"/>
              </w:rPr>
            </w:pPr>
            <w:r w:rsidRPr="004834D5">
              <w:rPr>
                <w:rFonts w:ascii="Times New Roman" w:hAnsi="Times New Roman" w:cs="Times New Roman"/>
                <w:sz w:val="24"/>
                <w:szCs w:val="24"/>
              </w:rPr>
              <w:t>Outcome Variable: Economic Activity</w:t>
            </w:r>
          </w:p>
        </w:tc>
        <w:tc>
          <w:tcPr>
            <w:tcW w:w="0" w:type="auto"/>
          </w:tcPr>
          <w:p w14:paraId="1A9836D7" w14:textId="77777777" w:rsidR="00B947F6" w:rsidRPr="004834D5" w:rsidRDefault="00B947F6" w:rsidP="00E1481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Deviance</w:t>
            </w:r>
          </w:p>
        </w:tc>
        <w:tc>
          <w:tcPr>
            <w:tcW w:w="0" w:type="auto"/>
          </w:tcPr>
          <w:p w14:paraId="5C7C842F" w14:textId="77777777" w:rsidR="00B947F6" w:rsidRPr="004834D5" w:rsidRDefault="00B947F6" w:rsidP="00E1481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m:oMath>
              <m:r>
                <m:rPr>
                  <m:sty m:val="b"/>
                </m:rPr>
                <w:rPr>
                  <w:rFonts w:ascii="Cambria Math" w:hAnsi="Cambria Math" w:cs="Times New Roman"/>
                  <w:sz w:val="24"/>
                  <w:szCs w:val="24"/>
                </w:rPr>
                <m:t>Δ</m:t>
              </m:r>
            </m:oMath>
            <w:r w:rsidRPr="004834D5">
              <w:rPr>
                <w:rFonts w:ascii="Times New Roman" w:hAnsi="Times New Roman" w:cs="Times New Roman"/>
                <w:sz w:val="24"/>
                <w:szCs w:val="24"/>
              </w:rPr>
              <w:t xml:space="preserve"> Deviance (from Null)</w:t>
            </w:r>
          </w:p>
        </w:tc>
        <w:tc>
          <w:tcPr>
            <w:tcW w:w="0" w:type="auto"/>
          </w:tcPr>
          <w:p w14:paraId="2FE7F41D" w14:textId="77777777" w:rsidR="00B947F6" w:rsidRPr="004834D5" w:rsidRDefault="00B947F6" w:rsidP="00E1481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m:oMath>
              <m:r>
                <m:rPr>
                  <m:sty m:val="b"/>
                </m:rPr>
                <w:rPr>
                  <w:rFonts w:ascii="Cambria Math" w:hAnsi="Cambria Math" w:cs="Times New Roman"/>
                  <w:sz w:val="24"/>
                  <w:szCs w:val="24"/>
                </w:rPr>
                <m:t>Δ</m:t>
              </m:r>
            </m:oMath>
            <w:r w:rsidRPr="004834D5">
              <w:rPr>
                <w:rFonts w:ascii="Times New Roman" w:eastAsiaTheme="minorEastAsia" w:hAnsi="Times New Roman" w:cs="Times New Roman"/>
                <w:sz w:val="24"/>
                <w:szCs w:val="24"/>
              </w:rPr>
              <w:t xml:space="preserve"> d.f. (from Null)</w:t>
            </w:r>
          </w:p>
        </w:tc>
        <w:tc>
          <w:tcPr>
            <w:tcW w:w="0" w:type="auto"/>
          </w:tcPr>
          <w:p w14:paraId="708CCBBB" w14:textId="77777777" w:rsidR="00B947F6" w:rsidRPr="004834D5" w:rsidRDefault="00B947F6" w:rsidP="00E1481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McFadden’s Adjusted Pseudo R2</w:t>
            </w:r>
          </w:p>
        </w:tc>
        <w:tc>
          <w:tcPr>
            <w:tcW w:w="0" w:type="auto"/>
          </w:tcPr>
          <w:p w14:paraId="6470C4E9" w14:textId="77777777" w:rsidR="00B947F6" w:rsidRPr="004834D5" w:rsidRDefault="00B947F6" w:rsidP="00E1481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AIC</w:t>
            </w:r>
          </w:p>
        </w:tc>
        <w:tc>
          <w:tcPr>
            <w:tcW w:w="0" w:type="auto"/>
          </w:tcPr>
          <w:p w14:paraId="553F01C6" w14:textId="77777777" w:rsidR="00B947F6" w:rsidRPr="004834D5" w:rsidRDefault="00B947F6" w:rsidP="00E1481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BIC</w:t>
            </w:r>
          </w:p>
        </w:tc>
      </w:tr>
      <w:tr w:rsidR="005B13FB" w:rsidRPr="004834D5" w14:paraId="79AD573B"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C587CAC" w14:textId="77777777" w:rsidR="005B13FB" w:rsidRPr="004834D5" w:rsidRDefault="005B13FB" w:rsidP="005B13FB">
            <w:pPr>
              <w:rPr>
                <w:rFonts w:ascii="Times New Roman" w:hAnsi="Times New Roman" w:cs="Times New Roman"/>
                <w:sz w:val="24"/>
                <w:szCs w:val="24"/>
              </w:rPr>
            </w:pPr>
            <w:r w:rsidRPr="004834D5">
              <w:rPr>
                <w:rFonts w:ascii="Times New Roman" w:hAnsi="Times New Roman" w:cs="Times New Roman"/>
                <w:sz w:val="24"/>
                <w:szCs w:val="24"/>
              </w:rPr>
              <w:t>Null Model</w:t>
            </w:r>
          </w:p>
        </w:tc>
        <w:tc>
          <w:tcPr>
            <w:tcW w:w="0" w:type="auto"/>
          </w:tcPr>
          <w:p w14:paraId="69B3CF3D" w14:textId="0A938FCE" w:rsidR="005B13FB" w:rsidRPr="004834D5"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23150.59</w:t>
            </w:r>
          </w:p>
        </w:tc>
        <w:tc>
          <w:tcPr>
            <w:tcW w:w="0" w:type="auto"/>
          </w:tcPr>
          <w:p w14:paraId="322241A2" w14:textId="622F3269" w:rsidR="005B13FB" w:rsidRPr="004834D5"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c>
          <w:tcPr>
            <w:tcW w:w="0" w:type="auto"/>
          </w:tcPr>
          <w:p w14:paraId="673CC1F6" w14:textId="74FA9B0B" w:rsidR="005B13FB" w:rsidRPr="004834D5"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c>
          <w:tcPr>
            <w:tcW w:w="0" w:type="auto"/>
          </w:tcPr>
          <w:p w14:paraId="20E9D99A" w14:textId="1F430B95" w:rsidR="005B13FB" w:rsidRPr="004834D5"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c>
          <w:tcPr>
            <w:tcW w:w="0" w:type="auto"/>
          </w:tcPr>
          <w:p w14:paraId="464DBD9D" w14:textId="6CFA33D4" w:rsidR="005B13FB" w:rsidRPr="004834D5"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23158.58</w:t>
            </w:r>
          </w:p>
        </w:tc>
        <w:tc>
          <w:tcPr>
            <w:tcW w:w="0" w:type="auto"/>
          </w:tcPr>
          <w:p w14:paraId="2F70139E" w14:textId="70A7E071" w:rsidR="005B13FB" w:rsidRPr="004834D5"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23186.75</w:t>
            </w:r>
          </w:p>
        </w:tc>
      </w:tr>
      <w:tr w:rsidR="005B13FB" w:rsidRPr="004834D5" w14:paraId="464F0D36" w14:textId="77777777" w:rsidTr="00E1481F">
        <w:tc>
          <w:tcPr>
            <w:cnfStyle w:val="001000000000" w:firstRow="0" w:lastRow="0" w:firstColumn="1" w:lastColumn="0" w:oddVBand="0" w:evenVBand="0" w:oddHBand="0" w:evenHBand="0" w:firstRowFirstColumn="0" w:firstRowLastColumn="0" w:lastRowFirstColumn="0" w:lastRowLastColumn="0"/>
            <w:tcW w:w="0" w:type="auto"/>
          </w:tcPr>
          <w:p w14:paraId="09F8738A" w14:textId="77777777" w:rsidR="005B13FB" w:rsidRPr="004834D5" w:rsidRDefault="005B13FB" w:rsidP="005B13FB">
            <w:pPr>
              <w:rPr>
                <w:rFonts w:ascii="Times New Roman" w:hAnsi="Times New Roman" w:cs="Times New Roman"/>
                <w:sz w:val="24"/>
                <w:szCs w:val="24"/>
              </w:rPr>
            </w:pPr>
            <w:r w:rsidRPr="004834D5">
              <w:rPr>
                <w:rFonts w:ascii="Times New Roman" w:hAnsi="Times New Roman" w:cs="Times New Roman"/>
                <w:sz w:val="24"/>
                <w:szCs w:val="24"/>
              </w:rPr>
              <w:t>Null Model + Educational Attainment</w:t>
            </w:r>
          </w:p>
        </w:tc>
        <w:tc>
          <w:tcPr>
            <w:tcW w:w="0" w:type="auto"/>
          </w:tcPr>
          <w:p w14:paraId="1B75276A" w14:textId="680D000C" w:rsidR="005B13FB" w:rsidRPr="004834D5"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18908.96</w:t>
            </w:r>
          </w:p>
        </w:tc>
        <w:tc>
          <w:tcPr>
            <w:tcW w:w="0" w:type="auto"/>
          </w:tcPr>
          <w:p w14:paraId="7875BC69" w14:textId="6CBA8516" w:rsidR="005B13FB" w:rsidRPr="004834D5"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4241.63</w:t>
            </w:r>
          </w:p>
        </w:tc>
        <w:tc>
          <w:tcPr>
            <w:tcW w:w="0" w:type="auto"/>
          </w:tcPr>
          <w:p w14:paraId="57C9FD1B" w14:textId="266D35A0" w:rsidR="005B13FB" w:rsidRPr="004834D5"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8</w:t>
            </w:r>
          </w:p>
        </w:tc>
        <w:tc>
          <w:tcPr>
            <w:tcW w:w="0" w:type="auto"/>
          </w:tcPr>
          <w:p w14:paraId="7AFFE379" w14:textId="401E3A74" w:rsidR="005B13FB" w:rsidRPr="004834D5"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0.18</w:t>
            </w:r>
          </w:p>
        </w:tc>
        <w:tc>
          <w:tcPr>
            <w:tcW w:w="0" w:type="auto"/>
          </w:tcPr>
          <w:p w14:paraId="45C6A406" w14:textId="609D066E" w:rsidR="005B13FB" w:rsidRPr="004834D5"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18924.96</w:t>
            </w:r>
          </w:p>
        </w:tc>
        <w:tc>
          <w:tcPr>
            <w:tcW w:w="0" w:type="auto"/>
          </w:tcPr>
          <w:p w14:paraId="708F58D0" w14:textId="16CC4BBC" w:rsidR="005B13FB" w:rsidRPr="004834D5"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18981.29</w:t>
            </w:r>
          </w:p>
        </w:tc>
      </w:tr>
      <w:tr w:rsidR="005B13FB" w:rsidRPr="004834D5" w14:paraId="0806CB78"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1BAAEF3" w14:textId="77777777" w:rsidR="005B13FB" w:rsidRPr="004834D5" w:rsidRDefault="005B13FB" w:rsidP="005B13FB">
            <w:pPr>
              <w:rPr>
                <w:rFonts w:ascii="Times New Roman" w:hAnsi="Times New Roman" w:cs="Times New Roman"/>
                <w:sz w:val="24"/>
                <w:szCs w:val="24"/>
              </w:rPr>
            </w:pPr>
            <w:r w:rsidRPr="004834D5">
              <w:rPr>
                <w:rFonts w:ascii="Times New Roman" w:hAnsi="Times New Roman" w:cs="Times New Roman"/>
                <w:sz w:val="24"/>
                <w:szCs w:val="24"/>
              </w:rPr>
              <w:t>Null Model + Sex</w:t>
            </w:r>
          </w:p>
        </w:tc>
        <w:tc>
          <w:tcPr>
            <w:tcW w:w="0" w:type="auto"/>
          </w:tcPr>
          <w:p w14:paraId="51D6946A" w14:textId="3C78715A" w:rsidR="005B13FB" w:rsidRPr="004834D5"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22159.83</w:t>
            </w:r>
          </w:p>
        </w:tc>
        <w:tc>
          <w:tcPr>
            <w:tcW w:w="0" w:type="auto"/>
          </w:tcPr>
          <w:p w14:paraId="3008952E" w14:textId="0E7D7296" w:rsidR="005B13FB" w:rsidRPr="004834D5"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990.76</w:t>
            </w:r>
          </w:p>
        </w:tc>
        <w:tc>
          <w:tcPr>
            <w:tcW w:w="0" w:type="auto"/>
          </w:tcPr>
          <w:p w14:paraId="544FC40D" w14:textId="3D553F7D" w:rsidR="005B13FB" w:rsidRPr="004834D5"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8</w:t>
            </w:r>
          </w:p>
        </w:tc>
        <w:tc>
          <w:tcPr>
            <w:tcW w:w="0" w:type="auto"/>
          </w:tcPr>
          <w:p w14:paraId="1321055C" w14:textId="3C2517AF" w:rsidR="005B13FB" w:rsidRPr="004834D5"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0.04</w:t>
            </w:r>
          </w:p>
        </w:tc>
        <w:tc>
          <w:tcPr>
            <w:tcW w:w="0" w:type="auto"/>
          </w:tcPr>
          <w:p w14:paraId="74D75DB4" w14:textId="089F712B" w:rsidR="005B13FB" w:rsidRPr="004834D5"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22175.83</w:t>
            </w:r>
          </w:p>
        </w:tc>
        <w:tc>
          <w:tcPr>
            <w:tcW w:w="0" w:type="auto"/>
          </w:tcPr>
          <w:p w14:paraId="0532C6F1" w14:textId="11E948B9" w:rsidR="005B13FB" w:rsidRPr="004834D5"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22232.16</w:t>
            </w:r>
          </w:p>
        </w:tc>
      </w:tr>
      <w:tr w:rsidR="005B13FB" w:rsidRPr="004834D5" w14:paraId="3A22D244" w14:textId="77777777" w:rsidTr="00E1481F">
        <w:tc>
          <w:tcPr>
            <w:cnfStyle w:val="001000000000" w:firstRow="0" w:lastRow="0" w:firstColumn="1" w:lastColumn="0" w:oddVBand="0" w:evenVBand="0" w:oddHBand="0" w:evenHBand="0" w:firstRowFirstColumn="0" w:firstRowLastColumn="0" w:lastRowFirstColumn="0" w:lastRowLastColumn="0"/>
            <w:tcW w:w="0" w:type="auto"/>
          </w:tcPr>
          <w:p w14:paraId="07B86BC0" w14:textId="77777777" w:rsidR="005B13FB" w:rsidRPr="004834D5" w:rsidRDefault="005B13FB" w:rsidP="005B13FB">
            <w:pPr>
              <w:rPr>
                <w:rFonts w:ascii="Times New Roman" w:hAnsi="Times New Roman" w:cs="Times New Roman"/>
                <w:sz w:val="24"/>
                <w:szCs w:val="24"/>
              </w:rPr>
            </w:pPr>
            <w:r w:rsidRPr="004834D5">
              <w:rPr>
                <w:rFonts w:ascii="Times New Roman" w:hAnsi="Times New Roman" w:cs="Times New Roman"/>
                <w:sz w:val="24"/>
                <w:szCs w:val="24"/>
              </w:rPr>
              <w:lastRenderedPageBreak/>
              <w:t>Null Model + Tenure</w:t>
            </w:r>
          </w:p>
        </w:tc>
        <w:tc>
          <w:tcPr>
            <w:tcW w:w="0" w:type="auto"/>
          </w:tcPr>
          <w:p w14:paraId="490A5E38" w14:textId="7E93E830" w:rsidR="005B13FB" w:rsidRPr="004834D5"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22328.74</w:t>
            </w:r>
          </w:p>
        </w:tc>
        <w:tc>
          <w:tcPr>
            <w:tcW w:w="0" w:type="auto"/>
          </w:tcPr>
          <w:p w14:paraId="2DCD7066" w14:textId="1A8F7855" w:rsidR="005B13FB" w:rsidRPr="004834D5"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821.85</w:t>
            </w:r>
          </w:p>
        </w:tc>
        <w:tc>
          <w:tcPr>
            <w:tcW w:w="0" w:type="auto"/>
          </w:tcPr>
          <w:p w14:paraId="3D5DBBAB" w14:textId="08BC76A8" w:rsidR="005B13FB" w:rsidRPr="004834D5"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8</w:t>
            </w:r>
          </w:p>
        </w:tc>
        <w:tc>
          <w:tcPr>
            <w:tcW w:w="0" w:type="auto"/>
          </w:tcPr>
          <w:p w14:paraId="4FF554F4" w14:textId="1FE036E9" w:rsidR="005B13FB" w:rsidRPr="004834D5"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0.03</w:t>
            </w:r>
          </w:p>
        </w:tc>
        <w:tc>
          <w:tcPr>
            <w:tcW w:w="0" w:type="auto"/>
          </w:tcPr>
          <w:p w14:paraId="11C8F992" w14:textId="678ECDDA" w:rsidR="005B13FB" w:rsidRPr="004834D5"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22344.74</w:t>
            </w:r>
          </w:p>
        </w:tc>
        <w:tc>
          <w:tcPr>
            <w:tcW w:w="0" w:type="auto"/>
          </w:tcPr>
          <w:p w14:paraId="661B2337" w14:textId="6E909120" w:rsidR="005B13FB" w:rsidRPr="004834D5"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22401.07</w:t>
            </w:r>
          </w:p>
        </w:tc>
      </w:tr>
      <w:tr w:rsidR="005B13FB" w:rsidRPr="004834D5" w14:paraId="12235133"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4E95A03" w14:textId="77777777" w:rsidR="005B13FB" w:rsidRPr="004834D5" w:rsidRDefault="005B13FB" w:rsidP="005B13FB">
            <w:pPr>
              <w:rPr>
                <w:rFonts w:ascii="Times New Roman" w:hAnsi="Times New Roman" w:cs="Times New Roman"/>
                <w:sz w:val="24"/>
                <w:szCs w:val="24"/>
              </w:rPr>
            </w:pPr>
            <w:r w:rsidRPr="004834D5">
              <w:rPr>
                <w:rFonts w:ascii="Times New Roman" w:hAnsi="Times New Roman" w:cs="Times New Roman"/>
                <w:sz w:val="24"/>
                <w:szCs w:val="24"/>
              </w:rPr>
              <w:t>Null Model + CAMSIS</w:t>
            </w:r>
          </w:p>
        </w:tc>
        <w:tc>
          <w:tcPr>
            <w:tcW w:w="0" w:type="auto"/>
          </w:tcPr>
          <w:p w14:paraId="672F00BA" w14:textId="0963DB9A" w:rsidR="005B13FB" w:rsidRPr="004834D5"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22299.86</w:t>
            </w:r>
          </w:p>
        </w:tc>
        <w:tc>
          <w:tcPr>
            <w:tcW w:w="0" w:type="auto"/>
          </w:tcPr>
          <w:p w14:paraId="113BBF08" w14:textId="41B9DE99" w:rsidR="005B13FB" w:rsidRPr="004834D5"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850.73</w:t>
            </w:r>
          </w:p>
        </w:tc>
        <w:tc>
          <w:tcPr>
            <w:tcW w:w="0" w:type="auto"/>
          </w:tcPr>
          <w:p w14:paraId="3C1C591E" w14:textId="468DBE72" w:rsidR="005B13FB" w:rsidRPr="004834D5"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8</w:t>
            </w:r>
          </w:p>
        </w:tc>
        <w:tc>
          <w:tcPr>
            <w:tcW w:w="0" w:type="auto"/>
          </w:tcPr>
          <w:p w14:paraId="2693AB1E" w14:textId="3325EE9B" w:rsidR="005B13FB" w:rsidRPr="004834D5"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0.04</w:t>
            </w:r>
          </w:p>
        </w:tc>
        <w:tc>
          <w:tcPr>
            <w:tcW w:w="0" w:type="auto"/>
          </w:tcPr>
          <w:p w14:paraId="0A1861DD" w14:textId="045D23F8" w:rsidR="005B13FB" w:rsidRPr="004834D5"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22315.86</w:t>
            </w:r>
          </w:p>
        </w:tc>
        <w:tc>
          <w:tcPr>
            <w:tcW w:w="0" w:type="auto"/>
          </w:tcPr>
          <w:p w14:paraId="646F0518" w14:textId="00FC0F99" w:rsidR="005B13FB" w:rsidRPr="004834D5"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22372.19</w:t>
            </w:r>
          </w:p>
        </w:tc>
      </w:tr>
    </w:tbl>
    <w:p w14:paraId="557B6B61" w14:textId="77777777" w:rsidR="00B947F6" w:rsidRPr="004834D5" w:rsidRDefault="00B947F6" w:rsidP="00B947F6">
      <w:pPr>
        <w:rPr>
          <w:rFonts w:ascii="Times New Roman" w:hAnsi="Times New Roman" w:cs="Times New Roman"/>
          <w:sz w:val="24"/>
          <w:szCs w:val="24"/>
        </w:rPr>
      </w:pPr>
    </w:p>
    <w:p w14:paraId="5E729D23" w14:textId="677A6750" w:rsidR="00CE053C" w:rsidRPr="004834D5" w:rsidRDefault="00CE053C" w:rsidP="00CE053C">
      <w:pPr>
        <w:pStyle w:val="Caption"/>
        <w:keepNext/>
        <w:rPr>
          <w:rFonts w:ascii="Times New Roman" w:hAnsi="Times New Roman" w:cs="Times New Roman"/>
          <w:color w:val="auto"/>
          <w:sz w:val="24"/>
          <w:szCs w:val="24"/>
        </w:rPr>
      </w:pPr>
      <w:bookmarkStart w:id="51" w:name="_Toc137904685"/>
      <w:r w:rsidRPr="004834D5">
        <w:rPr>
          <w:rFonts w:ascii="Times New Roman" w:hAnsi="Times New Roman" w:cs="Times New Roman"/>
          <w:color w:val="auto"/>
          <w:sz w:val="24"/>
          <w:szCs w:val="24"/>
        </w:rPr>
        <w:t xml:space="preserve">Table A. </w:t>
      </w:r>
      <w:r w:rsidRPr="004834D5">
        <w:rPr>
          <w:rFonts w:ascii="Times New Roman" w:hAnsi="Times New Roman" w:cs="Times New Roman"/>
          <w:color w:val="auto"/>
          <w:sz w:val="24"/>
          <w:szCs w:val="24"/>
        </w:rPr>
        <w:fldChar w:fldCharType="begin"/>
      </w:r>
      <w:r w:rsidRPr="004834D5">
        <w:rPr>
          <w:rFonts w:ascii="Times New Roman" w:hAnsi="Times New Roman" w:cs="Times New Roman"/>
          <w:color w:val="auto"/>
          <w:sz w:val="24"/>
          <w:szCs w:val="24"/>
        </w:rPr>
        <w:instrText xml:space="preserve"> SEQ Table_A. \* ARABIC </w:instrText>
      </w:r>
      <w:r w:rsidRPr="004834D5">
        <w:rPr>
          <w:rFonts w:ascii="Times New Roman" w:hAnsi="Times New Roman" w:cs="Times New Roman"/>
          <w:color w:val="auto"/>
          <w:sz w:val="24"/>
          <w:szCs w:val="24"/>
        </w:rPr>
        <w:fldChar w:fldCharType="separate"/>
      </w:r>
      <w:r w:rsidR="0067151A" w:rsidRPr="004834D5">
        <w:rPr>
          <w:rFonts w:ascii="Times New Roman" w:hAnsi="Times New Roman" w:cs="Times New Roman"/>
          <w:noProof/>
          <w:color w:val="auto"/>
          <w:sz w:val="24"/>
          <w:szCs w:val="24"/>
        </w:rPr>
        <w:t>2</w:t>
      </w:r>
      <w:r w:rsidRPr="004834D5">
        <w:rPr>
          <w:rFonts w:ascii="Times New Roman" w:hAnsi="Times New Roman" w:cs="Times New Roman"/>
          <w:color w:val="auto"/>
          <w:sz w:val="24"/>
          <w:szCs w:val="24"/>
        </w:rPr>
        <w:fldChar w:fldCharType="end"/>
      </w:r>
      <w:r w:rsidRPr="004834D5">
        <w:rPr>
          <w:rFonts w:ascii="Times New Roman" w:hAnsi="Times New Roman" w:cs="Times New Roman"/>
          <w:color w:val="auto"/>
          <w:sz w:val="24"/>
          <w:szCs w:val="24"/>
        </w:rPr>
        <w:t xml:space="preserve"> Model building goodness-of-fit summaries for multiple logistic regression model of Economic Activity (CAMSIS)</w:t>
      </w:r>
      <w:bookmarkEnd w:id="51"/>
    </w:p>
    <w:tbl>
      <w:tblPr>
        <w:tblStyle w:val="PlainTable4"/>
        <w:tblW w:w="0" w:type="auto"/>
        <w:tblLook w:val="04A0" w:firstRow="1" w:lastRow="0" w:firstColumn="1" w:lastColumn="0" w:noHBand="0" w:noVBand="1"/>
      </w:tblPr>
      <w:tblGrid>
        <w:gridCol w:w="1616"/>
        <w:gridCol w:w="1150"/>
        <w:gridCol w:w="1244"/>
        <w:gridCol w:w="1226"/>
        <w:gridCol w:w="1558"/>
        <w:gridCol w:w="1116"/>
        <w:gridCol w:w="1116"/>
      </w:tblGrid>
      <w:tr w:rsidR="009106F1" w:rsidRPr="004834D5" w14:paraId="246F31F9" w14:textId="77777777" w:rsidTr="00E148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94100E9" w14:textId="77777777" w:rsidR="00B947F6" w:rsidRPr="004834D5" w:rsidRDefault="00B947F6" w:rsidP="00E1481F">
            <w:pPr>
              <w:rPr>
                <w:rFonts w:ascii="Times New Roman" w:hAnsi="Times New Roman" w:cs="Times New Roman"/>
                <w:sz w:val="24"/>
                <w:szCs w:val="24"/>
              </w:rPr>
            </w:pPr>
            <w:r w:rsidRPr="004834D5">
              <w:rPr>
                <w:rFonts w:ascii="Times New Roman" w:hAnsi="Times New Roman" w:cs="Times New Roman"/>
                <w:sz w:val="24"/>
                <w:szCs w:val="24"/>
              </w:rPr>
              <w:t>Outcome Variable: Economic Activity</w:t>
            </w:r>
          </w:p>
        </w:tc>
        <w:tc>
          <w:tcPr>
            <w:tcW w:w="0" w:type="auto"/>
          </w:tcPr>
          <w:p w14:paraId="6DCCA11D" w14:textId="77777777" w:rsidR="00B947F6" w:rsidRPr="004834D5" w:rsidRDefault="00B947F6" w:rsidP="00E1481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Deviance</w:t>
            </w:r>
          </w:p>
        </w:tc>
        <w:tc>
          <w:tcPr>
            <w:tcW w:w="0" w:type="auto"/>
          </w:tcPr>
          <w:p w14:paraId="5E4DD7C2" w14:textId="77777777" w:rsidR="00B947F6" w:rsidRPr="004834D5" w:rsidRDefault="00B947F6" w:rsidP="00E1481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m:oMath>
              <m:r>
                <m:rPr>
                  <m:sty m:val="b"/>
                </m:rPr>
                <w:rPr>
                  <w:rFonts w:ascii="Cambria Math" w:hAnsi="Cambria Math" w:cs="Times New Roman"/>
                  <w:sz w:val="24"/>
                  <w:szCs w:val="24"/>
                </w:rPr>
                <m:t>Δ</m:t>
              </m:r>
            </m:oMath>
            <w:r w:rsidRPr="004834D5">
              <w:rPr>
                <w:rFonts w:ascii="Times New Roman" w:hAnsi="Times New Roman" w:cs="Times New Roman"/>
                <w:sz w:val="24"/>
                <w:szCs w:val="24"/>
              </w:rPr>
              <w:t xml:space="preserve"> Deviance (from Previous)</w:t>
            </w:r>
          </w:p>
        </w:tc>
        <w:tc>
          <w:tcPr>
            <w:tcW w:w="0" w:type="auto"/>
          </w:tcPr>
          <w:p w14:paraId="6B5B21FD" w14:textId="77777777" w:rsidR="00B947F6" w:rsidRPr="004834D5" w:rsidRDefault="00B947F6" w:rsidP="00E1481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m:oMath>
              <m:r>
                <m:rPr>
                  <m:sty m:val="b"/>
                </m:rPr>
                <w:rPr>
                  <w:rFonts w:ascii="Cambria Math" w:hAnsi="Cambria Math" w:cs="Times New Roman"/>
                  <w:sz w:val="24"/>
                  <w:szCs w:val="24"/>
                </w:rPr>
                <m:t>Δ</m:t>
              </m:r>
            </m:oMath>
            <w:r w:rsidRPr="004834D5">
              <w:rPr>
                <w:rFonts w:ascii="Times New Roman" w:eastAsiaTheme="minorEastAsia" w:hAnsi="Times New Roman" w:cs="Times New Roman"/>
                <w:sz w:val="24"/>
                <w:szCs w:val="24"/>
              </w:rPr>
              <w:t xml:space="preserve"> d.f. (from Previous)</w:t>
            </w:r>
          </w:p>
        </w:tc>
        <w:tc>
          <w:tcPr>
            <w:tcW w:w="0" w:type="auto"/>
          </w:tcPr>
          <w:p w14:paraId="2233D20F" w14:textId="77777777" w:rsidR="00B947F6" w:rsidRPr="004834D5" w:rsidRDefault="00B947F6" w:rsidP="00E1481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McFadden’s Adjusted Pseudo R2</w:t>
            </w:r>
          </w:p>
        </w:tc>
        <w:tc>
          <w:tcPr>
            <w:tcW w:w="0" w:type="auto"/>
          </w:tcPr>
          <w:p w14:paraId="390E59B3" w14:textId="77777777" w:rsidR="00B947F6" w:rsidRPr="004834D5" w:rsidRDefault="00B947F6" w:rsidP="00E1481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AIC</w:t>
            </w:r>
          </w:p>
        </w:tc>
        <w:tc>
          <w:tcPr>
            <w:tcW w:w="0" w:type="auto"/>
          </w:tcPr>
          <w:p w14:paraId="7693F01B" w14:textId="77777777" w:rsidR="00B947F6" w:rsidRPr="004834D5" w:rsidRDefault="00B947F6" w:rsidP="00E1481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BIC</w:t>
            </w:r>
          </w:p>
        </w:tc>
      </w:tr>
      <w:tr w:rsidR="005B13FB" w:rsidRPr="004834D5" w14:paraId="6565B816"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8DCE22A" w14:textId="77777777" w:rsidR="005B13FB" w:rsidRPr="004834D5" w:rsidRDefault="005B13FB" w:rsidP="005B13FB">
            <w:pPr>
              <w:rPr>
                <w:rFonts w:ascii="Times New Roman" w:hAnsi="Times New Roman" w:cs="Times New Roman"/>
                <w:sz w:val="24"/>
                <w:szCs w:val="24"/>
              </w:rPr>
            </w:pPr>
            <w:r w:rsidRPr="004834D5">
              <w:rPr>
                <w:rFonts w:ascii="Times New Roman" w:hAnsi="Times New Roman" w:cs="Times New Roman"/>
                <w:sz w:val="24"/>
                <w:szCs w:val="24"/>
              </w:rPr>
              <w:t>Null Model</w:t>
            </w:r>
          </w:p>
        </w:tc>
        <w:tc>
          <w:tcPr>
            <w:tcW w:w="0" w:type="auto"/>
          </w:tcPr>
          <w:p w14:paraId="2CDD54C1" w14:textId="39B789B3" w:rsidR="005B13FB" w:rsidRPr="004834D5"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23150.59</w:t>
            </w:r>
          </w:p>
        </w:tc>
        <w:tc>
          <w:tcPr>
            <w:tcW w:w="0" w:type="auto"/>
          </w:tcPr>
          <w:p w14:paraId="42092E61" w14:textId="6384AD26" w:rsidR="005B13FB" w:rsidRPr="004834D5"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c>
          <w:tcPr>
            <w:tcW w:w="0" w:type="auto"/>
          </w:tcPr>
          <w:p w14:paraId="754516E7" w14:textId="5C491586" w:rsidR="005B13FB" w:rsidRPr="004834D5"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c>
          <w:tcPr>
            <w:tcW w:w="0" w:type="auto"/>
          </w:tcPr>
          <w:p w14:paraId="768C89AF" w14:textId="71CE8AA3" w:rsidR="005B13FB" w:rsidRPr="004834D5"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c>
          <w:tcPr>
            <w:tcW w:w="0" w:type="auto"/>
          </w:tcPr>
          <w:p w14:paraId="088B02D4" w14:textId="4FED7047" w:rsidR="005B13FB" w:rsidRPr="004834D5"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23158.58</w:t>
            </w:r>
          </w:p>
        </w:tc>
        <w:tc>
          <w:tcPr>
            <w:tcW w:w="0" w:type="auto"/>
          </w:tcPr>
          <w:p w14:paraId="57F8230E" w14:textId="0C1C143E" w:rsidR="005B13FB" w:rsidRPr="004834D5"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23186.75</w:t>
            </w:r>
          </w:p>
        </w:tc>
      </w:tr>
      <w:tr w:rsidR="005B13FB" w:rsidRPr="004834D5" w14:paraId="3D554244" w14:textId="77777777" w:rsidTr="00E1481F">
        <w:tc>
          <w:tcPr>
            <w:cnfStyle w:val="001000000000" w:firstRow="0" w:lastRow="0" w:firstColumn="1" w:lastColumn="0" w:oddVBand="0" w:evenVBand="0" w:oddHBand="0" w:evenHBand="0" w:firstRowFirstColumn="0" w:firstRowLastColumn="0" w:lastRowFirstColumn="0" w:lastRowLastColumn="0"/>
            <w:tcW w:w="0" w:type="auto"/>
          </w:tcPr>
          <w:p w14:paraId="0A540255" w14:textId="77777777" w:rsidR="005B13FB" w:rsidRPr="004834D5" w:rsidRDefault="005B13FB" w:rsidP="005B13FB">
            <w:pPr>
              <w:rPr>
                <w:rFonts w:ascii="Times New Roman" w:hAnsi="Times New Roman" w:cs="Times New Roman"/>
                <w:sz w:val="24"/>
                <w:szCs w:val="24"/>
              </w:rPr>
            </w:pPr>
            <w:r w:rsidRPr="004834D5">
              <w:rPr>
                <w:rFonts w:ascii="Times New Roman" w:hAnsi="Times New Roman" w:cs="Times New Roman"/>
                <w:sz w:val="24"/>
                <w:szCs w:val="24"/>
              </w:rPr>
              <w:t>Null Model + Educational Attainment</w:t>
            </w:r>
          </w:p>
        </w:tc>
        <w:tc>
          <w:tcPr>
            <w:tcW w:w="0" w:type="auto"/>
          </w:tcPr>
          <w:p w14:paraId="53EA1E4A" w14:textId="5FF51B81" w:rsidR="005B13FB" w:rsidRPr="004834D5"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18908.96</w:t>
            </w:r>
          </w:p>
        </w:tc>
        <w:tc>
          <w:tcPr>
            <w:tcW w:w="0" w:type="auto"/>
          </w:tcPr>
          <w:p w14:paraId="5798EB8D" w14:textId="3146AEF2" w:rsidR="005B13FB" w:rsidRPr="004834D5"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4241.63</w:t>
            </w:r>
          </w:p>
        </w:tc>
        <w:tc>
          <w:tcPr>
            <w:tcW w:w="0" w:type="auto"/>
          </w:tcPr>
          <w:p w14:paraId="209164EE" w14:textId="782CBA4E" w:rsidR="005B13FB" w:rsidRPr="004834D5"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8</w:t>
            </w:r>
          </w:p>
        </w:tc>
        <w:tc>
          <w:tcPr>
            <w:tcW w:w="0" w:type="auto"/>
          </w:tcPr>
          <w:p w14:paraId="04D9B6BC" w14:textId="4552E6BD" w:rsidR="005B13FB" w:rsidRPr="004834D5"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0.18</w:t>
            </w:r>
          </w:p>
        </w:tc>
        <w:tc>
          <w:tcPr>
            <w:tcW w:w="0" w:type="auto"/>
          </w:tcPr>
          <w:p w14:paraId="2F440D95" w14:textId="53112032" w:rsidR="005B13FB" w:rsidRPr="004834D5"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18924.96</w:t>
            </w:r>
          </w:p>
        </w:tc>
        <w:tc>
          <w:tcPr>
            <w:tcW w:w="0" w:type="auto"/>
          </w:tcPr>
          <w:p w14:paraId="60C9EB50" w14:textId="33E66C49" w:rsidR="005B13FB" w:rsidRPr="004834D5"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18981.29</w:t>
            </w:r>
          </w:p>
        </w:tc>
      </w:tr>
      <w:tr w:rsidR="005B13FB" w:rsidRPr="004834D5" w14:paraId="504BAF58"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ADBFB41" w14:textId="77777777" w:rsidR="005B13FB" w:rsidRPr="004834D5" w:rsidRDefault="005B13FB" w:rsidP="005B13FB">
            <w:pPr>
              <w:rPr>
                <w:rFonts w:ascii="Times New Roman" w:hAnsi="Times New Roman" w:cs="Times New Roman"/>
                <w:sz w:val="24"/>
                <w:szCs w:val="24"/>
              </w:rPr>
            </w:pPr>
            <w:r w:rsidRPr="004834D5">
              <w:rPr>
                <w:rFonts w:ascii="Times New Roman" w:hAnsi="Times New Roman" w:cs="Times New Roman"/>
                <w:sz w:val="24"/>
                <w:szCs w:val="24"/>
              </w:rPr>
              <w:t>Null Model + Educational Attainment + Sex</w:t>
            </w:r>
          </w:p>
        </w:tc>
        <w:tc>
          <w:tcPr>
            <w:tcW w:w="0" w:type="auto"/>
          </w:tcPr>
          <w:p w14:paraId="3442AA35" w14:textId="6BA6F17F" w:rsidR="005B13FB" w:rsidRPr="004834D5"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17921.39</w:t>
            </w:r>
          </w:p>
        </w:tc>
        <w:tc>
          <w:tcPr>
            <w:tcW w:w="0" w:type="auto"/>
          </w:tcPr>
          <w:p w14:paraId="7C887291" w14:textId="4BC1DE38" w:rsidR="005B13FB" w:rsidRPr="004834D5"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987.57</w:t>
            </w:r>
          </w:p>
        </w:tc>
        <w:tc>
          <w:tcPr>
            <w:tcW w:w="0" w:type="auto"/>
          </w:tcPr>
          <w:p w14:paraId="19A0112D" w14:textId="54D24B21" w:rsidR="005B13FB" w:rsidRPr="004834D5"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12</w:t>
            </w:r>
          </w:p>
        </w:tc>
        <w:tc>
          <w:tcPr>
            <w:tcW w:w="0" w:type="auto"/>
          </w:tcPr>
          <w:p w14:paraId="2CBF9F6D" w14:textId="63B17F27" w:rsidR="005B13FB" w:rsidRPr="004834D5"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0.22</w:t>
            </w:r>
          </w:p>
        </w:tc>
        <w:tc>
          <w:tcPr>
            <w:tcW w:w="0" w:type="auto"/>
          </w:tcPr>
          <w:p w14:paraId="4E53D54A" w14:textId="4B74679A" w:rsidR="005B13FB" w:rsidRPr="004834D5"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17945.39</w:t>
            </w:r>
          </w:p>
        </w:tc>
        <w:tc>
          <w:tcPr>
            <w:tcW w:w="0" w:type="auto"/>
          </w:tcPr>
          <w:p w14:paraId="012A56AC" w14:textId="551D99F2" w:rsidR="005B13FB" w:rsidRPr="004834D5"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18029.89</w:t>
            </w:r>
          </w:p>
        </w:tc>
      </w:tr>
      <w:tr w:rsidR="005B13FB" w:rsidRPr="004834D5" w14:paraId="1FF4E94D" w14:textId="77777777" w:rsidTr="00E1481F">
        <w:tc>
          <w:tcPr>
            <w:cnfStyle w:val="001000000000" w:firstRow="0" w:lastRow="0" w:firstColumn="1" w:lastColumn="0" w:oddVBand="0" w:evenVBand="0" w:oddHBand="0" w:evenHBand="0" w:firstRowFirstColumn="0" w:firstRowLastColumn="0" w:lastRowFirstColumn="0" w:lastRowLastColumn="0"/>
            <w:tcW w:w="0" w:type="auto"/>
          </w:tcPr>
          <w:p w14:paraId="029298EB" w14:textId="77777777" w:rsidR="005B13FB" w:rsidRPr="004834D5" w:rsidRDefault="005B13FB" w:rsidP="005B13FB">
            <w:pPr>
              <w:rPr>
                <w:rFonts w:ascii="Times New Roman" w:hAnsi="Times New Roman" w:cs="Times New Roman"/>
                <w:sz w:val="24"/>
                <w:szCs w:val="24"/>
              </w:rPr>
            </w:pPr>
            <w:r w:rsidRPr="004834D5">
              <w:rPr>
                <w:rFonts w:ascii="Times New Roman" w:hAnsi="Times New Roman" w:cs="Times New Roman"/>
                <w:sz w:val="24"/>
                <w:szCs w:val="24"/>
              </w:rPr>
              <w:t>Null Model + Educational Attainment + Sex + Tenure</w:t>
            </w:r>
          </w:p>
        </w:tc>
        <w:tc>
          <w:tcPr>
            <w:tcW w:w="0" w:type="auto"/>
          </w:tcPr>
          <w:p w14:paraId="4D01150F" w14:textId="1FC5B6A5" w:rsidR="005B13FB" w:rsidRPr="004834D5"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17677.49</w:t>
            </w:r>
          </w:p>
        </w:tc>
        <w:tc>
          <w:tcPr>
            <w:tcW w:w="0" w:type="auto"/>
          </w:tcPr>
          <w:p w14:paraId="3D91C84D" w14:textId="3A7A4E2A" w:rsidR="005B13FB" w:rsidRPr="004834D5"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243.9</w:t>
            </w:r>
          </w:p>
        </w:tc>
        <w:tc>
          <w:tcPr>
            <w:tcW w:w="0" w:type="auto"/>
          </w:tcPr>
          <w:p w14:paraId="1CBE1960" w14:textId="2D79DE47" w:rsidR="005B13FB" w:rsidRPr="004834D5"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16</w:t>
            </w:r>
          </w:p>
        </w:tc>
        <w:tc>
          <w:tcPr>
            <w:tcW w:w="0" w:type="auto"/>
          </w:tcPr>
          <w:p w14:paraId="43E044D4" w14:textId="3B0546BD" w:rsidR="005B13FB" w:rsidRPr="004834D5"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0.23</w:t>
            </w:r>
          </w:p>
        </w:tc>
        <w:tc>
          <w:tcPr>
            <w:tcW w:w="0" w:type="auto"/>
          </w:tcPr>
          <w:p w14:paraId="0DBD4166" w14:textId="0994A784" w:rsidR="005B13FB" w:rsidRPr="004834D5"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17709.49</w:t>
            </w:r>
          </w:p>
        </w:tc>
        <w:tc>
          <w:tcPr>
            <w:tcW w:w="0" w:type="auto"/>
          </w:tcPr>
          <w:p w14:paraId="3082AB5D" w14:textId="24878EA5" w:rsidR="005B13FB" w:rsidRPr="004834D5"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17822.16</w:t>
            </w:r>
          </w:p>
        </w:tc>
      </w:tr>
      <w:tr w:rsidR="005B13FB" w:rsidRPr="004834D5" w14:paraId="463C254E"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1A6F2A3" w14:textId="77777777" w:rsidR="005B13FB" w:rsidRPr="004834D5" w:rsidRDefault="005B13FB" w:rsidP="005B13FB">
            <w:pPr>
              <w:rPr>
                <w:rFonts w:ascii="Times New Roman" w:hAnsi="Times New Roman" w:cs="Times New Roman"/>
                <w:sz w:val="24"/>
                <w:szCs w:val="24"/>
              </w:rPr>
            </w:pPr>
            <w:r w:rsidRPr="004834D5">
              <w:rPr>
                <w:rFonts w:ascii="Times New Roman" w:hAnsi="Times New Roman" w:cs="Times New Roman"/>
                <w:sz w:val="24"/>
                <w:szCs w:val="24"/>
              </w:rPr>
              <w:t>Null Model + Educational Attainment + Sex + Tenure + CAMSIS</w:t>
            </w:r>
          </w:p>
        </w:tc>
        <w:tc>
          <w:tcPr>
            <w:tcW w:w="0" w:type="auto"/>
          </w:tcPr>
          <w:p w14:paraId="4CB70B84" w14:textId="7AB73749" w:rsidR="005B13FB" w:rsidRPr="004834D5"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17543.74</w:t>
            </w:r>
          </w:p>
        </w:tc>
        <w:tc>
          <w:tcPr>
            <w:tcW w:w="0" w:type="auto"/>
          </w:tcPr>
          <w:p w14:paraId="2541988D" w14:textId="53A75524" w:rsidR="005B13FB" w:rsidRPr="004834D5"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133.75</w:t>
            </w:r>
          </w:p>
        </w:tc>
        <w:tc>
          <w:tcPr>
            <w:tcW w:w="0" w:type="auto"/>
          </w:tcPr>
          <w:p w14:paraId="60862BA4" w14:textId="7498B2A4" w:rsidR="005B13FB" w:rsidRPr="004834D5"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20</w:t>
            </w:r>
          </w:p>
        </w:tc>
        <w:tc>
          <w:tcPr>
            <w:tcW w:w="0" w:type="auto"/>
          </w:tcPr>
          <w:p w14:paraId="16452B4A" w14:textId="762B4168" w:rsidR="005B13FB" w:rsidRPr="004834D5"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0.24</w:t>
            </w:r>
          </w:p>
        </w:tc>
        <w:tc>
          <w:tcPr>
            <w:tcW w:w="0" w:type="auto"/>
          </w:tcPr>
          <w:p w14:paraId="769A8142" w14:textId="3B4683A7" w:rsidR="005B13FB" w:rsidRPr="004834D5"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17583.74</w:t>
            </w:r>
          </w:p>
        </w:tc>
        <w:tc>
          <w:tcPr>
            <w:tcW w:w="0" w:type="auto"/>
          </w:tcPr>
          <w:p w14:paraId="205DB6D7" w14:textId="756455BA" w:rsidR="005B13FB" w:rsidRPr="004834D5"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17724.57</w:t>
            </w:r>
          </w:p>
        </w:tc>
      </w:tr>
    </w:tbl>
    <w:p w14:paraId="3CF68712" w14:textId="77777777" w:rsidR="00B947F6" w:rsidRPr="004834D5" w:rsidRDefault="00B947F6" w:rsidP="00B947F6">
      <w:pPr>
        <w:rPr>
          <w:rFonts w:ascii="Times New Roman" w:hAnsi="Times New Roman" w:cs="Times New Roman"/>
          <w:sz w:val="24"/>
          <w:szCs w:val="24"/>
        </w:rPr>
      </w:pPr>
    </w:p>
    <w:p w14:paraId="2EA6A59D" w14:textId="0253274B" w:rsidR="00CE053C" w:rsidRPr="004834D5" w:rsidRDefault="00CE053C" w:rsidP="00CE053C">
      <w:pPr>
        <w:pStyle w:val="Caption"/>
        <w:keepNext/>
        <w:rPr>
          <w:rFonts w:ascii="Times New Roman" w:hAnsi="Times New Roman" w:cs="Times New Roman"/>
          <w:color w:val="auto"/>
          <w:sz w:val="24"/>
          <w:szCs w:val="24"/>
        </w:rPr>
      </w:pPr>
      <w:bookmarkStart w:id="52" w:name="_Toc137904686"/>
      <w:r w:rsidRPr="004834D5">
        <w:rPr>
          <w:rFonts w:ascii="Times New Roman" w:hAnsi="Times New Roman" w:cs="Times New Roman"/>
          <w:color w:val="auto"/>
          <w:sz w:val="24"/>
          <w:szCs w:val="24"/>
        </w:rPr>
        <w:t xml:space="preserve">Table A. </w:t>
      </w:r>
      <w:r w:rsidRPr="004834D5">
        <w:rPr>
          <w:rFonts w:ascii="Times New Roman" w:hAnsi="Times New Roman" w:cs="Times New Roman"/>
          <w:color w:val="auto"/>
          <w:sz w:val="24"/>
          <w:szCs w:val="24"/>
        </w:rPr>
        <w:fldChar w:fldCharType="begin"/>
      </w:r>
      <w:r w:rsidRPr="004834D5">
        <w:rPr>
          <w:rFonts w:ascii="Times New Roman" w:hAnsi="Times New Roman" w:cs="Times New Roman"/>
          <w:color w:val="auto"/>
          <w:sz w:val="24"/>
          <w:szCs w:val="24"/>
        </w:rPr>
        <w:instrText xml:space="preserve"> SEQ Table_A. \* ARABIC </w:instrText>
      </w:r>
      <w:r w:rsidRPr="004834D5">
        <w:rPr>
          <w:rFonts w:ascii="Times New Roman" w:hAnsi="Times New Roman" w:cs="Times New Roman"/>
          <w:color w:val="auto"/>
          <w:sz w:val="24"/>
          <w:szCs w:val="24"/>
        </w:rPr>
        <w:fldChar w:fldCharType="separate"/>
      </w:r>
      <w:r w:rsidR="0067151A" w:rsidRPr="004834D5">
        <w:rPr>
          <w:rFonts w:ascii="Times New Roman" w:hAnsi="Times New Roman" w:cs="Times New Roman"/>
          <w:noProof/>
          <w:color w:val="auto"/>
          <w:sz w:val="24"/>
          <w:szCs w:val="24"/>
        </w:rPr>
        <w:t>3</w:t>
      </w:r>
      <w:r w:rsidRPr="004834D5">
        <w:rPr>
          <w:rFonts w:ascii="Times New Roman" w:hAnsi="Times New Roman" w:cs="Times New Roman"/>
          <w:color w:val="auto"/>
          <w:sz w:val="24"/>
          <w:szCs w:val="24"/>
        </w:rPr>
        <w:fldChar w:fldCharType="end"/>
      </w:r>
      <w:r w:rsidRPr="004834D5">
        <w:rPr>
          <w:rFonts w:ascii="Times New Roman" w:hAnsi="Times New Roman" w:cs="Times New Roman"/>
          <w:color w:val="auto"/>
          <w:sz w:val="24"/>
          <w:szCs w:val="24"/>
        </w:rPr>
        <w:t xml:space="preserve"> Goodness-of-fit summaries for explanatory variables and Economic Activity (RGSC)</w:t>
      </w:r>
      <w:bookmarkEnd w:id="52"/>
    </w:p>
    <w:tbl>
      <w:tblPr>
        <w:tblStyle w:val="PlainTable4"/>
        <w:tblW w:w="0" w:type="auto"/>
        <w:tblLook w:val="04A0" w:firstRow="1" w:lastRow="0" w:firstColumn="1" w:lastColumn="0" w:noHBand="0" w:noVBand="1"/>
      </w:tblPr>
      <w:tblGrid>
        <w:gridCol w:w="1722"/>
        <w:gridCol w:w="1150"/>
        <w:gridCol w:w="1293"/>
        <w:gridCol w:w="921"/>
        <w:gridCol w:w="1708"/>
        <w:gridCol w:w="1116"/>
        <w:gridCol w:w="1116"/>
      </w:tblGrid>
      <w:tr w:rsidR="009106F1" w:rsidRPr="004834D5" w14:paraId="0EE48786" w14:textId="77777777" w:rsidTr="00E148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543073D" w14:textId="77777777" w:rsidR="00B947F6" w:rsidRPr="004834D5" w:rsidRDefault="00B947F6" w:rsidP="00E1481F">
            <w:pPr>
              <w:rPr>
                <w:rFonts w:ascii="Times New Roman" w:hAnsi="Times New Roman" w:cs="Times New Roman"/>
                <w:sz w:val="24"/>
                <w:szCs w:val="24"/>
              </w:rPr>
            </w:pPr>
            <w:r w:rsidRPr="004834D5">
              <w:rPr>
                <w:rFonts w:ascii="Times New Roman" w:hAnsi="Times New Roman" w:cs="Times New Roman"/>
                <w:sz w:val="24"/>
                <w:szCs w:val="24"/>
              </w:rPr>
              <w:t>Outcome Variable: Economic Activity</w:t>
            </w:r>
          </w:p>
        </w:tc>
        <w:tc>
          <w:tcPr>
            <w:tcW w:w="0" w:type="auto"/>
          </w:tcPr>
          <w:p w14:paraId="077997B0" w14:textId="77777777" w:rsidR="00B947F6" w:rsidRPr="004834D5" w:rsidRDefault="00B947F6" w:rsidP="00E1481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Deviance</w:t>
            </w:r>
          </w:p>
        </w:tc>
        <w:tc>
          <w:tcPr>
            <w:tcW w:w="0" w:type="auto"/>
          </w:tcPr>
          <w:p w14:paraId="5EBCFD53" w14:textId="77777777" w:rsidR="00B947F6" w:rsidRPr="004834D5" w:rsidRDefault="00B947F6" w:rsidP="00E1481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m:oMath>
              <m:r>
                <m:rPr>
                  <m:sty m:val="b"/>
                </m:rPr>
                <w:rPr>
                  <w:rFonts w:ascii="Cambria Math" w:hAnsi="Cambria Math" w:cs="Times New Roman"/>
                  <w:sz w:val="24"/>
                  <w:szCs w:val="24"/>
                </w:rPr>
                <m:t>Δ</m:t>
              </m:r>
            </m:oMath>
            <w:r w:rsidRPr="004834D5">
              <w:rPr>
                <w:rFonts w:ascii="Times New Roman" w:hAnsi="Times New Roman" w:cs="Times New Roman"/>
                <w:sz w:val="24"/>
                <w:szCs w:val="24"/>
              </w:rPr>
              <w:t xml:space="preserve"> Deviance (from Null)</w:t>
            </w:r>
          </w:p>
        </w:tc>
        <w:tc>
          <w:tcPr>
            <w:tcW w:w="0" w:type="auto"/>
          </w:tcPr>
          <w:p w14:paraId="134F3072" w14:textId="77777777" w:rsidR="00B947F6" w:rsidRPr="004834D5" w:rsidRDefault="00B947F6" w:rsidP="00E1481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m:oMath>
              <m:r>
                <m:rPr>
                  <m:sty m:val="b"/>
                </m:rPr>
                <w:rPr>
                  <w:rFonts w:ascii="Cambria Math" w:hAnsi="Cambria Math" w:cs="Times New Roman"/>
                  <w:sz w:val="24"/>
                  <w:szCs w:val="24"/>
                </w:rPr>
                <m:t>Δ</m:t>
              </m:r>
            </m:oMath>
            <w:r w:rsidRPr="004834D5">
              <w:rPr>
                <w:rFonts w:ascii="Times New Roman" w:eastAsiaTheme="minorEastAsia" w:hAnsi="Times New Roman" w:cs="Times New Roman"/>
                <w:sz w:val="24"/>
                <w:szCs w:val="24"/>
              </w:rPr>
              <w:t xml:space="preserve"> d.f. (from Null)</w:t>
            </w:r>
          </w:p>
        </w:tc>
        <w:tc>
          <w:tcPr>
            <w:tcW w:w="0" w:type="auto"/>
          </w:tcPr>
          <w:p w14:paraId="60025057" w14:textId="77777777" w:rsidR="00B947F6" w:rsidRPr="004834D5" w:rsidRDefault="00B947F6" w:rsidP="00E1481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McFadden’s Adjusted Pseudo R2</w:t>
            </w:r>
          </w:p>
        </w:tc>
        <w:tc>
          <w:tcPr>
            <w:tcW w:w="0" w:type="auto"/>
          </w:tcPr>
          <w:p w14:paraId="53D10C05" w14:textId="77777777" w:rsidR="00B947F6" w:rsidRPr="004834D5" w:rsidRDefault="00B947F6" w:rsidP="00E1481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AIC</w:t>
            </w:r>
          </w:p>
        </w:tc>
        <w:tc>
          <w:tcPr>
            <w:tcW w:w="0" w:type="auto"/>
          </w:tcPr>
          <w:p w14:paraId="15C703AB" w14:textId="77777777" w:rsidR="00B947F6" w:rsidRPr="004834D5" w:rsidRDefault="00B947F6" w:rsidP="00E1481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BIC</w:t>
            </w:r>
          </w:p>
        </w:tc>
      </w:tr>
      <w:tr w:rsidR="005B13FB" w:rsidRPr="004834D5" w14:paraId="26ED7EE3"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02FCF55" w14:textId="77777777" w:rsidR="005B13FB" w:rsidRPr="004834D5" w:rsidRDefault="005B13FB" w:rsidP="005B13FB">
            <w:pPr>
              <w:rPr>
                <w:rFonts w:ascii="Times New Roman" w:hAnsi="Times New Roman" w:cs="Times New Roman"/>
                <w:sz w:val="24"/>
                <w:szCs w:val="24"/>
              </w:rPr>
            </w:pPr>
            <w:r w:rsidRPr="004834D5">
              <w:rPr>
                <w:rFonts w:ascii="Times New Roman" w:hAnsi="Times New Roman" w:cs="Times New Roman"/>
                <w:sz w:val="24"/>
                <w:szCs w:val="24"/>
              </w:rPr>
              <w:t>Null Model</w:t>
            </w:r>
          </w:p>
        </w:tc>
        <w:tc>
          <w:tcPr>
            <w:tcW w:w="0" w:type="auto"/>
          </w:tcPr>
          <w:p w14:paraId="7531DDCC" w14:textId="04326402" w:rsidR="005B13FB" w:rsidRPr="004834D5"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23150.59</w:t>
            </w:r>
          </w:p>
        </w:tc>
        <w:tc>
          <w:tcPr>
            <w:tcW w:w="0" w:type="auto"/>
          </w:tcPr>
          <w:p w14:paraId="1516C6EF" w14:textId="78D31951" w:rsidR="005B13FB" w:rsidRPr="004834D5"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c>
          <w:tcPr>
            <w:tcW w:w="0" w:type="auto"/>
          </w:tcPr>
          <w:p w14:paraId="25DA80FD" w14:textId="0C840C0D" w:rsidR="005B13FB" w:rsidRPr="004834D5"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c>
          <w:tcPr>
            <w:tcW w:w="0" w:type="auto"/>
          </w:tcPr>
          <w:p w14:paraId="4A932C4C" w14:textId="5EB425CC" w:rsidR="005B13FB" w:rsidRPr="004834D5"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c>
          <w:tcPr>
            <w:tcW w:w="0" w:type="auto"/>
          </w:tcPr>
          <w:p w14:paraId="0B1736E8" w14:textId="6130CCBC" w:rsidR="005B13FB" w:rsidRPr="004834D5"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23158.58</w:t>
            </w:r>
          </w:p>
        </w:tc>
        <w:tc>
          <w:tcPr>
            <w:tcW w:w="0" w:type="auto"/>
          </w:tcPr>
          <w:p w14:paraId="14A206D9" w14:textId="1992CCD9" w:rsidR="005B13FB" w:rsidRPr="004834D5"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23186.75</w:t>
            </w:r>
          </w:p>
        </w:tc>
      </w:tr>
      <w:tr w:rsidR="005B13FB" w:rsidRPr="004834D5" w14:paraId="09C9B8A6" w14:textId="77777777" w:rsidTr="00E1481F">
        <w:tc>
          <w:tcPr>
            <w:cnfStyle w:val="001000000000" w:firstRow="0" w:lastRow="0" w:firstColumn="1" w:lastColumn="0" w:oddVBand="0" w:evenVBand="0" w:oddHBand="0" w:evenHBand="0" w:firstRowFirstColumn="0" w:firstRowLastColumn="0" w:lastRowFirstColumn="0" w:lastRowLastColumn="0"/>
            <w:tcW w:w="0" w:type="auto"/>
          </w:tcPr>
          <w:p w14:paraId="00298BF5" w14:textId="77777777" w:rsidR="005B13FB" w:rsidRPr="004834D5" w:rsidRDefault="005B13FB" w:rsidP="005B13FB">
            <w:pPr>
              <w:rPr>
                <w:rFonts w:ascii="Times New Roman" w:hAnsi="Times New Roman" w:cs="Times New Roman"/>
                <w:sz w:val="24"/>
                <w:szCs w:val="24"/>
              </w:rPr>
            </w:pPr>
            <w:r w:rsidRPr="004834D5">
              <w:rPr>
                <w:rFonts w:ascii="Times New Roman" w:hAnsi="Times New Roman" w:cs="Times New Roman"/>
                <w:sz w:val="24"/>
                <w:szCs w:val="24"/>
              </w:rPr>
              <w:t>Null Model + Educational Attainment</w:t>
            </w:r>
          </w:p>
        </w:tc>
        <w:tc>
          <w:tcPr>
            <w:tcW w:w="0" w:type="auto"/>
          </w:tcPr>
          <w:p w14:paraId="54EAE00A" w14:textId="59DF4A6E" w:rsidR="005B13FB" w:rsidRPr="004834D5"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18908.96</w:t>
            </w:r>
          </w:p>
        </w:tc>
        <w:tc>
          <w:tcPr>
            <w:tcW w:w="0" w:type="auto"/>
          </w:tcPr>
          <w:p w14:paraId="51A1B5A7" w14:textId="718F4C2F" w:rsidR="005B13FB" w:rsidRPr="004834D5"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4241.63</w:t>
            </w:r>
          </w:p>
        </w:tc>
        <w:tc>
          <w:tcPr>
            <w:tcW w:w="0" w:type="auto"/>
          </w:tcPr>
          <w:p w14:paraId="43C29D9C" w14:textId="0F58F1E4" w:rsidR="005B13FB" w:rsidRPr="004834D5"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8</w:t>
            </w:r>
          </w:p>
        </w:tc>
        <w:tc>
          <w:tcPr>
            <w:tcW w:w="0" w:type="auto"/>
          </w:tcPr>
          <w:p w14:paraId="1C2550A0" w14:textId="77706E83" w:rsidR="005B13FB" w:rsidRPr="004834D5"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0.18</w:t>
            </w:r>
          </w:p>
        </w:tc>
        <w:tc>
          <w:tcPr>
            <w:tcW w:w="0" w:type="auto"/>
          </w:tcPr>
          <w:p w14:paraId="5E92D3A1" w14:textId="2643111F" w:rsidR="005B13FB" w:rsidRPr="004834D5"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18924.96</w:t>
            </w:r>
          </w:p>
        </w:tc>
        <w:tc>
          <w:tcPr>
            <w:tcW w:w="0" w:type="auto"/>
          </w:tcPr>
          <w:p w14:paraId="41CDA898" w14:textId="43A3F3D6" w:rsidR="005B13FB" w:rsidRPr="004834D5"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18981.29</w:t>
            </w:r>
          </w:p>
        </w:tc>
      </w:tr>
      <w:tr w:rsidR="005B13FB" w:rsidRPr="004834D5" w14:paraId="1F3474CF"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ABD5B39" w14:textId="77777777" w:rsidR="005B13FB" w:rsidRPr="004834D5" w:rsidRDefault="005B13FB" w:rsidP="005B13FB">
            <w:pPr>
              <w:rPr>
                <w:rFonts w:ascii="Times New Roman" w:hAnsi="Times New Roman" w:cs="Times New Roman"/>
                <w:sz w:val="24"/>
                <w:szCs w:val="24"/>
              </w:rPr>
            </w:pPr>
            <w:r w:rsidRPr="004834D5">
              <w:rPr>
                <w:rFonts w:ascii="Times New Roman" w:hAnsi="Times New Roman" w:cs="Times New Roman"/>
                <w:sz w:val="24"/>
                <w:szCs w:val="24"/>
              </w:rPr>
              <w:t>Null Model + Sex</w:t>
            </w:r>
          </w:p>
        </w:tc>
        <w:tc>
          <w:tcPr>
            <w:tcW w:w="0" w:type="auto"/>
          </w:tcPr>
          <w:p w14:paraId="6D6165E8" w14:textId="196E84AE" w:rsidR="005B13FB" w:rsidRPr="004834D5"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22159.83</w:t>
            </w:r>
          </w:p>
        </w:tc>
        <w:tc>
          <w:tcPr>
            <w:tcW w:w="0" w:type="auto"/>
          </w:tcPr>
          <w:p w14:paraId="4C8F6B11" w14:textId="492A91F3" w:rsidR="005B13FB" w:rsidRPr="004834D5"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990.76</w:t>
            </w:r>
          </w:p>
        </w:tc>
        <w:tc>
          <w:tcPr>
            <w:tcW w:w="0" w:type="auto"/>
          </w:tcPr>
          <w:p w14:paraId="350B59B2" w14:textId="5906AEE6" w:rsidR="005B13FB" w:rsidRPr="004834D5"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8</w:t>
            </w:r>
          </w:p>
        </w:tc>
        <w:tc>
          <w:tcPr>
            <w:tcW w:w="0" w:type="auto"/>
          </w:tcPr>
          <w:p w14:paraId="0F7CD86F" w14:textId="2A3A717B" w:rsidR="005B13FB" w:rsidRPr="004834D5"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0.04</w:t>
            </w:r>
          </w:p>
        </w:tc>
        <w:tc>
          <w:tcPr>
            <w:tcW w:w="0" w:type="auto"/>
          </w:tcPr>
          <w:p w14:paraId="4387DAD6" w14:textId="34EB5975" w:rsidR="005B13FB" w:rsidRPr="004834D5"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22175.83</w:t>
            </w:r>
          </w:p>
        </w:tc>
        <w:tc>
          <w:tcPr>
            <w:tcW w:w="0" w:type="auto"/>
          </w:tcPr>
          <w:p w14:paraId="4DE32CA4" w14:textId="2C55BAD5" w:rsidR="005B13FB" w:rsidRPr="004834D5"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22232.16</w:t>
            </w:r>
          </w:p>
        </w:tc>
      </w:tr>
      <w:tr w:rsidR="005B13FB" w:rsidRPr="004834D5" w14:paraId="594EC9FC" w14:textId="77777777" w:rsidTr="00E1481F">
        <w:tc>
          <w:tcPr>
            <w:cnfStyle w:val="001000000000" w:firstRow="0" w:lastRow="0" w:firstColumn="1" w:lastColumn="0" w:oddVBand="0" w:evenVBand="0" w:oddHBand="0" w:evenHBand="0" w:firstRowFirstColumn="0" w:firstRowLastColumn="0" w:lastRowFirstColumn="0" w:lastRowLastColumn="0"/>
            <w:tcW w:w="0" w:type="auto"/>
          </w:tcPr>
          <w:p w14:paraId="3A71EBE3" w14:textId="77777777" w:rsidR="005B13FB" w:rsidRPr="004834D5" w:rsidRDefault="005B13FB" w:rsidP="005B13FB">
            <w:pPr>
              <w:rPr>
                <w:rFonts w:ascii="Times New Roman" w:hAnsi="Times New Roman" w:cs="Times New Roman"/>
                <w:sz w:val="24"/>
                <w:szCs w:val="24"/>
              </w:rPr>
            </w:pPr>
            <w:r w:rsidRPr="004834D5">
              <w:rPr>
                <w:rFonts w:ascii="Times New Roman" w:hAnsi="Times New Roman" w:cs="Times New Roman"/>
                <w:sz w:val="24"/>
                <w:szCs w:val="24"/>
              </w:rPr>
              <w:t>Null Model + Tenure</w:t>
            </w:r>
          </w:p>
        </w:tc>
        <w:tc>
          <w:tcPr>
            <w:tcW w:w="0" w:type="auto"/>
          </w:tcPr>
          <w:p w14:paraId="3F733044" w14:textId="7C40F327" w:rsidR="005B13FB" w:rsidRPr="004834D5"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22328.74</w:t>
            </w:r>
          </w:p>
        </w:tc>
        <w:tc>
          <w:tcPr>
            <w:tcW w:w="0" w:type="auto"/>
          </w:tcPr>
          <w:p w14:paraId="410F8183" w14:textId="0E6EB9FC" w:rsidR="005B13FB" w:rsidRPr="004834D5"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821.85</w:t>
            </w:r>
          </w:p>
        </w:tc>
        <w:tc>
          <w:tcPr>
            <w:tcW w:w="0" w:type="auto"/>
          </w:tcPr>
          <w:p w14:paraId="0AE84C25" w14:textId="139CDED9" w:rsidR="005B13FB" w:rsidRPr="004834D5"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8</w:t>
            </w:r>
          </w:p>
        </w:tc>
        <w:tc>
          <w:tcPr>
            <w:tcW w:w="0" w:type="auto"/>
          </w:tcPr>
          <w:p w14:paraId="0CBDDAD8" w14:textId="0995A67C" w:rsidR="005B13FB" w:rsidRPr="004834D5"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0.03</w:t>
            </w:r>
          </w:p>
        </w:tc>
        <w:tc>
          <w:tcPr>
            <w:tcW w:w="0" w:type="auto"/>
          </w:tcPr>
          <w:p w14:paraId="6A815B2C" w14:textId="78BC6782" w:rsidR="005B13FB" w:rsidRPr="004834D5"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22344.74</w:t>
            </w:r>
          </w:p>
        </w:tc>
        <w:tc>
          <w:tcPr>
            <w:tcW w:w="0" w:type="auto"/>
          </w:tcPr>
          <w:p w14:paraId="7F93847E" w14:textId="0554B970" w:rsidR="005B13FB" w:rsidRPr="004834D5"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22401.07</w:t>
            </w:r>
          </w:p>
        </w:tc>
      </w:tr>
      <w:tr w:rsidR="005B13FB" w:rsidRPr="004834D5" w14:paraId="581453EC"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EA7BE42" w14:textId="77777777" w:rsidR="005B13FB" w:rsidRPr="004834D5" w:rsidRDefault="005B13FB" w:rsidP="005B13FB">
            <w:pPr>
              <w:rPr>
                <w:rFonts w:ascii="Times New Roman" w:hAnsi="Times New Roman" w:cs="Times New Roman"/>
                <w:sz w:val="24"/>
                <w:szCs w:val="24"/>
              </w:rPr>
            </w:pPr>
            <w:r w:rsidRPr="004834D5">
              <w:rPr>
                <w:rFonts w:ascii="Times New Roman" w:hAnsi="Times New Roman" w:cs="Times New Roman"/>
                <w:sz w:val="24"/>
                <w:szCs w:val="24"/>
              </w:rPr>
              <w:t>Null Model + RGSC</w:t>
            </w:r>
          </w:p>
        </w:tc>
        <w:tc>
          <w:tcPr>
            <w:tcW w:w="0" w:type="auto"/>
          </w:tcPr>
          <w:p w14:paraId="443AD187" w14:textId="2C042761" w:rsidR="005B13FB" w:rsidRPr="004834D5"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22020.21</w:t>
            </w:r>
          </w:p>
        </w:tc>
        <w:tc>
          <w:tcPr>
            <w:tcW w:w="0" w:type="auto"/>
          </w:tcPr>
          <w:p w14:paraId="1F8502EF" w14:textId="74B6CF52" w:rsidR="005B13FB" w:rsidRPr="004834D5"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1130.38</w:t>
            </w:r>
          </w:p>
        </w:tc>
        <w:tc>
          <w:tcPr>
            <w:tcW w:w="0" w:type="auto"/>
          </w:tcPr>
          <w:p w14:paraId="4CCE4AF6" w14:textId="78490638" w:rsidR="005B13FB" w:rsidRPr="004834D5"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24</w:t>
            </w:r>
          </w:p>
        </w:tc>
        <w:tc>
          <w:tcPr>
            <w:tcW w:w="0" w:type="auto"/>
          </w:tcPr>
          <w:p w14:paraId="211EABCA" w14:textId="44316964" w:rsidR="005B13FB" w:rsidRPr="004834D5"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0.05</w:t>
            </w:r>
          </w:p>
        </w:tc>
        <w:tc>
          <w:tcPr>
            <w:tcW w:w="0" w:type="auto"/>
          </w:tcPr>
          <w:p w14:paraId="30B137DB" w14:textId="7FE449C6" w:rsidR="005B13FB" w:rsidRPr="004834D5"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22068.21</w:t>
            </w:r>
          </w:p>
        </w:tc>
        <w:tc>
          <w:tcPr>
            <w:tcW w:w="0" w:type="auto"/>
          </w:tcPr>
          <w:p w14:paraId="19B88D60" w14:textId="157117BD" w:rsidR="005B13FB" w:rsidRPr="004834D5"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22237.21</w:t>
            </w:r>
          </w:p>
        </w:tc>
      </w:tr>
    </w:tbl>
    <w:p w14:paraId="281C6781" w14:textId="77777777" w:rsidR="00B947F6" w:rsidRPr="004834D5" w:rsidRDefault="00B947F6" w:rsidP="00B947F6">
      <w:pPr>
        <w:rPr>
          <w:rFonts w:ascii="Times New Roman" w:hAnsi="Times New Roman" w:cs="Times New Roman"/>
          <w:sz w:val="24"/>
          <w:szCs w:val="24"/>
        </w:rPr>
      </w:pPr>
    </w:p>
    <w:p w14:paraId="5B71E79E" w14:textId="59DCD6A8" w:rsidR="00CE053C" w:rsidRPr="004834D5" w:rsidRDefault="00CE053C" w:rsidP="00CE053C">
      <w:pPr>
        <w:pStyle w:val="Caption"/>
        <w:keepNext/>
        <w:rPr>
          <w:rFonts w:ascii="Times New Roman" w:hAnsi="Times New Roman" w:cs="Times New Roman"/>
          <w:color w:val="auto"/>
          <w:sz w:val="24"/>
          <w:szCs w:val="24"/>
        </w:rPr>
      </w:pPr>
      <w:bookmarkStart w:id="53" w:name="_Toc137904687"/>
      <w:r w:rsidRPr="004834D5">
        <w:rPr>
          <w:rFonts w:ascii="Times New Roman" w:hAnsi="Times New Roman" w:cs="Times New Roman"/>
          <w:color w:val="auto"/>
          <w:sz w:val="24"/>
          <w:szCs w:val="24"/>
        </w:rPr>
        <w:lastRenderedPageBreak/>
        <w:t xml:space="preserve">Table A. </w:t>
      </w:r>
      <w:r w:rsidRPr="004834D5">
        <w:rPr>
          <w:rFonts w:ascii="Times New Roman" w:hAnsi="Times New Roman" w:cs="Times New Roman"/>
          <w:color w:val="auto"/>
          <w:sz w:val="24"/>
          <w:szCs w:val="24"/>
        </w:rPr>
        <w:fldChar w:fldCharType="begin"/>
      </w:r>
      <w:r w:rsidRPr="004834D5">
        <w:rPr>
          <w:rFonts w:ascii="Times New Roman" w:hAnsi="Times New Roman" w:cs="Times New Roman"/>
          <w:color w:val="auto"/>
          <w:sz w:val="24"/>
          <w:szCs w:val="24"/>
        </w:rPr>
        <w:instrText xml:space="preserve"> SEQ Table_A. \* ARABIC </w:instrText>
      </w:r>
      <w:r w:rsidRPr="004834D5">
        <w:rPr>
          <w:rFonts w:ascii="Times New Roman" w:hAnsi="Times New Roman" w:cs="Times New Roman"/>
          <w:color w:val="auto"/>
          <w:sz w:val="24"/>
          <w:szCs w:val="24"/>
        </w:rPr>
        <w:fldChar w:fldCharType="separate"/>
      </w:r>
      <w:r w:rsidR="0067151A" w:rsidRPr="004834D5">
        <w:rPr>
          <w:rFonts w:ascii="Times New Roman" w:hAnsi="Times New Roman" w:cs="Times New Roman"/>
          <w:noProof/>
          <w:color w:val="auto"/>
          <w:sz w:val="24"/>
          <w:szCs w:val="24"/>
        </w:rPr>
        <w:t>4</w:t>
      </w:r>
      <w:r w:rsidRPr="004834D5">
        <w:rPr>
          <w:rFonts w:ascii="Times New Roman" w:hAnsi="Times New Roman" w:cs="Times New Roman"/>
          <w:color w:val="auto"/>
          <w:sz w:val="24"/>
          <w:szCs w:val="24"/>
        </w:rPr>
        <w:fldChar w:fldCharType="end"/>
      </w:r>
      <w:r w:rsidRPr="004834D5">
        <w:rPr>
          <w:rFonts w:ascii="Times New Roman" w:hAnsi="Times New Roman" w:cs="Times New Roman"/>
          <w:color w:val="auto"/>
          <w:sz w:val="24"/>
          <w:szCs w:val="24"/>
        </w:rPr>
        <w:t xml:space="preserve"> Model building goodness-of-fit summaries for multiple logistic regression model of Economic Activity (RGSC)</w:t>
      </w:r>
      <w:bookmarkEnd w:id="53"/>
    </w:p>
    <w:tbl>
      <w:tblPr>
        <w:tblStyle w:val="PlainTable4"/>
        <w:tblW w:w="5000" w:type="pct"/>
        <w:tblLook w:val="04A0" w:firstRow="1" w:lastRow="0" w:firstColumn="1" w:lastColumn="0" w:noHBand="0" w:noVBand="1"/>
      </w:tblPr>
      <w:tblGrid>
        <w:gridCol w:w="1768"/>
        <w:gridCol w:w="1150"/>
        <w:gridCol w:w="1190"/>
        <w:gridCol w:w="1190"/>
        <w:gridCol w:w="1496"/>
        <w:gridCol w:w="1116"/>
        <w:gridCol w:w="1116"/>
      </w:tblGrid>
      <w:tr w:rsidR="009106F1" w:rsidRPr="004834D5" w14:paraId="1325870C" w14:textId="77777777" w:rsidTr="00CE05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0" w:type="pct"/>
          </w:tcPr>
          <w:p w14:paraId="06CBBC34" w14:textId="77777777" w:rsidR="00B947F6" w:rsidRPr="004834D5" w:rsidRDefault="00B947F6" w:rsidP="00E1481F">
            <w:pPr>
              <w:rPr>
                <w:rFonts w:ascii="Times New Roman" w:hAnsi="Times New Roman" w:cs="Times New Roman"/>
                <w:sz w:val="24"/>
                <w:szCs w:val="24"/>
              </w:rPr>
            </w:pPr>
            <w:r w:rsidRPr="004834D5">
              <w:rPr>
                <w:rFonts w:ascii="Times New Roman" w:hAnsi="Times New Roman" w:cs="Times New Roman"/>
                <w:sz w:val="24"/>
                <w:szCs w:val="24"/>
              </w:rPr>
              <w:t>Outcome Variable: Economic Activity</w:t>
            </w:r>
          </w:p>
        </w:tc>
        <w:tc>
          <w:tcPr>
            <w:tcW w:w="626" w:type="pct"/>
          </w:tcPr>
          <w:p w14:paraId="50FFC80B" w14:textId="77777777" w:rsidR="00B947F6" w:rsidRPr="004834D5" w:rsidRDefault="00B947F6" w:rsidP="00E1481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Deviance</w:t>
            </w:r>
          </w:p>
        </w:tc>
        <w:tc>
          <w:tcPr>
            <w:tcW w:w="638" w:type="pct"/>
          </w:tcPr>
          <w:p w14:paraId="7FAA2DD3" w14:textId="77777777" w:rsidR="00B947F6" w:rsidRPr="004834D5" w:rsidRDefault="00B947F6" w:rsidP="00E1481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m:oMath>
              <m:r>
                <m:rPr>
                  <m:sty m:val="b"/>
                </m:rPr>
                <w:rPr>
                  <w:rFonts w:ascii="Cambria Math" w:hAnsi="Cambria Math" w:cs="Times New Roman"/>
                  <w:sz w:val="24"/>
                  <w:szCs w:val="24"/>
                </w:rPr>
                <m:t>Δ</m:t>
              </m:r>
            </m:oMath>
            <w:r w:rsidRPr="004834D5">
              <w:rPr>
                <w:rFonts w:ascii="Times New Roman" w:hAnsi="Times New Roman" w:cs="Times New Roman"/>
                <w:sz w:val="24"/>
                <w:szCs w:val="24"/>
              </w:rPr>
              <w:t xml:space="preserve"> Deviance (from Previous)</w:t>
            </w:r>
          </w:p>
        </w:tc>
        <w:tc>
          <w:tcPr>
            <w:tcW w:w="638" w:type="pct"/>
          </w:tcPr>
          <w:p w14:paraId="3EAD0412" w14:textId="77777777" w:rsidR="00B947F6" w:rsidRPr="004834D5" w:rsidRDefault="00B947F6" w:rsidP="00E1481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m:oMath>
              <m:r>
                <m:rPr>
                  <m:sty m:val="b"/>
                </m:rPr>
                <w:rPr>
                  <w:rFonts w:ascii="Cambria Math" w:hAnsi="Cambria Math" w:cs="Times New Roman"/>
                  <w:sz w:val="24"/>
                  <w:szCs w:val="24"/>
                </w:rPr>
                <m:t>Δ</m:t>
              </m:r>
            </m:oMath>
            <w:r w:rsidRPr="004834D5">
              <w:rPr>
                <w:rFonts w:ascii="Times New Roman" w:eastAsiaTheme="minorEastAsia" w:hAnsi="Times New Roman" w:cs="Times New Roman"/>
                <w:sz w:val="24"/>
                <w:szCs w:val="24"/>
              </w:rPr>
              <w:t xml:space="preserve"> d.f. (from Previous)</w:t>
            </w:r>
          </w:p>
        </w:tc>
        <w:tc>
          <w:tcPr>
            <w:tcW w:w="787" w:type="pct"/>
          </w:tcPr>
          <w:p w14:paraId="0E81E94E" w14:textId="77777777" w:rsidR="00B947F6" w:rsidRPr="004834D5" w:rsidRDefault="00B947F6" w:rsidP="00E1481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McFadden’s Adjusted Pseudo R2</w:t>
            </w:r>
          </w:p>
        </w:tc>
        <w:tc>
          <w:tcPr>
            <w:tcW w:w="625" w:type="pct"/>
          </w:tcPr>
          <w:p w14:paraId="28E002BF" w14:textId="77777777" w:rsidR="00B947F6" w:rsidRPr="004834D5" w:rsidRDefault="00B947F6" w:rsidP="00E1481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AIC</w:t>
            </w:r>
          </w:p>
        </w:tc>
        <w:tc>
          <w:tcPr>
            <w:tcW w:w="625" w:type="pct"/>
          </w:tcPr>
          <w:p w14:paraId="34D60FB6" w14:textId="77777777" w:rsidR="00B947F6" w:rsidRPr="004834D5" w:rsidRDefault="00B947F6" w:rsidP="00E1481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BIC</w:t>
            </w:r>
          </w:p>
        </w:tc>
      </w:tr>
      <w:tr w:rsidR="005B13FB" w:rsidRPr="004834D5" w14:paraId="4D252EA7" w14:textId="77777777" w:rsidTr="00CE0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0" w:type="pct"/>
          </w:tcPr>
          <w:p w14:paraId="21BA873E" w14:textId="77777777" w:rsidR="005B13FB" w:rsidRPr="004834D5" w:rsidRDefault="005B13FB" w:rsidP="005B13FB">
            <w:pPr>
              <w:rPr>
                <w:rFonts w:ascii="Times New Roman" w:hAnsi="Times New Roman" w:cs="Times New Roman"/>
                <w:sz w:val="24"/>
                <w:szCs w:val="24"/>
              </w:rPr>
            </w:pPr>
            <w:r w:rsidRPr="004834D5">
              <w:rPr>
                <w:rFonts w:ascii="Times New Roman" w:hAnsi="Times New Roman" w:cs="Times New Roman"/>
                <w:sz w:val="24"/>
                <w:szCs w:val="24"/>
              </w:rPr>
              <w:t>Null Model</w:t>
            </w:r>
          </w:p>
        </w:tc>
        <w:tc>
          <w:tcPr>
            <w:tcW w:w="626" w:type="pct"/>
          </w:tcPr>
          <w:p w14:paraId="0BE30BA0" w14:textId="5BD55BA9" w:rsidR="005B13FB" w:rsidRPr="004834D5"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23150.59</w:t>
            </w:r>
          </w:p>
        </w:tc>
        <w:tc>
          <w:tcPr>
            <w:tcW w:w="638" w:type="pct"/>
          </w:tcPr>
          <w:p w14:paraId="2041B226" w14:textId="265B5B36" w:rsidR="005B13FB" w:rsidRPr="004834D5"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c>
          <w:tcPr>
            <w:tcW w:w="638" w:type="pct"/>
          </w:tcPr>
          <w:p w14:paraId="135C180D" w14:textId="011BE92F" w:rsidR="005B13FB" w:rsidRPr="004834D5"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c>
          <w:tcPr>
            <w:tcW w:w="787" w:type="pct"/>
          </w:tcPr>
          <w:p w14:paraId="4F135FB2" w14:textId="2D464E5E" w:rsidR="005B13FB" w:rsidRPr="004834D5"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c>
          <w:tcPr>
            <w:tcW w:w="625" w:type="pct"/>
          </w:tcPr>
          <w:p w14:paraId="354B199D" w14:textId="16D63853" w:rsidR="005B13FB" w:rsidRPr="004834D5"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23158.58</w:t>
            </w:r>
          </w:p>
        </w:tc>
        <w:tc>
          <w:tcPr>
            <w:tcW w:w="625" w:type="pct"/>
          </w:tcPr>
          <w:p w14:paraId="1D226FBC" w14:textId="0F107DFD" w:rsidR="005B13FB" w:rsidRPr="004834D5"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23186.75</w:t>
            </w:r>
          </w:p>
        </w:tc>
      </w:tr>
      <w:tr w:rsidR="005B13FB" w:rsidRPr="004834D5" w14:paraId="40C83B70" w14:textId="77777777" w:rsidTr="00CE053C">
        <w:tc>
          <w:tcPr>
            <w:cnfStyle w:val="001000000000" w:firstRow="0" w:lastRow="0" w:firstColumn="1" w:lastColumn="0" w:oddVBand="0" w:evenVBand="0" w:oddHBand="0" w:evenHBand="0" w:firstRowFirstColumn="0" w:firstRowLastColumn="0" w:lastRowFirstColumn="0" w:lastRowLastColumn="0"/>
            <w:tcW w:w="1060" w:type="pct"/>
          </w:tcPr>
          <w:p w14:paraId="267B8EB7" w14:textId="77777777" w:rsidR="005B13FB" w:rsidRPr="004834D5" w:rsidRDefault="005B13FB" w:rsidP="005B13FB">
            <w:pPr>
              <w:rPr>
                <w:rFonts w:ascii="Times New Roman" w:hAnsi="Times New Roman" w:cs="Times New Roman"/>
                <w:sz w:val="24"/>
                <w:szCs w:val="24"/>
              </w:rPr>
            </w:pPr>
            <w:r w:rsidRPr="004834D5">
              <w:rPr>
                <w:rFonts w:ascii="Times New Roman" w:hAnsi="Times New Roman" w:cs="Times New Roman"/>
                <w:sz w:val="24"/>
                <w:szCs w:val="24"/>
              </w:rPr>
              <w:t>Null Model + Educational Attainment</w:t>
            </w:r>
          </w:p>
        </w:tc>
        <w:tc>
          <w:tcPr>
            <w:tcW w:w="626" w:type="pct"/>
          </w:tcPr>
          <w:p w14:paraId="6D1ED859" w14:textId="41B4A4E6" w:rsidR="005B13FB" w:rsidRPr="004834D5"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18908.96</w:t>
            </w:r>
          </w:p>
        </w:tc>
        <w:tc>
          <w:tcPr>
            <w:tcW w:w="638" w:type="pct"/>
          </w:tcPr>
          <w:p w14:paraId="535EAE50" w14:textId="4F4CBB9B" w:rsidR="005B13FB" w:rsidRPr="004834D5"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4241.63</w:t>
            </w:r>
          </w:p>
        </w:tc>
        <w:tc>
          <w:tcPr>
            <w:tcW w:w="638" w:type="pct"/>
          </w:tcPr>
          <w:p w14:paraId="72522720" w14:textId="431FBBB2" w:rsidR="005B13FB" w:rsidRPr="004834D5"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8</w:t>
            </w:r>
          </w:p>
        </w:tc>
        <w:tc>
          <w:tcPr>
            <w:tcW w:w="787" w:type="pct"/>
          </w:tcPr>
          <w:p w14:paraId="54B3DE53" w14:textId="7EC58B99" w:rsidR="005B13FB" w:rsidRPr="004834D5"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0.18</w:t>
            </w:r>
          </w:p>
        </w:tc>
        <w:tc>
          <w:tcPr>
            <w:tcW w:w="625" w:type="pct"/>
          </w:tcPr>
          <w:p w14:paraId="1364FEFB" w14:textId="60E2FAFE" w:rsidR="005B13FB" w:rsidRPr="004834D5"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18924.96</w:t>
            </w:r>
          </w:p>
        </w:tc>
        <w:tc>
          <w:tcPr>
            <w:tcW w:w="625" w:type="pct"/>
          </w:tcPr>
          <w:p w14:paraId="24969B15" w14:textId="360336FC" w:rsidR="005B13FB" w:rsidRPr="004834D5"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18981.29</w:t>
            </w:r>
          </w:p>
        </w:tc>
      </w:tr>
      <w:tr w:rsidR="005B13FB" w:rsidRPr="004834D5" w14:paraId="51C55D3E" w14:textId="77777777" w:rsidTr="00CE0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0" w:type="pct"/>
          </w:tcPr>
          <w:p w14:paraId="5C9D041D" w14:textId="77777777" w:rsidR="005B13FB" w:rsidRPr="004834D5" w:rsidRDefault="005B13FB" w:rsidP="005B13FB">
            <w:pPr>
              <w:rPr>
                <w:rFonts w:ascii="Times New Roman" w:hAnsi="Times New Roman" w:cs="Times New Roman"/>
                <w:sz w:val="24"/>
                <w:szCs w:val="24"/>
              </w:rPr>
            </w:pPr>
            <w:r w:rsidRPr="004834D5">
              <w:rPr>
                <w:rFonts w:ascii="Times New Roman" w:hAnsi="Times New Roman" w:cs="Times New Roman"/>
                <w:sz w:val="24"/>
                <w:szCs w:val="24"/>
              </w:rPr>
              <w:t>Null Model + Educational Attainment + Sex</w:t>
            </w:r>
          </w:p>
        </w:tc>
        <w:tc>
          <w:tcPr>
            <w:tcW w:w="626" w:type="pct"/>
          </w:tcPr>
          <w:p w14:paraId="0EB3B0DE" w14:textId="0F13AEF4" w:rsidR="005B13FB" w:rsidRPr="004834D5"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17921.39</w:t>
            </w:r>
          </w:p>
        </w:tc>
        <w:tc>
          <w:tcPr>
            <w:tcW w:w="638" w:type="pct"/>
          </w:tcPr>
          <w:p w14:paraId="1E94F072" w14:textId="7D06D669" w:rsidR="005B13FB" w:rsidRPr="004834D5"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987.57</w:t>
            </w:r>
          </w:p>
        </w:tc>
        <w:tc>
          <w:tcPr>
            <w:tcW w:w="638" w:type="pct"/>
          </w:tcPr>
          <w:p w14:paraId="52D8F6F1" w14:textId="182D8CDD" w:rsidR="005B13FB" w:rsidRPr="004834D5"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12</w:t>
            </w:r>
          </w:p>
        </w:tc>
        <w:tc>
          <w:tcPr>
            <w:tcW w:w="787" w:type="pct"/>
          </w:tcPr>
          <w:p w14:paraId="688657DC" w14:textId="58DCB909" w:rsidR="005B13FB" w:rsidRPr="004834D5"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0.22</w:t>
            </w:r>
          </w:p>
        </w:tc>
        <w:tc>
          <w:tcPr>
            <w:tcW w:w="625" w:type="pct"/>
          </w:tcPr>
          <w:p w14:paraId="04E58ABC" w14:textId="4D5458D5" w:rsidR="005B13FB" w:rsidRPr="004834D5"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17945.39</w:t>
            </w:r>
          </w:p>
        </w:tc>
        <w:tc>
          <w:tcPr>
            <w:tcW w:w="625" w:type="pct"/>
          </w:tcPr>
          <w:p w14:paraId="750812C7" w14:textId="44EA31F4" w:rsidR="005B13FB" w:rsidRPr="004834D5"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18029.89</w:t>
            </w:r>
          </w:p>
        </w:tc>
      </w:tr>
      <w:tr w:rsidR="005B13FB" w:rsidRPr="004834D5" w14:paraId="290CBF33" w14:textId="77777777" w:rsidTr="00CE053C">
        <w:tc>
          <w:tcPr>
            <w:cnfStyle w:val="001000000000" w:firstRow="0" w:lastRow="0" w:firstColumn="1" w:lastColumn="0" w:oddVBand="0" w:evenVBand="0" w:oddHBand="0" w:evenHBand="0" w:firstRowFirstColumn="0" w:firstRowLastColumn="0" w:lastRowFirstColumn="0" w:lastRowLastColumn="0"/>
            <w:tcW w:w="1060" w:type="pct"/>
          </w:tcPr>
          <w:p w14:paraId="1B970498" w14:textId="77777777" w:rsidR="005B13FB" w:rsidRPr="004834D5" w:rsidRDefault="005B13FB" w:rsidP="005B13FB">
            <w:pPr>
              <w:rPr>
                <w:rFonts w:ascii="Times New Roman" w:hAnsi="Times New Roman" w:cs="Times New Roman"/>
                <w:sz w:val="24"/>
                <w:szCs w:val="24"/>
              </w:rPr>
            </w:pPr>
            <w:r w:rsidRPr="004834D5">
              <w:rPr>
                <w:rFonts w:ascii="Times New Roman" w:hAnsi="Times New Roman" w:cs="Times New Roman"/>
                <w:sz w:val="24"/>
                <w:szCs w:val="24"/>
              </w:rPr>
              <w:t>Null Model + Educational Attainment + Sex + Tenure</w:t>
            </w:r>
          </w:p>
        </w:tc>
        <w:tc>
          <w:tcPr>
            <w:tcW w:w="626" w:type="pct"/>
          </w:tcPr>
          <w:p w14:paraId="0B97F25F" w14:textId="63A8522C" w:rsidR="005B13FB" w:rsidRPr="004834D5"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17677.49</w:t>
            </w:r>
          </w:p>
        </w:tc>
        <w:tc>
          <w:tcPr>
            <w:tcW w:w="638" w:type="pct"/>
          </w:tcPr>
          <w:p w14:paraId="5F39CDFF" w14:textId="07C8A767" w:rsidR="005B13FB" w:rsidRPr="004834D5"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243.9</w:t>
            </w:r>
          </w:p>
        </w:tc>
        <w:tc>
          <w:tcPr>
            <w:tcW w:w="638" w:type="pct"/>
          </w:tcPr>
          <w:p w14:paraId="47A0A546" w14:textId="7AF3343B" w:rsidR="005B13FB" w:rsidRPr="004834D5"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16</w:t>
            </w:r>
          </w:p>
        </w:tc>
        <w:tc>
          <w:tcPr>
            <w:tcW w:w="787" w:type="pct"/>
          </w:tcPr>
          <w:p w14:paraId="78F14F02" w14:textId="1053A50A" w:rsidR="005B13FB" w:rsidRPr="004834D5"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0.23</w:t>
            </w:r>
          </w:p>
        </w:tc>
        <w:tc>
          <w:tcPr>
            <w:tcW w:w="625" w:type="pct"/>
          </w:tcPr>
          <w:p w14:paraId="5C710519" w14:textId="3988297D" w:rsidR="005B13FB" w:rsidRPr="004834D5"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17709.49</w:t>
            </w:r>
          </w:p>
        </w:tc>
        <w:tc>
          <w:tcPr>
            <w:tcW w:w="625" w:type="pct"/>
          </w:tcPr>
          <w:p w14:paraId="76DD7635" w14:textId="6F3C7686" w:rsidR="005B13FB" w:rsidRPr="004834D5"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17822.16</w:t>
            </w:r>
          </w:p>
        </w:tc>
      </w:tr>
      <w:tr w:rsidR="005B13FB" w:rsidRPr="004834D5" w14:paraId="483184B9" w14:textId="77777777" w:rsidTr="00CE0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0" w:type="pct"/>
          </w:tcPr>
          <w:p w14:paraId="690FC963" w14:textId="77777777" w:rsidR="005B13FB" w:rsidRPr="004834D5" w:rsidRDefault="005B13FB" w:rsidP="005B13FB">
            <w:pPr>
              <w:rPr>
                <w:rFonts w:ascii="Times New Roman" w:hAnsi="Times New Roman" w:cs="Times New Roman"/>
                <w:sz w:val="24"/>
                <w:szCs w:val="24"/>
              </w:rPr>
            </w:pPr>
            <w:r w:rsidRPr="004834D5">
              <w:rPr>
                <w:rFonts w:ascii="Times New Roman" w:hAnsi="Times New Roman" w:cs="Times New Roman"/>
                <w:sz w:val="24"/>
                <w:szCs w:val="24"/>
              </w:rPr>
              <w:t>Null Model + Educational Attainment + Sex + Tenure + RGSC</w:t>
            </w:r>
          </w:p>
        </w:tc>
        <w:tc>
          <w:tcPr>
            <w:tcW w:w="626" w:type="pct"/>
          </w:tcPr>
          <w:p w14:paraId="1DADCE35" w14:textId="789A7215" w:rsidR="005B13FB" w:rsidRPr="004834D5"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17459.12</w:t>
            </w:r>
          </w:p>
        </w:tc>
        <w:tc>
          <w:tcPr>
            <w:tcW w:w="638" w:type="pct"/>
          </w:tcPr>
          <w:p w14:paraId="2FCC88AB" w14:textId="4437D51D" w:rsidR="005B13FB" w:rsidRPr="004834D5"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218.37</w:t>
            </w:r>
          </w:p>
        </w:tc>
        <w:tc>
          <w:tcPr>
            <w:tcW w:w="638" w:type="pct"/>
          </w:tcPr>
          <w:p w14:paraId="54A3D18D" w14:textId="453C92BA" w:rsidR="005B13FB" w:rsidRPr="004834D5"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36</w:t>
            </w:r>
          </w:p>
        </w:tc>
        <w:tc>
          <w:tcPr>
            <w:tcW w:w="787" w:type="pct"/>
          </w:tcPr>
          <w:p w14:paraId="2BAAE85D" w14:textId="6B9E9B0A" w:rsidR="005B13FB" w:rsidRPr="004834D5"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0.24</w:t>
            </w:r>
          </w:p>
        </w:tc>
        <w:tc>
          <w:tcPr>
            <w:tcW w:w="625" w:type="pct"/>
          </w:tcPr>
          <w:p w14:paraId="56A0FEF7" w14:textId="283046D4" w:rsidR="005B13FB" w:rsidRPr="004834D5"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17531.12</w:t>
            </w:r>
          </w:p>
        </w:tc>
        <w:tc>
          <w:tcPr>
            <w:tcW w:w="625" w:type="pct"/>
          </w:tcPr>
          <w:p w14:paraId="796238FF" w14:textId="4F6FF366" w:rsidR="005B13FB" w:rsidRPr="004834D5"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17784.62</w:t>
            </w:r>
          </w:p>
        </w:tc>
      </w:tr>
    </w:tbl>
    <w:p w14:paraId="0561A851" w14:textId="77777777" w:rsidR="00B947F6" w:rsidRPr="004834D5" w:rsidRDefault="00B947F6" w:rsidP="00B947F6">
      <w:pPr>
        <w:rPr>
          <w:rFonts w:ascii="Times New Roman" w:hAnsi="Times New Roman" w:cs="Times New Roman"/>
          <w:sz w:val="24"/>
          <w:szCs w:val="24"/>
        </w:rPr>
      </w:pPr>
    </w:p>
    <w:p w14:paraId="0E82E0C7" w14:textId="77777777" w:rsidR="00B947F6" w:rsidRPr="004834D5" w:rsidRDefault="00B947F6" w:rsidP="00CE053C">
      <w:pPr>
        <w:pStyle w:val="Caption"/>
        <w:keepNext/>
        <w:rPr>
          <w:rFonts w:ascii="Times New Roman" w:hAnsi="Times New Roman" w:cs="Times New Roman"/>
          <w:color w:val="auto"/>
          <w:sz w:val="24"/>
          <w:szCs w:val="24"/>
        </w:rPr>
        <w:sectPr w:rsidR="00B947F6" w:rsidRPr="004834D5">
          <w:pgSz w:w="11906" w:h="16838"/>
          <w:pgMar w:top="1440" w:right="1440" w:bottom="1440" w:left="1440" w:header="708" w:footer="708" w:gutter="0"/>
          <w:cols w:space="708"/>
          <w:docGrid w:linePitch="360"/>
        </w:sectPr>
      </w:pPr>
    </w:p>
    <w:p w14:paraId="4DF5F25B" w14:textId="445AF9FE" w:rsidR="00B947F6" w:rsidRPr="004834D5" w:rsidRDefault="00B947F6" w:rsidP="00CE053C">
      <w:pPr>
        <w:pStyle w:val="Caption"/>
        <w:keepNext/>
        <w:rPr>
          <w:rFonts w:ascii="Times New Roman" w:hAnsi="Times New Roman" w:cs="Times New Roman"/>
          <w:color w:val="auto"/>
          <w:sz w:val="24"/>
          <w:szCs w:val="24"/>
        </w:rPr>
      </w:pPr>
    </w:p>
    <w:p w14:paraId="7F8F09B2" w14:textId="455EAD36" w:rsidR="00CE053C" w:rsidRPr="004834D5" w:rsidRDefault="00CE053C" w:rsidP="00CE053C">
      <w:pPr>
        <w:pStyle w:val="Caption"/>
        <w:keepNext/>
        <w:rPr>
          <w:rFonts w:ascii="Times New Roman" w:hAnsi="Times New Roman" w:cs="Times New Roman"/>
          <w:color w:val="auto"/>
          <w:sz w:val="24"/>
          <w:szCs w:val="24"/>
        </w:rPr>
      </w:pPr>
      <w:bookmarkStart w:id="54" w:name="_Toc137904688"/>
      <w:r w:rsidRPr="004834D5">
        <w:rPr>
          <w:rFonts w:ascii="Times New Roman" w:hAnsi="Times New Roman" w:cs="Times New Roman"/>
          <w:color w:val="auto"/>
          <w:sz w:val="24"/>
          <w:szCs w:val="24"/>
        </w:rPr>
        <w:t xml:space="preserve">Table A. </w:t>
      </w:r>
      <w:r w:rsidRPr="004834D5">
        <w:rPr>
          <w:rFonts w:ascii="Times New Roman" w:hAnsi="Times New Roman" w:cs="Times New Roman"/>
          <w:color w:val="auto"/>
          <w:sz w:val="24"/>
          <w:szCs w:val="24"/>
        </w:rPr>
        <w:fldChar w:fldCharType="begin"/>
      </w:r>
      <w:r w:rsidRPr="004834D5">
        <w:rPr>
          <w:rFonts w:ascii="Times New Roman" w:hAnsi="Times New Roman" w:cs="Times New Roman"/>
          <w:color w:val="auto"/>
          <w:sz w:val="24"/>
          <w:szCs w:val="24"/>
        </w:rPr>
        <w:instrText xml:space="preserve"> SEQ Table_A. \* ARABIC </w:instrText>
      </w:r>
      <w:r w:rsidRPr="004834D5">
        <w:rPr>
          <w:rFonts w:ascii="Times New Roman" w:hAnsi="Times New Roman" w:cs="Times New Roman"/>
          <w:color w:val="auto"/>
          <w:sz w:val="24"/>
          <w:szCs w:val="24"/>
        </w:rPr>
        <w:fldChar w:fldCharType="separate"/>
      </w:r>
      <w:r w:rsidR="0067151A" w:rsidRPr="004834D5">
        <w:rPr>
          <w:rFonts w:ascii="Times New Roman" w:hAnsi="Times New Roman" w:cs="Times New Roman"/>
          <w:noProof/>
          <w:color w:val="auto"/>
          <w:sz w:val="24"/>
          <w:szCs w:val="24"/>
        </w:rPr>
        <w:t>5</w:t>
      </w:r>
      <w:r w:rsidRPr="004834D5">
        <w:rPr>
          <w:rFonts w:ascii="Times New Roman" w:hAnsi="Times New Roman" w:cs="Times New Roman"/>
          <w:color w:val="auto"/>
          <w:sz w:val="24"/>
          <w:szCs w:val="24"/>
        </w:rPr>
        <w:fldChar w:fldCharType="end"/>
      </w:r>
      <w:r w:rsidRPr="004834D5">
        <w:rPr>
          <w:rFonts w:ascii="Times New Roman" w:hAnsi="Times New Roman" w:cs="Times New Roman"/>
          <w:color w:val="auto"/>
          <w:sz w:val="24"/>
          <w:szCs w:val="24"/>
        </w:rPr>
        <w:t xml:space="preserve"> Average marginal effects on the probability of Economic Activity</w:t>
      </w:r>
      <w:bookmarkEnd w:id="54"/>
    </w:p>
    <w:tbl>
      <w:tblPr>
        <w:tblStyle w:val="PlainTable4"/>
        <w:tblpPr w:leftFromText="180" w:rightFromText="180" w:vertAnchor="text" w:tblpY="1"/>
        <w:tblW w:w="5000" w:type="pct"/>
        <w:tblLook w:val="04A0" w:firstRow="1" w:lastRow="0" w:firstColumn="1" w:lastColumn="0" w:noHBand="0" w:noVBand="1"/>
      </w:tblPr>
      <w:tblGrid>
        <w:gridCol w:w="6815"/>
        <w:gridCol w:w="1404"/>
        <w:gridCol w:w="1055"/>
        <w:gridCol w:w="1438"/>
        <w:gridCol w:w="1055"/>
        <w:gridCol w:w="1139"/>
        <w:gridCol w:w="1052"/>
      </w:tblGrid>
      <w:tr w:rsidR="009106F1" w:rsidRPr="004834D5" w14:paraId="70777ACA" w14:textId="77777777" w:rsidTr="00E148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pct"/>
          </w:tcPr>
          <w:p w14:paraId="596E2404" w14:textId="77777777" w:rsidR="00B947F6" w:rsidRPr="004834D5" w:rsidRDefault="00B947F6" w:rsidP="00E1481F">
            <w:pPr>
              <w:rPr>
                <w:rFonts w:ascii="Times New Roman" w:hAnsi="Times New Roman" w:cs="Times New Roman"/>
                <w:sz w:val="24"/>
                <w:szCs w:val="24"/>
              </w:rPr>
            </w:pPr>
          </w:p>
        </w:tc>
        <w:tc>
          <w:tcPr>
            <w:tcW w:w="881" w:type="pct"/>
            <w:gridSpan w:val="2"/>
          </w:tcPr>
          <w:p w14:paraId="71688E42" w14:textId="77777777" w:rsidR="00B947F6" w:rsidRPr="004834D5" w:rsidRDefault="00B947F6" w:rsidP="00E1481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4834D5">
              <w:rPr>
                <w:rFonts w:ascii="Times New Roman" w:hAnsi="Times New Roman" w:cs="Times New Roman"/>
                <w:sz w:val="24"/>
                <w:szCs w:val="24"/>
              </w:rPr>
              <w:t>NS-SEC</w:t>
            </w:r>
          </w:p>
        </w:tc>
        <w:tc>
          <w:tcPr>
            <w:tcW w:w="893" w:type="pct"/>
            <w:gridSpan w:val="2"/>
          </w:tcPr>
          <w:p w14:paraId="53266DE4" w14:textId="77777777" w:rsidR="00B947F6" w:rsidRPr="004834D5" w:rsidRDefault="00B947F6" w:rsidP="00E1481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4834D5">
              <w:rPr>
                <w:rFonts w:ascii="Times New Roman" w:hAnsi="Times New Roman" w:cs="Times New Roman"/>
                <w:sz w:val="24"/>
                <w:szCs w:val="24"/>
              </w:rPr>
              <w:t>CAMSIS</w:t>
            </w:r>
          </w:p>
        </w:tc>
        <w:tc>
          <w:tcPr>
            <w:tcW w:w="785" w:type="pct"/>
            <w:gridSpan w:val="2"/>
          </w:tcPr>
          <w:p w14:paraId="04529DAC" w14:textId="77777777" w:rsidR="00B947F6" w:rsidRPr="004834D5" w:rsidRDefault="00B947F6" w:rsidP="00E1481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4834D5">
              <w:rPr>
                <w:rFonts w:ascii="Times New Roman" w:hAnsi="Times New Roman" w:cs="Times New Roman"/>
                <w:sz w:val="24"/>
                <w:szCs w:val="24"/>
              </w:rPr>
              <w:t>RGSC</w:t>
            </w:r>
          </w:p>
        </w:tc>
      </w:tr>
      <w:tr w:rsidR="009106F1" w:rsidRPr="004834D5" w14:paraId="700CE99A"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pct"/>
          </w:tcPr>
          <w:p w14:paraId="32AE9723" w14:textId="77777777" w:rsidR="00B947F6" w:rsidRPr="004834D5" w:rsidRDefault="00B947F6" w:rsidP="00E1481F">
            <w:pPr>
              <w:rPr>
                <w:rFonts w:ascii="Times New Roman" w:hAnsi="Times New Roman" w:cs="Times New Roman"/>
                <w:sz w:val="24"/>
                <w:szCs w:val="24"/>
              </w:rPr>
            </w:pPr>
            <w:r w:rsidRPr="004834D5">
              <w:rPr>
                <w:rFonts w:ascii="Times New Roman" w:hAnsi="Times New Roman" w:cs="Times New Roman"/>
                <w:sz w:val="24"/>
                <w:szCs w:val="24"/>
              </w:rPr>
              <w:t>Economic Activity</w:t>
            </w:r>
          </w:p>
        </w:tc>
        <w:tc>
          <w:tcPr>
            <w:tcW w:w="503" w:type="pct"/>
          </w:tcPr>
          <w:p w14:paraId="6EE8E803" w14:textId="77777777" w:rsidR="00B947F6" w:rsidRPr="004834D5" w:rsidRDefault="00B947F6" w:rsidP="00E1481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m:oMath>
              <m:r>
                <m:rPr>
                  <m:sty m:val="b"/>
                </m:rPr>
                <w:rPr>
                  <w:rFonts w:ascii="Cambria Math" w:hAnsi="Cambria Math" w:cs="Times New Roman"/>
                  <w:sz w:val="24"/>
                  <w:szCs w:val="24"/>
                </w:rPr>
                <m:t>Δ</m:t>
              </m:r>
            </m:oMath>
            <w:r w:rsidRPr="004834D5">
              <w:rPr>
                <w:rFonts w:ascii="Times New Roman" w:eastAsiaTheme="minorEastAsia" w:hAnsi="Times New Roman" w:cs="Times New Roman"/>
                <w:b/>
                <w:sz w:val="24"/>
                <w:szCs w:val="24"/>
              </w:rPr>
              <w:t xml:space="preserve"> Prob.</w:t>
            </w:r>
          </w:p>
        </w:tc>
        <w:tc>
          <w:tcPr>
            <w:tcW w:w="378" w:type="pct"/>
          </w:tcPr>
          <w:p w14:paraId="7819B42C" w14:textId="77777777" w:rsidR="00B947F6" w:rsidRPr="004834D5" w:rsidRDefault="00B947F6" w:rsidP="00E1481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4834D5">
              <w:rPr>
                <w:rFonts w:ascii="Times New Roman" w:hAnsi="Times New Roman" w:cs="Times New Roman"/>
                <w:b/>
                <w:sz w:val="24"/>
                <w:szCs w:val="24"/>
              </w:rPr>
              <w:t>S.E</w:t>
            </w:r>
          </w:p>
        </w:tc>
        <w:tc>
          <w:tcPr>
            <w:tcW w:w="515" w:type="pct"/>
          </w:tcPr>
          <w:p w14:paraId="0D21EA35" w14:textId="77777777" w:rsidR="00B947F6" w:rsidRPr="004834D5" w:rsidRDefault="00B947F6" w:rsidP="00E1481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4834D5">
              <w:rPr>
                <w:rFonts w:ascii="Times New Roman" w:hAnsi="Times New Roman" w:cs="Times New Roman"/>
                <w:b/>
                <w:bCs/>
                <w:sz w:val="24"/>
                <w:szCs w:val="24"/>
              </w:rPr>
              <w:t>Coef.</w:t>
            </w:r>
          </w:p>
        </w:tc>
        <w:tc>
          <w:tcPr>
            <w:tcW w:w="378" w:type="pct"/>
          </w:tcPr>
          <w:p w14:paraId="6922AE38" w14:textId="77777777" w:rsidR="00B947F6" w:rsidRPr="004834D5" w:rsidRDefault="00B947F6" w:rsidP="00E1481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4834D5">
              <w:rPr>
                <w:rFonts w:ascii="Times New Roman" w:hAnsi="Times New Roman" w:cs="Times New Roman"/>
                <w:b/>
                <w:bCs/>
                <w:sz w:val="24"/>
                <w:szCs w:val="24"/>
              </w:rPr>
              <w:t>S.E</w:t>
            </w:r>
          </w:p>
        </w:tc>
        <w:tc>
          <w:tcPr>
            <w:tcW w:w="408" w:type="pct"/>
          </w:tcPr>
          <w:p w14:paraId="728298AC" w14:textId="77777777" w:rsidR="00B947F6" w:rsidRPr="004834D5" w:rsidRDefault="00B947F6" w:rsidP="00E1481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4834D5">
              <w:rPr>
                <w:rFonts w:ascii="Times New Roman" w:hAnsi="Times New Roman" w:cs="Times New Roman"/>
                <w:b/>
                <w:bCs/>
                <w:sz w:val="24"/>
                <w:szCs w:val="24"/>
              </w:rPr>
              <w:t>Coef.</w:t>
            </w:r>
          </w:p>
        </w:tc>
        <w:tc>
          <w:tcPr>
            <w:tcW w:w="377" w:type="pct"/>
          </w:tcPr>
          <w:p w14:paraId="1727E1C4" w14:textId="77777777" w:rsidR="00B947F6" w:rsidRPr="004834D5" w:rsidRDefault="00B947F6" w:rsidP="00E1481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4834D5">
              <w:rPr>
                <w:rFonts w:ascii="Times New Roman" w:hAnsi="Times New Roman" w:cs="Times New Roman"/>
                <w:b/>
                <w:bCs/>
                <w:sz w:val="24"/>
                <w:szCs w:val="24"/>
              </w:rPr>
              <w:t>S.E</w:t>
            </w:r>
          </w:p>
        </w:tc>
      </w:tr>
      <w:tr w:rsidR="009106F1" w:rsidRPr="004834D5" w14:paraId="6860C70D" w14:textId="77777777" w:rsidTr="00E1481F">
        <w:tc>
          <w:tcPr>
            <w:cnfStyle w:val="001000000000" w:firstRow="0" w:lastRow="0" w:firstColumn="1" w:lastColumn="0" w:oddVBand="0" w:evenVBand="0" w:oddHBand="0" w:evenHBand="0" w:firstRowFirstColumn="0" w:firstRowLastColumn="0" w:lastRowFirstColumn="0" w:lastRowLastColumn="0"/>
            <w:tcW w:w="2441" w:type="pct"/>
          </w:tcPr>
          <w:p w14:paraId="3A6AAB23" w14:textId="77777777" w:rsidR="00B947F6" w:rsidRPr="004834D5" w:rsidRDefault="00B947F6" w:rsidP="00E1481F">
            <w:pPr>
              <w:rPr>
                <w:rFonts w:ascii="Times New Roman" w:hAnsi="Times New Roman" w:cs="Times New Roman"/>
                <w:sz w:val="24"/>
                <w:szCs w:val="24"/>
              </w:rPr>
            </w:pPr>
            <w:r w:rsidRPr="004834D5">
              <w:rPr>
                <w:rFonts w:ascii="Times New Roman" w:hAnsi="Times New Roman" w:cs="Times New Roman"/>
                <w:sz w:val="24"/>
                <w:szCs w:val="24"/>
              </w:rPr>
              <w:t>Employment</w:t>
            </w:r>
          </w:p>
        </w:tc>
        <w:tc>
          <w:tcPr>
            <w:tcW w:w="503" w:type="pct"/>
          </w:tcPr>
          <w:p w14:paraId="293430AA" w14:textId="77777777" w:rsidR="00B947F6" w:rsidRPr="004834D5"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c>
          <w:tcPr>
            <w:tcW w:w="378" w:type="pct"/>
          </w:tcPr>
          <w:p w14:paraId="523BA028" w14:textId="77777777" w:rsidR="00B947F6" w:rsidRPr="004834D5"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c>
          <w:tcPr>
            <w:tcW w:w="515" w:type="pct"/>
          </w:tcPr>
          <w:p w14:paraId="547BF36D" w14:textId="77777777" w:rsidR="00B947F6" w:rsidRPr="004834D5"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c>
          <w:tcPr>
            <w:tcW w:w="378" w:type="pct"/>
          </w:tcPr>
          <w:p w14:paraId="32366EB8" w14:textId="77777777" w:rsidR="00B947F6" w:rsidRPr="004834D5"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c>
          <w:tcPr>
            <w:tcW w:w="408" w:type="pct"/>
          </w:tcPr>
          <w:p w14:paraId="6D4265AD" w14:textId="77777777" w:rsidR="00B947F6" w:rsidRPr="004834D5"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c>
          <w:tcPr>
            <w:tcW w:w="377" w:type="pct"/>
          </w:tcPr>
          <w:p w14:paraId="2743A013" w14:textId="77777777" w:rsidR="00B947F6" w:rsidRPr="004834D5"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r>
      <w:tr w:rsidR="00C73019" w:rsidRPr="004834D5" w14:paraId="32347567"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pct"/>
          </w:tcPr>
          <w:p w14:paraId="63C128DE" w14:textId="2329A95F" w:rsidR="00C73019" w:rsidRPr="004834D5" w:rsidRDefault="00C73019" w:rsidP="00C73019">
            <w:pPr>
              <w:rPr>
                <w:rFonts w:ascii="Times New Roman" w:hAnsi="Times New Roman" w:cs="Times New Roman"/>
                <w:sz w:val="24"/>
                <w:szCs w:val="24"/>
              </w:rPr>
            </w:pPr>
            <w:r w:rsidRPr="004834D5">
              <w:rPr>
                <w:rFonts w:ascii="Times New Roman" w:hAnsi="Times New Roman" w:cs="Times New Roman"/>
                <w:sz w:val="24"/>
                <w:szCs w:val="24"/>
              </w:rPr>
              <w:t>Educational Attainment</w:t>
            </w:r>
          </w:p>
        </w:tc>
        <w:tc>
          <w:tcPr>
            <w:tcW w:w="503" w:type="pct"/>
          </w:tcPr>
          <w:p w14:paraId="0449C31D" w14:textId="77777777" w:rsidR="00C73019" w:rsidRPr="004834D5" w:rsidRDefault="00C73019" w:rsidP="00C73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78" w:type="pct"/>
          </w:tcPr>
          <w:p w14:paraId="1CCEE9AF" w14:textId="77777777" w:rsidR="00C73019" w:rsidRPr="004834D5" w:rsidRDefault="00C73019" w:rsidP="00C73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515" w:type="pct"/>
          </w:tcPr>
          <w:p w14:paraId="48E79040" w14:textId="77777777" w:rsidR="00C73019" w:rsidRPr="004834D5" w:rsidRDefault="00C73019" w:rsidP="00C73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78" w:type="pct"/>
          </w:tcPr>
          <w:p w14:paraId="7695D17F" w14:textId="77777777" w:rsidR="00C73019" w:rsidRPr="004834D5" w:rsidRDefault="00C73019" w:rsidP="00C73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408" w:type="pct"/>
          </w:tcPr>
          <w:p w14:paraId="6C92E4B4" w14:textId="77777777" w:rsidR="00C73019" w:rsidRPr="004834D5" w:rsidRDefault="00C73019" w:rsidP="00C73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77" w:type="pct"/>
          </w:tcPr>
          <w:p w14:paraId="5A5CB910" w14:textId="77777777" w:rsidR="00C73019" w:rsidRPr="004834D5" w:rsidRDefault="00C73019" w:rsidP="00C73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C73019" w:rsidRPr="004834D5" w14:paraId="696F02A8" w14:textId="77777777" w:rsidTr="00E1481F">
        <w:tc>
          <w:tcPr>
            <w:cnfStyle w:val="001000000000" w:firstRow="0" w:lastRow="0" w:firstColumn="1" w:lastColumn="0" w:oddVBand="0" w:evenVBand="0" w:oddHBand="0" w:evenHBand="0" w:firstRowFirstColumn="0" w:firstRowLastColumn="0" w:lastRowFirstColumn="0" w:lastRowLastColumn="0"/>
            <w:tcW w:w="2441" w:type="pct"/>
          </w:tcPr>
          <w:p w14:paraId="3CC00A83" w14:textId="10536925" w:rsidR="00C73019" w:rsidRPr="004834D5" w:rsidRDefault="00C73019" w:rsidP="00C73019">
            <w:pPr>
              <w:rPr>
                <w:rFonts w:ascii="Times New Roman" w:hAnsi="Times New Roman" w:cs="Times New Roman"/>
                <w:sz w:val="24"/>
                <w:szCs w:val="24"/>
              </w:rPr>
            </w:pPr>
            <w:r w:rsidRPr="004834D5">
              <w:rPr>
                <w:rFonts w:ascii="Times New Roman" w:hAnsi="Times New Roman" w:cs="Times New Roman"/>
                <w:i/>
                <w:iCs/>
                <w:sz w:val="24"/>
                <w:szCs w:val="24"/>
              </w:rPr>
              <w:t xml:space="preserve">  Less than five O-levels</w:t>
            </w:r>
          </w:p>
        </w:tc>
        <w:tc>
          <w:tcPr>
            <w:tcW w:w="503" w:type="pct"/>
          </w:tcPr>
          <w:p w14:paraId="2E601ACF" w14:textId="77777777" w:rsidR="00C73019" w:rsidRPr="004834D5" w:rsidRDefault="00C73019" w:rsidP="00C73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78" w:type="pct"/>
          </w:tcPr>
          <w:p w14:paraId="37F13B29" w14:textId="77777777" w:rsidR="00C73019" w:rsidRPr="004834D5" w:rsidRDefault="00C73019" w:rsidP="00C73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515" w:type="pct"/>
          </w:tcPr>
          <w:p w14:paraId="3C776411" w14:textId="77777777" w:rsidR="00C73019" w:rsidRPr="004834D5" w:rsidRDefault="00C73019" w:rsidP="00C73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78" w:type="pct"/>
          </w:tcPr>
          <w:p w14:paraId="4B46C7A7" w14:textId="77777777" w:rsidR="00C73019" w:rsidRPr="004834D5" w:rsidRDefault="00C73019" w:rsidP="00C73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408" w:type="pct"/>
          </w:tcPr>
          <w:p w14:paraId="75662596" w14:textId="77777777" w:rsidR="00C73019" w:rsidRPr="004834D5" w:rsidRDefault="00C73019" w:rsidP="00C73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77" w:type="pct"/>
          </w:tcPr>
          <w:p w14:paraId="6ABCD61D" w14:textId="77777777" w:rsidR="00C73019" w:rsidRPr="004834D5" w:rsidRDefault="00C73019" w:rsidP="00C73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C73019" w:rsidRPr="004834D5" w14:paraId="418BF778"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pct"/>
          </w:tcPr>
          <w:p w14:paraId="62C5C4FD" w14:textId="6AF57CCB" w:rsidR="00C73019" w:rsidRPr="004834D5" w:rsidRDefault="00C73019" w:rsidP="00C73019">
            <w:pPr>
              <w:rPr>
                <w:rFonts w:ascii="Times New Roman" w:hAnsi="Times New Roman" w:cs="Times New Roman"/>
                <w:sz w:val="24"/>
                <w:szCs w:val="24"/>
              </w:rPr>
            </w:pPr>
            <w:r w:rsidRPr="004834D5">
              <w:rPr>
                <w:rFonts w:ascii="Times New Roman" w:hAnsi="Times New Roman" w:cs="Times New Roman"/>
                <w:i/>
                <w:iCs/>
                <w:sz w:val="24"/>
                <w:szCs w:val="24"/>
              </w:rPr>
              <w:t xml:space="preserve">  Five or More O-levels</w:t>
            </w:r>
          </w:p>
        </w:tc>
        <w:tc>
          <w:tcPr>
            <w:tcW w:w="503" w:type="pct"/>
          </w:tcPr>
          <w:p w14:paraId="58231592" w14:textId="77777777" w:rsidR="00C73019" w:rsidRPr="004834D5" w:rsidRDefault="00C73019" w:rsidP="00C73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78" w:type="pct"/>
          </w:tcPr>
          <w:p w14:paraId="54FF5EF3" w14:textId="77777777" w:rsidR="00C73019" w:rsidRPr="004834D5" w:rsidRDefault="00C73019" w:rsidP="00C73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515" w:type="pct"/>
          </w:tcPr>
          <w:p w14:paraId="63EA731B" w14:textId="77777777" w:rsidR="00C73019" w:rsidRPr="004834D5" w:rsidRDefault="00C73019" w:rsidP="00C73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78" w:type="pct"/>
          </w:tcPr>
          <w:p w14:paraId="344EC30D" w14:textId="77777777" w:rsidR="00C73019" w:rsidRPr="004834D5" w:rsidRDefault="00C73019" w:rsidP="00C73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408" w:type="pct"/>
          </w:tcPr>
          <w:p w14:paraId="4C9DA74F" w14:textId="77777777" w:rsidR="00C73019" w:rsidRPr="004834D5" w:rsidRDefault="00C73019" w:rsidP="00C73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77" w:type="pct"/>
          </w:tcPr>
          <w:p w14:paraId="57285684" w14:textId="77777777" w:rsidR="00C73019" w:rsidRPr="004834D5" w:rsidRDefault="00C73019" w:rsidP="00C73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C73019" w:rsidRPr="004834D5" w14:paraId="12A72D4D" w14:textId="77777777" w:rsidTr="00E1481F">
        <w:tc>
          <w:tcPr>
            <w:cnfStyle w:val="001000000000" w:firstRow="0" w:lastRow="0" w:firstColumn="1" w:lastColumn="0" w:oddVBand="0" w:evenVBand="0" w:oddHBand="0" w:evenHBand="0" w:firstRowFirstColumn="0" w:firstRowLastColumn="0" w:lastRowFirstColumn="0" w:lastRowLastColumn="0"/>
            <w:tcW w:w="2441" w:type="pct"/>
          </w:tcPr>
          <w:p w14:paraId="31A1978D" w14:textId="66C1551B" w:rsidR="00C73019" w:rsidRPr="004834D5" w:rsidRDefault="00C73019" w:rsidP="00C73019">
            <w:pPr>
              <w:rPr>
                <w:rFonts w:ascii="Times New Roman" w:hAnsi="Times New Roman" w:cs="Times New Roman"/>
                <w:sz w:val="24"/>
                <w:szCs w:val="24"/>
              </w:rPr>
            </w:pPr>
            <w:r w:rsidRPr="004834D5">
              <w:rPr>
                <w:rFonts w:ascii="Times New Roman" w:hAnsi="Times New Roman" w:cs="Times New Roman"/>
                <w:sz w:val="24"/>
                <w:szCs w:val="24"/>
              </w:rPr>
              <w:t>Sex</w:t>
            </w:r>
          </w:p>
        </w:tc>
        <w:tc>
          <w:tcPr>
            <w:tcW w:w="503" w:type="pct"/>
          </w:tcPr>
          <w:p w14:paraId="1F3FD7B6" w14:textId="77777777" w:rsidR="00C73019" w:rsidRPr="004834D5" w:rsidRDefault="00C73019" w:rsidP="00C73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78" w:type="pct"/>
          </w:tcPr>
          <w:p w14:paraId="6F4332A3" w14:textId="77777777" w:rsidR="00C73019" w:rsidRPr="004834D5" w:rsidRDefault="00C73019" w:rsidP="00C73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515" w:type="pct"/>
          </w:tcPr>
          <w:p w14:paraId="7FFA8907" w14:textId="77777777" w:rsidR="00C73019" w:rsidRPr="004834D5" w:rsidRDefault="00C73019" w:rsidP="00C73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78" w:type="pct"/>
          </w:tcPr>
          <w:p w14:paraId="4967CE73" w14:textId="77777777" w:rsidR="00C73019" w:rsidRPr="004834D5" w:rsidRDefault="00C73019" w:rsidP="00C73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408" w:type="pct"/>
          </w:tcPr>
          <w:p w14:paraId="2E67E3D3" w14:textId="77777777" w:rsidR="00C73019" w:rsidRPr="004834D5" w:rsidRDefault="00C73019" w:rsidP="00C73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77" w:type="pct"/>
          </w:tcPr>
          <w:p w14:paraId="629BEB85" w14:textId="77777777" w:rsidR="00C73019" w:rsidRPr="004834D5" w:rsidRDefault="00C73019" w:rsidP="00C73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C73019" w:rsidRPr="004834D5" w14:paraId="4DB29613"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pct"/>
          </w:tcPr>
          <w:p w14:paraId="66707A18" w14:textId="21EAD33D" w:rsidR="00C73019" w:rsidRPr="004834D5" w:rsidRDefault="00C73019" w:rsidP="00C73019">
            <w:pPr>
              <w:rPr>
                <w:rFonts w:ascii="Times New Roman" w:hAnsi="Times New Roman" w:cs="Times New Roman"/>
                <w:sz w:val="24"/>
                <w:szCs w:val="24"/>
              </w:rPr>
            </w:pPr>
            <w:r w:rsidRPr="004834D5">
              <w:rPr>
                <w:rFonts w:ascii="Times New Roman" w:hAnsi="Times New Roman" w:cs="Times New Roman"/>
                <w:sz w:val="24"/>
                <w:szCs w:val="24"/>
              </w:rPr>
              <w:t xml:space="preserve">  </w:t>
            </w:r>
            <w:r w:rsidRPr="004834D5">
              <w:rPr>
                <w:rFonts w:ascii="Times New Roman" w:hAnsi="Times New Roman" w:cs="Times New Roman"/>
                <w:i/>
                <w:iCs/>
                <w:sz w:val="24"/>
                <w:szCs w:val="24"/>
              </w:rPr>
              <w:t>Female</w:t>
            </w:r>
          </w:p>
        </w:tc>
        <w:tc>
          <w:tcPr>
            <w:tcW w:w="503" w:type="pct"/>
          </w:tcPr>
          <w:p w14:paraId="0408D9D7" w14:textId="77777777" w:rsidR="00C73019" w:rsidRPr="004834D5" w:rsidRDefault="00C73019" w:rsidP="00C73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78" w:type="pct"/>
          </w:tcPr>
          <w:p w14:paraId="6299CEE4" w14:textId="77777777" w:rsidR="00C73019" w:rsidRPr="004834D5" w:rsidRDefault="00C73019" w:rsidP="00C73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515" w:type="pct"/>
          </w:tcPr>
          <w:p w14:paraId="41A2ED1A" w14:textId="77777777" w:rsidR="00C73019" w:rsidRPr="004834D5" w:rsidRDefault="00C73019" w:rsidP="00C73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78" w:type="pct"/>
          </w:tcPr>
          <w:p w14:paraId="226EC3FB" w14:textId="77777777" w:rsidR="00C73019" w:rsidRPr="004834D5" w:rsidRDefault="00C73019" w:rsidP="00C73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408" w:type="pct"/>
          </w:tcPr>
          <w:p w14:paraId="0E613D3E" w14:textId="77777777" w:rsidR="00C73019" w:rsidRPr="004834D5" w:rsidRDefault="00C73019" w:rsidP="00C73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77" w:type="pct"/>
          </w:tcPr>
          <w:p w14:paraId="43772AD2" w14:textId="77777777" w:rsidR="00C73019" w:rsidRPr="004834D5" w:rsidRDefault="00C73019" w:rsidP="00C73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C73019" w:rsidRPr="004834D5" w14:paraId="703E1BEB" w14:textId="77777777" w:rsidTr="00E1481F">
        <w:tc>
          <w:tcPr>
            <w:cnfStyle w:val="001000000000" w:firstRow="0" w:lastRow="0" w:firstColumn="1" w:lastColumn="0" w:oddVBand="0" w:evenVBand="0" w:oddHBand="0" w:evenHBand="0" w:firstRowFirstColumn="0" w:firstRowLastColumn="0" w:lastRowFirstColumn="0" w:lastRowLastColumn="0"/>
            <w:tcW w:w="2441" w:type="pct"/>
          </w:tcPr>
          <w:p w14:paraId="5734444C" w14:textId="48B68A40" w:rsidR="00C73019" w:rsidRPr="004834D5" w:rsidRDefault="00C73019" w:rsidP="00C73019">
            <w:pPr>
              <w:rPr>
                <w:rFonts w:ascii="Times New Roman" w:hAnsi="Times New Roman" w:cs="Times New Roman"/>
                <w:sz w:val="24"/>
                <w:szCs w:val="24"/>
              </w:rPr>
            </w:pPr>
            <w:r w:rsidRPr="004834D5">
              <w:rPr>
                <w:rFonts w:ascii="Times New Roman" w:hAnsi="Times New Roman" w:cs="Times New Roman"/>
                <w:i/>
                <w:iCs/>
                <w:sz w:val="24"/>
                <w:szCs w:val="24"/>
              </w:rPr>
              <w:t xml:space="preserve">  Male</w:t>
            </w:r>
          </w:p>
        </w:tc>
        <w:tc>
          <w:tcPr>
            <w:tcW w:w="503" w:type="pct"/>
          </w:tcPr>
          <w:p w14:paraId="0B2CF8F2" w14:textId="77777777" w:rsidR="00C73019" w:rsidRPr="004834D5" w:rsidRDefault="00C73019" w:rsidP="00C73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78" w:type="pct"/>
          </w:tcPr>
          <w:p w14:paraId="57570D84" w14:textId="77777777" w:rsidR="00C73019" w:rsidRPr="004834D5" w:rsidRDefault="00C73019" w:rsidP="00C73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515" w:type="pct"/>
          </w:tcPr>
          <w:p w14:paraId="41AE643C" w14:textId="77777777" w:rsidR="00C73019" w:rsidRPr="004834D5" w:rsidRDefault="00C73019" w:rsidP="00C73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78" w:type="pct"/>
          </w:tcPr>
          <w:p w14:paraId="5A481F1F" w14:textId="77777777" w:rsidR="00C73019" w:rsidRPr="004834D5" w:rsidRDefault="00C73019" w:rsidP="00C73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408" w:type="pct"/>
          </w:tcPr>
          <w:p w14:paraId="1BDED37D" w14:textId="77777777" w:rsidR="00C73019" w:rsidRPr="004834D5" w:rsidRDefault="00C73019" w:rsidP="00C73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77" w:type="pct"/>
          </w:tcPr>
          <w:p w14:paraId="4E64131D" w14:textId="77777777" w:rsidR="00C73019" w:rsidRPr="004834D5" w:rsidRDefault="00C73019" w:rsidP="00C73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C73019" w:rsidRPr="004834D5" w14:paraId="19383EEE"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pct"/>
          </w:tcPr>
          <w:p w14:paraId="19C20527" w14:textId="1DE290D8" w:rsidR="00C73019" w:rsidRPr="004834D5" w:rsidRDefault="00C73019" w:rsidP="00C73019">
            <w:pPr>
              <w:rPr>
                <w:rFonts w:ascii="Times New Roman" w:hAnsi="Times New Roman" w:cs="Times New Roman"/>
                <w:sz w:val="24"/>
                <w:szCs w:val="24"/>
              </w:rPr>
            </w:pPr>
            <w:r w:rsidRPr="004834D5">
              <w:rPr>
                <w:rFonts w:ascii="Times New Roman" w:hAnsi="Times New Roman" w:cs="Times New Roman"/>
                <w:sz w:val="24"/>
                <w:szCs w:val="24"/>
              </w:rPr>
              <w:t>Housing Tenure</w:t>
            </w:r>
          </w:p>
        </w:tc>
        <w:tc>
          <w:tcPr>
            <w:tcW w:w="503" w:type="pct"/>
          </w:tcPr>
          <w:p w14:paraId="434C6988" w14:textId="77777777" w:rsidR="00C73019" w:rsidRPr="004834D5" w:rsidRDefault="00C73019" w:rsidP="00C73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78" w:type="pct"/>
          </w:tcPr>
          <w:p w14:paraId="6579615E" w14:textId="77777777" w:rsidR="00C73019" w:rsidRPr="004834D5" w:rsidRDefault="00C73019" w:rsidP="00C73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515" w:type="pct"/>
          </w:tcPr>
          <w:p w14:paraId="7C99409E" w14:textId="77777777" w:rsidR="00C73019" w:rsidRPr="004834D5" w:rsidRDefault="00C73019" w:rsidP="00C73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78" w:type="pct"/>
          </w:tcPr>
          <w:p w14:paraId="1E50D5B3" w14:textId="77777777" w:rsidR="00C73019" w:rsidRPr="004834D5" w:rsidRDefault="00C73019" w:rsidP="00C73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408" w:type="pct"/>
          </w:tcPr>
          <w:p w14:paraId="1E2307E0" w14:textId="77777777" w:rsidR="00C73019" w:rsidRPr="004834D5" w:rsidRDefault="00C73019" w:rsidP="00C73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77" w:type="pct"/>
          </w:tcPr>
          <w:p w14:paraId="40F1D9AB" w14:textId="77777777" w:rsidR="00C73019" w:rsidRPr="004834D5" w:rsidRDefault="00C73019" w:rsidP="00C73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C73019" w:rsidRPr="004834D5" w14:paraId="2CF1E467" w14:textId="77777777" w:rsidTr="00E1481F">
        <w:tc>
          <w:tcPr>
            <w:cnfStyle w:val="001000000000" w:firstRow="0" w:lastRow="0" w:firstColumn="1" w:lastColumn="0" w:oddVBand="0" w:evenVBand="0" w:oddHBand="0" w:evenHBand="0" w:firstRowFirstColumn="0" w:firstRowLastColumn="0" w:lastRowFirstColumn="0" w:lastRowLastColumn="0"/>
            <w:tcW w:w="2441" w:type="pct"/>
          </w:tcPr>
          <w:p w14:paraId="1DD2E0B8" w14:textId="17DB6EE9" w:rsidR="00C73019" w:rsidRPr="004834D5" w:rsidRDefault="00C73019" w:rsidP="00C73019">
            <w:pPr>
              <w:rPr>
                <w:rFonts w:ascii="Times New Roman" w:hAnsi="Times New Roman" w:cs="Times New Roman"/>
                <w:sz w:val="24"/>
                <w:szCs w:val="24"/>
              </w:rPr>
            </w:pPr>
            <w:r w:rsidRPr="004834D5">
              <w:rPr>
                <w:rFonts w:ascii="Times New Roman" w:hAnsi="Times New Roman" w:cs="Times New Roman"/>
                <w:i/>
                <w:iCs/>
                <w:sz w:val="24"/>
                <w:szCs w:val="24"/>
              </w:rPr>
              <w:t xml:space="preserve">  Own Home</w:t>
            </w:r>
          </w:p>
        </w:tc>
        <w:tc>
          <w:tcPr>
            <w:tcW w:w="503" w:type="pct"/>
          </w:tcPr>
          <w:p w14:paraId="3E03A56C" w14:textId="77777777" w:rsidR="00C73019" w:rsidRPr="004834D5" w:rsidRDefault="00C73019" w:rsidP="00C73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78" w:type="pct"/>
          </w:tcPr>
          <w:p w14:paraId="2CEDEB04" w14:textId="77777777" w:rsidR="00C73019" w:rsidRPr="004834D5" w:rsidRDefault="00C73019" w:rsidP="00C73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515" w:type="pct"/>
          </w:tcPr>
          <w:p w14:paraId="3E5DB692" w14:textId="77777777" w:rsidR="00C73019" w:rsidRPr="004834D5" w:rsidRDefault="00C73019" w:rsidP="00C73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78" w:type="pct"/>
          </w:tcPr>
          <w:p w14:paraId="2C31C8C5" w14:textId="77777777" w:rsidR="00C73019" w:rsidRPr="004834D5" w:rsidRDefault="00C73019" w:rsidP="00C73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408" w:type="pct"/>
          </w:tcPr>
          <w:p w14:paraId="0CEFFD38" w14:textId="77777777" w:rsidR="00C73019" w:rsidRPr="004834D5" w:rsidRDefault="00C73019" w:rsidP="00C73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77" w:type="pct"/>
          </w:tcPr>
          <w:p w14:paraId="6DD2040A" w14:textId="77777777" w:rsidR="00C73019" w:rsidRPr="004834D5" w:rsidRDefault="00C73019" w:rsidP="00C73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C73019" w:rsidRPr="004834D5" w14:paraId="37A67095"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pct"/>
          </w:tcPr>
          <w:p w14:paraId="56D40521" w14:textId="583A9C36" w:rsidR="00C73019" w:rsidRPr="004834D5" w:rsidRDefault="00C73019" w:rsidP="00C73019">
            <w:pPr>
              <w:rPr>
                <w:rFonts w:ascii="Times New Roman" w:hAnsi="Times New Roman" w:cs="Times New Roman"/>
                <w:sz w:val="24"/>
                <w:szCs w:val="24"/>
              </w:rPr>
            </w:pPr>
            <w:r w:rsidRPr="004834D5">
              <w:rPr>
                <w:rFonts w:ascii="Times New Roman" w:hAnsi="Times New Roman" w:cs="Times New Roman"/>
                <w:i/>
                <w:iCs/>
                <w:sz w:val="24"/>
                <w:szCs w:val="24"/>
              </w:rPr>
              <w:t xml:space="preserve">  Don't Own Home</w:t>
            </w:r>
          </w:p>
        </w:tc>
        <w:tc>
          <w:tcPr>
            <w:tcW w:w="503" w:type="pct"/>
          </w:tcPr>
          <w:p w14:paraId="1ED5A84B" w14:textId="77777777" w:rsidR="00C73019" w:rsidRPr="004834D5" w:rsidRDefault="00C73019" w:rsidP="00C73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78" w:type="pct"/>
          </w:tcPr>
          <w:p w14:paraId="05A60EE8" w14:textId="77777777" w:rsidR="00C73019" w:rsidRPr="004834D5" w:rsidRDefault="00C73019" w:rsidP="00C73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515" w:type="pct"/>
          </w:tcPr>
          <w:p w14:paraId="4E967C99" w14:textId="77777777" w:rsidR="00C73019" w:rsidRPr="004834D5" w:rsidRDefault="00C73019" w:rsidP="00C73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78" w:type="pct"/>
          </w:tcPr>
          <w:p w14:paraId="7E36DAC3" w14:textId="77777777" w:rsidR="00C73019" w:rsidRPr="004834D5" w:rsidRDefault="00C73019" w:rsidP="00C73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408" w:type="pct"/>
          </w:tcPr>
          <w:p w14:paraId="19735B3C" w14:textId="77777777" w:rsidR="00C73019" w:rsidRPr="004834D5" w:rsidRDefault="00C73019" w:rsidP="00C73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77" w:type="pct"/>
          </w:tcPr>
          <w:p w14:paraId="797FD1F4" w14:textId="77777777" w:rsidR="00C73019" w:rsidRPr="004834D5" w:rsidRDefault="00C73019" w:rsidP="00C73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C73019" w:rsidRPr="004834D5" w14:paraId="0DEAA0E7" w14:textId="77777777" w:rsidTr="00E1481F">
        <w:tc>
          <w:tcPr>
            <w:cnfStyle w:val="001000000000" w:firstRow="0" w:lastRow="0" w:firstColumn="1" w:lastColumn="0" w:oddVBand="0" w:evenVBand="0" w:oddHBand="0" w:evenHBand="0" w:firstRowFirstColumn="0" w:firstRowLastColumn="0" w:lastRowFirstColumn="0" w:lastRowLastColumn="0"/>
            <w:tcW w:w="2441" w:type="pct"/>
          </w:tcPr>
          <w:p w14:paraId="0739D02F" w14:textId="5B87ACF7" w:rsidR="00C73019" w:rsidRPr="004834D5" w:rsidRDefault="00C73019" w:rsidP="00C73019">
            <w:pPr>
              <w:rPr>
                <w:rFonts w:ascii="Times New Roman" w:hAnsi="Times New Roman" w:cs="Times New Roman"/>
                <w:sz w:val="24"/>
                <w:szCs w:val="24"/>
              </w:rPr>
            </w:pPr>
            <w:r w:rsidRPr="004834D5">
              <w:rPr>
                <w:rFonts w:ascii="Times New Roman" w:hAnsi="Times New Roman" w:cs="Times New Roman"/>
                <w:sz w:val="24"/>
                <w:szCs w:val="24"/>
              </w:rPr>
              <w:t>NS-SEC</w:t>
            </w:r>
          </w:p>
        </w:tc>
        <w:tc>
          <w:tcPr>
            <w:tcW w:w="503" w:type="pct"/>
          </w:tcPr>
          <w:p w14:paraId="4FF45C90" w14:textId="77777777" w:rsidR="00C73019" w:rsidRPr="004834D5" w:rsidRDefault="00C73019" w:rsidP="00C73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78" w:type="pct"/>
          </w:tcPr>
          <w:p w14:paraId="6C8FD0B5" w14:textId="77777777" w:rsidR="00C73019" w:rsidRPr="004834D5" w:rsidRDefault="00C73019" w:rsidP="00C73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515" w:type="pct"/>
          </w:tcPr>
          <w:p w14:paraId="6446AC22" w14:textId="77777777" w:rsidR="00C73019" w:rsidRPr="004834D5" w:rsidRDefault="00C73019" w:rsidP="00C73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78" w:type="pct"/>
          </w:tcPr>
          <w:p w14:paraId="06468246" w14:textId="77777777" w:rsidR="00C73019" w:rsidRPr="004834D5" w:rsidRDefault="00C73019" w:rsidP="00C73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408" w:type="pct"/>
          </w:tcPr>
          <w:p w14:paraId="5A007CD0" w14:textId="77777777" w:rsidR="00C73019" w:rsidRPr="004834D5" w:rsidRDefault="00C73019" w:rsidP="00C73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77" w:type="pct"/>
          </w:tcPr>
          <w:p w14:paraId="5FC1190B" w14:textId="77777777" w:rsidR="00C73019" w:rsidRPr="004834D5" w:rsidRDefault="00C73019" w:rsidP="00C73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C73019" w:rsidRPr="004834D5" w14:paraId="450EA187" w14:textId="77777777" w:rsidTr="00C730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pct"/>
            <w:vAlign w:val="bottom"/>
          </w:tcPr>
          <w:p w14:paraId="27C5FA46" w14:textId="7F036867" w:rsidR="00C73019" w:rsidRPr="004834D5" w:rsidRDefault="00C73019" w:rsidP="00C73019">
            <w:pPr>
              <w:rPr>
                <w:rFonts w:ascii="Times New Roman" w:hAnsi="Times New Roman" w:cs="Times New Roman"/>
                <w:sz w:val="24"/>
                <w:szCs w:val="24"/>
              </w:rPr>
            </w:pPr>
            <w:r w:rsidRPr="004834D5">
              <w:rPr>
                <w:rFonts w:ascii="Times New Roman" w:eastAsia="Times New Roman" w:hAnsi="Times New Roman" w:cs="Times New Roman"/>
                <w:color w:val="000000" w:themeColor="text1"/>
              </w:rPr>
              <w:t xml:space="preserve">  Large Employers and higher managerial occupations</w:t>
            </w:r>
          </w:p>
        </w:tc>
        <w:tc>
          <w:tcPr>
            <w:tcW w:w="503" w:type="pct"/>
          </w:tcPr>
          <w:p w14:paraId="711F2A04" w14:textId="77777777" w:rsidR="00C73019" w:rsidRPr="004834D5" w:rsidRDefault="00C73019" w:rsidP="00C73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78" w:type="pct"/>
          </w:tcPr>
          <w:p w14:paraId="539BCC72" w14:textId="77777777" w:rsidR="00C73019" w:rsidRPr="004834D5" w:rsidRDefault="00C73019" w:rsidP="00C73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515" w:type="pct"/>
          </w:tcPr>
          <w:p w14:paraId="1AFF07F5" w14:textId="77777777" w:rsidR="00C73019" w:rsidRPr="004834D5" w:rsidRDefault="00C73019" w:rsidP="00C73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78" w:type="pct"/>
          </w:tcPr>
          <w:p w14:paraId="44E113FA" w14:textId="77777777" w:rsidR="00C73019" w:rsidRPr="004834D5" w:rsidRDefault="00C73019" w:rsidP="00C73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408" w:type="pct"/>
          </w:tcPr>
          <w:p w14:paraId="09C82CB9" w14:textId="77777777" w:rsidR="00C73019" w:rsidRPr="004834D5" w:rsidRDefault="00C73019" w:rsidP="00C73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77" w:type="pct"/>
          </w:tcPr>
          <w:p w14:paraId="5F6872F2" w14:textId="77777777" w:rsidR="00C73019" w:rsidRPr="004834D5" w:rsidRDefault="00C73019" w:rsidP="00C73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C73019" w:rsidRPr="004834D5" w14:paraId="6CA6C741" w14:textId="77777777" w:rsidTr="00C73019">
        <w:tc>
          <w:tcPr>
            <w:cnfStyle w:val="001000000000" w:firstRow="0" w:lastRow="0" w:firstColumn="1" w:lastColumn="0" w:oddVBand="0" w:evenVBand="0" w:oddHBand="0" w:evenHBand="0" w:firstRowFirstColumn="0" w:firstRowLastColumn="0" w:lastRowFirstColumn="0" w:lastRowLastColumn="0"/>
            <w:tcW w:w="2441" w:type="pct"/>
            <w:vAlign w:val="bottom"/>
          </w:tcPr>
          <w:p w14:paraId="5D579C4C" w14:textId="40C92E1B" w:rsidR="00C73019" w:rsidRPr="004834D5" w:rsidRDefault="00C73019" w:rsidP="00C73019">
            <w:pPr>
              <w:rPr>
                <w:rFonts w:ascii="Times New Roman" w:hAnsi="Times New Roman" w:cs="Times New Roman"/>
                <w:sz w:val="24"/>
                <w:szCs w:val="24"/>
              </w:rPr>
            </w:pPr>
            <w:r w:rsidRPr="004834D5">
              <w:rPr>
                <w:rFonts w:ascii="Times New Roman" w:eastAsia="Times New Roman" w:hAnsi="Times New Roman" w:cs="Times New Roman"/>
                <w:color w:val="000000" w:themeColor="text1"/>
              </w:rPr>
              <w:t xml:space="preserve">  Higher professional occupations</w:t>
            </w:r>
          </w:p>
        </w:tc>
        <w:tc>
          <w:tcPr>
            <w:tcW w:w="503" w:type="pct"/>
          </w:tcPr>
          <w:p w14:paraId="0513EACD" w14:textId="77777777" w:rsidR="00C73019" w:rsidRPr="004834D5" w:rsidRDefault="00C73019" w:rsidP="00C73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78" w:type="pct"/>
          </w:tcPr>
          <w:p w14:paraId="6823701F" w14:textId="77777777" w:rsidR="00C73019" w:rsidRPr="004834D5" w:rsidRDefault="00C73019" w:rsidP="00C73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515" w:type="pct"/>
          </w:tcPr>
          <w:p w14:paraId="32913133" w14:textId="77777777" w:rsidR="00C73019" w:rsidRPr="004834D5" w:rsidRDefault="00C73019" w:rsidP="00C73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78" w:type="pct"/>
          </w:tcPr>
          <w:p w14:paraId="07194680" w14:textId="77777777" w:rsidR="00C73019" w:rsidRPr="004834D5" w:rsidRDefault="00C73019" w:rsidP="00C73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408" w:type="pct"/>
          </w:tcPr>
          <w:p w14:paraId="6FB24F39" w14:textId="77777777" w:rsidR="00C73019" w:rsidRPr="004834D5" w:rsidRDefault="00C73019" w:rsidP="00C73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77" w:type="pct"/>
          </w:tcPr>
          <w:p w14:paraId="26963CCA" w14:textId="77777777" w:rsidR="00C73019" w:rsidRPr="004834D5" w:rsidRDefault="00C73019" w:rsidP="00C73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C73019" w:rsidRPr="004834D5" w14:paraId="0F486CA0" w14:textId="77777777" w:rsidTr="00C730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pct"/>
            <w:vAlign w:val="bottom"/>
          </w:tcPr>
          <w:p w14:paraId="5536F974" w14:textId="00FA90DD" w:rsidR="00C73019" w:rsidRPr="004834D5" w:rsidRDefault="00C73019" w:rsidP="00C73019">
            <w:pPr>
              <w:rPr>
                <w:rFonts w:ascii="Times New Roman" w:hAnsi="Times New Roman" w:cs="Times New Roman"/>
                <w:sz w:val="24"/>
                <w:szCs w:val="24"/>
              </w:rPr>
            </w:pPr>
            <w:r w:rsidRPr="004834D5">
              <w:rPr>
                <w:rFonts w:ascii="Times New Roman" w:eastAsia="Times New Roman" w:hAnsi="Times New Roman" w:cs="Times New Roman"/>
                <w:color w:val="000000" w:themeColor="text1"/>
              </w:rPr>
              <w:t xml:space="preserve">  Lower Managerial and professional occupations</w:t>
            </w:r>
          </w:p>
        </w:tc>
        <w:tc>
          <w:tcPr>
            <w:tcW w:w="503" w:type="pct"/>
          </w:tcPr>
          <w:p w14:paraId="390CC643" w14:textId="77777777" w:rsidR="00C73019" w:rsidRPr="004834D5" w:rsidRDefault="00C73019" w:rsidP="00C73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78" w:type="pct"/>
          </w:tcPr>
          <w:p w14:paraId="3A1EBA21" w14:textId="77777777" w:rsidR="00C73019" w:rsidRPr="004834D5" w:rsidRDefault="00C73019" w:rsidP="00C73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515" w:type="pct"/>
          </w:tcPr>
          <w:p w14:paraId="47D749E5" w14:textId="77777777" w:rsidR="00C73019" w:rsidRPr="004834D5" w:rsidRDefault="00C73019" w:rsidP="00C73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78" w:type="pct"/>
          </w:tcPr>
          <w:p w14:paraId="293AC217" w14:textId="77777777" w:rsidR="00C73019" w:rsidRPr="004834D5" w:rsidRDefault="00C73019" w:rsidP="00C73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408" w:type="pct"/>
          </w:tcPr>
          <w:p w14:paraId="4E34B569" w14:textId="77777777" w:rsidR="00C73019" w:rsidRPr="004834D5" w:rsidRDefault="00C73019" w:rsidP="00C73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77" w:type="pct"/>
          </w:tcPr>
          <w:p w14:paraId="57205ACE" w14:textId="77777777" w:rsidR="00C73019" w:rsidRPr="004834D5" w:rsidRDefault="00C73019" w:rsidP="00C73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C73019" w:rsidRPr="004834D5" w14:paraId="3B991301" w14:textId="77777777" w:rsidTr="00C73019">
        <w:tc>
          <w:tcPr>
            <w:cnfStyle w:val="001000000000" w:firstRow="0" w:lastRow="0" w:firstColumn="1" w:lastColumn="0" w:oddVBand="0" w:evenVBand="0" w:oddHBand="0" w:evenHBand="0" w:firstRowFirstColumn="0" w:firstRowLastColumn="0" w:lastRowFirstColumn="0" w:lastRowLastColumn="0"/>
            <w:tcW w:w="2441" w:type="pct"/>
            <w:vAlign w:val="bottom"/>
          </w:tcPr>
          <w:p w14:paraId="0B375CC2" w14:textId="2794139A" w:rsidR="00C73019" w:rsidRPr="004834D5" w:rsidRDefault="00C73019" w:rsidP="00C73019">
            <w:pPr>
              <w:rPr>
                <w:rFonts w:ascii="Times New Roman" w:hAnsi="Times New Roman" w:cs="Times New Roman"/>
                <w:sz w:val="24"/>
                <w:szCs w:val="24"/>
              </w:rPr>
            </w:pPr>
            <w:r w:rsidRPr="004834D5">
              <w:rPr>
                <w:rFonts w:ascii="Times New Roman" w:eastAsia="Times New Roman" w:hAnsi="Times New Roman" w:cs="Times New Roman"/>
                <w:color w:val="000000" w:themeColor="text1"/>
              </w:rPr>
              <w:t xml:space="preserve">  Intermediate occupations</w:t>
            </w:r>
          </w:p>
        </w:tc>
        <w:tc>
          <w:tcPr>
            <w:tcW w:w="503" w:type="pct"/>
          </w:tcPr>
          <w:p w14:paraId="65EE4728" w14:textId="77777777" w:rsidR="00C73019" w:rsidRPr="004834D5" w:rsidRDefault="00C73019" w:rsidP="00C73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78" w:type="pct"/>
          </w:tcPr>
          <w:p w14:paraId="012CAAB8" w14:textId="77777777" w:rsidR="00C73019" w:rsidRPr="004834D5" w:rsidRDefault="00C73019" w:rsidP="00C73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515" w:type="pct"/>
          </w:tcPr>
          <w:p w14:paraId="299DF883" w14:textId="77777777" w:rsidR="00C73019" w:rsidRPr="004834D5" w:rsidRDefault="00C73019" w:rsidP="00C73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78" w:type="pct"/>
          </w:tcPr>
          <w:p w14:paraId="2C537EC0" w14:textId="77777777" w:rsidR="00C73019" w:rsidRPr="004834D5" w:rsidRDefault="00C73019" w:rsidP="00C73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408" w:type="pct"/>
          </w:tcPr>
          <w:p w14:paraId="1A3263D5" w14:textId="77777777" w:rsidR="00C73019" w:rsidRPr="004834D5" w:rsidRDefault="00C73019" w:rsidP="00C73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77" w:type="pct"/>
          </w:tcPr>
          <w:p w14:paraId="1A2C9692" w14:textId="77777777" w:rsidR="00C73019" w:rsidRPr="004834D5" w:rsidRDefault="00C73019" w:rsidP="00C73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C73019" w:rsidRPr="004834D5" w14:paraId="58B8FF34" w14:textId="77777777" w:rsidTr="00C730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pct"/>
            <w:vAlign w:val="bottom"/>
          </w:tcPr>
          <w:p w14:paraId="7A7AD2C8" w14:textId="76C0BFF4" w:rsidR="00C73019" w:rsidRPr="004834D5" w:rsidRDefault="00C73019" w:rsidP="00C73019">
            <w:pPr>
              <w:rPr>
                <w:rFonts w:ascii="Times New Roman" w:hAnsi="Times New Roman" w:cs="Times New Roman"/>
                <w:sz w:val="24"/>
                <w:szCs w:val="24"/>
              </w:rPr>
            </w:pPr>
            <w:r w:rsidRPr="004834D5">
              <w:rPr>
                <w:rFonts w:ascii="Times New Roman" w:eastAsia="Times New Roman" w:hAnsi="Times New Roman" w:cs="Times New Roman"/>
                <w:color w:val="000000" w:themeColor="text1"/>
              </w:rPr>
              <w:t xml:space="preserve">  Small employers and own account workers</w:t>
            </w:r>
          </w:p>
        </w:tc>
        <w:tc>
          <w:tcPr>
            <w:tcW w:w="503" w:type="pct"/>
          </w:tcPr>
          <w:p w14:paraId="54F53AD7" w14:textId="77777777" w:rsidR="00C73019" w:rsidRPr="004834D5" w:rsidRDefault="00C73019" w:rsidP="00C73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78" w:type="pct"/>
          </w:tcPr>
          <w:p w14:paraId="5EDF316E" w14:textId="77777777" w:rsidR="00C73019" w:rsidRPr="004834D5" w:rsidRDefault="00C73019" w:rsidP="00C73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515" w:type="pct"/>
          </w:tcPr>
          <w:p w14:paraId="3378354F" w14:textId="77777777" w:rsidR="00C73019" w:rsidRPr="004834D5" w:rsidRDefault="00C73019" w:rsidP="00C73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78" w:type="pct"/>
          </w:tcPr>
          <w:p w14:paraId="25A1E434" w14:textId="77777777" w:rsidR="00C73019" w:rsidRPr="004834D5" w:rsidRDefault="00C73019" w:rsidP="00C73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408" w:type="pct"/>
          </w:tcPr>
          <w:p w14:paraId="4EBC63D3" w14:textId="77777777" w:rsidR="00C73019" w:rsidRPr="004834D5" w:rsidRDefault="00C73019" w:rsidP="00C73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77" w:type="pct"/>
          </w:tcPr>
          <w:p w14:paraId="2C4E73B0" w14:textId="77777777" w:rsidR="00C73019" w:rsidRPr="004834D5" w:rsidRDefault="00C73019" w:rsidP="00C73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C73019" w:rsidRPr="004834D5" w14:paraId="2AD876C1" w14:textId="77777777" w:rsidTr="00C73019">
        <w:tc>
          <w:tcPr>
            <w:cnfStyle w:val="001000000000" w:firstRow="0" w:lastRow="0" w:firstColumn="1" w:lastColumn="0" w:oddVBand="0" w:evenVBand="0" w:oddHBand="0" w:evenHBand="0" w:firstRowFirstColumn="0" w:firstRowLastColumn="0" w:lastRowFirstColumn="0" w:lastRowLastColumn="0"/>
            <w:tcW w:w="2441" w:type="pct"/>
            <w:vAlign w:val="bottom"/>
          </w:tcPr>
          <w:p w14:paraId="4C2346AE" w14:textId="5B90E425" w:rsidR="00C73019" w:rsidRPr="004834D5" w:rsidRDefault="00C73019" w:rsidP="00C73019">
            <w:pPr>
              <w:rPr>
                <w:rFonts w:ascii="Times New Roman" w:hAnsi="Times New Roman" w:cs="Times New Roman"/>
                <w:sz w:val="24"/>
                <w:szCs w:val="24"/>
              </w:rPr>
            </w:pPr>
            <w:r w:rsidRPr="004834D5">
              <w:rPr>
                <w:rFonts w:ascii="Times New Roman" w:eastAsia="Times New Roman" w:hAnsi="Times New Roman" w:cs="Times New Roman"/>
                <w:color w:val="000000" w:themeColor="text1"/>
              </w:rPr>
              <w:t xml:space="preserve">  Lower supervisory and technical occupations</w:t>
            </w:r>
          </w:p>
        </w:tc>
        <w:tc>
          <w:tcPr>
            <w:tcW w:w="503" w:type="pct"/>
          </w:tcPr>
          <w:p w14:paraId="005B646C" w14:textId="77777777" w:rsidR="00C73019" w:rsidRPr="004834D5" w:rsidRDefault="00C73019" w:rsidP="00C73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78" w:type="pct"/>
          </w:tcPr>
          <w:p w14:paraId="4D28233A" w14:textId="77777777" w:rsidR="00C73019" w:rsidRPr="004834D5" w:rsidRDefault="00C73019" w:rsidP="00C73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515" w:type="pct"/>
          </w:tcPr>
          <w:p w14:paraId="17DC576B" w14:textId="77777777" w:rsidR="00C73019" w:rsidRPr="004834D5" w:rsidRDefault="00C73019" w:rsidP="00C73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78" w:type="pct"/>
          </w:tcPr>
          <w:p w14:paraId="7B126295" w14:textId="77777777" w:rsidR="00C73019" w:rsidRPr="004834D5" w:rsidRDefault="00C73019" w:rsidP="00C73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408" w:type="pct"/>
          </w:tcPr>
          <w:p w14:paraId="0B5CEF9C" w14:textId="77777777" w:rsidR="00C73019" w:rsidRPr="004834D5" w:rsidRDefault="00C73019" w:rsidP="00C73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77" w:type="pct"/>
          </w:tcPr>
          <w:p w14:paraId="0760E25B" w14:textId="77777777" w:rsidR="00C73019" w:rsidRPr="004834D5" w:rsidRDefault="00C73019" w:rsidP="00C73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C73019" w:rsidRPr="004834D5" w14:paraId="4C83BF0D" w14:textId="77777777" w:rsidTr="00C730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pct"/>
            <w:vAlign w:val="bottom"/>
          </w:tcPr>
          <w:p w14:paraId="4D509EB5" w14:textId="608D4245" w:rsidR="00C73019" w:rsidRPr="004834D5" w:rsidRDefault="00C73019" w:rsidP="00C73019">
            <w:pPr>
              <w:rPr>
                <w:rFonts w:ascii="Times New Roman" w:hAnsi="Times New Roman" w:cs="Times New Roman"/>
                <w:sz w:val="24"/>
                <w:szCs w:val="24"/>
              </w:rPr>
            </w:pPr>
            <w:r w:rsidRPr="004834D5">
              <w:rPr>
                <w:rFonts w:ascii="Times New Roman" w:eastAsia="Times New Roman" w:hAnsi="Times New Roman" w:cs="Times New Roman"/>
                <w:color w:val="000000" w:themeColor="text1"/>
              </w:rPr>
              <w:t xml:space="preserve">  Semi-routine occupations</w:t>
            </w:r>
          </w:p>
        </w:tc>
        <w:tc>
          <w:tcPr>
            <w:tcW w:w="503" w:type="pct"/>
          </w:tcPr>
          <w:p w14:paraId="28E5625E" w14:textId="77777777" w:rsidR="00C73019" w:rsidRPr="004834D5" w:rsidRDefault="00C73019" w:rsidP="00C73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78" w:type="pct"/>
          </w:tcPr>
          <w:p w14:paraId="02FB771C" w14:textId="77777777" w:rsidR="00C73019" w:rsidRPr="004834D5" w:rsidRDefault="00C73019" w:rsidP="00C73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515" w:type="pct"/>
          </w:tcPr>
          <w:p w14:paraId="0415212D" w14:textId="77777777" w:rsidR="00C73019" w:rsidRPr="004834D5" w:rsidRDefault="00C73019" w:rsidP="00C73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78" w:type="pct"/>
          </w:tcPr>
          <w:p w14:paraId="39A67113" w14:textId="77777777" w:rsidR="00C73019" w:rsidRPr="004834D5" w:rsidRDefault="00C73019" w:rsidP="00C73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408" w:type="pct"/>
          </w:tcPr>
          <w:p w14:paraId="414CB970" w14:textId="77777777" w:rsidR="00C73019" w:rsidRPr="004834D5" w:rsidRDefault="00C73019" w:rsidP="00C73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77" w:type="pct"/>
          </w:tcPr>
          <w:p w14:paraId="3772DC8C" w14:textId="77777777" w:rsidR="00C73019" w:rsidRPr="004834D5" w:rsidRDefault="00C73019" w:rsidP="00C73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C73019" w:rsidRPr="004834D5" w14:paraId="19C457B9" w14:textId="77777777" w:rsidTr="00C73019">
        <w:tc>
          <w:tcPr>
            <w:cnfStyle w:val="001000000000" w:firstRow="0" w:lastRow="0" w:firstColumn="1" w:lastColumn="0" w:oddVBand="0" w:evenVBand="0" w:oddHBand="0" w:evenHBand="0" w:firstRowFirstColumn="0" w:firstRowLastColumn="0" w:lastRowFirstColumn="0" w:lastRowLastColumn="0"/>
            <w:tcW w:w="2441" w:type="pct"/>
            <w:vAlign w:val="bottom"/>
          </w:tcPr>
          <w:p w14:paraId="7545278B" w14:textId="26344150" w:rsidR="00C73019" w:rsidRPr="004834D5" w:rsidRDefault="00C73019" w:rsidP="00C73019">
            <w:pPr>
              <w:rPr>
                <w:rFonts w:ascii="Times New Roman" w:hAnsi="Times New Roman" w:cs="Times New Roman"/>
                <w:sz w:val="24"/>
                <w:szCs w:val="24"/>
              </w:rPr>
            </w:pPr>
            <w:r w:rsidRPr="004834D5">
              <w:rPr>
                <w:rFonts w:ascii="Times New Roman" w:eastAsia="Times New Roman" w:hAnsi="Times New Roman" w:cs="Times New Roman"/>
                <w:color w:val="000000" w:themeColor="text1"/>
              </w:rPr>
              <w:t xml:space="preserve">  Routine occupations</w:t>
            </w:r>
          </w:p>
        </w:tc>
        <w:tc>
          <w:tcPr>
            <w:tcW w:w="503" w:type="pct"/>
          </w:tcPr>
          <w:p w14:paraId="790AE6D2" w14:textId="77777777" w:rsidR="00C73019" w:rsidRPr="004834D5" w:rsidRDefault="00C73019" w:rsidP="00C73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78" w:type="pct"/>
          </w:tcPr>
          <w:p w14:paraId="3245F2B6" w14:textId="77777777" w:rsidR="00C73019" w:rsidRPr="004834D5" w:rsidRDefault="00C73019" w:rsidP="00C73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515" w:type="pct"/>
          </w:tcPr>
          <w:p w14:paraId="407D03AA" w14:textId="77777777" w:rsidR="00C73019" w:rsidRPr="004834D5" w:rsidRDefault="00C73019" w:rsidP="00C73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78" w:type="pct"/>
          </w:tcPr>
          <w:p w14:paraId="1702588B" w14:textId="77777777" w:rsidR="00C73019" w:rsidRPr="004834D5" w:rsidRDefault="00C73019" w:rsidP="00C73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408" w:type="pct"/>
          </w:tcPr>
          <w:p w14:paraId="500B806C" w14:textId="77777777" w:rsidR="00C73019" w:rsidRPr="004834D5" w:rsidRDefault="00C73019" w:rsidP="00C73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77" w:type="pct"/>
          </w:tcPr>
          <w:p w14:paraId="644A845A" w14:textId="77777777" w:rsidR="00C73019" w:rsidRPr="004834D5" w:rsidRDefault="00C73019" w:rsidP="00C73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C73019" w:rsidRPr="004834D5" w14:paraId="01E03902"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pct"/>
          </w:tcPr>
          <w:p w14:paraId="1C6624AF" w14:textId="3DBA5149" w:rsidR="00C73019" w:rsidRPr="004834D5" w:rsidRDefault="00C73019" w:rsidP="00C73019">
            <w:pPr>
              <w:rPr>
                <w:rFonts w:ascii="Times New Roman" w:hAnsi="Times New Roman" w:cs="Times New Roman"/>
                <w:sz w:val="24"/>
                <w:szCs w:val="24"/>
              </w:rPr>
            </w:pPr>
            <w:r w:rsidRPr="004834D5">
              <w:rPr>
                <w:rFonts w:ascii="Times New Roman" w:hAnsi="Times New Roman" w:cs="Times New Roman"/>
                <w:sz w:val="24"/>
                <w:szCs w:val="24"/>
              </w:rPr>
              <w:t>CAMSIS</w:t>
            </w:r>
          </w:p>
        </w:tc>
        <w:tc>
          <w:tcPr>
            <w:tcW w:w="503" w:type="pct"/>
          </w:tcPr>
          <w:p w14:paraId="159A0433" w14:textId="77777777" w:rsidR="00C73019" w:rsidRPr="004834D5" w:rsidRDefault="00C73019" w:rsidP="00C73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78" w:type="pct"/>
          </w:tcPr>
          <w:p w14:paraId="509FDBF6" w14:textId="77777777" w:rsidR="00C73019" w:rsidRPr="004834D5" w:rsidRDefault="00C73019" w:rsidP="00C73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515" w:type="pct"/>
          </w:tcPr>
          <w:p w14:paraId="1FC6587E" w14:textId="77777777" w:rsidR="00C73019" w:rsidRPr="004834D5" w:rsidRDefault="00C73019" w:rsidP="00C73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78" w:type="pct"/>
          </w:tcPr>
          <w:p w14:paraId="173D9160" w14:textId="77777777" w:rsidR="00C73019" w:rsidRPr="004834D5" w:rsidRDefault="00C73019" w:rsidP="00C73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408" w:type="pct"/>
          </w:tcPr>
          <w:p w14:paraId="2FFEBACF" w14:textId="77777777" w:rsidR="00C73019" w:rsidRPr="004834D5" w:rsidRDefault="00C73019" w:rsidP="00C73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77" w:type="pct"/>
          </w:tcPr>
          <w:p w14:paraId="5A51741C" w14:textId="77777777" w:rsidR="00C73019" w:rsidRPr="004834D5" w:rsidRDefault="00C73019" w:rsidP="00C73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C73019" w:rsidRPr="004834D5" w14:paraId="3470B894" w14:textId="77777777" w:rsidTr="00E1481F">
        <w:tc>
          <w:tcPr>
            <w:cnfStyle w:val="001000000000" w:firstRow="0" w:lastRow="0" w:firstColumn="1" w:lastColumn="0" w:oddVBand="0" w:evenVBand="0" w:oddHBand="0" w:evenHBand="0" w:firstRowFirstColumn="0" w:firstRowLastColumn="0" w:lastRowFirstColumn="0" w:lastRowLastColumn="0"/>
            <w:tcW w:w="2441" w:type="pct"/>
          </w:tcPr>
          <w:p w14:paraId="687BFD28" w14:textId="2FCD3257" w:rsidR="00C73019" w:rsidRPr="004834D5" w:rsidRDefault="00C73019" w:rsidP="00C73019">
            <w:pPr>
              <w:rPr>
                <w:rFonts w:ascii="Times New Roman" w:hAnsi="Times New Roman" w:cs="Times New Roman"/>
                <w:sz w:val="24"/>
                <w:szCs w:val="24"/>
              </w:rPr>
            </w:pPr>
            <w:r w:rsidRPr="004834D5">
              <w:rPr>
                <w:rFonts w:ascii="Times New Roman" w:hAnsi="Times New Roman" w:cs="Times New Roman"/>
                <w:sz w:val="24"/>
                <w:szCs w:val="24"/>
              </w:rPr>
              <w:t>RGSC</w:t>
            </w:r>
          </w:p>
        </w:tc>
        <w:tc>
          <w:tcPr>
            <w:tcW w:w="503" w:type="pct"/>
          </w:tcPr>
          <w:p w14:paraId="77ABC8DC" w14:textId="77777777" w:rsidR="00C73019" w:rsidRPr="004834D5" w:rsidRDefault="00C73019" w:rsidP="00C73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78" w:type="pct"/>
          </w:tcPr>
          <w:p w14:paraId="14459E41" w14:textId="77777777" w:rsidR="00C73019" w:rsidRPr="004834D5" w:rsidRDefault="00C73019" w:rsidP="00C73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515" w:type="pct"/>
          </w:tcPr>
          <w:p w14:paraId="4DD4E0AE" w14:textId="77777777" w:rsidR="00C73019" w:rsidRPr="004834D5" w:rsidRDefault="00C73019" w:rsidP="00C73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78" w:type="pct"/>
          </w:tcPr>
          <w:p w14:paraId="7ABC4E78" w14:textId="77777777" w:rsidR="00C73019" w:rsidRPr="004834D5" w:rsidRDefault="00C73019" w:rsidP="00C73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408" w:type="pct"/>
          </w:tcPr>
          <w:p w14:paraId="251B5AF0" w14:textId="77777777" w:rsidR="00C73019" w:rsidRPr="004834D5" w:rsidRDefault="00C73019" w:rsidP="00C73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77" w:type="pct"/>
          </w:tcPr>
          <w:p w14:paraId="257C8115" w14:textId="77777777" w:rsidR="00C73019" w:rsidRPr="004834D5" w:rsidRDefault="00C73019" w:rsidP="00C73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C73019" w:rsidRPr="004834D5" w14:paraId="5AA18BE5"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pct"/>
          </w:tcPr>
          <w:p w14:paraId="16A5CD25" w14:textId="6E10FEC2" w:rsidR="00C73019" w:rsidRPr="004834D5" w:rsidRDefault="00C73019" w:rsidP="00C73019">
            <w:pPr>
              <w:rPr>
                <w:rFonts w:ascii="Times New Roman" w:hAnsi="Times New Roman" w:cs="Times New Roman"/>
                <w:sz w:val="24"/>
                <w:szCs w:val="24"/>
              </w:rPr>
            </w:pPr>
            <w:r w:rsidRPr="004834D5">
              <w:rPr>
                <w:rFonts w:ascii="Times New Roman" w:hAnsi="Times New Roman" w:cs="Times New Roman"/>
                <w:i/>
                <w:iCs/>
                <w:sz w:val="24"/>
                <w:szCs w:val="24"/>
              </w:rPr>
              <w:t xml:space="preserve">  Professional</w:t>
            </w:r>
          </w:p>
        </w:tc>
        <w:tc>
          <w:tcPr>
            <w:tcW w:w="503" w:type="pct"/>
          </w:tcPr>
          <w:p w14:paraId="71BBBAFD" w14:textId="77777777" w:rsidR="00C73019" w:rsidRPr="004834D5" w:rsidRDefault="00C73019" w:rsidP="00C73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78" w:type="pct"/>
          </w:tcPr>
          <w:p w14:paraId="4A015EBE" w14:textId="77777777" w:rsidR="00C73019" w:rsidRPr="004834D5" w:rsidRDefault="00C73019" w:rsidP="00C73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515" w:type="pct"/>
          </w:tcPr>
          <w:p w14:paraId="319C68FB" w14:textId="77777777" w:rsidR="00C73019" w:rsidRPr="004834D5" w:rsidRDefault="00C73019" w:rsidP="00C73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78" w:type="pct"/>
          </w:tcPr>
          <w:p w14:paraId="5874235F" w14:textId="77777777" w:rsidR="00C73019" w:rsidRPr="004834D5" w:rsidRDefault="00C73019" w:rsidP="00C73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408" w:type="pct"/>
          </w:tcPr>
          <w:p w14:paraId="7A7DEA92" w14:textId="77777777" w:rsidR="00C73019" w:rsidRPr="004834D5" w:rsidRDefault="00C73019" w:rsidP="00C73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77" w:type="pct"/>
          </w:tcPr>
          <w:p w14:paraId="4B9CD4EE" w14:textId="77777777" w:rsidR="00C73019" w:rsidRPr="004834D5" w:rsidRDefault="00C73019" w:rsidP="00C73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C73019" w:rsidRPr="004834D5" w14:paraId="72B4D16D" w14:textId="77777777" w:rsidTr="00E1481F">
        <w:tc>
          <w:tcPr>
            <w:cnfStyle w:val="001000000000" w:firstRow="0" w:lastRow="0" w:firstColumn="1" w:lastColumn="0" w:oddVBand="0" w:evenVBand="0" w:oddHBand="0" w:evenHBand="0" w:firstRowFirstColumn="0" w:firstRowLastColumn="0" w:lastRowFirstColumn="0" w:lastRowLastColumn="0"/>
            <w:tcW w:w="2441" w:type="pct"/>
          </w:tcPr>
          <w:p w14:paraId="0280BD71" w14:textId="1D0A3970" w:rsidR="00C73019" w:rsidRPr="004834D5" w:rsidRDefault="00C73019" w:rsidP="00C73019">
            <w:pPr>
              <w:rPr>
                <w:rFonts w:ascii="Times New Roman" w:hAnsi="Times New Roman" w:cs="Times New Roman"/>
                <w:sz w:val="24"/>
                <w:szCs w:val="24"/>
              </w:rPr>
            </w:pPr>
            <w:r w:rsidRPr="004834D5">
              <w:rPr>
                <w:rFonts w:ascii="Times New Roman" w:hAnsi="Times New Roman" w:cs="Times New Roman"/>
                <w:i/>
                <w:iCs/>
                <w:sz w:val="24"/>
                <w:szCs w:val="24"/>
              </w:rPr>
              <w:t xml:space="preserve">  Managerial and Technical</w:t>
            </w:r>
          </w:p>
        </w:tc>
        <w:tc>
          <w:tcPr>
            <w:tcW w:w="503" w:type="pct"/>
          </w:tcPr>
          <w:p w14:paraId="1FF04516" w14:textId="77777777" w:rsidR="00C73019" w:rsidRPr="004834D5" w:rsidRDefault="00C73019" w:rsidP="00C73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78" w:type="pct"/>
          </w:tcPr>
          <w:p w14:paraId="5F9716D6" w14:textId="77777777" w:rsidR="00C73019" w:rsidRPr="004834D5" w:rsidRDefault="00C73019" w:rsidP="00C73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515" w:type="pct"/>
          </w:tcPr>
          <w:p w14:paraId="42540947" w14:textId="77777777" w:rsidR="00C73019" w:rsidRPr="004834D5" w:rsidRDefault="00C73019" w:rsidP="00C73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78" w:type="pct"/>
          </w:tcPr>
          <w:p w14:paraId="2CF4B419" w14:textId="77777777" w:rsidR="00C73019" w:rsidRPr="004834D5" w:rsidRDefault="00C73019" w:rsidP="00C73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408" w:type="pct"/>
          </w:tcPr>
          <w:p w14:paraId="42ADEB9D" w14:textId="77777777" w:rsidR="00C73019" w:rsidRPr="004834D5" w:rsidRDefault="00C73019" w:rsidP="00C73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77" w:type="pct"/>
          </w:tcPr>
          <w:p w14:paraId="2534B948" w14:textId="77777777" w:rsidR="00C73019" w:rsidRPr="004834D5" w:rsidRDefault="00C73019" w:rsidP="00C73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C73019" w:rsidRPr="004834D5" w14:paraId="58F37B5E"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pct"/>
          </w:tcPr>
          <w:p w14:paraId="1DD32D5F" w14:textId="2C4A32F7" w:rsidR="00C73019" w:rsidRPr="004834D5" w:rsidRDefault="00C73019" w:rsidP="00C73019">
            <w:pPr>
              <w:rPr>
                <w:rFonts w:ascii="Times New Roman" w:hAnsi="Times New Roman" w:cs="Times New Roman"/>
                <w:sz w:val="24"/>
                <w:szCs w:val="24"/>
              </w:rPr>
            </w:pPr>
            <w:r w:rsidRPr="004834D5">
              <w:rPr>
                <w:rFonts w:ascii="Times New Roman" w:hAnsi="Times New Roman" w:cs="Times New Roman"/>
                <w:i/>
                <w:iCs/>
                <w:sz w:val="24"/>
                <w:szCs w:val="24"/>
              </w:rPr>
              <w:t xml:space="preserve">  Skilled Non-Manual</w:t>
            </w:r>
          </w:p>
        </w:tc>
        <w:tc>
          <w:tcPr>
            <w:tcW w:w="503" w:type="pct"/>
          </w:tcPr>
          <w:p w14:paraId="49806935" w14:textId="77777777" w:rsidR="00C73019" w:rsidRPr="004834D5" w:rsidRDefault="00C73019" w:rsidP="00C73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78" w:type="pct"/>
          </w:tcPr>
          <w:p w14:paraId="5E50EBF8" w14:textId="77777777" w:rsidR="00C73019" w:rsidRPr="004834D5" w:rsidRDefault="00C73019" w:rsidP="00C73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515" w:type="pct"/>
          </w:tcPr>
          <w:p w14:paraId="61798180" w14:textId="77777777" w:rsidR="00C73019" w:rsidRPr="004834D5" w:rsidRDefault="00C73019" w:rsidP="00C73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78" w:type="pct"/>
          </w:tcPr>
          <w:p w14:paraId="0D6A07BC" w14:textId="77777777" w:rsidR="00C73019" w:rsidRPr="004834D5" w:rsidRDefault="00C73019" w:rsidP="00C73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408" w:type="pct"/>
          </w:tcPr>
          <w:p w14:paraId="37B770EB" w14:textId="77777777" w:rsidR="00C73019" w:rsidRPr="004834D5" w:rsidRDefault="00C73019" w:rsidP="00C73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77" w:type="pct"/>
          </w:tcPr>
          <w:p w14:paraId="1373B500" w14:textId="77777777" w:rsidR="00C73019" w:rsidRPr="004834D5" w:rsidRDefault="00C73019" w:rsidP="00C73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C73019" w:rsidRPr="004834D5" w14:paraId="4F3A8A8D" w14:textId="77777777" w:rsidTr="00E1481F">
        <w:tc>
          <w:tcPr>
            <w:cnfStyle w:val="001000000000" w:firstRow="0" w:lastRow="0" w:firstColumn="1" w:lastColumn="0" w:oddVBand="0" w:evenVBand="0" w:oddHBand="0" w:evenHBand="0" w:firstRowFirstColumn="0" w:firstRowLastColumn="0" w:lastRowFirstColumn="0" w:lastRowLastColumn="0"/>
            <w:tcW w:w="2441" w:type="pct"/>
          </w:tcPr>
          <w:p w14:paraId="0FD0B219" w14:textId="3591E6D4" w:rsidR="00C73019" w:rsidRPr="004834D5" w:rsidRDefault="00C73019" w:rsidP="00C73019">
            <w:pPr>
              <w:rPr>
                <w:rFonts w:ascii="Times New Roman" w:hAnsi="Times New Roman" w:cs="Times New Roman"/>
                <w:sz w:val="24"/>
                <w:szCs w:val="24"/>
              </w:rPr>
            </w:pPr>
            <w:r w:rsidRPr="004834D5">
              <w:rPr>
                <w:rFonts w:ascii="Times New Roman" w:hAnsi="Times New Roman" w:cs="Times New Roman"/>
                <w:i/>
                <w:iCs/>
                <w:sz w:val="24"/>
                <w:szCs w:val="24"/>
              </w:rPr>
              <w:t xml:space="preserve">  Skilled Manual</w:t>
            </w:r>
          </w:p>
        </w:tc>
        <w:tc>
          <w:tcPr>
            <w:tcW w:w="503" w:type="pct"/>
          </w:tcPr>
          <w:p w14:paraId="544D209A" w14:textId="77777777" w:rsidR="00C73019" w:rsidRPr="004834D5" w:rsidRDefault="00C73019" w:rsidP="00C73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78" w:type="pct"/>
          </w:tcPr>
          <w:p w14:paraId="2DE8A4A4" w14:textId="77777777" w:rsidR="00C73019" w:rsidRPr="004834D5" w:rsidRDefault="00C73019" w:rsidP="00C73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515" w:type="pct"/>
          </w:tcPr>
          <w:p w14:paraId="5100E23F" w14:textId="77777777" w:rsidR="00C73019" w:rsidRPr="004834D5" w:rsidRDefault="00C73019" w:rsidP="00C73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78" w:type="pct"/>
          </w:tcPr>
          <w:p w14:paraId="29F46D58" w14:textId="77777777" w:rsidR="00C73019" w:rsidRPr="004834D5" w:rsidRDefault="00C73019" w:rsidP="00C73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408" w:type="pct"/>
          </w:tcPr>
          <w:p w14:paraId="2113965F" w14:textId="77777777" w:rsidR="00C73019" w:rsidRPr="004834D5" w:rsidRDefault="00C73019" w:rsidP="00C73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77" w:type="pct"/>
          </w:tcPr>
          <w:p w14:paraId="077C8658" w14:textId="77777777" w:rsidR="00C73019" w:rsidRPr="004834D5" w:rsidRDefault="00C73019" w:rsidP="00C73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C73019" w:rsidRPr="004834D5" w14:paraId="49D7EEB9"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pct"/>
          </w:tcPr>
          <w:p w14:paraId="13E21FFD" w14:textId="3951163A" w:rsidR="00C73019" w:rsidRPr="004834D5" w:rsidRDefault="00C73019" w:rsidP="00C73019">
            <w:pPr>
              <w:rPr>
                <w:rFonts w:ascii="Times New Roman" w:hAnsi="Times New Roman" w:cs="Times New Roman"/>
                <w:sz w:val="24"/>
                <w:szCs w:val="24"/>
              </w:rPr>
            </w:pPr>
            <w:r w:rsidRPr="004834D5">
              <w:rPr>
                <w:rFonts w:ascii="Times New Roman" w:hAnsi="Times New Roman" w:cs="Times New Roman"/>
                <w:i/>
                <w:iCs/>
                <w:sz w:val="24"/>
                <w:szCs w:val="24"/>
              </w:rPr>
              <w:t xml:space="preserve">  Partly Skilled</w:t>
            </w:r>
          </w:p>
        </w:tc>
        <w:tc>
          <w:tcPr>
            <w:tcW w:w="503" w:type="pct"/>
          </w:tcPr>
          <w:p w14:paraId="64F1DB70" w14:textId="77777777" w:rsidR="00C73019" w:rsidRPr="004834D5" w:rsidRDefault="00C73019" w:rsidP="00C73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78" w:type="pct"/>
          </w:tcPr>
          <w:p w14:paraId="2D7C502C" w14:textId="77777777" w:rsidR="00C73019" w:rsidRPr="004834D5" w:rsidRDefault="00C73019" w:rsidP="00C73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515" w:type="pct"/>
          </w:tcPr>
          <w:p w14:paraId="151C84D3" w14:textId="77777777" w:rsidR="00C73019" w:rsidRPr="004834D5" w:rsidRDefault="00C73019" w:rsidP="00C73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78" w:type="pct"/>
          </w:tcPr>
          <w:p w14:paraId="02204828" w14:textId="77777777" w:rsidR="00C73019" w:rsidRPr="004834D5" w:rsidRDefault="00C73019" w:rsidP="00C73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408" w:type="pct"/>
          </w:tcPr>
          <w:p w14:paraId="2B7CCE2B" w14:textId="77777777" w:rsidR="00C73019" w:rsidRPr="004834D5" w:rsidRDefault="00C73019" w:rsidP="00C73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77" w:type="pct"/>
          </w:tcPr>
          <w:p w14:paraId="6DFE24D5" w14:textId="77777777" w:rsidR="00C73019" w:rsidRPr="004834D5" w:rsidRDefault="00C73019" w:rsidP="00C73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C73019" w:rsidRPr="004834D5" w14:paraId="483BF7A6" w14:textId="77777777" w:rsidTr="00E1481F">
        <w:tc>
          <w:tcPr>
            <w:cnfStyle w:val="001000000000" w:firstRow="0" w:lastRow="0" w:firstColumn="1" w:lastColumn="0" w:oddVBand="0" w:evenVBand="0" w:oddHBand="0" w:evenHBand="0" w:firstRowFirstColumn="0" w:firstRowLastColumn="0" w:lastRowFirstColumn="0" w:lastRowLastColumn="0"/>
            <w:tcW w:w="2441" w:type="pct"/>
          </w:tcPr>
          <w:p w14:paraId="7BEE060C" w14:textId="76CE8649" w:rsidR="00C73019" w:rsidRPr="004834D5" w:rsidRDefault="00C73019" w:rsidP="00C73019">
            <w:pPr>
              <w:rPr>
                <w:rFonts w:ascii="Times New Roman" w:hAnsi="Times New Roman" w:cs="Times New Roman"/>
                <w:sz w:val="24"/>
                <w:szCs w:val="24"/>
              </w:rPr>
            </w:pPr>
            <w:r w:rsidRPr="004834D5">
              <w:rPr>
                <w:rFonts w:ascii="Times New Roman" w:hAnsi="Times New Roman" w:cs="Times New Roman"/>
                <w:i/>
                <w:iCs/>
                <w:sz w:val="24"/>
                <w:szCs w:val="24"/>
              </w:rPr>
              <w:t xml:space="preserve">  Unskilled</w:t>
            </w:r>
          </w:p>
        </w:tc>
        <w:tc>
          <w:tcPr>
            <w:tcW w:w="503" w:type="pct"/>
          </w:tcPr>
          <w:p w14:paraId="756AE834" w14:textId="77777777" w:rsidR="00C73019" w:rsidRPr="004834D5" w:rsidRDefault="00C73019" w:rsidP="00C73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78" w:type="pct"/>
          </w:tcPr>
          <w:p w14:paraId="215AF7D2" w14:textId="77777777" w:rsidR="00C73019" w:rsidRPr="004834D5" w:rsidRDefault="00C73019" w:rsidP="00C73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515" w:type="pct"/>
          </w:tcPr>
          <w:p w14:paraId="39E2008A" w14:textId="77777777" w:rsidR="00C73019" w:rsidRPr="004834D5" w:rsidRDefault="00C73019" w:rsidP="00C73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78" w:type="pct"/>
          </w:tcPr>
          <w:p w14:paraId="2E3B9263" w14:textId="77777777" w:rsidR="00C73019" w:rsidRPr="004834D5" w:rsidRDefault="00C73019" w:rsidP="00C73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408" w:type="pct"/>
          </w:tcPr>
          <w:p w14:paraId="3E6BBB27" w14:textId="77777777" w:rsidR="00C73019" w:rsidRPr="004834D5" w:rsidRDefault="00C73019" w:rsidP="00C73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77" w:type="pct"/>
          </w:tcPr>
          <w:p w14:paraId="45F7A32E" w14:textId="77777777" w:rsidR="00C73019" w:rsidRPr="004834D5" w:rsidRDefault="00C73019" w:rsidP="00C73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C73019" w:rsidRPr="004834D5" w14:paraId="11699CA5"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pct"/>
          </w:tcPr>
          <w:p w14:paraId="3F987046" w14:textId="77777777" w:rsidR="00C73019" w:rsidRPr="004834D5" w:rsidRDefault="00C73019" w:rsidP="00C73019">
            <w:pPr>
              <w:rPr>
                <w:rFonts w:ascii="Times New Roman" w:hAnsi="Times New Roman" w:cs="Times New Roman"/>
                <w:sz w:val="24"/>
                <w:szCs w:val="24"/>
              </w:rPr>
            </w:pPr>
          </w:p>
        </w:tc>
        <w:tc>
          <w:tcPr>
            <w:tcW w:w="503" w:type="pct"/>
          </w:tcPr>
          <w:p w14:paraId="56180685" w14:textId="77777777" w:rsidR="00C73019" w:rsidRPr="004834D5" w:rsidRDefault="00C73019" w:rsidP="00C73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78" w:type="pct"/>
          </w:tcPr>
          <w:p w14:paraId="72BEF507" w14:textId="77777777" w:rsidR="00C73019" w:rsidRPr="004834D5" w:rsidRDefault="00C73019" w:rsidP="00C73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515" w:type="pct"/>
          </w:tcPr>
          <w:p w14:paraId="22CB1025" w14:textId="77777777" w:rsidR="00C73019" w:rsidRPr="004834D5" w:rsidRDefault="00C73019" w:rsidP="00C73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78" w:type="pct"/>
          </w:tcPr>
          <w:p w14:paraId="633725FE" w14:textId="77777777" w:rsidR="00C73019" w:rsidRPr="004834D5" w:rsidRDefault="00C73019" w:rsidP="00C73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408" w:type="pct"/>
          </w:tcPr>
          <w:p w14:paraId="55B97736" w14:textId="77777777" w:rsidR="00C73019" w:rsidRPr="004834D5" w:rsidRDefault="00C73019" w:rsidP="00C73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77" w:type="pct"/>
          </w:tcPr>
          <w:p w14:paraId="471F28B6" w14:textId="77777777" w:rsidR="00C73019" w:rsidRPr="004834D5" w:rsidRDefault="00C73019" w:rsidP="00C73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C73019" w:rsidRPr="004834D5" w14:paraId="7E25036D" w14:textId="77777777" w:rsidTr="00E1481F">
        <w:tc>
          <w:tcPr>
            <w:cnfStyle w:val="001000000000" w:firstRow="0" w:lastRow="0" w:firstColumn="1" w:lastColumn="0" w:oddVBand="0" w:evenVBand="0" w:oddHBand="0" w:evenHBand="0" w:firstRowFirstColumn="0" w:firstRowLastColumn="0" w:lastRowFirstColumn="0" w:lastRowLastColumn="0"/>
            <w:tcW w:w="2441" w:type="pct"/>
          </w:tcPr>
          <w:p w14:paraId="2188BB0C" w14:textId="77777777" w:rsidR="00C73019" w:rsidRPr="004834D5" w:rsidRDefault="00C73019" w:rsidP="00C73019">
            <w:pPr>
              <w:rPr>
                <w:rFonts w:ascii="Times New Roman" w:hAnsi="Times New Roman" w:cs="Times New Roman"/>
                <w:sz w:val="24"/>
                <w:szCs w:val="24"/>
              </w:rPr>
            </w:pPr>
            <w:r w:rsidRPr="004834D5">
              <w:rPr>
                <w:rFonts w:ascii="Times New Roman" w:hAnsi="Times New Roman" w:cs="Times New Roman"/>
                <w:sz w:val="24"/>
                <w:szCs w:val="24"/>
              </w:rPr>
              <w:t>Post-Schooling Education</w:t>
            </w:r>
          </w:p>
        </w:tc>
        <w:tc>
          <w:tcPr>
            <w:tcW w:w="503" w:type="pct"/>
          </w:tcPr>
          <w:p w14:paraId="157C91E8" w14:textId="77777777" w:rsidR="00C73019" w:rsidRPr="004834D5" w:rsidRDefault="00C73019" w:rsidP="00C73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78" w:type="pct"/>
          </w:tcPr>
          <w:p w14:paraId="66F61CE3" w14:textId="77777777" w:rsidR="00C73019" w:rsidRPr="004834D5" w:rsidRDefault="00C73019" w:rsidP="00C73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515" w:type="pct"/>
          </w:tcPr>
          <w:p w14:paraId="0ABF25BB" w14:textId="77777777" w:rsidR="00C73019" w:rsidRPr="004834D5" w:rsidRDefault="00C73019" w:rsidP="00C73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78" w:type="pct"/>
          </w:tcPr>
          <w:p w14:paraId="621734AC" w14:textId="77777777" w:rsidR="00C73019" w:rsidRPr="004834D5" w:rsidRDefault="00C73019" w:rsidP="00C73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408" w:type="pct"/>
          </w:tcPr>
          <w:p w14:paraId="2F4C9E1A" w14:textId="77777777" w:rsidR="00C73019" w:rsidRPr="004834D5" w:rsidRDefault="00C73019" w:rsidP="00C73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77" w:type="pct"/>
          </w:tcPr>
          <w:p w14:paraId="295A0956" w14:textId="77777777" w:rsidR="00C73019" w:rsidRPr="004834D5" w:rsidRDefault="00C73019" w:rsidP="00C73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C73019" w:rsidRPr="004834D5" w14:paraId="46EF0E44"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pct"/>
          </w:tcPr>
          <w:p w14:paraId="6D016EF8" w14:textId="77777777" w:rsidR="00C73019" w:rsidRPr="004834D5" w:rsidRDefault="00C73019" w:rsidP="00C73019">
            <w:pPr>
              <w:rPr>
                <w:rFonts w:ascii="Times New Roman" w:hAnsi="Times New Roman" w:cs="Times New Roman"/>
                <w:sz w:val="24"/>
                <w:szCs w:val="24"/>
              </w:rPr>
            </w:pPr>
            <w:r w:rsidRPr="004834D5">
              <w:rPr>
                <w:rFonts w:ascii="Times New Roman" w:hAnsi="Times New Roman" w:cs="Times New Roman"/>
                <w:sz w:val="24"/>
                <w:szCs w:val="24"/>
              </w:rPr>
              <w:t>Educational Attainment</w:t>
            </w:r>
          </w:p>
        </w:tc>
        <w:tc>
          <w:tcPr>
            <w:tcW w:w="503" w:type="pct"/>
          </w:tcPr>
          <w:p w14:paraId="6B0B2264" w14:textId="77777777" w:rsidR="00C73019" w:rsidRPr="004834D5" w:rsidRDefault="00C73019" w:rsidP="00C73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78" w:type="pct"/>
          </w:tcPr>
          <w:p w14:paraId="253351BD" w14:textId="77777777" w:rsidR="00C73019" w:rsidRPr="004834D5" w:rsidRDefault="00C73019" w:rsidP="00C73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515" w:type="pct"/>
          </w:tcPr>
          <w:p w14:paraId="3CD3796E" w14:textId="77777777" w:rsidR="00C73019" w:rsidRPr="004834D5" w:rsidRDefault="00C73019" w:rsidP="00C73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78" w:type="pct"/>
          </w:tcPr>
          <w:p w14:paraId="17E64C87" w14:textId="77777777" w:rsidR="00C73019" w:rsidRPr="004834D5" w:rsidRDefault="00C73019" w:rsidP="00C73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408" w:type="pct"/>
          </w:tcPr>
          <w:p w14:paraId="7912892B" w14:textId="77777777" w:rsidR="00C73019" w:rsidRPr="004834D5" w:rsidRDefault="00C73019" w:rsidP="00C73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77" w:type="pct"/>
          </w:tcPr>
          <w:p w14:paraId="57252451" w14:textId="77777777" w:rsidR="00C73019" w:rsidRPr="004834D5" w:rsidRDefault="00C73019" w:rsidP="00C73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C73019" w:rsidRPr="004834D5" w14:paraId="239A4687" w14:textId="77777777" w:rsidTr="00E1481F">
        <w:tc>
          <w:tcPr>
            <w:cnfStyle w:val="001000000000" w:firstRow="0" w:lastRow="0" w:firstColumn="1" w:lastColumn="0" w:oddVBand="0" w:evenVBand="0" w:oddHBand="0" w:evenHBand="0" w:firstRowFirstColumn="0" w:firstRowLastColumn="0" w:lastRowFirstColumn="0" w:lastRowLastColumn="0"/>
            <w:tcW w:w="2441" w:type="pct"/>
          </w:tcPr>
          <w:p w14:paraId="5C03348C" w14:textId="77777777" w:rsidR="00C73019" w:rsidRPr="004834D5" w:rsidRDefault="00C73019" w:rsidP="00C73019">
            <w:pPr>
              <w:rPr>
                <w:rFonts w:ascii="Times New Roman" w:hAnsi="Times New Roman" w:cs="Times New Roman"/>
                <w:i/>
                <w:iCs/>
                <w:sz w:val="24"/>
                <w:szCs w:val="24"/>
              </w:rPr>
            </w:pPr>
            <w:r w:rsidRPr="004834D5">
              <w:rPr>
                <w:rFonts w:ascii="Times New Roman" w:hAnsi="Times New Roman" w:cs="Times New Roman"/>
                <w:i/>
                <w:iCs/>
                <w:sz w:val="24"/>
                <w:szCs w:val="24"/>
              </w:rPr>
              <w:t xml:space="preserve">  Less than five O-levels</w:t>
            </w:r>
          </w:p>
        </w:tc>
        <w:tc>
          <w:tcPr>
            <w:tcW w:w="503" w:type="pct"/>
          </w:tcPr>
          <w:p w14:paraId="0203C3A4" w14:textId="77777777" w:rsidR="00C73019" w:rsidRPr="004834D5" w:rsidRDefault="00C73019" w:rsidP="00C73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c>
          <w:tcPr>
            <w:tcW w:w="378" w:type="pct"/>
          </w:tcPr>
          <w:p w14:paraId="657529D1" w14:textId="77777777" w:rsidR="00C73019" w:rsidRPr="004834D5" w:rsidRDefault="00C73019" w:rsidP="00C73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c>
          <w:tcPr>
            <w:tcW w:w="515" w:type="pct"/>
          </w:tcPr>
          <w:p w14:paraId="5AD21C74" w14:textId="77777777" w:rsidR="00C73019" w:rsidRPr="004834D5" w:rsidRDefault="00C73019" w:rsidP="00C73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c>
          <w:tcPr>
            <w:tcW w:w="378" w:type="pct"/>
          </w:tcPr>
          <w:p w14:paraId="499A83B4" w14:textId="77777777" w:rsidR="00C73019" w:rsidRPr="004834D5" w:rsidRDefault="00C73019" w:rsidP="00C73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c>
          <w:tcPr>
            <w:tcW w:w="408" w:type="pct"/>
          </w:tcPr>
          <w:p w14:paraId="47BB6A01" w14:textId="77777777" w:rsidR="00C73019" w:rsidRPr="004834D5" w:rsidRDefault="00C73019" w:rsidP="00C73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c>
          <w:tcPr>
            <w:tcW w:w="377" w:type="pct"/>
          </w:tcPr>
          <w:p w14:paraId="7BDE8B7D" w14:textId="77777777" w:rsidR="00C73019" w:rsidRPr="004834D5" w:rsidRDefault="00C73019" w:rsidP="00C73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r>
      <w:tr w:rsidR="00C73019" w:rsidRPr="004834D5" w14:paraId="26528A0C"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pct"/>
          </w:tcPr>
          <w:p w14:paraId="7090764B" w14:textId="77777777" w:rsidR="00C73019" w:rsidRPr="004834D5" w:rsidRDefault="00C73019" w:rsidP="00C73019">
            <w:pPr>
              <w:rPr>
                <w:rFonts w:ascii="Times New Roman" w:hAnsi="Times New Roman" w:cs="Times New Roman"/>
                <w:sz w:val="24"/>
                <w:szCs w:val="24"/>
              </w:rPr>
            </w:pPr>
            <w:r w:rsidRPr="004834D5">
              <w:rPr>
                <w:rFonts w:ascii="Times New Roman" w:hAnsi="Times New Roman" w:cs="Times New Roman"/>
                <w:i/>
                <w:iCs/>
                <w:sz w:val="24"/>
                <w:szCs w:val="24"/>
              </w:rPr>
              <w:t xml:space="preserve">  Five or More O-levels</w:t>
            </w:r>
          </w:p>
        </w:tc>
        <w:tc>
          <w:tcPr>
            <w:tcW w:w="503" w:type="pct"/>
            <w:vAlign w:val="bottom"/>
          </w:tcPr>
          <w:p w14:paraId="7116FF7F" w14:textId="77777777" w:rsidR="00C73019" w:rsidRPr="004834D5" w:rsidRDefault="00C73019" w:rsidP="00C73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0.03</w:t>
            </w:r>
          </w:p>
        </w:tc>
        <w:tc>
          <w:tcPr>
            <w:tcW w:w="378" w:type="pct"/>
          </w:tcPr>
          <w:p w14:paraId="1A54ACD7" w14:textId="77777777" w:rsidR="00C73019" w:rsidRPr="004834D5" w:rsidRDefault="00C73019" w:rsidP="00C73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(0.01)</w:t>
            </w:r>
          </w:p>
        </w:tc>
        <w:tc>
          <w:tcPr>
            <w:tcW w:w="515" w:type="pct"/>
            <w:vAlign w:val="bottom"/>
          </w:tcPr>
          <w:p w14:paraId="3D7777C4" w14:textId="77777777" w:rsidR="00C73019" w:rsidRPr="004834D5" w:rsidRDefault="00C73019" w:rsidP="00C73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0.03</w:t>
            </w:r>
          </w:p>
        </w:tc>
        <w:tc>
          <w:tcPr>
            <w:tcW w:w="378" w:type="pct"/>
          </w:tcPr>
          <w:p w14:paraId="2B3A74DE" w14:textId="77777777" w:rsidR="00C73019" w:rsidRPr="004834D5" w:rsidRDefault="00C73019" w:rsidP="00C73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(0.01)</w:t>
            </w:r>
          </w:p>
        </w:tc>
        <w:tc>
          <w:tcPr>
            <w:tcW w:w="408" w:type="pct"/>
            <w:vAlign w:val="bottom"/>
          </w:tcPr>
          <w:p w14:paraId="7CA23A3E" w14:textId="77777777" w:rsidR="00C73019" w:rsidRPr="004834D5" w:rsidRDefault="00C73019" w:rsidP="00C73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0.03</w:t>
            </w:r>
          </w:p>
        </w:tc>
        <w:tc>
          <w:tcPr>
            <w:tcW w:w="377" w:type="pct"/>
          </w:tcPr>
          <w:p w14:paraId="76A1554E" w14:textId="77777777" w:rsidR="00C73019" w:rsidRPr="004834D5" w:rsidRDefault="00C73019" w:rsidP="00C73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(0.01)</w:t>
            </w:r>
          </w:p>
        </w:tc>
      </w:tr>
      <w:tr w:rsidR="00C73019" w:rsidRPr="004834D5" w14:paraId="36CB0F3F" w14:textId="77777777" w:rsidTr="00E1481F">
        <w:tc>
          <w:tcPr>
            <w:cnfStyle w:val="001000000000" w:firstRow="0" w:lastRow="0" w:firstColumn="1" w:lastColumn="0" w:oddVBand="0" w:evenVBand="0" w:oddHBand="0" w:evenHBand="0" w:firstRowFirstColumn="0" w:firstRowLastColumn="0" w:lastRowFirstColumn="0" w:lastRowLastColumn="0"/>
            <w:tcW w:w="2441" w:type="pct"/>
          </w:tcPr>
          <w:p w14:paraId="4786B9D0" w14:textId="77777777" w:rsidR="00C73019" w:rsidRPr="004834D5" w:rsidRDefault="00C73019" w:rsidP="00C73019">
            <w:pPr>
              <w:rPr>
                <w:rFonts w:ascii="Times New Roman" w:hAnsi="Times New Roman" w:cs="Times New Roman"/>
                <w:i/>
                <w:iCs/>
                <w:sz w:val="24"/>
                <w:szCs w:val="24"/>
              </w:rPr>
            </w:pPr>
            <w:r w:rsidRPr="004834D5">
              <w:rPr>
                <w:rFonts w:ascii="Times New Roman" w:hAnsi="Times New Roman" w:cs="Times New Roman"/>
                <w:sz w:val="24"/>
                <w:szCs w:val="24"/>
              </w:rPr>
              <w:t>Sex</w:t>
            </w:r>
          </w:p>
        </w:tc>
        <w:tc>
          <w:tcPr>
            <w:tcW w:w="503" w:type="pct"/>
          </w:tcPr>
          <w:p w14:paraId="16933708" w14:textId="77777777" w:rsidR="00C73019" w:rsidRPr="004834D5" w:rsidRDefault="00C73019" w:rsidP="00C73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78" w:type="pct"/>
          </w:tcPr>
          <w:p w14:paraId="28B2F8E9" w14:textId="77777777" w:rsidR="00C73019" w:rsidRPr="004834D5" w:rsidRDefault="00C73019" w:rsidP="00C73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515" w:type="pct"/>
          </w:tcPr>
          <w:p w14:paraId="7503D5AA" w14:textId="77777777" w:rsidR="00C73019" w:rsidRPr="004834D5" w:rsidRDefault="00C73019" w:rsidP="00C73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78" w:type="pct"/>
          </w:tcPr>
          <w:p w14:paraId="2F28BE7D" w14:textId="77777777" w:rsidR="00C73019" w:rsidRPr="004834D5" w:rsidRDefault="00C73019" w:rsidP="00C73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408" w:type="pct"/>
          </w:tcPr>
          <w:p w14:paraId="49209242" w14:textId="77777777" w:rsidR="00C73019" w:rsidRPr="004834D5" w:rsidRDefault="00C73019" w:rsidP="00C73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77" w:type="pct"/>
          </w:tcPr>
          <w:p w14:paraId="0197C772" w14:textId="77777777" w:rsidR="00C73019" w:rsidRPr="004834D5" w:rsidRDefault="00C73019" w:rsidP="00C73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C73019" w:rsidRPr="004834D5" w14:paraId="6BB5D6FB"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pct"/>
          </w:tcPr>
          <w:p w14:paraId="2714AB85" w14:textId="77777777" w:rsidR="00C73019" w:rsidRPr="004834D5" w:rsidRDefault="00C73019" w:rsidP="00C73019">
            <w:pPr>
              <w:rPr>
                <w:rFonts w:ascii="Times New Roman" w:hAnsi="Times New Roman" w:cs="Times New Roman"/>
                <w:sz w:val="24"/>
                <w:szCs w:val="24"/>
              </w:rPr>
            </w:pPr>
            <w:r w:rsidRPr="004834D5">
              <w:rPr>
                <w:rFonts w:ascii="Times New Roman" w:hAnsi="Times New Roman" w:cs="Times New Roman"/>
                <w:sz w:val="24"/>
                <w:szCs w:val="24"/>
              </w:rPr>
              <w:t xml:space="preserve">  </w:t>
            </w:r>
            <w:r w:rsidRPr="004834D5">
              <w:rPr>
                <w:rFonts w:ascii="Times New Roman" w:hAnsi="Times New Roman" w:cs="Times New Roman"/>
                <w:i/>
                <w:iCs/>
                <w:sz w:val="24"/>
                <w:szCs w:val="24"/>
              </w:rPr>
              <w:t>Female</w:t>
            </w:r>
          </w:p>
        </w:tc>
        <w:tc>
          <w:tcPr>
            <w:tcW w:w="503" w:type="pct"/>
          </w:tcPr>
          <w:p w14:paraId="5F04E521" w14:textId="77777777" w:rsidR="00C73019" w:rsidRPr="004834D5" w:rsidRDefault="00C73019" w:rsidP="00C73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c>
          <w:tcPr>
            <w:tcW w:w="378" w:type="pct"/>
          </w:tcPr>
          <w:p w14:paraId="59D71EB2" w14:textId="77777777" w:rsidR="00C73019" w:rsidRPr="004834D5" w:rsidRDefault="00C73019" w:rsidP="00C73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c>
          <w:tcPr>
            <w:tcW w:w="515" w:type="pct"/>
          </w:tcPr>
          <w:p w14:paraId="2CC1683C" w14:textId="77777777" w:rsidR="00C73019" w:rsidRPr="004834D5" w:rsidRDefault="00C73019" w:rsidP="00C73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c>
          <w:tcPr>
            <w:tcW w:w="378" w:type="pct"/>
          </w:tcPr>
          <w:p w14:paraId="12C889E9" w14:textId="77777777" w:rsidR="00C73019" w:rsidRPr="004834D5" w:rsidRDefault="00C73019" w:rsidP="00C73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c>
          <w:tcPr>
            <w:tcW w:w="408" w:type="pct"/>
          </w:tcPr>
          <w:p w14:paraId="325F6764" w14:textId="77777777" w:rsidR="00C73019" w:rsidRPr="004834D5" w:rsidRDefault="00C73019" w:rsidP="00C73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c>
          <w:tcPr>
            <w:tcW w:w="377" w:type="pct"/>
          </w:tcPr>
          <w:p w14:paraId="110E4691" w14:textId="77777777" w:rsidR="00C73019" w:rsidRPr="004834D5" w:rsidRDefault="00C73019" w:rsidP="00C73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r>
      <w:tr w:rsidR="00C73019" w:rsidRPr="004834D5" w14:paraId="49C4F10E" w14:textId="77777777" w:rsidTr="00E1481F">
        <w:tc>
          <w:tcPr>
            <w:cnfStyle w:val="001000000000" w:firstRow="0" w:lastRow="0" w:firstColumn="1" w:lastColumn="0" w:oddVBand="0" w:evenVBand="0" w:oddHBand="0" w:evenHBand="0" w:firstRowFirstColumn="0" w:firstRowLastColumn="0" w:lastRowFirstColumn="0" w:lastRowLastColumn="0"/>
            <w:tcW w:w="2441" w:type="pct"/>
          </w:tcPr>
          <w:p w14:paraId="3A053EC4" w14:textId="77777777" w:rsidR="00C73019" w:rsidRPr="004834D5" w:rsidRDefault="00C73019" w:rsidP="00C73019">
            <w:pPr>
              <w:rPr>
                <w:rFonts w:ascii="Times New Roman" w:hAnsi="Times New Roman" w:cs="Times New Roman"/>
                <w:i/>
                <w:iCs/>
                <w:sz w:val="24"/>
                <w:szCs w:val="24"/>
              </w:rPr>
            </w:pPr>
            <w:r w:rsidRPr="004834D5">
              <w:rPr>
                <w:rFonts w:ascii="Times New Roman" w:hAnsi="Times New Roman" w:cs="Times New Roman"/>
                <w:i/>
                <w:iCs/>
                <w:sz w:val="24"/>
                <w:szCs w:val="24"/>
              </w:rPr>
              <w:t xml:space="preserve">  Male</w:t>
            </w:r>
          </w:p>
        </w:tc>
        <w:tc>
          <w:tcPr>
            <w:tcW w:w="503" w:type="pct"/>
          </w:tcPr>
          <w:p w14:paraId="7645A81C" w14:textId="77777777" w:rsidR="00C73019" w:rsidRPr="004834D5" w:rsidRDefault="00C73019" w:rsidP="00C73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-0.07</w:t>
            </w:r>
          </w:p>
        </w:tc>
        <w:tc>
          <w:tcPr>
            <w:tcW w:w="378" w:type="pct"/>
          </w:tcPr>
          <w:p w14:paraId="694F423D" w14:textId="77777777" w:rsidR="00C73019" w:rsidRPr="004834D5" w:rsidRDefault="00C73019" w:rsidP="00C73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(0.01)</w:t>
            </w:r>
          </w:p>
        </w:tc>
        <w:tc>
          <w:tcPr>
            <w:tcW w:w="515" w:type="pct"/>
          </w:tcPr>
          <w:p w14:paraId="20AD18F8" w14:textId="77777777" w:rsidR="00C73019" w:rsidRPr="004834D5" w:rsidRDefault="00C73019" w:rsidP="00C73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-0.07</w:t>
            </w:r>
          </w:p>
        </w:tc>
        <w:tc>
          <w:tcPr>
            <w:tcW w:w="378" w:type="pct"/>
          </w:tcPr>
          <w:p w14:paraId="2BA3B0C5" w14:textId="77777777" w:rsidR="00C73019" w:rsidRPr="004834D5" w:rsidRDefault="00C73019" w:rsidP="00C73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(0.01)</w:t>
            </w:r>
          </w:p>
        </w:tc>
        <w:tc>
          <w:tcPr>
            <w:tcW w:w="408" w:type="pct"/>
          </w:tcPr>
          <w:p w14:paraId="41C144C4" w14:textId="77777777" w:rsidR="00C73019" w:rsidRPr="004834D5" w:rsidRDefault="00C73019" w:rsidP="00C73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-0.07</w:t>
            </w:r>
          </w:p>
        </w:tc>
        <w:tc>
          <w:tcPr>
            <w:tcW w:w="377" w:type="pct"/>
          </w:tcPr>
          <w:p w14:paraId="2E77ECD2" w14:textId="77777777" w:rsidR="00C73019" w:rsidRPr="004834D5" w:rsidRDefault="00C73019" w:rsidP="00C73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(0.01)</w:t>
            </w:r>
          </w:p>
        </w:tc>
      </w:tr>
      <w:tr w:rsidR="00C73019" w:rsidRPr="004834D5" w14:paraId="15DD85D4"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pct"/>
          </w:tcPr>
          <w:p w14:paraId="23608BD7" w14:textId="77777777" w:rsidR="00C73019" w:rsidRPr="004834D5" w:rsidRDefault="00C73019" w:rsidP="00C73019">
            <w:pPr>
              <w:rPr>
                <w:rFonts w:ascii="Times New Roman" w:hAnsi="Times New Roman" w:cs="Times New Roman"/>
                <w:sz w:val="24"/>
                <w:szCs w:val="24"/>
              </w:rPr>
            </w:pPr>
            <w:r w:rsidRPr="004834D5">
              <w:rPr>
                <w:rFonts w:ascii="Times New Roman" w:hAnsi="Times New Roman" w:cs="Times New Roman"/>
                <w:sz w:val="24"/>
                <w:szCs w:val="24"/>
              </w:rPr>
              <w:t>Housing Tenure</w:t>
            </w:r>
          </w:p>
        </w:tc>
        <w:tc>
          <w:tcPr>
            <w:tcW w:w="503" w:type="pct"/>
          </w:tcPr>
          <w:p w14:paraId="49E18435" w14:textId="77777777" w:rsidR="00C73019" w:rsidRPr="004834D5" w:rsidRDefault="00C73019" w:rsidP="00C73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78" w:type="pct"/>
          </w:tcPr>
          <w:p w14:paraId="6B99BB92" w14:textId="77777777" w:rsidR="00C73019" w:rsidRPr="004834D5" w:rsidRDefault="00C73019" w:rsidP="00C73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515" w:type="pct"/>
          </w:tcPr>
          <w:p w14:paraId="03BDB379" w14:textId="77777777" w:rsidR="00C73019" w:rsidRPr="004834D5" w:rsidRDefault="00C73019" w:rsidP="00C73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78" w:type="pct"/>
          </w:tcPr>
          <w:p w14:paraId="1F9ADDEF" w14:textId="77777777" w:rsidR="00C73019" w:rsidRPr="004834D5" w:rsidRDefault="00C73019" w:rsidP="00C73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408" w:type="pct"/>
          </w:tcPr>
          <w:p w14:paraId="1340DD6A" w14:textId="77777777" w:rsidR="00C73019" w:rsidRPr="004834D5" w:rsidRDefault="00C73019" w:rsidP="00C73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77" w:type="pct"/>
          </w:tcPr>
          <w:p w14:paraId="3A7AD8D7" w14:textId="77777777" w:rsidR="00C73019" w:rsidRPr="004834D5" w:rsidRDefault="00C73019" w:rsidP="00C73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C73019" w:rsidRPr="004834D5" w14:paraId="32BBDC8E" w14:textId="77777777" w:rsidTr="00E1481F">
        <w:tc>
          <w:tcPr>
            <w:cnfStyle w:val="001000000000" w:firstRow="0" w:lastRow="0" w:firstColumn="1" w:lastColumn="0" w:oddVBand="0" w:evenVBand="0" w:oddHBand="0" w:evenHBand="0" w:firstRowFirstColumn="0" w:firstRowLastColumn="0" w:lastRowFirstColumn="0" w:lastRowLastColumn="0"/>
            <w:tcW w:w="2441" w:type="pct"/>
          </w:tcPr>
          <w:p w14:paraId="6E63C1B2" w14:textId="77777777" w:rsidR="00C73019" w:rsidRPr="004834D5" w:rsidRDefault="00C73019" w:rsidP="00C73019">
            <w:pPr>
              <w:rPr>
                <w:rFonts w:ascii="Times New Roman" w:hAnsi="Times New Roman" w:cs="Times New Roman"/>
                <w:i/>
                <w:iCs/>
                <w:sz w:val="24"/>
                <w:szCs w:val="24"/>
              </w:rPr>
            </w:pPr>
            <w:r w:rsidRPr="004834D5">
              <w:rPr>
                <w:rFonts w:ascii="Times New Roman" w:hAnsi="Times New Roman" w:cs="Times New Roman"/>
                <w:i/>
                <w:iCs/>
                <w:sz w:val="24"/>
                <w:szCs w:val="24"/>
              </w:rPr>
              <w:t xml:space="preserve">  Own Home</w:t>
            </w:r>
          </w:p>
        </w:tc>
        <w:tc>
          <w:tcPr>
            <w:tcW w:w="503" w:type="pct"/>
          </w:tcPr>
          <w:p w14:paraId="040AC5E6" w14:textId="77777777" w:rsidR="00C73019" w:rsidRPr="004834D5" w:rsidRDefault="00C73019" w:rsidP="00C73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c>
          <w:tcPr>
            <w:tcW w:w="378" w:type="pct"/>
          </w:tcPr>
          <w:p w14:paraId="2C56C253" w14:textId="77777777" w:rsidR="00C73019" w:rsidRPr="004834D5" w:rsidRDefault="00C73019" w:rsidP="00C73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c>
          <w:tcPr>
            <w:tcW w:w="515" w:type="pct"/>
          </w:tcPr>
          <w:p w14:paraId="1769C5B8" w14:textId="77777777" w:rsidR="00C73019" w:rsidRPr="004834D5" w:rsidRDefault="00C73019" w:rsidP="00C73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c>
          <w:tcPr>
            <w:tcW w:w="378" w:type="pct"/>
          </w:tcPr>
          <w:p w14:paraId="4FD2D5F8" w14:textId="77777777" w:rsidR="00C73019" w:rsidRPr="004834D5" w:rsidRDefault="00C73019" w:rsidP="00C73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c>
          <w:tcPr>
            <w:tcW w:w="408" w:type="pct"/>
          </w:tcPr>
          <w:p w14:paraId="666778C9" w14:textId="77777777" w:rsidR="00C73019" w:rsidRPr="004834D5" w:rsidRDefault="00C73019" w:rsidP="00C73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c>
          <w:tcPr>
            <w:tcW w:w="377" w:type="pct"/>
          </w:tcPr>
          <w:p w14:paraId="2A91B43A" w14:textId="77777777" w:rsidR="00C73019" w:rsidRPr="004834D5" w:rsidRDefault="00C73019" w:rsidP="00C73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r>
      <w:tr w:rsidR="00C73019" w:rsidRPr="004834D5" w14:paraId="4B301A62"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pct"/>
          </w:tcPr>
          <w:p w14:paraId="6C08F200" w14:textId="77777777" w:rsidR="00C73019" w:rsidRPr="004834D5" w:rsidRDefault="00C73019" w:rsidP="00C73019">
            <w:pPr>
              <w:rPr>
                <w:rFonts w:ascii="Times New Roman" w:hAnsi="Times New Roman" w:cs="Times New Roman"/>
                <w:sz w:val="24"/>
                <w:szCs w:val="24"/>
              </w:rPr>
            </w:pPr>
            <w:r w:rsidRPr="004834D5">
              <w:rPr>
                <w:rFonts w:ascii="Times New Roman" w:hAnsi="Times New Roman" w:cs="Times New Roman"/>
                <w:i/>
                <w:iCs/>
                <w:sz w:val="24"/>
                <w:szCs w:val="24"/>
              </w:rPr>
              <w:t xml:space="preserve">  Don't Own Home</w:t>
            </w:r>
          </w:p>
        </w:tc>
        <w:tc>
          <w:tcPr>
            <w:tcW w:w="503" w:type="pct"/>
          </w:tcPr>
          <w:p w14:paraId="2E38CF9B" w14:textId="77777777" w:rsidR="00C73019" w:rsidRPr="004834D5" w:rsidRDefault="00C73019" w:rsidP="00C73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-0.03</w:t>
            </w:r>
          </w:p>
        </w:tc>
        <w:tc>
          <w:tcPr>
            <w:tcW w:w="378" w:type="pct"/>
          </w:tcPr>
          <w:p w14:paraId="54812C79" w14:textId="77777777" w:rsidR="00C73019" w:rsidRPr="004834D5" w:rsidRDefault="00C73019" w:rsidP="00C73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(0.01)</w:t>
            </w:r>
          </w:p>
        </w:tc>
        <w:tc>
          <w:tcPr>
            <w:tcW w:w="515" w:type="pct"/>
          </w:tcPr>
          <w:p w14:paraId="7A93FC83" w14:textId="77777777" w:rsidR="00C73019" w:rsidRPr="004834D5" w:rsidRDefault="00C73019" w:rsidP="00C73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-0.03</w:t>
            </w:r>
          </w:p>
        </w:tc>
        <w:tc>
          <w:tcPr>
            <w:tcW w:w="378" w:type="pct"/>
          </w:tcPr>
          <w:p w14:paraId="1A4B36A3" w14:textId="77777777" w:rsidR="00C73019" w:rsidRPr="004834D5" w:rsidRDefault="00C73019" w:rsidP="00C73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(0.01)</w:t>
            </w:r>
          </w:p>
        </w:tc>
        <w:tc>
          <w:tcPr>
            <w:tcW w:w="408" w:type="pct"/>
          </w:tcPr>
          <w:p w14:paraId="527BC73B" w14:textId="77777777" w:rsidR="00C73019" w:rsidRPr="004834D5" w:rsidRDefault="00C73019" w:rsidP="00C73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-0.03</w:t>
            </w:r>
          </w:p>
        </w:tc>
        <w:tc>
          <w:tcPr>
            <w:tcW w:w="377" w:type="pct"/>
          </w:tcPr>
          <w:p w14:paraId="71970F3A" w14:textId="77777777" w:rsidR="00C73019" w:rsidRPr="004834D5" w:rsidRDefault="00C73019" w:rsidP="00C73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(0.01)</w:t>
            </w:r>
          </w:p>
        </w:tc>
      </w:tr>
      <w:tr w:rsidR="00C73019" w:rsidRPr="004834D5" w14:paraId="2E0F8B4D" w14:textId="77777777" w:rsidTr="00E1481F">
        <w:tc>
          <w:tcPr>
            <w:cnfStyle w:val="001000000000" w:firstRow="0" w:lastRow="0" w:firstColumn="1" w:lastColumn="0" w:oddVBand="0" w:evenVBand="0" w:oddHBand="0" w:evenHBand="0" w:firstRowFirstColumn="0" w:firstRowLastColumn="0" w:lastRowFirstColumn="0" w:lastRowLastColumn="0"/>
            <w:tcW w:w="2441" w:type="pct"/>
          </w:tcPr>
          <w:p w14:paraId="0F70F440" w14:textId="77777777" w:rsidR="00C73019" w:rsidRPr="004834D5" w:rsidRDefault="00C73019" w:rsidP="00C73019">
            <w:pPr>
              <w:rPr>
                <w:rFonts w:ascii="Times New Roman" w:hAnsi="Times New Roman" w:cs="Times New Roman"/>
                <w:i/>
                <w:iCs/>
                <w:sz w:val="24"/>
                <w:szCs w:val="24"/>
              </w:rPr>
            </w:pPr>
            <w:r w:rsidRPr="004834D5">
              <w:rPr>
                <w:rFonts w:ascii="Times New Roman" w:hAnsi="Times New Roman" w:cs="Times New Roman"/>
                <w:sz w:val="24"/>
                <w:szCs w:val="24"/>
              </w:rPr>
              <w:t>NS-SEC</w:t>
            </w:r>
          </w:p>
        </w:tc>
        <w:tc>
          <w:tcPr>
            <w:tcW w:w="503" w:type="pct"/>
          </w:tcPr>
          <w:p w14:paraId="7B56FC22" w14:textId="77777777" w:rsidR="00C73019" w:rsidRPr="004834D5" w:rsidRDefault="00C73019" w:rsidP="00C73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78" w:type="pct"/>
          </w:tcPr>
          <w:p w14:paraId="5313B018" w14:textId="77777777" w:rsidR="00C73019" w:rsidRPr="004834D5" w:rsidRDefault="00C73019" w:rsidP="00C73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515" w:type="pct"/>
          </w:tcPr>
          <w:p w14:paraId="3557596B" w14:textId="77777777" w:rsidR="00C73019" w:rsidRPr="004834D5" w:rsidRDefault="00C73019" w:rsidP="00C73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78" w:type="pct"/>
          </w:tcPr>
          <w:p w14:paraId="730E2965" w14:textId="77777777" w:rsidR="00C73019" w:rsidRPr="004834D5" w:rsidRDefault="00C73019" w:rsidP="00C73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408" w:type="pct"/>
          </w:tcPr>
          <w:p w14:paraId="01570B7F" w14:textId="77777777" w:rsidR="00C73019" w:rsidRPr="004834D5" w:rsidRDefault="00C73019" w:rsidP="00C73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77" w:type="pct"/>
          </w:tcPr>
          <w:p w14:paraId="0360A7BC" w14:textId="77777777" w:rsidR="00C73019" w:rsidRPr="004834D5" w:rsidRDefault="00C73019" w:rsidP="00C73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C73019" w:rsidRPr="004834D5" w14:paraId="77BA2013" w14:textId="77777777" w:rsidTr="00C730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pct"/>
            <w:vAlign w:val="bottom"/>
          </w:tcPr>
          <w:p w14:paraId="255FCA32" w14:textId="3319FEE6" w:rsidR="00C73019" w:rsidRPr="004834D5" w:rsidRDefault="00C73019" w:rsidP="00C73019">
            <w:pPr>
              <w:rPr>
                <w:rFonts w:ascii="Times New Roman" w:hAnsi="Times New Roman" w:cs="Times New Roman"/>
                <w:i/>
                <w:iCs/>
                <w:sz w:val="24"/>
                <w:szCs w:val="24"/>
              </w:rPr>
            </w:pPr>
            <w:r w:rsidRPr="004834D5">
              <w:rPr>
                <w:rFonts w:ascii="Times New Roman" w:eastAsia="Times New Roman" w:hAnsi="Times New Roman" w:cs="Times New Roman"/>
                <w:color w:val="000000" w:themeColor="text1"/>
              </w:rPr>
              <w:t xml:space="preserve">  Large Employers and higher managerial occupations</w:t>
            </w:r>
          </w:p>
        </w:tc>
        <w:tc>
          <w:tcPr>
            <w:tcW w:w="503" w:type="pct"/>
          </w:tcPr>
          <w:p w14:paraId="66DCA3B6" w14:textId="77777777" w:rsidR="00C73019" w:rsidRPr="004834D5" w:rsidRDefault="00C73019" w:rsidP="00C73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c>
          <w:tcPr>
            <w:tcW w:w="378" w:type="pct"/>
          </w:tcPr>
          <w:p w14:paraId="39816083" w14:textId="77777777" w:rsidR="00C73019" w:rsidRPr="004834D5" w:rsidRDefault="00C73019" w:rsidP="00C73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c>
          <w:tcPr>
            <w:tcW w:w="515" w:type="pct"/>
          </w:tcPr>
          <w:p w14:paraId="3360463A" w14:textId="77777777" w:rsidR="00C73019" w:rsidRPr="004834D5" w:rsidRDefault="00C73019" w:rsidP="00C73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c>
          <w:tcPr>
            <w:tcW w:w="378" w:type="pct"/>
          </w:tcPr>
          <w:p w14:paraId="0F72E13C" w14:textId="77777777" w:rsidR="00C73019" w:rsidRPr="004834D5" w:rsidRDefault="00C73019" w:rsidP="00C73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c>
          <w:tcPr>
            <w:tcW w:w="408" w:type="pct"/>
          </w:tcPr>
          <w:p w14:paraId="45377D2F" w14:textId="77777777" w:rsidR="00C73019" w:rsidRPr="004834D5" w:rsidRDefault="00C73019" w:rsidP="00C73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c>
          <w:tcPr>
            <w:tcW w:w="377" w:type="pct"/>
          </w:tcPr>
          <w:p w14:paraId="7CCA4B5D" w14:textId="77777777" w:rsidR="00C73019" w:rsidRPr="004834D5" w:rsidRDefault="00C73019" w:rsidP="00C73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r>
      <w:tr w:rsidR="00C73019" w:rsidRPr="004834D5" w14:paraId="559AE7ED" w14:textId="77777777" w:rsidTr="00C73019">
        <w:tc>
          <w:tcPr>
            <w:cnfStyle w:val="001000000000" w:firstRow="0" w:lastRow="0" w:firstColumn="1" w:lastColumn="0" w:oddVBand="0" w:evenVBand="0" w:oddHBand="0" w:evenHBand="0" w:firstRowFirstColumn="0" w:firstRowLastColumn="0" w:lastRowFirstColumn="0" w:lastRowLastColumn="0"/>
            <w:tcW w:w="2441" w:type="pct"/>
            <w:vAlign w:val="bottom"/>
          </w:tcPr>
          <w:p w14:paraId="3A6D6B52" w14:textId="50EAEA43" w:rsidR="00C73019" w:rsidRPr="004834D5" w:rsidRDefault="00C73019" w:rsidP="00C73019">
            <w:pPr>
              <w:rPr>
                <w:rFonts w:ascii="Times New Roman" w:hAnsi="Times New Roman" w:cs="Times New Roman"/>
                <w:i/>
                <w:iCs/>
                <w:sz w:val="24"/>
                <w:szCs w:val="24"/>
              </w:rPr>
            </w:pPr>
            <w:r w:rsidRPr="004834D5">
              <w:rPr>
                <w:rFonts w:ascii="Times New Roman" w:eastAsia="Times New Roman" w:hAnsi="Times New Roman" w:cs="Times New Roman"/>
                <w:color w:val="000000" w:themeColor="text1"/>
              </w:rPr>
              <w:t xml:space="preserve">  Higher professional occupations</w:t>
            </w:r>
          </w:p>
        </w:tc>
        <w:tc>
          <w:tcPr>
            <w:tcW w:w="503" w:type="pct"/>
          </w:tcPr>
          <w:p w14:paraId="12BAEA5B" w14:textId="77777777" w:rsidR="00C73019" w:rsidRPr="004834D5" w:rsidRDefault="00C73019" w:rsidP="00C73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-0.01</w:t>
            </w:r>
          </w:p>
        </w:tc>
        <w:tc>
          <w:tcPr>
            <w:tcW w:w="378" w:type="pct"/>
          </w:tcPr>
          <w:p w14:paraId="27BD5610" w14:textId="77777777" w:rsidR="00C73019" w:rsidRPr="004834D5" w:rsidRDefault="00C73019" w:rsidP="00C73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(0.01)</w:t>
            </w:r>
          </w:p>
        </w:tc>
        <w:tc>
          <w:tcPr>
            <w:tcW w:w="515" w:type="pct"/>
          </w:tcPr>
          <w:p w14:paraId="259B75B6" w14:textId="77777777" w:rsidR="00C73019" w:rsidRPr="004834D5" w:rsidRDefault="00C73019" w:rsidP="00C73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78" w:type="pct"/>
          </w:tcPr>
          <w:p w14:paraId="57FF8F0C" w14:textId="77777777" w:rsidR="00C73019" w:rsidRPr="004834D5" w:rsidRDefault="00C73019" w:rsidP="00C73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408" w:type="pct"/>
          </w:tcPr>
          <w:p w14:paraId="021FA797" w14:textId="77777777" w:rsidR="00C73019" w:rsidRPr="004834D5" w:rsidRDefault="00C73019" w:rsidP="00C73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77" w:type="pct"/>
          </w:tcPr>
          <w:p w14:paraId="136CF25F" w14:textId="77777777" w:rsidR="00C73019" w:rsidRPr="004834D5" w:rsidRDefault="00C73019" w:rsidP="00C73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C73019" w:rsidRPr="004834D5" w14:paraId="0F9BAA68" w14:textId="77777777" w:rsidTr="00C730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pct"/>
            <w:vAlign w:val="bottom"/>
          </w:tcPr>
          <w:p w14:paraId="32C04F88" w14:textId="6758EE65" w:rsidR="00C73019" w:rsidRPr="004834D5" w:rsidRDefault="00C73019" w:rsidP="00C73019">
            <w:pPr>
              <w:rPr>
                <w:rFonts w:ascii="Times New Roman" w:hAnsi="Times New Roman" w:cs="Times New Roman"/>
                <w:i/>
                <w:iCs/>
                <w:sz w:val="24"/>
                <w:szCs w:val="24"/>
              </w:rPr>
            </w:pPr>
            <w:r w:rsidRPr="004834D5">
              <w:rPr>
                <w:rFonts w:ascii="Times New Roman" w:eastAsia="Times New Roman" w:hAnsi="Times New Roman" w:cs="Times New Roman"/>
                <w:color w:val="000000" w:themeColor="text1"/>
              </w:rPr>
              <w:t xml:space="preserve">  Lower Managerial and professional occupations</w:t>
            </w:r>
          </w:p>
        </w:tc>
        <w:tc>
          <w:tcPr>
            <w:tcW w:w="503" w:type="pct"/>
          </w:tcPr>
          <w:p w14:paraId="16B7E57B" w14:textId="77777777" w:rsidR="00C73019" w:rsidRPr="004834D5" w:rsidRDefault="00C73019" w:rsidP="00C73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-0.01</w:t>
            </w:r>
          </w:p>
        </w:tc>
        <w:tc>
          <w:tcPr>
            <w:tcW w:w="378" w:type="pct"/>
          </w:tcPr>
          <w:p w14:paraId="27EB67B1" w14:textId="77777777" w:rsidR="00C73019" w:rsidRPr="004834D5" w:rsidRDefault="00C73019" w:rsidP="00C73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(0.02)</w:t>
            </w:r>
          </w:p>
        </w:tc>
        <w:tc>
          <w:tcPr>
            <w:tcW w:w="515" w:type="pct"/>
          </w:tcPr>
          <w:p w14:paraId="0CF5BA22" w14:textId="77777777" w:rsidR="00C73019" w:rsidRPr="004834D5" w:rsidRDefault="00C73019" w:rsidP="00C73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78" w:type="pct"/>
          </w:tcPr>
          <w:p w14:paraId="49F2731B" w14:textId="77777777" w:rsidR="00C73019" w:rsidRPr="004834D5" w:rsidRDefault="00C73019" w:rsidP="00C73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408" w:type="pct"/>
          </w:tcPr>
          <w:p w14:paraId="7536BAF5" w14:textId="77777777" w:rsidR="00C73019" w:rsidRPr="004834D5" w:rsidRDefault="00C73019" w:rsidP="00C73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77" w:type="pct"/>
          </w:tcPr>
          <w:p w14:paraId="4FAF3546" w14:textId="77777777" w:rsidR="00C73019" w:rsidRPr="004834D5" w:rsidRDefault="00C73019" w:rsidP="00C73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C73019" w:rsidRPr="004834D5" w14:paraId="5A2DFAE4" w14:textId="77777777" w:rsidTr="00C73019">
        <w:tc>
          <w:tcPr>
            <w:cnfStyle w:val="001000000000" w:firstRow="0" w:lastRow="0" w:firstColumn="1" w:lastColumn="0" w:oddVBand="0" w:evenVBand="0" w:oddHBand="0" w:evenHBand="0" w:firstRowFirstColumn="0" w:firstRowLastColumn="0" w:lastRowFirstColumn="0" w:lastRowLastColumn="0"/>
            <w:tcW w:w="2441" w:type="pct"/>
            <w:vAlign w:val="bottom"/>
          </w:tcPr>
          <w:p w14:paraId="61E50171" w14:textId="7E69ECF7" w:rsidR="00C73019" w:rsidRPr="004834D5" w:rsidRDefault="00C73019" w:rsidP="00C73019">
            <w:pPr>
              <w:rPr>
                <w:rFonts w:ascii="Times New Roman" w:hAnsi="Times New Roman" w:cs="Times New Roman"/>
                <w:i/>
                <w:iCs/>
                <w:sz w:val="24"/>
                <w:szCs w:val="24"/>
              </w:rPr>
            </w:pPr>
            <w:r w:rsidRPr="004834D5">
              <w:rPr>
                <w:rFonts w:ascii="Times New Roman" w:eastAsia="Times New Roman" w:hAnsi="Times New Roman" w:cs="Times New Roman"/>
                <w:color w:val="000000" w:themeColor="text1"/>
              </w:rPr>
              <w:t xml:space="preserve">  Intermediate occupations</w:t>
            </w:r>
          </w:p>
        </w:tc>
        <w:tc>
          <w:tcPr>
            <w:tcW w:w="503" w:type="pct"/>
          </w:tcPr>
          <w:p w14:paraId="29752597" w14:textId="77777777" w:rsidR="00C73019" w:rsidRPr="004834D5" w:rsidRDefault="00C73019" w:rsidP="00C73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-0.04</w:t>
            </w:r>
          </w:p>
        </w:tc>
        <w:tc>
          <w:tcPr>
            <w:tcW w:w="378" w:type="pct"/>
          </w:tcPr>
          <w:p w14:paraId="0E2FEE05" w14:textId="77777777" w:rsidR="00C73019" w:rsidRPr="004834D5" w:rsidRDefault="00C73019" w:rsidP="00C73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(0.01)</w:t>
            </w:r>
          </w:p>
        </w:tc>
        <w:tc>
          <w:tcPr>
            <w:tcW w:w="515" w:type="pct"/>
          </w:tcPr>
          <w:p w14:paraId="5FCAF953" w14:textId="77777777" w:rsidR="00C73019" w:rsidRPr="004834D5" w:rsidRDefault="00C73019" w:rsidP="00C73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78" w:type="pct"/>
          </w:tcPr>
          <w:p w14:paraId="08CBD83F" w14:textId="77777777" w:rsidR="00C73019" w:rsidRPr="004834D5" w:rsidRDefault="00C73019" w:rsidP="00C73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408" w:type="pct"/>
          </w:tcPr>
          <w:p w14:paraId="0F339C5E" w14:textId="77777777" w:rsidR="00C73019" w:rsidRPr="004834D5" w:rsidRDefault="00C73019" w:rsidP="00C73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77" w:type="pct"/>
          </w:tcPr>
          <w:p w14:paraId="4A026D75" w14:textId="77777777" w:rsidR="00C73019" w:rsidRPr="004834D5" w:rsidRDefault="00C73019" w:rsidP="00C73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C73019" w:rsidRPr="004834D5" w14:paraId="6872B3FB" w14:textId="77777777" w:rsidTr="00C730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pct"/>
            <w:vAlign w:val="bottom"/>
          </w:tcPr>
          <w:p w14:paraId="30FEF16B" w14:textId="715C43C2" w:rsidR="00C73019" w:rsidRPr="004834D5" w:rsidRDefault="00C73019" w:rsidP="00C73019">
            <w:pPr>
              <w:rPr>
                <w:rFonts w:ascii="Times New Roman" w:hAnsi="Times New Roman" w:cs="Times New Roman"/>
                <w:sz w:val="24"/>
                <w:szCs w:val="24"/>
              </w:rPr>
            </w:pPr>
            <w:r w:rsidRPr="004834D5">
              <w:rPr>
                <w:rFonts w:ascii="Times New Roman" w:eastAsia="Times New Roman" w:hAnsi="Times New Roman" w:cs="Times New Roman"/>
                <w:color w:val="000000" w:themeColor="text1"/>
              </w:rPr>
              <w:t xml:space="preserve">  Small employers and own account workers</w:t>
            </w:r>
          </w:p>
        </w:tc>
        <w:tc>
          <w:tcPr>
            <w:tcW w:w="503" w:type="pct"/>
          </w:tcPr>
          <w:p w14:paraId="3F8061A0" w14:textId="77777777" w:rsidR="00C73019" w:rsidRPr="004834D5" w:rsidRDefault="00C73019" w:rsidP="00C73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-0.02</w:t>
            </w:r>
          </w:p>
        </w:tc>
        <w:tc>
          <w:tcPr>
            <w:tcW w:w="378" w:type="pct"/>
          </w:tcPr>
          <w:p w14:paraId="3B2E031A" w14:textId="77777777" w:rsidR="00C73019" w:rsidRPr="004834D5" w:rsidRDefault="00C73019" w:rsidP="00C73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(0.01)</w:t>
            </w:r>
          </w:p>
        </w:tc>
        <w:tc>
          <w:tcPr>
            <w:tcW w:w="515" w:type="pct"/>
          </w:tcPr>
          <w:p w14:paraId="6F39DD53" w14:textId="77777777" w:rsidR="00C73019" w:rsidRPr="004834D5" w:rsidRDefault="00C73019" w:rsidP="00C73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78" w:type="pct"/>
          </w:tcPr>
          <w:p w14:paraId="19ECB40A" w14:textId="77777777" w:rsidR="00C73019" w:rsidRPr="004834D5" w:rsidRDefault="00C73019" w:rsidP="00C73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408" w:type="pct"/>
          </w:tcPr>
          <w:p w14:paraId="28C392EA" w14:textId="77777777" w:rsidR="00C73019" w:rsidRPr="004834D5" w:rsidRDefault="00C73019" w:rsidP="00C73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77" w:type="pct"/>
          </w:tcPr>
          <w:p w14:paraId="71E7E615" w14:textId="77777777" w:rsidR="00C73019" w:rsidRPr="004834D5" w:rsidRDefault="00C73019" w:rsidP="00C73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C73019" w:rsidRPr="004834D5" w14:paraId="200677CB" w14:textId="77777777" w:rsidTr="00C73019">
        <w:tc>
          <w:tcPr>
            <w:cnfStyle w:val="001000000000" w:firstRow="0" w:lastRow="0" w:firstColumn="1" w:lastColumn="0" w:oddVBand="0" w:evenVBand="0" w:oddHBand="0" w:evenHBand="0" w:firstRowFirstColumn="0" w:firstRowLastColumn="0" w:lastRowFirstColumn="0" w:lastRowLastColumn="0"/>
            <w:tcW w:w="2441" w:type="pct"/>
            <w:vAlign w:val="bottom"/>
          </w:tcPr>
          <w:p w14:paraId="136F83DF" w14:textId="52177FFF" w:rsidR="00C73019" w:rsidRPr="004834D5" w:rsidRDefault="00C73019" w:rsidP="00C73019">
            <w:pPr>
              <w:rPr>
                <w:rFonts w:ascii="Times New Roman" w:hAnsi="Times New Roman" w:cs="Times New Roman"/>
                <w:sz w:val="24"/>
                <w:szCs w:val="24"/>
              </w:rPr>
            </w:pPr>
            <w:r w:rsidRPr="004834D5">
              <w:rPr>
                <w:rFonts w:ascii="Times New Roman" w:eastAsia="Times New Roman" w:hAnsi="Times New Roman" w:cs="Times New Roman"/>
                <w:color w:val="000000" w:themeColor="text1"/>
              </w:rPr>
              <w:t xml:space="preserve">  Lower supervisory and technical occupations</w:t>
            </w:r>
          </w:p>
        </w:tc>
        <w:tc>
          <w:tcPr>
            <w:tcW w:w="503" w:type="pct"/>
          </w:tcPr>
          <w:p w14:paraId="3822B3C4" w14:textId="77777777" w:rsidR="00C73019" w:rsidRPr="004834D5" w:rsidRDefault="00C73019" w:rsidP="00C73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-0.04</w:t>
            </w:r>
          </w:p>
        </w:tc>
        <w:tc>
          <w:tcPr>
            <w:tcW w:w="378" w:type="pct"/>
          </w:tcPr>
          <w:p w14:paraId="2657310F" w14:textId="77777777" w:rsidR="00C73019" w:rsidRPr="004834D5" w:rsidRDefault="00C73019" w:rsidP="00C73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(0.01)</w:t>
            </w:r>
          </w:p>
        </w:tc>
        <w:tc>
          <w:tcPr>
            <w:tcW w:w="515" w:type="pct"/>
          </w:tcPr>
          <w:p w14:paraId="7A01D188" w14:textId="77777777" w:rsidR="00C73019" w:rsidRPr="004834D5" w:rsidRDefault="00C73019" w:rsidP="00C73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78" w:type="pct"/>
          </w:tcPr>
          <w:p w14:paraId="32D03A61" w14:textId="77777777" w:rsidR="00C73019" w:rsidRPr="004834D5" w:rsidRDefault="00C73019" w:rsidP="00C73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408" w:type="pct"/>
          </w:tcPr>
          <w:p w14:paraId="795C6B55" w14:textId="77777777" w:rsidR="00C73019" w:rsidRPr="004834D5" w:rsidRDefault="00C73019" w:rsidP="00C73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77" w:type="pct"/>
          </w:tcPr>
          <w:p w14:paraId="698EA2BF" w14:textId="77777777" w:rsidR="00C73019" w:rsidRPr="004834D5" w:rsidRDefault="00C73019" w:rsidP="00C73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C73019" w:rsidRPr="004834D5" w14:paraId="36992241" w14:textId="77777777" w:rsidTr="00C730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pct"/>
            <w:vAlign w:val="bottom"/>
          </w:tcPr>
          <w:p w14:paraId="332E6AA2" w14:textId="21528933" w:rsidR="00C73019" w:rsidRPr="004834D5" w:rsidRDefault="00C73019" w:rsidP="00C73019">
            <w:pPr>
              <w:rPr>
                <w:rFonts w:ascii="Times New Roman" w:hAnsi="Times New Roman" w:cs="Times New Roman"/>
                <w:sz w:val="24"/>
                <w:szCs w:val="24"/>
              </w:rPr>
            </w:pPr>
            <w:r w:rsidRPr="004834D5">
              <w:rPr>
                <w:rFonts w:ascii="Times New Roman" w:eastAsia="Times New Roman" w:hAnsi="Times New Roman" w:cs="Times New Roman"/>
                <w:color w:val="000000" w:themeColor="text1"/>
              </w:rPr>
              <w:t xml:space="preserve">  Semi-routine occupations</w:t>
            </w:r>
          </w:p>
        </w:tc>
        <w:tc>
          <w:tcPr>
            <w:tcW w:w="503" w:type="pct"/>
          </w:tcPr>
          <w:p w14:paraId="16BD920F" w14:textId="77777777" w:rsidR="00C73019" w:rsidRPr="004834D5" w:rsidRDefault="00C73019" w:rsidP="00C73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-0.03</w:t>
            </w:r>
          </w:p>
        </w:tc>
        <w:tc>
          <w:tcPr>
            <w:tcW w:w="378" w:type="pct"/>
          </w:tcPr>
          <w:p w14:paraId="01990EB0" w14:textId="77777777" w:rsidR="00C73019" w:rsidRPr="004834D5" w:rsidRDefault="00C73019" w:rsidP="00C73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(0.01)</w:t>
            </w:r>
          </w:p>
        </w:tc>
        <w:tc>
          <w:tcPr>
            <w:tcW w:w="515" w:type="pct"/>
          </w:tcPr>
          <w:p w14:paraId="67D5231E" w14:textId="77777777" w:rsidR="00C73019" w:rsidRPr="004834D5" w:rsidRDefault="00C73019" w:rsidP="00C73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78" w:type="pct"/>
          </w:tcPr>
          <w:p w14:paraId="76B1240B" w14:textId="77777777" w:rsidR="00C73019" w:rsidRPr="004834D5" w:rsidRDefault="00C73019" w:rsidP="00C73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408" w:type="pct"/>
          </w:tcPr>
          <w:p w14:paraId="04C09FC1" w14:textId="77777777" w:rsidR="00C73019" w:rsidRPr="004834D5" w:rsidRDefault="00C73019" w:rsidP="00C73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77" w:type="pct"/>
          </w:tcPr>
          <w:p w14:paraId="6CBD5600" w14:textId="77777777" w:rsidR="00C73019" w:rsidRPr="004834D5" w:rsidRDefault="00C73019" w:rsidP="00C73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C73019" w:rsidRPr="004834D5" w14:paraId="69A7EAD1" w14:textId="77777777" w:rsidTr="00C73019">
        <w:tc>
          <w:tcPr>
            <w:cnfStyle w:val="001000000000" w:firstRow="0" w:lastRow="0" w:firstColumn="1" w:lastColumn="0" w:oddVBand="0" w:evenVBand="0" w:oddHBand="0" w:evenHBand="0" w:firstRowFirstColumn="0" w:firstRowLastColumn="0" w:lastRowFirstColumn="0" w:lastRowLastColumn="0"/>
            <w:tcW w:w="2441" w:type="pct"/>
            <w:vAlign w:val="bottom"/>
          </w:tcPr>
          <w:p w14:paraId="630D03E0" w14:textId="7666258B" w:rsidR="00C73019" w:rsidRPr="004834D5" w:rsidRDefault="00C73019" w:rsidP="00C73019">
            <w:pPr>
              <w:rPr>
                <w:rFonts w:ascii="Times New Roman" w:hAnsi="Times New Roman" w:cs="Times New Roman"/>
                <w:i/>
                <w:iCs/>
                <w:sz w:val="24"/>
                <w:szCs w:val="24"/>
              </w:rPr>
            </w:pPr>
            <w:r w:rsidRPr="004834D5">
              <w:rPr>
                <w:rFonts w:ascii="Times New Roman" w:eastAsia="Times New Roman" w:hAnsi="Times New Roman" w:cs="Times New Roman"/>
                <w:color w:val="000000" w:themeColor="text1"/>
              </w:rPr>
              <w:t xml:space="preserve">  Routine occupations</w:t>
            </w:r>
          </w:p>
        </w:tc>
        <w:tc>
          <w:tcPr>
            <w:tcW w:w="503" w:type="pct"/>
          </w:tcPr>
          <w:p w14:paraId="055A8F2E" w14:textId="01C297F2" w:rsidR="00C73019" w:rsidRPr="004834D5" w:rsidRDefault="00C73019" w:rsidP="00C73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c>
          <w:tcPr>
            <w:tcW w:w="378" w:type="pct"/>
          </w:tcPr>
          <w:p w14:paraId="7E339347" w14:textId="214BE01B" w:rsidR="00C73019" w:rsidRPr="004834D5" w:rsidRDefault="00C73019" w:rsidP="00C73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c>
          <w:tcPr>
            <w:tcW w:w="515" w:type="pct"/>
          </w:tcPr>
          <w:p w14:paraId="1BA5F425" w14:textId="76E12055" w:rsidR="00C73019" w:rsidRPr="004834D5" w:rsidRDefault="00C73019" w:rsidP="00C73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c>
          <w:tcPr>
            <w:tcW w:w="378" w:type="pct"/>
          </w:tcPr>
          <w:p w14:paraId="4893F1E7" w14:textId="35A25A62" w:rsidR="00C73019" w:rsidRPr="004834D5" w:rsidRDefault="00C73019" w:rsidP="00C73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c>
          <w:tcPr>
            <w:tcW w:w="408" w:type="pct"/>
          </w:tcPr>
          <w:p w14:paraId="6EB4092D" w14:textId="30724508" w:rsidR="00C73019" w:rsidRPr="004834D5" w:rsidRDefault="00C73019" w:rsidP="00C73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c>
          <w:tcPr>
            <w:tcW w:w="377" w:type="pct"/>
          </w:tcPr>
          <w:p w14:paraId="0BD0F086" w14:textId="2ACF1F2C" w:rsidR="00C73019" w:rsidRPr="004834D5" w:rsidRDefault="00C73019" w:rsidP="00C73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r>
      <w:tr w:rsidR="00C73019" w:rsidRPr="004834D5" w14:paraId="02089439"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pct"/>
          </w:tcPr>
          <w:p w14:paraId="2BC3F2F4" w14:textId="77777777" w:rsidR="00C73019" w:rsidRPr="004834D5" w:rsidRDefault="00C73019" w:rsidP="00C73019">
            <w:pPr>
              <w:rPr>
                <w:rFonts w:ascii="Times New Roman" w:hAnsi="Times New Roman" w:cs="Times New Roman"/>
                <w:sz w:val="24"/>
                <w:szCs w:val="24"/>
              </w:rPr>
            </w:pPr>
            <w:r w:rsidRPr="004834D5">
              <w:rPr>
                <w:rFonts w:ascii="Times New Roman" w:hAnsi="Times New Roman" w:cs="Times New Roman"/>
                <w:sz w:val="24"/>
                <w:szCs w:val="24"/>
              </w:rPr>
              <w:t>CAMSIS</w:t>
            </w:r>
          </w:p>
        </w:tc>
        <w:tc>
          <w:tcPr>
            <w:tcW w:w="503" w:type="pct"/>
            <w:vAlign w:val="bottom"/>
          </w:tcPr>
          <w:p w14:paraId="174C3E3B" w14:textId="77777777" w:rsidR="00C73019" w:rsidRPr="004834D5" w:rsidRDefault="00C73019" w:rsidP="00C73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78" w:type="pct"/>
          </w:tcPr>
          <w:p w14:paraId="62FC0AC3" w14:textId="77777777" w:rsidR="00C73019" w:rsidRPr="004834D5" w:rsidRDefault="00C73019" w:rsidP="00C73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515" w:type="pct"/>
          </w:tcPr>
          <w:p w14:paraId="7A35D6EB" w14:textId="77777777" w:rsidR="00C73019" w:rsidRPr="004834D5" w:rsidRDefault="00C73019" w:rsidP="00C73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0.01</w:t>
            </w:r>
          </w:p>
        </w:tc>
        <w:tc>
          <w:tcPr>
            <w:tcW w:w="378" w:type="pct"/>
          </w:tcPr>
          <w:p w14:paraId="7E82EDC7" w14:textId="77777777" w:rsidR="00C73019" w:rsidRPr="004834D5" w:rsidRDefault="00C73019" w:rsidP="00C73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(0.00)</w:t>
            </w:r>
          </w:p>
        </w:tc>
        <w:tc>
          <w:tcPr>
            <w:tcW w:w="408" w:type="pct"/>
          </w:tcPr>
          <w:p w14:paraId="7FE8E798" w14:textId="77777777" w:rsidR="00C73019" w:rsidRPr="004834D5" w:rsidRDefault="00C73019" w:rsidP="00C73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77" w:type="pct"/>
          </w:tcPr>
          <w:p w14:paraId="2509BF9C" w14:textId="77777777" w:rsidR="00C73019" w:rsidRPr="004834D5" w:rsidRDefault="00C73019" w:rsidP="00C73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C73019" w:rsidRPr="004834D5" w14:paraId="297770BB" w14:textId="77777777" w:rsidTr="00E1481F">
        <w:tc>
          <w:tcPr>
            <w:cnfStyle w:val="001000000000" w:firstRow="0" w:lastRow="0" w:firstColumn="1" w:lastColumn="0" w:oddVBand="0" w:evenVBand="0" w:oddHBand="0" w:evenHBand="0" w:firstRowFirstColumn="0" w:firstRowLastColumn="0" w:lastRowFirstColumn="0" w:lastRowLastColumn="0"/>
            <w:tcW w:w="2441" w:type="pct"/>
          </w:tcPr>
          <w:p w14:paraId="1E2B0C4D" w14:textId="77777777" w:rsidR="00C73019" w:rsidRPr="004834D5" w:rsidRDefault="00C73019" w:rsidP="00C73019">
            <w:pPr>
              <w:rPr>
                <w:rFonts w:ascii="Times New Roman" w:hAnsi="Times New Roman" w:cs="Times New Roman"/>
                <w:sz w:val="24"/>
                <w:szCs w:val="24"/>
              </w:rPr>
            </w:pPr>
            <w:r w:rsidRPr="004834D5">
              <w:rPr>
                <w:rFonts w:ascii="Times New Roman" w:hAnsi="Times New Roman" w:cs="Times New Roman"/>
                <w:sz w:val="24"/>
                <w:szCs w:val="24"/>
              </w:rPr>
              <w:t>RGSC</w:t>
            </w:r>
          </w:p>
        </w:tc>
        <w:tc>
          <w:tcPr>
            <w:tcW w:w="503" w:type="pct"/>
            <w:vAlign w:val="bottom"/>
          </w:tcPr>
          <w:p w14:paraId="7483A549" w14:textId="77777777" w:rsidR="00C73019" w:rsidRPr="004834D5" w:rsidRDefault="00C73019" w:rsidP="00C73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78" w:type="pct"/>
            <w:vAlign w:val="bottom"/>
          </w:tcPr>
          <w:p w14:paraId="7968E504" w14:textId="77777777" w:rsidR="00C73019" w:rsidRPr="004834D5" w:rsidRDefault="00C73019" w:rsidP="00C73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515" w:type="pct"/>
          </w:tcPr>
          <w:p w14:paraId="4826C243" w14:textId="77777777" w:rsidR="00C73019" w:rsidRPr="004834D5" w:rsidRDefault="00C73019" w:rsidP="00C73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78" w:type="pct"/>
          </w:tcPr>
          <w:p w14:paraId="11F76F44" w14:textId="77777777" w:rsidR="00C73019" w:rsidRPr="004834D5" w:rsidRDefault="00C73019" w:rsidP="00C73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408" w:type="pct"/>
          </w:tcPr>
          <w:p w14:paraId="5C743EE5" w14:textId="77777777" w:rsidR="00C73019" w:rsidRPr="004834D5" w:rsidRDefault="00C73019" w:rsidP="00C73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77" w:type="pct"/>
          </w:tcPr>
          <w:p w14:paraId="729DC40F" w14:textId="77777777" w:rsidR="00C73019" w:rsidRPr="004834D5" w:rsidRDefault="00C73019" w:rsidP="00C73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C73019" w:rsidRPr="004834D5" w14:paraId="71F0B018"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pct"/>
          </w:tcPr>
          <w:p w14:paraId="662C8462" w14:textId="77777777" w:rsidR="00C73019" w:rsidRPr="004834D5" w:rsidRDefault="00C73019" w:rsidP="00C73019">
            <w:pPr>
              <w:rPr>
                <w:rFonts w:ascii="Times New Roman" w:hAnsi="Times New Roman" w:cs="Times New Roman"/>
                <w:sz w:val="24"/>
                <w:szCs w:val="24"/>
              </w:rPr>
            </w:pPr>
            <w:r w:rsidRPr="004834D5">
              <w:rPr>
                <w:rFonts w:ascii="Times New Roman" w:hAnsi="Times New Roman" w:cs="Times New Roman"/>
                <w:i/>
                <w:iCs/>
                <w:sz w:val="24"/>
                <w:szCs w:val="24"/>
              </w:rPr>
              <w:t xml:space="preserve">  Professional</w:t>
            </w:r>
          </w:p>
        </w:tc>
        <w:tc>
          <w:tcPr>
            <w:tcW w:w="503" w:type="pct"/>
          </w:tcPr>
          <w:p w14:paraId="54DF8442" w14:textId="77777777" w:rsidR="00C73019" w:rsidRPr="004834D5" w:rsidRDefault="00C73019" w:rsidP="00C73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c>
          <w:tcPr>
            <w:tcW w:w="378" w:type="pct"/>
          </w:tcPr>
          <w:p w14:paraId="1DE1BDF5" w14:textId="77777777" w:rsidR="00C73019" w:rsidRPr="004834D5" w:rsidRDefault="00C73019" w:rsidP="00C73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c>
          <w:tcPr>
            <w:tcW w:w="515" w:type="pct"/>
          </w:tcPr>
          <w:p w14:paraId="78411BA5" w14:textId="77777777" w:rsidR="00C73019" w:rsidRPr="004834D5" w:rsidRDefault="00C73019" w:rsidP="00C73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c>
          <w:tcPr>
            <w:tcW w:w="378" w:type="pct"/>
          </w:tcPr>
          <w:p w14:paraId="74CE7942" w14:textId="77777777" w:rsidR="00C73019" w:rsidRPr="004834D5" w:rsidRDefault="00C73019" w:rsidP="00C73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c>
          <w:tcPr>
            <w:tcW w:w="408" w:type="pct"/>
          </w:tcPr>
          <w:p w14:paraId="300EBD9B" w14:textId="77777777" w:rsidR="00C73019" w:rsidRPr="004834D5" w:rsidRDefault="00C73019" w:rsidP="00C73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c>
          <w:tcPr>
            <w:tcW w:w="377" w:type="pct"/>
          </w:tcPr>
          <w:p w14:paraId="408CBB0D" w14:textId="77777777" w:rsidR="00C73019" w:rsidRPr="004834D5" w:rsidRDefault="00C73019" w:rsidP="00C73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r>
      <w:tr w:rsidR="00C73019" w:rsidRPr="004834D5" w14:paraId="648E7118" w14:textId="77777777" w:rsidTr="00E1481F">
        <w:tc>
          <w:tcPr>
            <w:cnfStyle w:val="001000000000" w:firstRow="0" w:lastRow="0" w:firstColumn="1" w:lastColumn="0" w:oddVBand="0" w:evenVBand="0" w:oddHBand="0" w:evenHBand="0" w:firstRowFirstColumn="0" w:firstRowLastColumn="0" w:lastRowFirstColumn="0" w:lastRowLastColumn="0"/>
            <w:tcW w:w="2441" w:type="pct"/>
          </w:tcPr>
          <w:p w14:paraId="39A088C6" w14:textId="77777777" w:rsidR="00C73019" w:rsidRPr="004834D5" w:rsidRDefault="00C73019" w:rsidP="00C73019">
            <w:pPr>
              <w:rPr>
                <w:rFonts w:ascii="Times New Roman" w:hAnsi="Times New Roman" w:cs="Times New Roman"/>
                <w:sz w:val="24"/>
                <w:szCs w:val="24"/>
              </w:rPr>
            </w:pPr>
            <w:r w:rsidRPr="004834D5">
              <w:rPr>
                <w:rFonts w:ascii="Times New Roman" w:hAnsi="Times New Roman" w:cs="Times New Roman"/>
                <w:i/>
                <w:iCs/>
                <w:sz w:val="24"/>
                <w:szCs w:val="24"/>
              </w:rPr>
              <w:t xml:space="preserve">  Managerial and Technical</w:t>
            </w:r>
          </w:p>
        </w:tc>
        <w:tc>
          <w:tcPr>
            <w:tcW w:w="503" w:type="pct"/>
          </w:tcPr>
          <w:p w14:paraId="5EABD7BD" w14:textId="77777777" w:rsidR="00C73019" w:rsidRPr="004834D5" w:rsidRDefault="00C73019" w:rsidP="00C73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78" w:type="pct"/>
          </w:tcPr>
          <w:p w14:paraId="01805644" w14:textId="77777777" w:rsidR="00C73019" w:rsidRPr="004834D5" w:rsidRDefault="00C73019" w:rsidP="00C73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515" w:type="pct"/>
          </w:tcPr>
          <w:p w14:paraId="337A11B2" w14:textId="77777777" w:rsidR="00C73019" w:rsidRPr="004834D5" w:rsidRDefault="00C73019" w:rsidP="00C73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78" w:type="pct"/>
          </w:tcPr>
          <w:p w14:paraId="6D05ACD5" w14:textId="77777777" w:rsidR="00C73019" w:rsidRPr="004834D5" w:rsidRDefault="00C73019" w:rsidP="00C73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408" w:type="pct"/>
          </w:tcPr>
          <w:p w14:paraId="0DC4648D" w14:textId="77777777" w:rsidR="00C73019" w:rsidRPr="004834D5" w:rsidRDefault="00C73019" w:rsidP="00C73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-0.01</w:t>
            </w:r>
          </w:p>
        </w:tc>
        <w:tc>
          <w:tcPr>
            <w:tcW w:w="377" w:type="pct"/>
          </w:tcPr>
          <w:p w14:paraId="42522627" w14:textId="77777777" w:rsidR="00C73019" w:rsidRPr="004834D5" w:rsidRDefault="00C73019" w:rsidP="00C73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(0.02)</w:t>
            </w:r>
          </w:p>
        </w:tc>
      </w:tr>
      <w:tr w:rsidR="00C73019" w:rsidRPr="004834D5" w14:paraId="362653EA"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pct"/>
          </w:tcPr>
          <w:p w14:paraId="47959822" w14:textId="77777777" w:rsidR="00C73019" w:rsidRPr="004834D5" w:rsidRDefault="00C73019" w:rsidP="00C73019">
            <w:pPr>
              <w:rPr>
                <w:rFonts w:ascii="Times New Roman" w:hAnsi="Times New Roman" w:cs="Times New Roman"/>
                <w:sz w:val="24"/>
                <w:szCs w:val="24"/>
              </w:rPr>
            </w:pPr>
            <w:r w:rsidRPr="004834D5">
              <w:rPr>
                <w:rFonts w:ascii="Times New Roman" w:hAnsi="Times New Roman" w:cs="Times New Roman"/>
                <w:i/>
                <w:iCs/>
                <w:sz w:val="24"/>
                <w:szCs w:val="24"/>
              </w:rPr>
              <w:t xml:space="preserve">  Skilled Non-Manual</w:t>
            </w:r>
          </w:p>
        </w:tc>
        <w:tc>
          <w:tcPr>
            <w:tcW w:w="503" w:type="pct"/>
          </w:tcPr>
          <w:p w14:paraId="50FA3834" w14:textId="77777777" w:rsidR="00C73019" w:rsidRPr="004834D5" w:rsidRDefault="00C73019" w:rsidP="00C73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78" w:type="pct"/>
          </w:tcPr>
          <w:p w14:paraId="2A4AF34A" w14:textId="77777777" w:rsidR="00C73019" w:rsidRPr="004834D5" w:rsidRDefault="00C73019" w:rsidP="00C73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515" w:type="pct"/>
          </w:tcPr>
          <w:p w14:paraId="186433E7" w14:textId="77777777" w:rsidR="00C73019" w:rsidRPr="004834D5" w:rsidRDefault="00C73019" w:rsidP="00C73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78" w:type="pct"/>
          </w:tcPr>
          <w:p w14:paraId="5727EC79" w14:textId="77777777" w:rsidR="00C73019" w:rsidRPr="004834D5" w:rsidRDefault="00C73019" w:rsidP="00C73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408" w:type="pct"/>
          </w:tcPr>
          <w:p w14:paraId="31A7C9B5" w14:textId="77777777" w:rsidR="00C73019" w:rsidRPr="004834D5" w:rsidRDefault="00C73019" w:rsidP="00C73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0.00</w:t>
            </w:r>
          </w:p>
        </w:tc>
        <w:tc>
          <w:tcPr>
            <w:tcW w:w="377" w:type="pct"/>
          </w:tcPr>
          <w:p w14:paraId="0CF1DFE0" w14:textId="77777777" w:rsidR="00C73019" w:rsidRPr="004834D5" w:rsidRDefault="00C73019" w:rsidP="00C73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(0.02)</w:t>
            </w:r>
          </w:p>
        </w:tc>
      </w:tr>
      <w:tr w:rsidR="00C73019" w:rsidRPr="004834D5" w14:paraId="0CC0EFCB" w14:textId="77777777" w:rsidTr="00E1481F">
        <w:tc>
          <w:tcPr>
            <w:cnfStyle w:val="001000000000" w:firstRow="0" w:lastRow="0" w:firstColumn="1" w:lastColumn="0" w:oddVBand="0" w:evenVBand="0" w:oddHBand="0" w:evenHBand="0" w:firstRowFirstColumn="0" w:firstRowLastColumn="0" w:lastRowFirstColumn="0" w:lastRowLastColumn="0"/>
            <w:tcW w:w="2441" w:type="pct"/>
          </w:tcPr>
          <w:p w14:paraId="776E130B" w14:textId="77777777" w:rsidR="00C73019" w:rsidRPr="004834D5" w:rsidRDefault="00C73019" w:rsidP="00C73019">
            <w:pPr>
              <w:rPr>
                <w:rFonts w:ascii="Times New Roman" w:hAnsi="Times New Roman" w:cs="Times New Roman"/>
                <w:sz w:val="24"/>
                <w:szCs w:val="24"/>
              </w:rPr>
            </w:pPr>
            <w:r w:rsidRPr="004834D5">
              <w:rPr>
                <w:rFonts w:ascii="Times New Roman" w:hAnsi="Times New Roman" w:cs="Times New Roman"/>
                <w:i/>
                <w:iCs/>
                <w:sz w:val="24"/>
                <w:szCs w:val="24"/>
              </w:rPr>
              <w:t xml:space="preserve">  Skilled Manual</w:t>
            </w:r>
          </w:p>
        </w:tc>
        <w:tc>
          <w:tcPr>
            <w:tcW w:w="503" w:type="pct"/>
          </w:tcPr>
          <w:p w14:paraId="54DD816F" w14:textId="77777777" w:rsidR="00C73019" w:rsidRPr="004834D5" w:rsidRDefault="00C73019" w:rsidP="00C73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78" w:type="pct"/>
          </w:tcPr>
          <w:p w14:paraId="50BB63A7" w14:textId="77777777" w:rsidR="00C73019" w:rsidRPr="004834D5" w:rsidRDefault="00C73019" w:rsidP="00C73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515" w:type="pct"/>
          </w:tcPr>
          <w:p w14:paraId="3FEADFD3" w14:textId="77777777" w:rsidR="00C73019" w:rsidRPr="004834D5" w:rsidRDefault="00C73019" w:rsidP="00C73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78" w:type="pct"/>
          </w:tcPr>
          <w:p w14:paraId="3099798B" w14:textId="77777777" w:rsidR="00C73019" w:rsidRPr="004834D5" w:rsidRDefault="00C73019" w:rsidP="00C73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408" w:type="pct"/>
          </w:tcPr>
          <w:p w14:paraId="0AD8A5D0" w14:textId="77777777" w:rsidR="00C73019" w:rsidRPr="004834D5" w:rsidRDefault="00C73019" w:rsidP="00C73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-0.02</w:t>
            </w:r>
          </w:p>
        </w:tc>
        <w:tc>
          <w:tcPr>
            <w:tcW w:w="377" w:type="pct"/>
          </w:tcPr>
          <w:p w14:paraId="345DC7A6" w14:textId="77777777" w:rsidR="00C73019" w:rsidRPr="004834D5" w:rsidRDefault="00C73019" w:rsidP="00C73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(0.02)</w:t>
            </w:r>
          </w:p>
        </w:tc>
      </w:tr>
      <w:tr w:rsidR="00C73019" w:rsidRPr="004834D5" w14:paraId="76EF3086"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pct"/>
          </w:tcPr>
          <w:p w14:paraId="60BBF2F8" w14:textId="77777777" w:rsidR="00C73019" w:rsidRPr="004834D5" w:rsidRDefault="00C73019" w:rsidP="00C73019">
            <w:pPr>
              <w:rPr>
                <w:rFonts w:ascii="Times New Roman" w:hAnsi="Times New Roman" w:cs="Times New Roman"/>
                <w:sz w:val="24"/>
                <w:szCs w:val="24"/>
              </w:rPr>
            </w:pPr>
            <w:r w:rsidRPr="004834D5">
              <w:rPr>
                <w:rFonts w:ascii="Times New Roman" w:hAnsi="Times New Roman" w:cs="Times New Roman"/>
                <w:i/>
                <w:iCs/>
                <w:sz w:val="24"/>
                <w:szCs w:val="24"/>
              </w:rPr>
              <w:t xml:space="preserve">  Partly Skilled</w:t>
            </w:r>
          </w:p>
        </w:tc>
        <w:tc>
          <w:tcPr>
            <w:tcW w:w="503" w:type="pct"/>
          </w:tcPr>
          <w:p w14:paraId="25650516" w14:textId="77777777" w:rsidR="00C73019" w:rsidRPr="004834D5" w:rsidRDefault="00C73019" w:rsidP="00C73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78" w:type="pct"/>
          </w:tcPr>
          <w:p w14:paraId="2F80F389" w14:textId="77777777" w:rsidR="00C73019" w:rsidRPr="004834D5" w:rsidRDefault="00C73019" w:rsidP="00C73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515" w:type="pct"/>
          </w:tcPr>
          <w:p w14:paraId="010BA0BF" w14:textId="77777777" w:rsidR="00C73019" w:rsidRPr="004834D5" w:rsidRDefault="00C73019" w:rsidP="00C73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78" w:type="pct"/>
          </w:tcPr>
          <w:p w14:paraId="362267ED" w14:textId="77777777" w:rsidR="00C73019" w:rsidRPr="004834D5" w:rsidRDefault="00C73019" w:rsidP="00C73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408" w:type="pct"/>
          </w:tcPr>
          <w:p w14:paraId="60F9ACD7" w14:textId="77777777" w:rsidR="00C73019" w:rsidRPr="004834D5" w:rsidRDefault="00C73019" w:rsidP="00C73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-0.03</w:t>
            </w:r>
          </w:p>
        </w:tc>
        <w:tc>
          <w:tcPr>
            <w:tcW w:w="377" w:type="pct"/>
          </w:tcPr>
          <w:p w14:paraId="65688CD2" w14:textId="77777777" w:rsidR="00C73019" w:rsidRPr="004834D5" w:rsidRDefault="00C73019" w:rsidP="00C73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(0.02)</w:t>
            </w:r>
          </w:p>
        </w:tc>
      </w:tr>
      <w:tr w:rsidR="00C73019" w:rsidRPr="004834D5" w14:paraId="16EE2939" w14:textId="77777777" w:rsidTr="00E1481F">
        <w:tc>
          <w:tcPr>
            <w:cnfStyle w:val="001000000000" w:firstRow="0" w:lastRow="0" w:firstColumn="1" w:lastColumn="0" w:oddVBand="0" w:evenVBand="0" w:oddHBand="0" w:evenHBand="0" w:firstRowFirstColumn="0" w:firstRowLastColumn="0" w:lastRowFirstColumn="0" w:lastRowLastColumn="0"/>
            <w:tcW w:w="2441" w:type="pct"/>
          </w:tcPr>
          <w:p w14:paraId="51257585" w14:textId="77777777" w:rsidR="00C73019" w:rsidRPr="004834D5" w:rsidRDefault="00C73019" w:rsidP="00C73019">
            <w:pPr>
              <w:rPr>
                <w:rFonts w:ascii="Times New Roman" w:hAnsi="Times New Roman" w:cs="Times New Roman"/>
                <w:sz w:val="24"/>
                <w:szCs w:val="24"/>
              </w:rPr>
            </w:pPr>
            <w:r w:rsidRPr="004834D5">
              <w:rPr>
                <w:rFonts w:ascii="Times New Roman" w:hAnsi="Times New Roman" w:cs="Times New Roman"/>
                <w:i/>
                <w:iCs/>
                <w:sz w:val="24"/>
                <w:szCs w:val="24"/>
              </w:rPr>
              <w:t xml:space="preserve">  Unskilled</w:t>
            </w:r>
          </w:p>
        </w:tc>
        <w:tc>
          <w:tcPr>
            <w:tcW w:w="503" w:type="pct"/>
          </w:tcPr>
          <w:p w14:paraId="251A5E70" w14:textId="77777777" w:rsidR="00C73019" w:rsidRPr="004834D5" w:rsidRDefault="00C73019" w:rsidP="00C73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78" w:type="pct"/>
          </w:tcPr>
          <w:p w14:paraId="7FA5B079" w14:textId="77777777" w:rsidR="00C73019" w:rsidRPr="004834D5" w:rsidRDefault="00C73019" w:rsidP="00C73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515" w:type="pct"/>
          </w:tcPr>
          <w:p w14:paraId="126FFE3B" w14:textId="77777777" w:rsidR="00C73019" w:rsidRPr="004834D5" w:rsidRDefault="00C73019" w:rsidP="00C73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78" w:type="pct"/>
          </w:tcPr>
          <w:p w14:paraId="6D78E30A" w14:textId="77777777" w:rsidR="00C73019" w:rsidRPr="004834D5" w:rsidRDefault="00C73019" w:rsidP="00C73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408" w:type="pct"/>
          </w:tcPr>
          <w:p w14:paraId="51AAED05" w14:textId="77777777" w:rsidR="00C73019" w:rsidRPr="004834D5" w:rsidRDefault="00C73019" w:rsidP="00C73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-0.05</w:t>
            </w:r>
          </w:p>
        </w:tc>
        <w:tc>
          <w:tcPr>
            <w:tcW w:w="377" w:type="pct"/>
          </w:tcPr>
          <w:p w14:paraId="2553B25C" w14:textId="77777777" w:rsidR="00C73019" w:rsidRPr="004834D5" w:rsidRDefault="00C73019" w:rsidP="00C73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(0.02)</w:t>
            </w:r>
          </w:p>
        </w:tc>
      </w:tr>
      <w:tr w:rsidR="00C73019" w:rsidRPr="004834D5" w14:paraId="05FE49C6"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pct"/>
          </w:tcPr>
          <w:p w14:paraId="4870E839" w14:textId="77777777" w:rsidR="00C73019" w:rsidRPr="004834D5" w:rsidRDefault="00C73019" w:rsidP="00C73019">
            <w:pPr>
              <w:rPr>
                <w:rFonts w:ascii="Times New Roman" w:hAnsi="Times New Roman" w:cs="Times New Roman"/>
                <w:i/>
                <w:iCs/>
                <w:sz w:val="24"/>
                <w:szCs w:val="24"/>
              </w:rPr>
            </w:pPr>
          </w:p>
        </w:tc>
        <w:tc>
          <w:tcPr>
            <w:tcW w:w="503" w:type="pct"/>
          </w:tcPr>
          <w:p w14:paraId="2E899BD7" w14:textId="77777777" w:rsidR="00C73019" w:rsidRPr="004834D5" w:rsidRDefault="00C73019" w:rsidP="00C73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78" w:type="pct"/>
          </w:tcPr>
          <w:p w14:paraId="702C455E" w14:textId="77777777" w:rsidR="00C73019" w:rsidRPr="004834D5" w:rsidRDefault="00C73019" w:rsidP="00C73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515" w:type="pct"/>
          </w:tcPr>
          <w:p w14:paraId="6D6E252D" w14:textId="77777777" w:rsidR="00C73019" w:rsidRPr="004834D5" w:rsidRDefault="00C73019" w:rsidP="00C73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78" w:type="pct"/>
          </w:tcPr>
          <w:p w14:paraId="35951D45" w14:textId="77777777" w:rsidR="00C73019" w:rsidRPr="004834D5" w:rsidRDefault="00C73019" w:rsidP="00C73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408" w:type="pct"/>
          </w:tcPr>
          <w:p w14:paraId="3490A587" w14:textId="77777777" w:rsidR="00C73019" w:rsidRPr="004834D5" w:rsidRDefault="00C73019" w:rsidP="00C73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77" w:type="pct"/>
          </w:tcPr>
          <w:p w14:paraId="2C2AEE22" w14:textId="77777777" w:rsidR="00C73019" w:rsidRPr="004834D5" w:rsidRDefault="00C73019" w:rsidP="00C73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C73019" w:rsidRPr="004834D5" w14:paraId="5FA83178" w14:textId="77777777" w:rsidTr="00E1481F">
        <w:tc>
          <w:tcPr>
            <w:cnfStyle w:val="001000000000" w:firstRow="0" w:lastRow="0" w:firstColumn="1" w:lastColumn="0" w:oddVBand="0" w:evenVBand="0" w:oddHBand="0" w:evenHBand="0" w:firstRowFirstColumn="0" w:firstRowLastColumn="0" w:lastRowFirstColumn="0" w:lastRowLastColumn="0"/>
            <w:tcW w:w="2441" w:type="pct"/>
          </w:tcPr>
          <w:p w14:paraId="0760E5FC" w14:textId="77777777" w:rsidR="00C73019" w:rsidRPr="004834D5" w:rsidRDefault="00C73019" w:rsidP="00C73019">
            <w:pPr>
              <w:rPr>
                <w:rFonts w:ascii="Times New Roman" w:hAnsi="Times New Roman" w:cs="Times New Roman"/>
                <w:sz w:val="24"/>
                <w:szCs w:val="24"/>
              </w:rPr>
            </w:pPr>
            <w:r w:rsidRPr="004834D5">
              <w:rPr>
                <w:rFonts w:ascii="Times New Roman" w:hAnsi="Times New Roman" w:cs="Times New Roman"/>
                <w:sz w:val="24"/>
                <w:szCs w:val="24"/>
              </w:rPr>
              <w:t>School</w:t>
            </w:r>
          </w:p>
        </w:tc>
        <w:tc>
          <w:tcPr>
            <w:tcW w:w="503" w:type="pct"/>
          </w:tcPr>
          <w:p w14:paraId="2B6398BD" w14:textId="0F6E93A2" w:rsidR="00C73019" w:rsidRPr="004834D5" w:rsidRDefault="00C73019" w:rsidP="00C73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c>
          <w:tcPr>
            <w:tcW w:w="378" w:type="pct"/>
          </w:tcPr>
          <w:p w14:paraId="26E75A3C" w14:textId="202266A6" w:rsidR="00C73019" w:rsidRPr="004834D5" w:rsidRDefault="00C73019" w:rsidP="00C73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c>
          <w:tcPr>
            <w:tcW w:w="515" w:type="pct"/>
          </w:tcPr>
          <w:p w14:paraId="147D85E4" w14:textId="62C8BC01" w:rsidR="00C73019" w:rsidRPr="004834D5" w:rsidRDefault="00C73019" w:rsidP="00C73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c>
          <w:tcPr>
            <w:tcW w:w="378" w:type="pct"/>
          </w:tcPr>
          <w:p w14:paraId="2E864A5B" w14:textId="49E15A10" w:rsidR="00C73019" w:rsidRPr="004834D5" w:rsidRDefault="00C73019" w:rsidP="00C73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c>
          <w:tcPr>
            <w:tcW w:w="408" w:type="pct"/>
          </w:tcPr>
          <w:p w14:paraId="70DF4652" w14:textId="654900A3" w:rsidR="00C73019" w:rsidRPr="004834D5" w:rsidRDefault="00C73019" w:rsidP="00C73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c>
          <w:tcPr>
            <w:tcW w:w="377" w:type="pct"/>
          </w:tcPr>
          <w:p w14:paraId="409999A5" w14:textId="3CAA4B7A" w:rsidR="00C73019" w:rsidRPr="004834D5" w:rsidRDefault="00C73019" w:rsidP="00C73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r>
      <w:tr w:rsidR="00C73019" w:rsidRPr="004834D5" w14:paraId="49AB000C"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pct"/>
          </w:tcPr>
          <w:p w14:paraId="3DBDBABC" w14:textId="77777777" w:rsidR="00C73019" w:rsidRPr="004834D5" w:rsidRDefault="00C73019" w:rsidP="00C73019">
            <w:pPr>
              <w:rPr>
                <w:rFonts w:ascii="Times New Roman" w:hAnsi="Times New Roman" w:cs="Times New Roman"/>
                <w:sz w:val="24"/>
                <w:szCs w:val="24"/>
              </w:rPr>
            </w:pPr>
          </w:p>
        </w:tc>
        <w:tc>
          <w:tcPr>
            <w:tcW w:w="503" w:type="pct"/>
          </w:tcPr>
          <w:p w14:paraId="32B18E9F" w14:textId="77777777" w:rsidR="00C73019" w:rsidRPr="004834D5" w:rsidRDefault="00C73019" w:rsidP="00C73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78" w:type="pct"/>
          </w:tcPr>
          <w:p w14:paraId="60B938CF" w14:textId="77777777" w:rsidR="00C73019" w:rsidRPr="004834D5" w:rsidRDefault="00C73019" w:rsidP="00C73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515" w:type="pct"/>
          </w:tcPr>
          <w:p w14:paraId="3CC54F3E" w14:textId="77777777" w:rsidR="00C73019" w:rsidRPr="004834D5" w:rsidRDefault="00C73019" w:rsidP="00C73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78" w:type="pct"/>
          </w:tcPr>
          <w:p w14:paraId="787DC287" w14:textId="77777777" w:rsidR="00C73019" w:rsidRPr="004834D5" w:rsidRDefault="00C73019" w:rsidP="00C73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408" w:type="pct"/>
          </w:tcPr>
          <w:p w14:paraId="0B9CC06A" w14:textId="77777777" w:rsidR="00C73019" w:rsidRPr="004834D5" w:rsidRDefault="00C73019" w:rsidP="00C73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77" w:type="pct"/>
          </w:tcPr>
          <w:p w14:paraId="178E504B" w14:textId="77777777" w:rsidR="00C73019" w:rsidRPr="004834D5" w:rsidRDefault="00C73019" w:rsidP="00C73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C73019" w:rsidRPr="004834D5" w14:paraId="573F3C97" w14:textId="77777777" w:rsidTr="00E1481F">
        <w:tc>
          <w:tcPr>
            <w:cnfStyle w:val="001000000000" w:firstRow="0" w:lastRow="0" w:firstColumn="1" w:lastColumn="0" w:oddVBand="0" w:evenVBand="0" w:oddHBand="0" w:evenHBand="0" w:firstRowFirstColumn="0" w:firstRowLastColumn="0" w:lastRowFirstColumn="0" w:lastRowLastColumn="0"/>
            <w:tcW w:w="2441" w:type="pct"/>
          </w:tcPr>
          <w:p w14:paraId="402DAC0B" w14:textId="77777777" w:rsidR="00C73019" w:rsidRPr="004834D5" w:rsidRDefault="00C73019" w:rsidP="00C73019">
            <w:pPr>
              <w:rPr>
                <w:rFonts w:ascii="Times New Roman" w:hAnsi="Times New Roman" w:cs="Times New Roman"/>
                <w:i/>
                <w:iCs/>
                <w:sz w:val="24"/>
                <w:szCs w:val="24"/>
              </w:rPr>
            </w:pPr>
            <w:r w:rsidRPr="004834D5">
              <w:rPr>
                <w:rFonts w:ascii="Times New Roman" w:hAnsi="Times New Roman" w:cs="Times New Roman"/>
                <w:sz w:val="24"/>
                <w:szCs w:val="24"/>
              </w:rPr>
              <w:t>Training &amp; Apprenticeships</w:t>
            </w:r>
          </w:p>
        </w:tc>
        <w:tc>
          <w:tcPr>
            <w:tcW w:w="503" w:type="pct"/>
          </w:tcPr>
          <w:p w14:paraId="332DFA1D" w14:textId="77777777" w:rsidR="00C73019" w:rsidRPr="004834D5" w:rsidRDefault="00C73019" w:rsidP="00C73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78" w:type="pct"/>
          </w:tcPr>
          <w:p w14:paraId="05E0F564" w14:textId="77777777" w:rsidR="00C73019" w:rsidRPr="004834D5" w:rsidRDefault="00C73019" w:rsidP="00C73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515" w:type="pct"/>
          </w:tcPr>
          <w:p w14:paraId="2232C26A" w14:textId="77777777" w:rsidR="00C73019" w:rsidRPr="004834D5" w:rsidRDefault="00C73019" w:rsidP="00C73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78" w:type="pct"/>
          </w:tcPr>
          <w:p w14:paraId="1059221F" w14:textId="77777777" w:rsidR="00C73019" w:rsidRPr="004834D5" w:rsidRDefault="00C73019" w:rsidP="00C73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408" w:type="pct"/>
          </w:tcPr>
          <w:p w14:paraId="467EA8EC" w14:textId="77777777" w:rsidR="00C73019" w:rsidRPr="004834D5" w:rsidRDefault="00C73019" w:rsidP="00C73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77" w:type="pct"/>
          </w:tcPr>
          <w:p w14:paraId="04233F47" w14:textId="77777777" w:rsidR="00C73019" w:rsidRPr="004834D5" w:rsidRDefault="00C73019" w:rsidP="00C73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C73019" w:rsidRPr="004834D5" w14:paraId="247EBF51"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pct"/>
          </w:tcPr>
          <w:p w14:paraId="300456BB" w14:textId="77777777" w:rsidR="00C73019" w:rsidRPr="004834D5" w:rsidRDefault="00C73019" w:rsidP="00C73019">
            <w:pPr>
              <w:rPr>
                <w:rFonts w:ascii="Times New Roman" w:hAnsi="Times New Roman" w:cs="Times New Roman"/>
                <w:sz w:val="24"/>
                <w:szCs w:val="24"/>
              </w:rPr>
            </w:pPr>
            <w:r w:rsidRPr="004834D5">
              <w:rPr>
                <w:rFonts w:ascii="Times New Roman" w:hAnsi="Times New Roman" w:cs="Times New Roman"/>
                <w:sz w:val="24"/>
                <w:szCs w:val="24"/>
              </w:rPr>
              <w:lastRenderedPageBreak/>
              <w:t>Educational Attainment</w:t>
            </w:r>
          </w:p>
        </w:tc>
        <w:tc>
          <w:tcPr>
            <w:tcW w:w="503" w:type="pct"/>
          </w:tcPr>
          <w:p w14:paraId="318010A9" w14:textId="77777777" w:rsidR="00C73019" w:rsidRPr="004834D5" w:rsidRDefault="00C73019" w:rsidP="00C73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78" w:type="pct"/>
          </w:tcPr>
          <w:p w14:paraId="190BFD3C" w14:textId="77777777" w:rsidR="00C73019" w:rsidRPr="004834D5" w:rsidRDefault="00C73019" w:rsidP="00C73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515" w:type="pct"/>
          </w:tcPr>
          <w:p w14:paraId="7BFEB877" w14:textId="77777777" w:rsidR="00C73019" w:rsidRPr="004834D5" w:rsidRDefault="00C73019" w:rsidP="00C73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78" w:type="pct"/>
          </w:tcPr>
          <w:p w14:paraId="75F7ACFB" w14:textId="77777777" w:rsidR="00C73019" w:rsidRPr="004834D5" w:rsidRDefault="00C73019" w:rsidP="00C73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408" w:type="pct"/>
          </w:tcPr>
          <w:p w14:paraId="39B40DD9" w14:textId="77777777" w:rsidR="00C73019" w:rsidRPr="004834D5" w:rsidRDefault="00C73019" w:rsidP="00C73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77" w:type="pct"/>
          </w:tcPr>
          <w:p w14:paraId="4B8410A1" w14:textId="77777777" w:rsidR="00C73019" w:rsidRPr="004834D5" w:rsidRDefault="00C73019" w:rsidP="00C73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C73019" w:rsidRPr="004834D5" w14:paraId="50A158DD" w14:textId="77777777" w:rsidTr="00E1481F">
        <w:tc>
          <w:tcPr>
            <w:cnfStyle w:val="001000000000" w:firstRow="0" w:lastRow="0" w:firstColumn="1" w:lastColumn="0" w:oddVBand="0" w:evenVBand="0" w:oddHBand="0" w:evenHBand="0" w:firstRowFirstColumn="0" w:firstRowLastColumn="0" w:lastRowFirstColumn="0" w:lastRowLastColumn="0"/>
            <w:tcW w:w="2441" w:type="pct"/>
          </w:tcPr>
          <w:p w14:paraId="2D7E3D33" w14:textId="77777777" w:rsidR="00C73019" w:rsidRPr="004834D5" w:rsidRDefault="00C73019" w:rsidP="00C73019">
            <w:pPr>
              <w:rPr>
                <w:rFonts w:ascii="Times New Roman" w:hAnsi="Times New Roman" w:cs="Times New Roman"/>
                <w:i/>
                <w:iCs/>
                <w:sz w:val="24"/>
                <w:szCs w:val="24"/>
              </w:rPr>
            </w:pPr>
            <w:r w:rsidRPr="004834D5">
              <w:rPr>
                <w:rFonts w:ascii="Times New Roman" w:hAnsi="Times New Roman" w:cs="Times New Roman"/>
                <w:i/>
                <w:iCs/>
                <w:sz w:val="24"/>
                <w:szCs w:val="24"/>
              </w:rPr>
              <w:t xml:space="preserve">  Less than five O-levels</w:t>
            </w:r>
          </w:p>
        </w:tc>
        <w:tc>
          <w:tcPr>
            <w:tcW w:w="503" w:type="pct"/>
          </w:tcPr>
          <w:p w14:paraId="5EFE9EE6" w14:textId="77777777" w:rsidR="00C73019" w:rsidRPr="004834D5" w:rsidRDefault="00C73019" w:rsidP="00C73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c>
          <w:tcPr>
            <w:tcW w:w="378" w:type="pct"/>
          </w:tcPr>
          <w:p w14:paraId="6922C16F" w14:textId="77777777" w:rsidR="00C73019" w:rsidRPr="004834D5" w:rsidRDefault="00C73019" w:rsidP="00C73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c>
          <w:tcPr>
            <w:tcW w:w="515" w:type="pct"/>
          </w:tcPr>
          <w:p w14:paraId="75639E08" w14:textId="77777777" w:rsidR="00C73019" w:rsidRPr="004834D5" w:rsidRDefault="00C73019" w:rsidP="00C73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c>
          <w:tcPr>
            <w:tcW w:w="378" w:type="pct"/>
          </w:tcPr>
          <w:p w14:paraId="09B28987" w14:textId="77777777" w:rsidR="00C73019" w:rsidRPr="004834D5" w:rsidRDefault="00C73019" w:rsidP="00C73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c>
          <w:tcPr>
            <w:tcW w:w="408" w:type="pct"/>
          </w:tcPr>
          <w:p w14:paraId="2152B3D2" w14:textId="77777777" w:rsidR="00C73019" w:rsidRPr="004834D5" w:rsidRDefault="00C73019" w:rsidP="00C73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c>
          <w:tcPr>
            <w:tcW w:w="377" w:type="pct"/>
          </w:tcPr>
          <w:p w14:paraId="7CC94678" w14:textId="77777777" w:rsidR="00C73019" w:rsidRPr="004834D5" w:rsidRDefault="00C73019" w:rsidP="00C73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r>
      <w:tr w:rsidR="00C73019" w:rsidRPr="004834D5" w14:paraId="19CB3C56"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pct"/>
          </w:tcPr>
          <w:p w14:paraId="58DAE615" w14:textId="77777777" w:rsidR="00C73019" w:rsidRPr="004834D5" w:rsidRDefault="00C73019" w:rsidP="00C73019">
            <w:pPr>
              <w:rPr>
                <w:rFonts w:ascii="Times New Roman" w:hAnsi="Times New Roman" w:cs="Times New Roman"/>
                <w:sz w:val="24"/>
                <w:szCs w:val="24"/>
              </w:rPr>
            </w:pPr>
            <w:r w:rsidRPr="004834D5">
              <w:rPr>
                <w:rFonts w:ascii="Times New Roman" w:hAnsi="Times New Roman" w:cs="Times New Roman"/>
                <w:i/>
                <w:iCs/>
                <w:sz w:val="24"/>
                <w:szCs w:val="24"/>
              </w:rPr>
              <w:t xml:space="preserve">  Five or More O-levels</w:t>
            </w:r>
          </w:p>
        </w:tc>
        <w:tc>
          <w:tcPr>
            <w:tcW w:w="503" w:type="pct"/>
            <w:vAlign w:val="bottom"/>
          </w:tcPr>
          <w:p w14:paraId="60B99EA0" w14:textId="77777777" w:rsidR="00C73019" w:rsidRPr="004834D5" w:rsidRDefault="00C73019" w:rsidP="00C73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-0.16</w:t>
            </w:r>
          </w:p>
        </w:tc>
        <w:tc>
          <w:tcPr>
            <w:tcW w:w="378" w:type="pct"/>
          </w:tcPr>
          <w:p w14:paraId="4C0748A6" w14:textId="77777777" w:rsidR="00C73019" w:rsidRPr="004834D5" w:rsidRDefault="00C73019" w:rsidP="00C73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(0.01)</w:t>
            </w:r>
          </w:p>
        </w:tc>
        <w:tc>
          <w:tcPr>
            <w:tcW w:w="515" w:type="pct"/>
            <w:vAlign w:val="bottom"/>
          </w:tcPr>
          <w:p w14:paraId="4E7AF10E" w14:textId="77777777" w:rsidR="00C73019" w:rsidRPr="004834D5" w:rsidRDefault="00C73019" w:rsidP="00C73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-0.16</w:t>
            </w:r>
          </w:p>
        </w:tc>
        <w:tc>
          <w:tcPr>
            <w:tcW w:w="378" w:type="pct"/>
          </w:tcPr>
          <w:p w14:paraId="5D7E7D60" w14:textId="77777777" w:rsidR="00C73019" w:rsidRPr="004834D5" w:rsidRDefault="00C73019" w:rsidP="00C73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(0.01)</w:t>
            </w:r>
          </w:p>
        </w:tc>
        <w:tc>
          <w:tcPr>
            <w:tcW w:w="408" w:type="pct"/>
            <w:vAlign w:val="bottom"/>
          </w:tcPr>
          <w:p w14:paraId="589CBD2A" w14:textId="77777777" w:rsidR="00C73019" w:rsidRPr="004834D5" w:rsidRDefault="00C73019" w:rsidP="00C73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-0.16</w:t>
            </w:r>
          </w:p>
        </w:tc>
        <w:tc>
          <w:tcPr>
            <w:tcW w:w="377" w:type="pct"/>
          </w:tcPr>
          <w:p w14:paraId="1011E6AD" w14:textId="77777777" w:rsidR="00C73019" w:rsidRPr="004834D5" w:rsidRDefault="00C73019" w:rsidP="00C73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(0.01)</w:t>
            </w:r>
          </w:p>
        </w:tc>
      </w:tr>
      <w:tr w:rsidR="00C73019" w:rsidRPr="004834D5" w14:paraId="0D12431E" w14:textId="77777777" w:rsidTr="00E1481F">
        <w:tc>
          <w:tcPr>
            <w:cnfStyle w:val="001000000000" w:firstRow="0" w:lastRow="0" w:firstColumn="1" w:lastColumn="0" w:oddVBand="0" w:evenVBand="0" w:oddHBand="0" w:evenHBand="0" w:firstRowFirstColumn="0" w:firstRowLastColumn="0" w:lastRowFirstColumn="0" w:lastRowLastColumn="0"/>
            <w:tcW w:w="2441" w:type="pct"/>
          </w:tcPr>
          <w:p w14:paraId="24D67FA4" w14:textId="77777777" w:rsidR="00C73019" w:rsidRPr="004834D5" w:rsidRDefault="00C73019" w:rsidP="00C73019">
            <w:pPr>
              <w:rPr>
                <w:rFonts w:ascii="Times New Roman" w:hAnsi="Times New Roman" w:cs="Times New Roman"/>
                <w:i/>
                <w:iCs/>
                <w:sz w:val="24"/>
                <w:szCs w:val="24"/>
              </w:rPr>
            </w:pPr>
            <w:r w:rsidRPr="004834D5">
              <w:rPr>
                <w:rFonts w:ascii="Times New Roman" w:hAnsi="Times New Roman" w:cs="Times New Roman"/>
                <w:sz w:val="24"/>
                <w:szCs w:val="24"/>
              </w:rPr>
              <w:t>Sex</w:t>
            </w:r>
          </w:p>
        </w:tc>
        <w:tc>
          <w:tcPr>
            <w:tcW w:w="503" w:type="pct"/>
          </w:tcPr>
          <w:p w14:paraId="53EB8C98" w14:textId="77777777" w:rsidR="00C73019" w:rsidRPr="004834D5" w:rsidRDefault="00C73019" w:rsidP="00C73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78" w:type="pct"/>
          </w:tcPr>
          <w:p w14:paraId="0E7D9124" w14:textId="77777777" w:rsidR="00C73019" w:rsidRPr="004834D5" w:rsidRDefault="00C73019" w:rsidP="00C73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515" w:type="pct"/>
          </w:tcPr>
          <w:p w14:paraId="0235D777" w14:textId="77777777" w:rsidR="00C73019" w:rsidRPr="004834D5" w:rsidRDefault="00C73019" w:rsidP="00C73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78" w:type="pct"/>
          </w:tcPr>
          <w:p w14:paraId="6697AB59" w14:textId="77777777" w:rsidR="00C73019" w:rsidRPr="004834D5" w:rsidRDefault="00C73019" w:rsidP="00C73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408" w:type="pct"/>
          </w:tcPr>
          <w:p w14:paraId="63955B3C" w14:textId="77777777" w:rsidR="00C73019" w:rsidRPr="004834D5" w:rsidRDefault="00C73019" w:rsidP="00C73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77" w:type="pct"/>
          </w:tcPr>
          <w:p w14:paraId="73D9FED6" w14:textId="77777777" w:rsidR="00C73019" w:rsidRPr="004834D5" w:rsidRDefault="00C73019" w:rsidP="00C73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C73019" w:rsidRPr="004834D5" w14:paraId="581864BF"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pct"/>
          </w:tcPr>
          <w:p w14:paraId="10A5949E" w14:textId="77777777" w:rsidR="00C73019" w:rsidRPr="004834D5" w:rsidRDefault="00C73019" w:rsidP="00C73019">
            <w:pPr>
              <w:rPr>
                <w:rFonts w:ascii="Times New Roman" w:hAnsi="Times New Roman" w:cs="Times New Roman"/>
                <w:i/>
                <w:iCs/>
                <w:sz w:val="24"/>
                <w:szCs w:val="24"/>
              </w:rPr>
            </w:pPr>
            <w:r w:rsidRPr="004834D5">
              <w:rPr>
                <w:rFonts w:ascii="Times New Roman" w:hAnsi="Times New Roman" w:cs="Times New Roman"/>
                <w:sz w:val="24"/>
                <w:szCs w:val="24"/>
              </w:rPr>
              <w:t xml:space="preserve">  </w:t>
            </w:r>
            <w:r w:rsidRPr="004834D5">
              <w:rPr>
                <w:rFonts w:ascii="Times New Roman" w:hAnsi="Times New Roman" w:cs="Times New Roman"/>
                <w:i/>
                <w:iCs/>
                <w:sz w:val="24"/>
                <w:szCs w:val="24"/>
              </w:rPr>
              <w:t>Female</w:t>
            </w:r>
          </w:p>
        </w:tc>
        <w:tc>
          <w:tcPr>
            <w:tcW w:w="503" w:type="pct"/>
          </w:tcPr>
          <w:p w14:paraId="3B432626" w14:textId="77777777" w:rsidR="00C73019" w:rsidRPr="004834D5" w:rsidRDefault="00C73019" w:rsidP="00C73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c>
          <w:tcPr>
            <w:tcW w:w="378" w:type="pct"/>
          </w:tcPr>
          <w:p w14:paraId="1A1B54DA" w14:textId="77777777" w:rsidR="00C73019" w:rsidRPr="004834D5" w:rsidRDefault="00C73019" w:rsidP="00C73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c>
          <w:tcPr>
            <w:tcW w:w="515" w:type="pct"/>
          </w:tcPr>
          <w:p w14:paraId="2592E8E4" w14:textId="77777777" w:rsidR="00C73019" w:rsidRPr="004834D5" w:rsidRDefault="00C73019" w:rsidP="00C73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c>
          <w:tcPr>
            <w:tcW w:w="378" w:type="pct"/>
          </w:tcPr>
          <w:p w14:paraId="0FFD476D" w14:textId="77777777" w:rsidR="00C73019" w:rsidRPr="004834D5" w:rsidRDefault="00C73019" w:rsidP="00C73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c>
          <w:tcPr>
            <w:tcW w:w="408" w:type="pct"/>
          </w:tcPr>
          <w:p w14:paraId="02A9D6DA" w14:textId="77777777" w:rsidR="00C73019" w:rsidRPr="004834D5" w:rsidRDefault="00C73019" w:rsidP="00C73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c>
          <w:tcPr>
            <w:tcW w:w="377" w:type="pct"/>
          </w:tcPr>
          <w:p w14:paraId="48A409CA" w14:textId="77777777" w:rsidR="00C73019" w:rsidRPr="004834D5" w:rsidRDefault="00C73019" w:rsidP="00C73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r>
      <w:tr w:rsidR="00C73019" w:rsidRPr="004834D5" w14:paraId="40E80EC5" w14:textId="77777777" w:rsidTr="00E1481F">
        <w:tc>
          <w:tcPr>
            <w:cnfStyle w:val="001000000000" w:firstRow="0" w:lastRow="0" w:firstColumn="1" w:lastColumn="0" w:oddVBand="0" w:evenVBand="0" w:oddHBand="0" w:evenHBand="0" w:firstRowFirstColumn="0" w:firstRowLastColumn="0" w:lastRowFirstColumn="0" w:lastRowLastColumn="0"/>
            <w:tcW w:w="2441" w:type="pct"/>
          </w:tcPr>
          <w:p w14:paraId="3ADDE67A" w14:textId="77777777" w:rsidR="00C73019" w:rsidRPr="004834D5" w:rsidRDefault="00C73019" w:rsidP="00C73019">
            <w:pPr>
              <w:rPr>
                <w:rFonts w:ascii="Times New Roman" w:hAnsi="Times New Roman" w:cs="Times New Roman"/>
                <w:i/>
                <w:iCs/>
                <w:sz w:val="24"/>
                <w:szCs w:val="24"/>
              </w:rPr>
            </w:pPr>
            <w:r w:rsidRPr="004834D5">
              <w:rPr>
                <w:rFonts w:ascii="Times New Roman" w:hAnsi="Times New Roman" w:cs="Times New Roman"/>
                <w:i/>
                <w:iCs/>
                <w:sz w:val="24"/>
                <w:szCs w:val="24"/>
              </w:rPr>
              <w:t xml:space="preserve">  Male</w:t>
            </w:r>
          </w:p>
        </w:tc>
        <w:tc>
          <w:tcPr>
            <w:tcW w:w="503" w:type="pct"/>
          </w:tcPr>
          <w:p w14:paraId="6DDFB028" w14:textId="77777777" w:rsidR="00C73019" w:rsidRPr="004834D5" w:rsidRDefault="00C73019" w:rsidP="00C73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0.25</w:t>
            </w:r>
          </w:p>
        </w:tc>
        <w:tc>
          <w:tcPr>
            <w:tcW w:w="378" w:type="pct"/>
          </w:tcPr>
          <w:p w14:paraId="3975E691" w14:textId="77777777" w:rsidR="00C73019" w:rsidRPr="004834D5" w:rsidRDefault="00C73019" w:rsidP="00C73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(0.01)</w:t>
            </w:r>
          </w:p>
        </w:tc>
        <w:tc>
          <w:tcPr>
            <w:tcW w:w="515" w:type="pct"/>
          </w:tcPr>
          <w:p w14:paraId="7B1B2236" w14:textId="77777777" w:rsidR="00C73019" w:rsidRPr="004834D5" w:rsidRDefault="00C73019" w:rsidP="00C73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0.25</w:t>
            </w:r>
          </w:p>
        </w:tc>
        <w:tc>
          <w:tcPr>
            <w:tcW w:w="378" w:type="pct"/>
          </w:tcPr>
          <w:p w14:paraId="5AFC7424" w14:textId="77777777" w:rsidR="00C73019" w:rsidRPr="004834D5" w:rsidRDefault="00C73019" w:rsidP="00C73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(0.01)</w:t>
            </w:r>
          </w:p>
        </w:tc>
        <w:tc>
          <w:tcPr>
            <w:tcW w:w="408" w:type="pct"/>
          </w:tcPr>
          <w:p w14:paraId="2200731B" w14:textId="77777777" w:rsidR="00C73019" w:rsidRPr="004834D5" w:rsidRDefault="00C73019" w:rsidP="00C73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0.25</w:t>
            </w:r>
          </w:p>
        </w:tc>
        <w:tc>
          <w:tcPr>
            <w:tcW w:w="377" w:type="pct"/>
          </w:tcPr>
          <w:p w14:paraId="064C871D" w14:textId="77777777" w:rsidR="00C73019" w:rsidRPr="004834D5" w:rsidRDefault="00C73019" w:rsidP="00C73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(0.01)</w:t>
            </w:r>
          </w:p>
        </w:tc>
      </w:tr>
      <w:tr w:rsidR="00C73019" w:rsidRPr="004834D5" w14:paraId="05CDB64B"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pct"/>
          </w:tcPr>
          <w:p w14:paraId="218B6DFD" w14:textId="77777777" w:rsidR="00C73019" w:rsidRPr="004834D5" w:rsidRDefault="00C73019" w:rsidP="00C73019">
            <w:pPr>
              <w:rPr>
                <w:rFonts w:ascii="Times New Roman" w:hAnsi="Times New Roman" w:cs="Times New Roman"/>
                <w:i/>
                <w:iCs/>
                <w:sz w:val="24"/>
                <w:szCs w:val="24"/>
              </w:rPr>
            </w:pPr>
            <w:r w:rsidRPr="004834D5">
              <w:rPr>
                <w:rFonts w:ascii="Times New Roman" w:hAnsi="Times New Roman" w:cs="Times New Roman"/>
                <w:sz w:val="24"/>
                <w:szCs w:val="24"/>
              </w:rPr>
              <w:t>Housing Tenure</w:t>
            </w:r>
          </w:p>
        </w:tc>
        <w:tc>
          <w:tcPr>
            <w:tcW w:w="503" w:type="pct"/>
          </w:tcPr>
          <w:p w14:paraId="7D075541" w14:textId="77777777" w:rsidR="00C73019" w:rsidRPr="004834D5" w:rsidRDefault="00C73019" w:rsidP="00C73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78" w:type="pct"/>
          </w:tcPr>
          <w:p w14:paraId="1D5E905B" w14:textId="77777777" w:rsidR="00C73019" w:rsidRPr="004834D5" w:rsidRDefault="00C73019" w:rsidP="00C73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515" w:type="pct"/>
          </w:tcPr>
          <w:p w14:paraId="4FD4C2B5" w14:textId="77777777" w:rsidR="00C73019" w:rsidRPr="004834D5" w:rsidRDefault="00C73019" w:rsidP="00C73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78" w:type="pct"/>
          </w:tcPr>
          <w:p w14:paraId="303E76D1" w14:textId="77777777" w:rsidR="00C73019" w:rsidRPr="004834D5" w:rsidRDefault="00C73019" w:rsidP="00C73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408" w:type="pct"/>
          </w:tcPr>
          <w:p w14:paraId="6760FA54" w14:textId="77777777" w:rsidR="00C73019" w:rsidRPr="004834D5" w:rsidRDefault="00C73019" w:rsidP="00C73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77" w:type="pct"/>
          </w:tcPr>
          <w:p w14:paraId="0E705085" w14:textId="77777777" w:rsidR="00C73019" w:rsidRPr="004834D5" w:rsidRDefault="00C73019" w:rsidP="00C73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C73019" w:rsidRPr="004834D5" w14:paraId="4010092A" w14:textId="77777777" w:rsidTr="00E1481F">
        <w:tc>
          <w:tcPr>
            <w:cnfStyle w:val="001000000000" w:firstRow="0" w:lastRow="0" w:firstColumn="1" w:lastColumn="0" w:oddVBand="0" w:evenVBand="0" w:oddHBand="0" w:evenHBand="0" w:firstRowFirstColumn="0" w:firstRowLastColumn="0" w:lastRowFirstColumn="0" w:lastRowLastColumn="0"/>
            <w:tcW w:w="2441" w:type="pct"/>
          </w:tcPr>
          <w:p w14:paraId="3FD702A9" w14:textId="77777777" w:rsidR="00C73019" w:rsidRPr="004834D5" w:rsidRDefault="00C73019" w:rsidP="00C73019">
            <w:pPr>
              <w:rPr>
                <w:rFonts w:ascii="Times New Roman" w:hAnsi="Times New Roman" w:cs="Times New Roman"/>
                <w:i/>
                <w:iCs/>
                <w:sz w:val="24"/>
                <w:szCs w:val="24"/>
              </w:rPr>
            </w:pPr>
            <w:r w:rsidRPr="004834D5">
              <w:rPr>
                <w:rFonts w:ascii="Times New Roman" w:hAnsi="Times New Roman" w:cs="Times New Roman"/>
                <w:i/>
                <w:iCs/>
                <w:sz w:val="24"/>
                <w:szCs w:val="24"/>
              </w:rPr>
              <w:t xml:space="preserve">  Own Home</w:t>
            </w:r>
          </w:p>
        </w:tc>
        <w:tc>
          <w:tcPr>
            <w:tcW w:w="503" w:type="pct"/>
          </w:tcPr>
          <w:p w14:paraId="368DD5B4" w14:textId="77777777" w:rsidR="00C73019" w:rsidRPr="004834D5" w:rsidRDefault="00C73019" w:rsidP="00C73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c>
          <w:tcPr>
            <w:tcW w:w="378" w:type="pct"/>
          </w:tcPr>
          <w:p w14:paraId="7A4C18BA" w14:textId="77777777" w:rsidR="00C73019" w:rsidRPr="004834D5" w:rsidRDefault="00C73019" w:rsidP="00C73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c>
          <w:tcPr>
            <w:tcW w:w="515" w:type="pct"/>
          </w:tcPr>
          <w:p w14:paraId="545D9C91" w14:textId="77777777" w:rsidR="00C73019" w:rsidRPr="004834D5" w:rsidRDefault="00C73019" w:rsidP="00C73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c>
          <w:tcPr>
            <w:tcW w:w="378" w:type="pct"/>
          </w:tcPr>
          <w:p w14:paraId="264C5067" w14:textId="77777777" w:rsidR="00C73019" w:rsidRPr="004834D5" w:rsidRDefault="00C73019" w:rsidP="00C73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c>
          <w:tcPr>
            <w:tcW w:w="408" w:type="pct"/>
          </w:tcPr>
          <w:p w14:paraId="58B53E35" w14:textId="77777777" w:rsidR="00C73019" w:rsidRPr="004834D5" w:rsidRDefault="00C73019" w:rsidP="00C73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c>
          <w:tcPr>
            <w:tcW w:w="377" w:type="pct"/>
          </w:tcPr>
          <w:p w14:paraId="3C205956" w14:textId="77777777" w:rsidR="00C73019" w:rsidRPr="004834D5" w:rsidRDefault="00C73019" w:rsidP="00C73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r>
      <w:tr w:rsidR="00C73019" w:rsidRPr="004834D5" w14:paraId="488BC96E"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pct"/>
          </w:tcPr>
          <w:p w14:paraId="423C70B1" w14:textId="77777777" w:rsidR="00C73019" w:rsidRPr="004834D5" w:rsidRDefault="00C73019" w:rsidP="00C73019">
            <w:pPr>
              <w:rPr>
                <w:rFonts w:ascii="Times New Roman" w:hAnsi="Times New Roman" w:cs="Times New Roman"/>
                <w:sz w:val="24"/>
                <w:szCs w:val="24"/>
              </w:rPr>
            </w:pPr>
            <w:r w:rsidRPr="004834D5">
              <w:rPr>
                <w:rFonts w:ascii="Times New Roman" w:hAnsi="Times New Roman" w:cs="Times New Roman"/>
                <w:i/>
                <w:iCs/>
                <w:sz w:val="24"/>
                <w:szCs w:val="24"/>
              </w:rPr>
              <w:t xml:space="preserve">  Don't Own Home</w:t>
            </w:r>
          </w:p>
        </w:tc>
        <w:tc>
          <w:tcPr>
            <w:tcW w:w="503" w:type="pct"/>
            <w:vAlign w:val="bottom"/>
          </w:tcPr>
          <w:p w14:paraId="23BC0760" w14:textId="77777777" w:rsidR="00C73019" w:rsidRPr="004834D5" w:rsidRDefault="00C73019" w:rsidP="00C73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-0.01</w:t>
            </w:r>
          </w:p>
        </w:tc>
        <w:tc>
          <w:tcPr>
            <w:tcW w:w="378" w:type="pct"/>
          </w:tcPr>
          <w:p w14:paraId="7F73B5E1" w14:textId="77777777" w:rsidR="00C73019" w:rsidRPr="004834D5" w:rsidRDefault="00C73019" w:rsidP="00C73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(0.01)</w:t>
            </w:r>
          </w:p>
        </w:tc>
        <w:tc>
          <w:tcPr>
            <w:tcW w:w="515" w:type="pct"/>
          </w:tcPr>
          <w:p w14:paraId="151567EF" w14:textId="77777777" w:rsidR="00C73019" w:rsidRPr="004834D5" w:rsidRDefault="00C73019" w:rsidP="00C73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-0.01</w:t>
            </w:r>
          </w:p>
        </w:tc>
        <w:tc>
          <w:tcPr>
            <w:tcW w:w="378" w:type="pct"/>
          </w:tcPr>
          <w:p w14:paraId="71410494" w14:textId="77777777" w:rsidR="00C73019" w:rsidRPr="004834D5" w:rsidRDefault="00C73019" w:rsidP="00C73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(0.01)</w:t>
            </w:r>
          </w:p>
        </w:tc>
        <w:tc>
          <w:tcPr>
            <w:tcW w:w="408" w:type="pct"/>
            <w:vAlign w:val="bottom"/>
          </w:tcPr>
          <w:p w14:paraId="665989EA" w14:textId="77777777" w:rsidR="00C73019" w:rsidRPr="004834D5" w:rsidRDefault="00C73019" w:rsidP="00C73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-0.01</w:t>
            </w:r>
          </w:p>
        </w:tc>
        <w:tc>
          <w:tcPr>
            <w:tcW w:w="377" w:type="pct"/>
          </w:tcPr>
          <w:p w14:paraId="140CC26F" w14:textId="77777777" w:rsidR="00C73019" w:rsidRPr="004834D5" w:rsidRDefault="00C73019" w:rsidP="00C73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(0.01)</w:t>
            </w:r>
          </w:p>
        </w:tc>
      </w:tr>
      <w:tr w:rsidR="00C73019" w:rsidRPr="004834D5" w14:paraId="62EAAA8E" w14:textId="77777777" w:rsidTr="00E1481F">
        <w:tc>
          <w:tcPr>
            <w:cnfStyle w:val="001000000000" w:firstRow="0" w:lastRow="0" w:firstColumn="1" w:lastColumn="0" w:oddVBand="0" w:evenVBand="0" w:oddHBand="0" w:evenHBand="0" w:firstRowFirstColumn="0" w:firstRowLastColumn="0" w:lastRowFirstColumn="0" w:lastRowLastColumn="0"/>
            <w:tcW w:w="2441" w:type="pct"/>
          </w:tcPr>
          <w:p w14:paraId="35BB6823" w14:textId="77777777" w:rsidR="00C73019" w:rsidRPr="004834D5" w:rsidRDefault="00C73019" w:rsidP="00C73019">
            <w:pPr>
              <w:rPr>
                <w:rFonts w:ascii="Times New Roman" w:hAnsi="Times New Roman" w:cs="Times New Roman"/>
                <w:sz w:val="24"/>
                <w:szCs w:val="24"/>
              </w:rPr>
            </w:pPr>
            <w:r w:rsidRPr="004834D5">
              <w:rPr>
                <w:rFonts w:ascii="Times New Roman" w:hAnsi="Times New Roman" w:cs="Times New Roman"/>
                <w:sz w:val="24"/>
                <w:szCs w:val="24"/>
              </w:rPr>
              <w:t>NS-SEC</w:t>
            </w:r>
          </w:p>
        </w:tc>
        <w:tc>
          <w:tcPr>
            <w:tcW w:w="503" w:type="pct"/>
          </w:tcPr>
          <w:p w14:paraId="7196E51F" w14:textId="77777777" w:rsidR="00C73019" w:rsidRPr="004834D5" w:rsidRDefault="00C73019" w:rsidP="00C73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78" w:type="pct"/>
          </w:tcPr>
          <w:p w14:paraId="44E0D15E" w14:textId="77777777" w:rsidR="00C73019" w:rsidRPr="004834D5" w:rsidRDefault="00C73019" w:rsidP="00C73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515" w:type="pct"/>
          </w:tcPr>
          <w:p w14:paraId="7FCCEDC5" w14:textId="77777777" w:rsidR="00C73019" w:rsidRPr="004834D5" w:rsidRDefault="00C73019" w:rsidP="00C73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78" w:type="pct"/>
          </w:tcPr>
          <w:p w14:paraId="73CA8A9C" w14:textId="77777777" w:rsidR="00C73019" w:rsidRPr="004834D5" w:rsidRDefault="00C73019" w:rsidP="00C73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408" w:type="pct"/>
          </w:tcPr>
          <w:p w14:paraId="3C34802D" w14:textId="77777777" w:rsidR="00C73019" w:rsidRPr="004834D5" w:rsidRDefault="00C73019" w:rsidP="00C73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77" w:type="pct"/>
          </w:tcPr>
          <w:p w14:paraId="452621C7" w14:textId="77777777" w:rsidR="00C73019" w:rsidRPr="004834D5" w:rsidRDefault="00C73019" w:rsidP="00C73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C73019" w:rsidRPr="004834D5" w14:paraId="5C0AE0F7" w14:textId="77777777" w:rsidTr="00C730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pct"/>
            <w:vAlign w:val="bottom"/>
          </w:tcPr>
          <w:p w14:paraId="5F9DEC91" w14:textId="3CAC12BC" w:rsidR="00C73019" w:rsidRPr="004834D5" w:rsidRDefault="00C73019" w:rsidP="00C73019">
            <w:pPr>
              <w:rPr>
                <w:rFonts w:ascii="Times New Roman" w:hAnsi="Times New Roman" w:cs="Times New Roman"/>
                <w:sz w:val="24"/>
                <w:szCs w:val="24"/>
              </w:rPr>
            </w:pPr>
            <w:r w:rsidRPr="004834D5">
              <w:rPr>
                <w:rFonts w:ascii="Times New Roman" w:eastAsia="Times New Roman" w:hAnsi="Times New Roman" w:cs="Times New Roman"/>
                <w:color w:val="000000" w:themeColor="text1"/>
              </w:rPr>
              <w:t xml:space="preserve">  Large Employers and higher managerial occupations</w:t>
            </w:r>
          </w:p>
        </w:tc>
        <w:tc>
          <w:tcPr>
            <w:tcW w:w="503" w:type="pct"/>
          </w:tcPr>
          <w:p w14:paraId="48894E7E" w14:textId="77777777" w:rsidR="00C73019" w:rsidRPr="004834D5" w:rsidRDefault="00C73019" w:rsidP="00C73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c>
          <w:tcPr>
            <w:tcW w:w="378" w:type="pct"/>
          </w:tcPr>
          <w:p w14:paraId="56950D1E" w14:textId="77777777" w:rsidR="00C73019" w:rsidRPr="004834D5" w:rsidRDefault="00C73019" w:rsidP="00C73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c>
          <w:tcPr>
            <w:tcW w:w="515" w:type="pct"/>
          </w:tcPr>
          <w:p w14:paraId="2F250D78" w14:textId="77777777" w:rsidR="00C73019" w:rsidRPr="004834D5" w:rsidRDefault="00C73019" w:rsidP="00C73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c>
          <w:tcPr>
            <w:tcW w:w="378" w:type="pct"/>
          </w:tcPr>
          <w:p w14:paraId="3B8278B4" w14:textId="77777777" w:rsidR="00C73019" w:rsidRPr="004834D5" w:rsidRDefault="00C73019" w:rsidP="00C73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c>
          <w:tcPr>
            <w:tcW w:w="408" w:type="pct"/>
          </w:tcPr>
          <w:p w14:paraId="175D6F81" w14:textId="77777777" w:rsidR="00C73019" w:rsidRPr="004834D5" w:rsidRDefault="00C73019" w:rsidP="00C73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c>
          <w:tcPr>
            <w:tcW w:w="377" w:type="pct"/>
          </w:tcPr>
          <w:p w14:paraId="768B60BB" w14:textId="77777777" w:rsidR="00C73019" w:rsidRPr="004834D5" w:rsidRDefault="00C73019" w:rsidP="00C73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r>
      <w:tr w:rsidR="00C73019" w:rsidRPr="004834D5" w14:paraId="4AC8CA66" w14:textId="77777777" w:rsidTr="00C73019">
        <w:tc>
          <w:tcPr>
            <w:cnfStyle w:val="001000000000" w:firstRow="0" w:lastRow="0" w:firstColumn="1" w:lastColumn="0" w:oddVBand="0" w:evenVBand="0" w:oddHBand="0" w:evenHBand="0" w:firstRowFirstColumn="0" w:firstRowLastColumn="0" w:lastRowFirstColumn="0" w:lastRowLastColumn="0"/>
            <w:tcW w:w="2441" w:type="pct"/>
            <w:vAlign w:val="bottom"/>
          </w:tcPr>
          <w:p w14:paraId="28654776" w14:textId="27B4DDBF" w:rsidR="00C73019" w:rsidRPr="004834D5" w:rsidRDefault="00C73019" w:rsidP="00C73019">
            <w:pPr>
              <w:rPr>
                <w:rFonts w:ascii="Times New Roman" w:hAnsi="Times New Roman" w:cs="Times New Roman"/>
                <w:sz w:val="24"/>
                <w:szCs w:val="24"/>
              </w:rPr>
            </w:pPr>
            <w:r w:rsidRPr="004834D5">
              <w:rPr>
                <w:rFonts w:ascii="Times New Roman" w:eastAsia="Times New Roman" w:hAnsi="Times New Roman" w:cs="Times New Roman"/>
                <w:color w:val="000000" w:themeColor="text1"/>
              </w:rPr>
              <w:t xml:space="preserve">  Higher professional occupations</w:t>
            </w:r>
          </w:p>
        </w:tc>
        <w:tc>
          <w:tcPr>
            <w:tcW w:w="503" w:type="pct"/>
          </w:tcPr>
          <w:p w14:paraId="50734AA4" w14:textId="77777777" w:rsidR="00C73019" w:rsidRPr="004834D5" w:rsidRDefault="00C73019" w:rsidP="00C73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-0.03</w:t>
            </w:r>
          </w:p>
        </w:tc>
        <w:tc>
          <w:tcPr>
            <w:tcW w:w="378" w:type="pct"/>
          </w:tcPr>
          <w:p w14:paraId="72034812" w14:textId="77777777" w:rsidR="00C73019" w:rsidRPr="004834D5" w:rsidRDefault="00C73019" w:rsidP="00C73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(0.02)</w:t>
            </w:r>
          </w:p>
        </w:tc>
        <w:tc>
          <w:tcPr>
            <w:tcW w:w="515" w:type="pct"/>
          </w:tcPr>
          <w:p w14:paraId="02F0DA39" w14:textId="77777777" w:rsidR="00C73019" w:rsidRPr="004834D5" w:rsidRDefault="00C73019" w:rsidP="00C73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78" w:type="pct"/>
          </w:tcPr>
          <w:p w14:paraId="6CF05D99" w14:textId="77777777" w:rsidR="00C73019" w:rsidRPr="004834D5" w:rsidRDefault="00C73019" w:rsidP="00C73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408" w:type="pct"/>
          </w:tcPr>
          <w:p w14:paraId="5C43ACD2" w14:textId="77777777" w:rsidR="00C73019" w:rsidRPr="004834D5" w:rsidRDefault="00C73019" w:rsidP="00C73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77" w:type="pct"/>
          </w:tcPr>
          <w:p w14:paraId="2B49D6F9" w14:textId="77777777" w:rsidR="00C73019" w:rsidRPr="004834D5" w:rsidRDefault="00C73019" w:rsidP="00C73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C73019" w:rsidRPr="004834D5" w14:paraId="66501CA6" w14:textId="77777777" w:rsidTr="00C730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pct"/>
            <w:vAlign w:val="bottom"/>
          </w:tcPr>
          <w:p w14:paraId="140990E3" w14:textId="34AC4642" w:rsidR="00C73019" w:rsidRPr="004834D5" w:rsidRDefault="00C73019" w:rsidP="00C73019">
            <w:pPr>
              <w:rPr>
                <w:rFonts w:ascii="Times New Roman" w:hAnsi="Times New Roman" w:cs="Times New Roman"/>
                <w:i/>
                <w:iCs/>
                <w:sz w:val="24"/>
                <w:szCs w:val="24"/>
              </w:rPr>
            </w:pPr>
            <w:r w:rsidRPr="004834D5">
              <w:rPr>
                <w:rFonts w:ascii="Times New Roman" w:eastAsia="Times New Roman" w:hAnsi="Times New Roman" w:cs="Times New Roman"/>
                <w:color w:val="000000" w:themeColor="text1"/>
              </w:rPr>
              <w:t xml:space="preserve">  Lower Managerial and professional occupations</w:t>
            </w:r>
          </w:p>
        </w:tc>
        <w:tc>
          <w:tcPr>
            <w:tcW w:w="503" w:type="pct"/>
          </w:tcPr>
          <w:p w14:paraId="4E08022C" w14:textId="77777777" w:rsidR="00C73019" w:rsidRPr="004834D5" w:rsidRDefault="00C73019" w:rsidP="00C73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0.00</w:t>
            </w:r>
          </w:p>
        </w:tc>
        <w:tc>
          <w:tcPr>
            <w:tcW w:w="378" w:type="pct"/>
          </w:tcPr>
          <w:p w14:paraId="2448242F" w14:textId="77777777" w:rsidR="00C73019" w:rsidRPr="004834D5" w:rsidRDefault="00C73019" w:rsidP="00C73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(0.03)</w:t>
            </w:r>
          </w:p>
        </w:tc>
        <w:tc>
          <w:tcPr>
            <w:tcW w:w="515" w:type="pct"/>
          </w:tcPr>
          <w:p w14:paraId="7EA0DC83" w14:textId="77777777" w:rsidR="00C73019" w:rsidRPr="004834D5" w:rsidRDefault="00C73019" w:rsidP="00C73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78" w:type="pct"/>
          </w:tcPr>
          <w:p w14:paraId="7C388BB1" w14:textId="77777777" w:rsidR="00C73019" w:rsidRPr="004834D5" w:rsidRDefault="00C73019" w:rsidP="00C73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408" w:type="pct"/>
          </w:tcPr>
          <w:p w14:paraId="2053FA1E" w14:textId="77777777" w:rsidR="00C73019" w:rsidRPr="004834D5" w:rsidRDefault="00C73019" w:rsidP="00C73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77" w:type="pct"/>
          </w:tcPr>
          <w:p w14:paraId="50AF0B44" w14:textId="77777777" w:rsidR="00C73019" w:rsidRPr="004834D5" w:rsidRDefault="00C73019" w:rsidP="00C73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C73019" w:rsidRPr="004834D5" w14:paraId="1C779E97" w14:textId="77777777" w:rsidTr="00C73019">
        <w:tc>
          <w:tcPr>
            <w:cnfStyle w:val="001000000000" w:firstRow="0" w:lastRow="0" w:firstColumn="1" w:lastColumn="0" w:oddVBand="0" w:evenVBand="0" w:oddHBand="0" w:evenHBand="0" w:firstRowFirstColumn="0" w:firstRowLastColumn="0" w:lastRowFirstColumn="0" w:lastRowLastColumn="0"/>
            <w:tcW w:w="2441" w:type="pct"/>
            <w:vAlign w:val="bottom"/>
          </w:tcPr>
          <w:p w14:paraId="2A67EA31" w14:textId="1462C5A6" w:rsidR="00C73019" w:rsidRPr="004834D5" w:rsidRDefault="00C73019" w:rsidP="00C73019">
            <w:pPr>
              <w:rPr>
                <w:rFonts w:ascii="Times New Roman" w:hAnsi="Times New Roman" w:cs="Times New Roman"/>
                <w:sz w:val="24"/>
                <w:szCs w:val="24"/>
              </w:rPr>
            </w:pPr>
            <w:r w:rsidRPr="004834D5">
              <w:rPr>
                <w:rFonts w:ascii="Times New Roman" w:eastAsia="Times New Roman" w:hAnsi="Times New Roman" w:cs="Times New Roman"/>
                <w:color w:val="000000" w:themeColor="text1"/>
              </w:rPr>
              <w:t xml:space="preserve">  Intermediate occupations</w:t>
            </w:r>
          </w:p>
        </w:tc>
        <w:tc>
          <w:tcPr>
            <w:tcW w:w="503" w:type="pct"/>
          </w:tcPr>
          <w:p w14:paraId="6F902421" w14:textId="77777777" w:rsidR="00C73019" w:rsidRPr="004834D5" w:rsidRDefault="00C73019" w:rsidP="00C73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0.04</w:t>
            </w:r>
          </w:p>
        </w:tc>
        <w:tc>
          <w:tcPr>
            <w:tcW w:w="378" w:type="pct"/>
          </w:tcPr>
          <w:p w14:paraId="07C6E706" w14:textId="77777777" w:rsidR="00C73019" w:rsidRPr="004834D5" w:rsidRDefault="00C73019" w:rsidP="00C73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(0.02)</w:t>
            </w:r>
          </w:p>
        </w:tc>
        <w:tc>
          <w:tcPr>
            <w:tcW w:w="515" w:type="pct"/>
          </w:tcPr>
          <w:p w14:paraId="74998D58" w14:textId="77777777" w:rsidR="00C73019" w:rsidRPr="004834D5" w:rsidRDefault="00C73019" w:rsidP="00C73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78" w:type="pct"/>
          </w:tcPr>
          <w:p w14:paraId="41D063B4" w14:textId="77777777" w:rsidR="00C73019" w:rsidRPr="004834D5" w:rsidRDefault="00C73019" w:rsidP="00C73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408" w:type="pct"/>
          </w:tcPr>
          <w:p w14:paraId="728DB83E" w14:textId="77777777" w:rsidR="00C73019" w:rsidRPr="004834D5" w:rsidRDefault="00C73019" w:rsidP="00C73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77" w:type="pct"/>
          </w:tcPr>
          <w:p w14:paraId="41E22A25" w14:textId="77777777" w:rsidR="00C73019" w:rsidRPr="004834D5" w:rsidRDefault="00C73019" w:rsidP="00C73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C73019" w:rsidRPr="004834D5" w14:paraId="205F9829" w14:textId="77777777" w:rsidTr="00C730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pct"/>
            <w:vAlign w:val="bottom"/>
          </w:tcPr>
          <w:p w14:paraId="340BD5D5" w14:textId="743377BB" w:rsidR="00C73019" w:rsidRPr="004834D5" w:rsidRDefault="00C73019" w:rsidP="00C73019">
            <w:pPr>
              <w:rPr>
                <w:rFonts w:ascii="Times New Roman" w:hAnsi="Times New Roman" w:cs="Times New Roman"/>
                <w:i/>
                <w:iCs/>
                <w:sz w:val="24"/>
                <w:szCs w:val="24"/>
              </w:rPr>
            </w:pPr>
            <w:r w:rsidRPr="004834D5">
              <w:rPr>
                <w:rFonts w:ascii="Times New Roman" w:eastAsia="Times New Roman" w:hAnsi="Times New Roman" w:cs="Times New Roman"/>
                <w:color w:val="000000" w:themeColor="text1"/>
              </w:rPr>
              <w:t xml:space="preserve">  Small employers and own account workers</w:t>
            </w:r>
          </w:p>
        </w:tc>
        <w:tc>
          <w:tcPr>
            <w:tcW w:w="503" w:type="pct"/>
          </w:tcPr>
          <w:p w14:paraId="45171117" w14:textId="77777777" w:rsidR="00C73019" w:rsidRPr="004834D5" w:rsidRDefault="00C73019" w:rsidP="00C73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0.03</w:t>
            </w:r>
          </w:p>
        </w:tc>
        <w:tc>
          <w:tcPr>
            <w:tcW w:w="378" w:type="pct"/>
            <w:vAlign w:val="bottom"/>
          </w:tcPr>
          <w:p w14:paraId="20F7687D" w14:textId="77777777" w:rsidR="00C73019" w:rsidRPr="004834D5" w:rsidRDefault="00C73019" w:rsidP="00C73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(0.02)</w:t>
            </w:r>
          </w:p>
        </w:tc>
        <w:tc>
          <w:tcPr>
            <w:tcW w:w="515" w:type="pct"/>
          </w:tcPr>
          <w:p w14:paraId="4E7041AD" w14:textId="77777777" w:rsidR="00C73019" w:rsidRPr="004834D5" w:rsidRDefault="00C73019" w:rsidP="00C73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78" w:type="pct"/>
          </w:tcPr>
          <w:p w14:paraId="43946184" w14:textId="77777777" w:rsidR="00C73019" w:rsidRPr="004834D5" w:rsidRDefault="00C73019" w:rsidP="00C73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408" w:type="pct"/>
          </w:tcPr>
          <w:p w14:paraId="2E6DCC5C" w14:textId="77777777" w:rsidR="00C73019" w:rsidRPr="004834D5" w:rsidRDefault="00C73019" w:rsidP="00C73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77" w:type="pct"/>
          </w:tcPr>
          <w:p w14:paraId="4545C33B" w14:textId="77777777" w:rsidR="00C73019" w:rsidRPr="004834D5" w:rsidRDefault="00C73019" w:rsidP="00C73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C73019" w:rsidRPr="004834D5" w14:paraId="6FAB25DD" w14:textId="77777777" w:rsidTr="00C73019">
        <w:tc>
          <w:tcPr>
            <w:cnfStyle w:val="001000000000" w:firstRow="0" w:lastRow="0" w:firstColumn="1" w:lastColumn="0" w:oddVBand="0" w:evenVBand="0" w:oddHBand="0" w:evenHBand="0" w:firstRowFirstColumn="0" w:firstRowLastColumn="0" w:lastRowFirstColumn="0" w:lastRowLastColumn="0"/>
            <w:tcW w:w="2441" w:type="pct"/>
            <w:vAlign w:val="bottom"/>
          </w:tcPr>
          <w:p w14:paraId="0E5D1BB0" w14:textId="114F2DDA" w:rsidR="00C73019" w:rsidRPr="004834D5" w:rsidRDefault="00C73019" w:rsidP="00C73019">
            <w:pPr>
              <w:rPr>
                <w:rFonts w:ascii="Times New Roman" w:hAnsi="Times New Roman" w:cs="Times New Roman"/>
                <w:sz w:val="24"/>
                <w:szCs w:val="24"/>
              </w:rPr>
            </w:pPr>
            <w:r w:rsidRPr="004834D5">
              <w:rPr>
                <w:rFonts w:ascii="Times New Roman" w:eastAsia="Times New Roman" w:hAnsi="Times New Roman" w:cs="Times New Roman"/>
                <w:color w:val="000000" w:themeColor="text1"/>
              </w:rPr>
              <w:t xml:space="preserve">  Lower supervisory and technical occupations</w:t>
            </w:r>
          </w:p>
        </w:tc>
        <w:tc>
          <w:tcPr>
            <w:tcW w:w="503" w:type="pct"/>
          </w:tcPr>
          <w:p w14:paraId="24FBEAA8" w14:textId="77777777" w:rsidR="00C73019" w:rsidRPr="004834D5" w:rsidRDefault="00C73019" w:rsidP="00C73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0.02</w:t>
            </w:r>
          </w:p>
        </w:tc>
        <w:tc>
          <w:tcPr>
            <w:tcW w:w="378" w:type="pct"/>
          </w:tcPr>
          <w:p w14:paraId="6F65FFF4" w14:textId="77777777" w:rsidR="00C73019" w:rsidRPr="004834D5" w:rsidRDefault="00C73019" w:rsidP="00C73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(0.02)</w:t>
            </w:r>
          </w:p>
        </w:tc>
        <w:tc>
          <w:tcPr>
            <w:tcW w:w="515" w:type="pct"/>
          </w:tcPr>
          <w:p w14:paraId="37191413" w14:textId="77777777" w:rsidR="00C73019" w:rsidRPr="004834D5" w:rsidRDefault="00C73019" w:rsidP="00C73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78" w:type="pct"/>
          </w:tcPr>
          <w:p w14:paraId="5823EE0C" w14:textId="77777777" w:rsidR="00C73019" w:rsidRPr="004834D5" w:rsidRDefault="00C73019" w:rsidP="00C73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408" w:type="pct"/>
          </w:tcPr>
          <w:p w14:paraId="757037B2" w14:textId="77777777" w:rsidR="00C73019" w:rsidRPr="004834D5" w:rsidRDefault="00C73019" w:rsidP="00C73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77" w:type="pct"/>
          </w:tcPr>
          <w:p w14:paraId="6D1592BC" w14:textId="77777777" w:rsidR="00C73019" w:rsidRPr="004834D5" w:rsidRDefault="00C73019" w:rsidP="00C73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C73019" w:rsidRPr="004834D5" w14:paraId="135604AB" w14:textId="77777777" w:rsidTr="00C730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pct"/>
            <w:vAlign w:val="bottom"/>
          </w:tcPr>
          <w:p w14:paraId="13D87AF6" w14:textId="54B41642" w:rsidR="00C73019" w:rsidRPr="004834D5" w:rsidRDefault="00C73019" w:rsidP="00C73019">
            <w:pPr>
              <w:rPr>
                <w:rFonts w:ascii="Times New Roman" w:hAnsi="Times New Roman" w:cs="Times New Roman"/>
                <w:i/>
                <w:iCs/>
                <w:sz w:val="24"/>
                <w:szCs w:val="24"/>
              </w:rPr>
            </w:pPr>
            <w:r w:rsidRPr="004834D5">
              <w:rPr>
                <w:rFonts w:ascii="Times New Roman" w:eastAsia="Times New Roman" w:hAnsi="Times New Roman" w:cs="Times New Roman"/>
                <w:color w:val="000000" w:themeColor="text1"/>
              </w:rPr>
              <w:t xml:space="preserve">  Semi-routine occupations</w:t>
            </w:r>
          </w:p>
        </w:tc>
        <w:tc>
          <w:tcPr>
            <w:tcW w:w="503" w:type="pct"/>
          </w:tcPr>
          <w:p w14:paraId="72F1E397" w14:textId="77777777" w:rsidR="00C73019" w:rsidRPr="004834D5" w:rsidRDefault="00C73019" w:rsidP="00C73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0.01</w:t>
            </w:r>
          </w:p>
        </w:tc>
        <w:tc>
          <w:tcPr>
            <w:tcW w:w="378" w:type="pct"/>
          </w:tcPr>
          <w:p w14:paraId="44B508D9" w14:textId="77777777" w:rsidR="00C73019" w:rsidRPr="004834D5" w:rsidRDefault="00C73019" w:rsidP="00C73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(0.02)</w:t>
            </w:r>
          </w:p>
        </w:tc>
        <w:tc>
          <w:tcPr>
            <w:tcW w:w="515" w:type="pct"/>
          </w:tcPr>
          <w:p w14:paraId="7021435F" w14:textId="77777777" w:rsidR="00C73019" w:rsidRPr="004834D5" w:rsidRDefault="00C73019" w:rsidP="00C73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78" w:type="pct"/>
          </w:tcPr>
          <w:p w14:paraId="47228BD9" w14:textId="77777777" w:rsidR="00C73019" w:rsidRPr="004834D5" w:rsidRDefault="00C73019" w:rsidP="00C73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408" w:type="pct"/>
          </w:tcPr>
          <w:p w14:paraId="135BD2E2" w14:textId="77777777" w:rsidR="00C73019" w:rsidRPr="004834D5" w:rsidRDefault="00C73019" w:rsidP="00C73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77" w:type="pct"/>
          </w:tcPr>
          <w:p w14:paraId="44B5F3C7" w14:textId="77777777" w:rsidR="00C73019" w:rsidRPr="004834D5" w:rsidRDefault="00C73019" w:rsidP="00C73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C73019" w:rsidRPr="004834D5" w14:paraId="174003B6" w14:textId="77777777" w:rsidTr="00C73019">
        <w:tc>
          <w:tcPr>
            <w:cnfStyle w:val="001000000000" w:firstRow="0" w:lastRow="0" w:firstColumn="1" w:lastColumn="0" w:oddVBand="0" w:evenVBand="0" w:oddHBand="0" w:evenHBand="0" w:firstRowFirstColumn="0" w:firstRowLastColumn="0" w:lastRowFirstColumn="0" w:lastRowLastColumn="0"/>
            <w:tcW w:w="2441" w:type="pct"/>
            <w:vAlign w:val="bottom"/>
          </w:tcPr>
          <w:p w14:paraId="445C3A4D" w14:textId="1BC6D18C" w:rsidR="00C73019" w:rsidRPr="004834D5" w:rsidRDefault="00C73019" w:rsidP="00C73019">
            <w:pPr>
              <w:rPr>
                <w:rFonts w:ascii="Times New Roman" w:hAnsi="Times New Roman" w:cs="Times New Roman"/>
                <w:i/>
                <w:iCs/>
                <w:sz w:val="24"/>
                <w:szCs w:val="24"/>
              </w:rPr>
            </w:pPr>
            <w:r w:rsidRPr="004834D5">
              <w:rPr>
                <w:rFonts w:ascii="Times New Roman" w:eastAsia="Times New Roman" w:hAnsi="Times New Roman" w:cs="Times New Roman"/>
                <w:color w:val="000000" w:themeColor="text1"/>
              </w:rPr>
              <w:t xml:space="preserve">  Routine occupations</w:t>
            </w:r>
          </w:p>
        </w:tc>
        <w:tc>
          <w:tcPr>
            <w:tcW w:w="503" w:type="pct"/>
          </w:tcPr>
          <w:p w14:paraId="213576B7" w14:textId="0F3645E7" w:rsidR="00C73019" w:rsidRPr="004834D5" w:rsidRDefault="00C73019" w:rsidP="00C73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c>
          <w:tcPr>
            <w:tcW w:w="378" w:type="pct"/>
          </w:tcPr>
          <w:p w14:paraId="1B17FCAF" w14:textId="30246578" w:rsidR="00C73019" w:rsidRPr="004834D5" w:rsidRDefault="00C73019" w:rsidP="00C73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c>
          <w:tcPr>
            <w:tcW w:w="515" w:type="pct"/>
          </w:tcPr>
          <w:p w14:paraId="024593E1" w14:textId="7F55690F" w:rsidR="00C73019" w:rsidRPr="004834D5" w:rsidRDefault="00C73019" w:rsidP="00C73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c>
          <w:tcPr>
            <w:tcW w:w="378" w:type="pct"/>
          </w:tcPr>
          <w:p w14:paraId="4246CB19" w14:textId="0AAC54B2" w:rsidR="00C73019" w:rsidRPr="004834D5" w:rsidRDefault="00C73019" w:rsidP="00C73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c>
          <w:tcPr>
            <w:tcW w:w="408" w:type="pct"/>
          </w:tcPr>
          <w:p w14:paraId="30EA45F1" w14:textId="1039E80A" w:rsidR="00C73019" w:rsidRPr="004834D5" w:rsidRDefault="00C73019" w:rsidP="00C73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c>
          <w:tcPr>
            <w:tcW w:w="377" w:type="pct"/>
          </w:tcPr>
          <w:p w14:paraId="268A0073" w14:textId="18878407" w:rsidR="00C73019" w:rsidRPr="004834D5" w:rsidRDefault="00C73019" w:rsidP="00C73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r>
      <w:tr w:rsidR="00C73019" w:rsidRPr="004834D5" w14:paraId="05FC4960"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pct"/>
          </w:tcPr>
          <w:p w14:paraId="65FDD2C2" w14:textId="77777777" w:rsidR="00C73019" w:rsidRPr="004834D5" w:rsidRDefault="00C73019" w:rsidP="00C73019">
            <w:pPr>
              <w:rPr>
                <w:rFonts w:ascii="Times New Roman" w:hAnsi="Times New Roman" w:cs="Times New Roman"/>
                <w:sz w:val="24"/>
                <w:szCs w:val="24"/>
              </w:rPr>
            </w:pPr>
            <w:r w:rsidRPr="004834D5">
              <w:rPr>
                <w:rFonts w:ascii="Times New Roman" w:hAnsi="Times New Roman" w:cs="Times New Roman"/>
                <w:sz w:val="24"/>
                <w:szCs w:val="24"/>
              </w:rPr>
              <w:t>CAMSIS</w:t>
            </w:r>
          </w:p>
        </w:tc>
        <w:tc>
          <w:tcPr>
            <w:tcW w:w="503" w:type="pct"/>
            <w:vAlign w:val="bottom"/>
          </w:tcPr>
          <w:p w14:paraId="558B56FC" w14:textId="77777777" w:rsidR="00C73019" w:rsidRPr="004834D5" w:rsidRDefault="00C73019" w:rsidP="00C73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78" w:type="pct"/>
          </w:tcPr>
          <w:p w14:paraId="5D94DAB6" w14:textId="77777777" w:rsidR="00C73019" w:rsidRPr="004834D5" w:rsidRDefault="00C73019" w:rsidP="00C73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515" w:type="pct"/>
          </w:tcPr>
          <w:p w14:paraId="329757CD" w14:textId="77777777" w:rsidR="00C73019" w:rsidRPr="004834D5" w:rsidRDefault="00C73019" w:rsidP="00C73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-0.01</w:t>
            </w:r>
          </w:p>
        </w:tc>
        <w:tc>
          <w:tcPr>
            <w:tcW w:w="378" w:type="pct"/>
          </w:tcPr>
          <w:p w14:paraId="73102B96" w14:textId="77777777" w:rsidR="00C73019" w:rsidRPr="004834D5" w:rsidRDefault="00C73019" w:rsidP="00C73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(0.00)</w:t>
            </w:r>
          </w:p>
        </w:tc>
        <w:tc>
          <w:tcPr>
            <w:tcW w:w="408" w:type="pct"/>
          </w:tcPr>
          <w:p w14:paraId="4E650AB5" w14:textId="77777777" w:rsidR="00C73019" w:rsidRPr="004834D5" w:rsidRDefault="00C73019" w:rsidP="00C73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77" w:type="pct"/>
          </w:tcPr>
          <w:p w14:paraId="1558AD47" w14:textId="77777777" w:rsidR="00C73019" w:rsidRPr="004834D5" w:rsidRDefault="00C73019" w:rsidP="00C73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C73019" w:rsidRPr="004834D5" w14:paraId="7EED0E17" w14:textId="77777777" w:rsidTr="00E1481F">
        <w:tc>
          <w:tcPr>
            <w:cnfStyle w:val="001000000000" w:firstRow="0" w:lastRow="0" w:firstColumn="1" w:lastColumn="0" w:oddVBand="0" w:evenVBand="0" w:oddHBand="0" w:evenHBand="0" w:firstRowFirstColumn="0" w:firstRowLastColumn="0" w:lastRowFirstColumn="0" w:lastRowLastColumn="0"/>
            <w:tcW w:w="2441" w:type="pct"/>
          </w:tcPr>
          <w:p w14:paraId="3A978D6A" w14:textId="77777777" w:rsidR="00C73019" w:rsidRPr="004834D5" w:rsidRDefault="00C73019" w:rsidP="00C73019">
            <w:pPr>
              <w:rPr>
                <w:rFonts w:ascii="Times New Roman" w:hAnsi="Times New Roman" w:cs="Times New Roman"/>
                <w:sz w:val="24"/>
                <w:szCs w:val="24"/>
              </w:rPr>
            </w:pPr>
            <w:r w:rsidRPr="004834D5">
              <w:rPr>
                <w:rFonts w:ascii="Times New Roman" w:hAnsi="Times New Roman" w:cs="Times New Roman"/>
                <w:sz w:val="24"/>
                <w:szCs w:val="24"/>
              </w:rPr>
              <w:t>RGSC</w:t>
            </w:r>
          </w:p>
        </w:tc>
        <w:tc>
          <w:tcPr>
            <w:tcW w:w="503" w:type="pct"/>
            <w:vAlign w:val="bottom"/>
          </w:tcPr>
          <w:p w14:paraId="6318F56C" w14:textId="77777777" w:rsidR="00C73019" w:rsidRPr="004834D5" w:rsidRDefault="00C73019" w:rsidP="00C73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78" w:type="pct"/>
            <w:vAlign w:val="bottom"/>
          </w:tcPr>
          <w:p w14:paraId="4F8C08E0" w14:textId="77777777" w:rsidR="00C73019" w:rsidRPr="004834D5" w:rsidRDefault="00C73019" w:rsidP="00C73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515" w:type="pct"/>
          </w:tcPr>
          <w:p w14:paraId="4A3D4EA5" w14:textId="77777777" w:rsidR="00C73019" w:rsidRPr="004834D5" w:rsidRDefault="00C73019" w:rsidP="00C73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78" w:type="pct"/>
          </w:tcPr>
          <w:p w14:paraId="2CFEDE8B" w14:textId="77777777" w:rsidR="00C73019" w:rsidRPr="004834D5" w:rsidRDefault="00C73019" w:rsidP="00C73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408" w:type="pct"/>
          </w:tcPr>
          <w:p w14:paraId="48AC42BA" w14:textId="77777777" w:rsidR="00C73019" w:rsidRPr="004834D5" w:rsidRDefault="00C73019" w:rsidP="00C73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77" w:type="pct"/>
          </w:tcPr>
          <w:p w14:paraId="1388B74F" w14:textId="77777777" w:rsidR="00C73019" w:rsidRPr="004834D5" w:rsidRDefault="00C73019" w:rsidP="00C73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C73019" w:rsidRPr="004834D5" w14:paraId="4B618FD2"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pct"/>
          </w:tcPr>
          <w:p w14:paraId="674271A1" w14:textId="77777777" w:rsidR="00C73019" w:rsidRPr="004834D5" w:rsidRDefault="00C73019" w:rsidP="00C73019">
            <w:pPr>
              <w:rPr>
                <w:rFonts w:ascii="Times New Roman" w:hAnsi="Times New Roman" w:cs="Times New Roman"/>
                <w:sz w:val="24"/>
                <w:szCs w:val="24"/>
              </w:rPr>
            </w:pPr>
            <w:r w:rsidRPr="004834D5">
              <w:rPr>
                <w:rFonts w:ascii="Times New Roman" w:hAnsi="Times New Roman" w:cs="Times New Roman"/>
                <w:i/>
                <w:iCs/>
                <w:sz w:val="24"/>
                <w:szCs w:val="24"/>
              </w:rPr>
              <w:t xml:space="preserve">  Professional</w:t>
            </w:r>
          </w:p>
        </w:tc>
        <w:tc>
          <w:tcPr>
            <w:tcW w:w="503" w:type="pct"/>
          </w:tcPr>
          <w:p w14:paraId="7B0E0F44" w14:textId="77777777" w:rsidR="00C73019" w:rsidRPr="004834D5" w:rsidRDefault="00C73019" w:rsidP="00C73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78" w:type="pct"/>
          </w:tcPr>
          <w:p w14:paraId="656CA57A" w14:textId="77777777" w:rsidR="00C73019" w:rsidRPr="004834D5" w:rsidRDefault="00C73019" w:rsidP="00C73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515" w:type="pct"/>
          </w:tcPr>
          <w:p w14:paraId="14152A3E" w14:textId="77777777" w:rsidR="00C73019" w:rsidRPr="004834D5" w:rsidRDefault="00C73019" w:rsidP="00C73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78" w:type="pct"/>
          </w:tcPr>
          <w:p w14:paraId="0B0235BD" w14:textId="77777777" w:rsidR="00C73019" w:rsidRPr="004834D5" w:rsidRDefault="00C73019" w:rsidP="00C73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408" w:type="pct"/>
          </w:tcPr>
          <w:p w14:paraId="6ED44363" w14:textId="77777777" w:rsidR="00C73019" w:rsidRPr="004834D5" w:rsidRDefault="00C73019" w:rsidP="00C73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77" w:type="pct"/>
          </w:tcPr>
          <w:p w14:paraId="602A21DA" w14:textId="77777777" w:rsidR="00C73019" w:rsidRPr="004834D5" w:rsidRDefault="00C73019" w:rsidP="00C73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C73019" w:rsidRPr="004834D5" w14:paraId="3D4EB95D" w14:textId="77777777" w:rsidTr="00E1481F">
        <w:tc>
          <w:tcPr>
            <w:cnfStyle w:val="001000000000" w:firstRow="0" w:lastRow="0" w:firstColumn="1" w:lastColumn="0" w:oddVBand="0" w:evenVBand="0" w:oddHBand="0" w:evenHBand="0" w:firstRowFirstColumn="0" w:firstRowLastColumn="0" w:lastRowFirstColumn="0" w:lastRowLastColumn="0"/>
            <w:tcW w:w="2441" w:type="pct"/>
          </w:tcPr>
          <w:p w14:paraId="78D74D24" w14:textId="77777777" w:rsidR="00C73019" w:rsidRPr="004834D5" w:rsidRDefault="00C73019" w:rsidP="00C73019">
            <w:pPr>
              <w:rPr>
                <w:rFonts w:ascii="Times New Roman" w:hAnsi="Times New Roman" w:cs="Times New Roman"/>
                <w:sz w:val="24"/>
                <w:szCs w:val="24"/>
              </w:rPr>
            </w:pPr>
            <w:r w:rsidRPr="004834D5">
              <w:rPr>
                <w:rFonts w:ascii="Times New Roman" w:hAnsi="Times New Roman" w:cs="Times New Roman"/>
                <w:i/>
                <w:iCs/>
                <w:sz w:val="24"/>
                <w:szCs w:val="24"/>
              </w:rPr>
              <w:t xml:space="preserve">  Managerial and Technical</w:t>
            </w:r>
          </w:p>
        </w:tc>
        <w:tc>
          <w:tcPr>
            <w:tcW w:w="503" w:type="pct"/>
          </w:tcPr>
          <w:p w14:paraId="76B766D2" w14:textId="77777777" w:rsidR="00C73019" w:rsidRPr="004834D5" w:rsidRDefault="00C73019" w:rsidP="00C73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78" w:type="pct"/>
          </w:tcPr>
          <w:p w14:paraId="74F07328" w14:textId="77777777" w:rsidR="00C73019" w:rsidRPr="004834D5" w:rsidRDefault="00C73019" w:rsidP="00C73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515" w:type="pct"/>
          </w:tcPr>
          <w:p w14:paraId="477EC2E3" w14:textId="77777777" w:rsidR="00C73019" w:rsidRPr="004834D5" w:rsidRDefault="00C73019" w:rsidP="00C73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78" w:type="pct"/>
          </w:tcPr>
          <w:p w14:paraId="650753F5" w14:textId="77777777" w:rsidR="00C73019" w:rsidRPr="004834D5" w:rsidRDefault="00C73019" w:rsidP="00C73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408" w:type="pct"/>
          </w:tcPr>
          <w:p w14:paraId="652CC182" w14:textId="77777777" w:rsidR="00C73019" w:rsidRPr="004834D5" w:rsidRDefault="00C73019" w:rsidP="00C73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-0.02</w:t>
            </w:r>
          </w:p>
        </w:tc>
        <w:tc>
          <w:tcPr>
            <w:tcW w:w="377" w:type="pct"/>
          </w:tcPr>
          <w:p w14:paraId="01087A76" w14:textId="77777777" w:rsidR="00C73019" w:rsidRPr="004834D5" w:rsidRDefault="00C73019" w:rsidP="00C73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(0.03)</w:t>
            </w:r>
          </w:p>
        </w:tc>
      </w:tr>
      <w:tr w:rsidR="00C73019" w:rsidRPr="004834D5" w14:paraId="0B903FA4"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pct"/>
          </w:tcPr>
          <w:p w14:paraId="1029FCFB" w14:textId="77777777" w:rsidR="00C73019" w:rsidRPr="004834D5" w:rsidRDefault="00C73019" w:rsidP="00C73019">
            <w:pPr>
              <w:rPr>
                <w:rFonts w:ascii="Times New Roman" w:hAnsi="Times New Roman" w:cs="Times New Roman"/>
                <w:sz w:val="24"/>
                <w:szCs w:val="24"/>
              </w:rPr>
            </w:pPr>
            <w:r w:rsidRPr="004834D5">
              <w:rPr>
                <w:rFonts w:ascii="Times New Roman" w:hAnsi="Times New Roman" w:cs="Times New Roman"/>
                <w:i/>
                <w:iCs/>
                <w:sz w:val="24"/>
                <w:szCs w:val="24"/>
              </w:rPr>
              <w:t xml:space="preserve">  Skilled Non-Manual</w:t>
            </w:r>
          </w:p>
        </w:tc>
        <w:tc>
          <w:tcPr>
            <w:tcW w:w="503" w:type="pct"/>
          </w:tcPr>
          <w:p w14:paraId="35DAE01B" w14:textId="77777777" w:rsidR="00C73019" w:rsidRPr="004834D5" w:rsidRDefault="00C73019" w:rsidP="00C73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78" w:type="pct"/>
          </w:tcPr>
          <w:p w14:paraId="28D44B1E" w14:textId="77777777" w:rsidR="00C73019" w:rsidRPr="004834D5" w:rsidRDefault="00C73019" w:rsidP="00C73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515" w:type="pct"/>
          </w:tcPr>
          <w:p w14:paraId="73529988" w14:textId="77777777" w:rsidR="00C73019" w:rsidRPr="004834D5" w:rsidRDefault="00C73019" w:rsidP="00C73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78" w:type="pct"/>
          </w:tcPr>
          <w:p w14:paraId="42D8FC3A" w14:textId="77777777" w:rsidR="00C73019" w:rsidRPr="004834D5" w:rsidRDefault="00C73019" w:rsidP="00C73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408" w:type="pct"/>
          </w:tcPr>
          <w:p w14:paraId="195126CC" w14:textId="77777777" w:rsidR="00C73019" w:rsidRPr="004834D5" w:rsidRDefault="00C73019" w:rsidP="00C73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-0.00</w:t>
            </w:r>
          </w:p>
        </w:tc>
        <w:tc>
          <w:tcPr>
            <w:tcW w:w="377" w:type="pct"/>
          </w:tcPr>
          <w:p w14:paraId="594A1EE6" w14:textId="77777777" w:rsidR="00C73019" w:rsidRPr="004834D5" w:rsidRDefault="00C73019" w:rsidP="00C73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(0.03)</w:t>
            </w:r>
          </w:p>
        </w:tc>
      </w:tr>
      <w:tr w:rsidR="00C73019" w:rsidRPr="004834D5" w14:paraId="578290B4" w14:textId="77777777" w:rsidTr="00E1481F">
        <w:tc>
          <w:tcPr>
            <w:cnfStyle w:val="001000000000" w:firstRow="0" w:lastRow="0" w:firstColumn="1" w:lastColumn="0" w:oddVBand="0" w:evenVBand="0" w:oddHBand="0" w:evenHBand="0" w:firstRowFirstColumn="0" w:firstRowLastColumn="0" w:lastRowFirstColumn="0" w:lastRowLastColumn="0"/>
            <w:tcW w:w="2441" w:type="pct"/>
          </w:tcPr>
          <w:p w14:paraId="37E62123" w14:textId="77777777" w:rsidR="00C73019" w:rsidRPr="004834D5" w:rsidRDefault="00C73019" w:rsidP="00C73019">
            <w:pPr>
              <w:rPr>
                <w:rFonts w:ascii="Times New Roman" w:hAnsi="Times New Roman" w:cs="Times New Roman"/>
                <w:sz w:val="24"/>
                <w:szCs w:val="24"/>
              </w:rPr>
            </w:pPr>
            <w:r w:rsidRPr="004834D5">
              <w:rPr>
                <w:rFonts w:ascii="Times New Roman" w:hAnsi="Times New Roman" w:cs="Times New Roman"/>
                <w:i/>
                <w:iCs/>
                <w:sz w:val="24"/>
                <w:szCs w:val="24"/>
              </w:rPr>
              <w:t xml:space="preserve">  Skilled Manual</w:t>
            </w:r>
          </w:p>
        </w:tc>
        <w:tc>
          <w:tcPr>
            <w:tcW w:w="503" w:type="pct"/>
          </w:tcPr>
          <w:p w14:paraId="12921C27" w14:textId="77777777" w:rsidR="00C73019" w:rsidRPr="004834D5" w:rsidRDefault="00C73019" w:rsidP="00C73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78" w:type="pct"/>
          </w:tcPr>
          <w:p w14:paraId="0A4EAEE1" w14:textId="77777777" w:rsidR="00C73019" w:rsidRPr="004834D5" w:rsidRDefault="00C73019" w:rsidP="00C73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515" w:type="pct"/>
          </w:tcPr>
          <w:p w14:paraId="0797B5C0" w14:textId="77777777" w:rsidR="00C73019" w:rsidRPr="004834D5" w:rsidRDefault="00C73019" w:rsidP="00C73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78" w:type="pct"/>
          </w:tcPr>
          <w:p w14:paraId="62242937" w14:textId="77777777" w:rsidR="00C73019" w:rsidRPr="004834D5" w:rsidRDefault="00C73019" w:rsidP="00C73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408" w:type="pct"/>
          </w:tcPr>
          <w:p w14:paraId="204E121A" w14:textId="77777777" w:rsidR="00C73019" w:rsidRPr="004834D5" w:rsidRDefault="00C73019" w:rsidP="00C73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0.02</w:t>
            </w:r>
          </w:p>
        </w:tc>
        <w:tc>
          <w:tcPr>
            <w:tcW w:w="377" w:type="pct"/>
          </w:tcPr>
          <w:p w14:paraId="6E19313B" w14:textId="77777777" w:rsidR="00C73019" w:rsidRPr="004834D5" w:rsidRDefault="00C73019" w:rsidP="00C73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(0.03)</w:t>
            </w:r>
          </w:p>
        </w:tc>
      </w:tr>
      <w:tr w:rsidR="00C73019" w:rsidRPr="004834D5" w14:paraId="1E854F1A"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pct"/>
          </w:tcPr>
          <w:p w14:paraId="46F6355D" w14:textId="77777777" w:rsidR="00C73019" w:rsidRPr="004834D5" w:rsidRDefault="00C73019" w:rsidP="00C73019">
            <w:pPr>
              <w:rPr>
                <w:rFonts w:ascii="Times New Roman" w:hAnsi="Times New Roman" w:cs="Times New Roman"/>
                <w:sz w:val="24"/>
                <w:szCs w:val="24"/>
              </w:rPr>
            </w:pPr>
            <w:r w:rsidRPr="004834D5">
              <w:rPr>
                <w:rFonts w:ascii="Times New Roman" w:hAnsi="Times New Roman" w:cs="Times New Roman"/>
                <w:i/>
                <w:iCs/>
                <w:sz w:val="24"/>
                <w:szCs w:val="24"/>
              </w:rPr>
              <w:t xml:space="preserve">  Partly Skilled</w:t>
            </w:r>
          </w:p>
        </w:tc>
        <w:tc>
          <w:tcPr>
            <w:tcW w:w="503" w:type="pct"/>
          </w:tcPr>
          <w:p w14:paraId="6E6A00CE" w14:textId="77777777" w:rsidR="00C73019" w:rsidRPr="004834D5" w:rsidRDefault="00C73019" w:rsidP="00C73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78" w:type="pct"/>
          </w:tcPr>
          <w:p w14:paraId="73ADDEBC" w14:textId="77777777" w:rsidR="00C73019" w:rsidRPr="004834D5" w:rsidRDefault="00C73019" w:rsidP="00C73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515" w:type="pct"/>
          </w:tcPr>
          <w:p w14:paraId="7046D4E5" w14:textId="77777777" w:rsidR="00C73019" w:rsidRPr="004834D5" w:rsidRDefault="00C73019" w:rsidP="00C73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78" w:type="pct"/>
          </w:tcPr>
          <w:p w14:paraId="6862461B" w14:textId="77777777" w:rsidR="00C73019" w:rsidRPr="004834D5" w:rsidRDefault="00C73019" w:rsidP="00C73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408" w:type="pct"/>
          </w:tcPr>
          <w:p w14:paraId="1D286FD3" w14:textId="77777777" w:rsidR="00C73019" w:rsidRPr="004834D5" w:rsidRDefault="00C73019" w:rsidP="00C73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0.02</w:t>
            </w:r>
          </w:p>
        </w:tc>
        <w:tc>
          <w:tcPr>
            <w:tcW w:w="377" w:type="pct"/>
          </w:tcPr>
          <w:p w14:paraId="3356A85A" w14:textId="77777777" w:rsidR="00C73019" w:rsidRPr="004834D5" w:rsidRDefault="00C73019" w:rsidP="00C73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(0.03)</w:t>
            </w:r>
          </w:p>
        </w:tc>
      </w:tr>
      <w:tr w:rsidR="00C73019" w:rsidRPr="004834D5" w14:paraId="49F52923" w14:textId="77777777" w:rsidTr="00E1481F">
        <w:tc>
          <w:tcPr>
            <w:cnfStyle w:val="001000000000" w:firstRow="0" w:lastRow="0" w:firstColumn="1" w:lastColumn="0" w:oddVBand="0" w:evenVBand="0" w:oddHBand="0" w:evenHBand="0" w:firstRowFirstColumn="0" w:firstRowLastColumn="0" w:lastRowFirstColumn="0" w:lastRowLastColumn="0"/>
            <w:tcW w:w="2441" w:type="pct"/>
          </w:tcPr>
          <w:p w14:paraId="7B385A14" w14:textId="77777777" w:rsidR="00C73019" w:rsidRPr="004834D5" w:rsidRDefault="00C73019" w:rsidP="00C73019">
            <w:pPr>
              <w:rPr>
                <w:rFonts w:ascii="Times New Roman" w:hAnsi="Times New Roman" w:cs="Times New Roman"/>
                <w:sz w:val="24"/>
                <w:szCs w:val="24"/>
              </w:rPr>
            </w:pPr>
            <w:r w:rsidRPr="004834D5">
              <w:rPr>
                <w:rFonts w:ascii="Times New Roman" w:hAnsi="Times New Roman" w:cs="Times New Roman"/>
                <w:i/>
                <w:iCs/>
                <w:sz w:val="24"/>
                <w:szCs w:val="24"/>
              </w:rPr>
              <w:t xml:space="preserve">  Unskilled</w:t>
            </w:r>
          </w:p>
        </w:tc>
        <w:tc>
          <w:tcPr>
            <w:tcW w:w="503" w:type="pct"/>
          </w:tcPr>
          <w:p w14:paraId="3BE4B5F7" w14:textId="77777777" w:rsidR="00C73019" w:rsidRPr="004834D5" w:rsidRDefault="00C73019" w:rsidP="00C73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78" w:type="pct"/>
          </w:tcPr>
          <w:p w14:paraId="50259295" w14:textId="77777777" w:rsidR="00C73019" w:rsidRPr="004834D5" w:rsidRDefault="00C73019" w:rsidP="00C73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515" w:type="pct"/>
          </w:tcPr>
          <w:p w14:paraId="4C752D67" w14:textId="77777777" w:rsidR="00C73019" w:rsidRPr="004834D5" w:rsidRDefault="00C73019" w:rsidP="00C73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78" w:type="pct"/>
          </w:tcPr>
          <w:p w14:paraId="465BA900" w14:textId="77777777" w:rsidR="00C73019" w:rsidRPr="004834D5" w:rsidRDefault="00C73019" w:rsidP="00C73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408" w:type="pct"/>
            <w:vAlign w:val="bottom"/>
          </w:tcPr>
          <w:p w14:paraId="456F4402" w14:textId="77777777" w:rsidR="00C73019" w:rsidRPr="004834D5" w:rsidRDefault="00C73019" w:rsidP="00C73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-0.02</w:t>
            </w:r>
          </w:p>
        </w:tc>
        <w:tc>
          <w:tcPr>
            <w:tcW w:w="377" w:type="pct"/>
          </w:tcPr>
          <w:p w14:paraId="5890E6DA" w14:textId="77777777" w:rsidR="00C73019" w:rsidRPr="004834D5" w:rsidRDefault="00C73019" w:rsidP="00C73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(0.03)</w:t>
            </w:r>
          </w:p>
        </w:tc>
      </w:tr>
      <w:tr w:rsidR="00C73019" w:rsidRPr="004834D5" w14:paraId="6616B90A"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pct"/>
          </w:tcPr>
          <w:p w14:paraId="721C72CA" w14:textId="77777777" w:rsidR="00C73019" w:rsidRPr="004834D5" w:rsidRDefault="00C73019" w:rsidP="00C73019">
            <w:pPr>
              <w:rPr>
                <w:rFonts w:ascii="Times New Roman" w:hAnsi="Times New Roman" w:cs="Times New Roman"/>
                <w:i/>
                <w:iCs/>
                <w:sz w:val="24"/>
                <w:szCs w:val="24"/>
              </w:rPr>
            </w:pPr>
          </w:p>
        </w:tc>
        <w:tc>
          <w:tcPr>
            <w:tcW w:w="503" w:type="pct"/>
          </w:tcPr>
          <w:p w14:paraId="486CA578" w14:textId="77777777" w:rsidR="00C73019" w:rsidRPr="004834D5" w:rsidRDefault="00C73019" w:rsidP="00C73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78" w:type="pct"/>
          </w:tcPr>
          <w:p w14:paraId="0B14D0A0" w14:textId="77777777" w:rsidR="00C73019" w:rsidRPr="004834D5" w:rsidRDefault="00C73019" w:rsidP="00C73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515" w:type="pct"/>
          </w:tcPr>
          <w:p w14:paraId="38945069" w14:textId="77777777" w:rsidR="00C73019" w:rsidRPr="004834D5" w:rsidRDefault="00C73019" w:rsidP="00C73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78" w:type="pct"/>
          </w:tcPr>
          <w:p w14:paraId="2CDD8E28" w14:textId="77777777" w:rsidR="00C73019" w:rsidRPr="004834D5" w:rsidRDefault="00C73019" w:rsidP="00C73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408" w:type="pct"/>
          </w:tcPr>
          <w:p w14:paraId="4AA36F58" w14:textId="77777777" w:rsidR="00C73019" w:rsidRPr="004834D5" w:rsidRDefault="00C73019" w:rsidP="00C73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77" w:type="pct"/>
          </w:tcPr>
          <w:p w14:paraId="7AF36280" w14:textId="77777777" w:rsidR="00C73019" w:rsidRPr="004834D5" w:rsidRDefault="00C73019" w:rsidP="00C73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C73019" w:rsidRPr="004834D5" w14:paraId="20929BCE" w14:textId="77777777" w:rsidTr="00E1481F">
        <w:tc>
          <w:tcPr>
            <w:cnfStyle w:val="001000000000" w:firstRow="0" w:lastRow="0" w:firstColumn="1" w:lastColumn="0" w:oddVBand="0" w:evenVBand="0" w:oddHBand="0" w:evenHBand="0" w:firstRowFirstColumn="0" w:firstRowLastColumn="0" w:lastRowFirstColumn="0" w:lastRowLastColumn="0"/>
            <w:tcW w:w="2441" w:type="pct"/>
          </w:tcPr>
          <w:p w14:paraId="10C5AE3F" w14:textId="77777777" w:rsidR="00C73019" w:rsidRPr="004834D5" w:rsidRDefault="00C73019" w:rsidP="00C73019">
            <w:pPr>
              <w:rPr>
                <w:rFonts w:ascii="Times New Roman" w:hAnsi="Times New Roman" w:cs="Times New Roman"/>
                <w:sz w:val="24"/>
                <w:szCs w:val="24"/>
              </w:rPr>
            </w:pPr>
            <w:r w:rsidRPr="004834D5">
              <w:rPr>
                <w:rFonts w:ascii="Times New Roman" w:hAnsi="Times New Roman" w:cs="Times New Roman"/>
                <w:sz w:val="24"/>
                <w:szCs w:val="24"/>
              </w:rPr>
              <w:t>Unemployment &amp; Out of Labour Force</w:t>
            </w:r>
          </w:p>
        </w:tc>
        <w:tc>
          <w:tcPr>
            <w:tcW w:w="503" w:type="pct"/>
          </w:tcPr>
          <w:p w14:paraId="0ABA52CC" w14:textId="77777777" w:rsidR="00C73019" w:rsidRPr="004834D5" w:rsidRDefault="00C73019" w:rsidP="00C73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78" w:type="pct"/>
          </w:tcPr>
          <w:p w14:paraId="29072085" w14:textId="77777777" w:rsidR="00C73019" w:rsidRPr="004834D5" w:rsidRDefault="00C73019" w:rsidP="00C73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515" w:type="pct"/>
          </w:tcPr>
          <w:p w14:paraId="117761F1" w14:textId="77777777" w:rsidR="00C73019" w:rsidRPr="004834D5" w:rsidRDefault="00C73019" w:rsidP="00C73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78" w:type="pct"/>
          </w:tcPr>
          <w:p w14:paraId="2BF502F0" w14:textId="77777777" w:rsidR="00C73019" w:rsidRPr="004834D5" w:rsidRDefault="00C73019" w:rsidP="00C73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408" w:type="pct"/>
          </w:tcPr>
          <w:p w14:paraId="717E875A" w14:textId="77777777" w:rsidR="00C73019" w:rsidRPr="004834D5" w:rsidRDefault="00C73019" w:rsidP="00C73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77" w:type="pct"/>
          </w:tcPr>
          <w:p w14:paraId="1E1B838E" w14:textId="77777777" w:rsidR="00C73019" w:rsidRPr="004834D5" w:rsidRDefault="00C73019" w:rsidP="00C73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C73019" w:rsidRPr="004834D5" w14:paraId="2C32D235"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pct"/>
          </w:tcPr>
          <w:p w14:paraId="336FF0AC" w14:textId="77777777" w:rsidR="00C73019" w:rsidRPr="004834D5" w:rsidRDefault="00C73019" w:rsidP="00C73019">
            <w:pPr>
              <w:rPr>
                <w:rFonts w:ascii="Times New Roman" w:hAnsi="Times New Roman" w:cs="Times New Roman"/>
                <w:i/>
                <w:iCs/>
                <w:sz w:val="24"/>
                <w:szCs w:val="24"/>
              </w:rPr>
            </w:pPr>
            <w:r w:rsidRPr="004834D5">
              <w:rPr>
                <w:rFonts w:ascii="Times New Roman" w:hAnsi="Times New Roman" w:cs="Times New Roman"/>
                <w:sz w:val="24"/>
                <w:szCs w:val="24"/>
              </w:rPr>
              <w:t>Educational Attainment</w:t>
            </w:r>
          </w:p>
        </w:tc>
        <w:tc>
          <w:tcPr>
            <w:tcW w:w="503" w:type="pct"/>
          </w:tcPr>
          <w:p w14:paraId="6870D138" w14:textId="77777777" w:rsidR="00C73019" w:rsidRPr="004834D5" w:rsidRDefault="00C73019" w:rsidP="00C73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78" w:type="pct"/>
          </w:tcPr>
          <w:p w14:paraId="4B175046" w14:textId="77777777" w:rsidR="00C73019" w:rsidRPr="004834D5" w:rsidRDefault="00C73019" w:rsidP="00C73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515" w:type="pct"/>
          </w:tcPr>
          <w:p w14:paraId="586F5BBB" w14:textId="77777777" w:rsidR="00C73019" w:rsidRPr="004834D5" w:rsidRDefault="00C73019" w:rsidP="00C73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78" w:type="pct"/>
          </w:tcPr>
          <w:p w14:paraId="431EE7A8" w14:textId="77777777" w:rsidR="00C73019" w:rsidRPr="004834D5" w:rsidRDefault="00C73019" w:rsidP="00C73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408" w:type="pct"/>
          </w:tcPr>
          <w:p w14:paraId="13A9DFE4" w14:textId="77777777" w:rsidR="00C73019" w:rsidRPr="004834D5" w:rsidRDefault="00C73019" w:rsidP="00C73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77" w:type="pct"/>
          </w:tcPr>
          <w:p w14:paraId="76FEE8B8" w14:textId="77777777" w:rsidR="00C73019" w:rsidRPr="004834D5" w:rsidRDefault="00C73019" w:rsidP="00C73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C73019" w:rsidRPr="004834D5" w14:paraId="582F8F52" w14:textId="77777777" w:rsidTr="00E1481F">
        <w:tc>
          <w:tcPr>
            <w:cnfStyle w:val="001000000000" w:firstRow="0" w:lastRow="0" w:firstColumn="1" w:lastColumn="0" w:oddVBand="0" w:evenVBand="0" w:oddHBand="0" w:evenHBand="0" w:firstRowFirstColumn="0" w:firstRowLastColumn="0" w:lastRowFirstColumn="0" w:lastRowLastColumn="0"/>
            <w:tcW w:w="2441" w:type="pct"/>
          </w:tcPr>
          <w:p w14:paraId="34B6FC5E" w14:textId="77777777" w:rsidR="00C73019" w:rsidRPr="004834D5" w:rsidRDefault="00C73019" w:rsidP="00C73019">
            <w:pPr>
              <w:rPr>
                <w:rFonts w:ascii="Times New Roman" w:hAnsi="Times New Roman" w:cs="Times New Roman"/>
                <w:i/>
                <w:iCs/>
                <w:sz w:val="24"/>
                <w:szCs w:val="24"/>
              </w:rPr>
            </w:pPr>
            <w:r w:rsidRPr="004834D5">
              <w:rPr>
                <w:rFonts w:ascii="Times New Roman" w:hAnsi="Times New Roman" w:cs="Times New Roman"/>
                <w:i/>
                <w:iCs/>
                <w:sz w:val="24"/>
                <w:szCs w:val="24"/>
              </w:rPr>
              <w:t xml:space="preserve">  Less than five O-levels</w:t>
            </w:r>
          </w:p>
        </w:tc>
        <w:tc>
          <w:tcPr>
            <w:tcW w:w="503" w:type="pct"/>
          </w:tcPr>
          <w:p w14:paraId="6AFC7611" w14:textId="77777777" w:rsidR="00C73019" w:rsidRPr="004834D5" w:rsidRDefault="00C73019" w:rsidP="00C73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c>
          <w:tcPr>
            <w:tcW w:w="378" w:type="pct"/>
          </w:tcPr>
          <w:p w14:paraId="724A54CC" w14:textId="77777777" w:rsidR="00C73019" w:rsidRPr="004834D5" w:rsidRDefault="00C73019" w:rsidP="00C73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c>
          <w:tcPr>
            <w:tcW w:w="515" w:type="pct"/>
          </w:tcPr>
          <w:p w14:paraId="28A4023C" w14:textId="77777777" w:rsidR="00C73019" w:rsidRPr="004834D5" w:rsidRDefault="00C73019" w:rsidP="00C73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c>
          <w:tcPr>
            <w:tcW w:w="378" w:type="pct"/>
          </w:tcPr>
          <w:p w14:paraId="36F66F78" w14:textId="77777777" w:rsidR="00C73019" w:rsidRPr="004834D5" w:rsidRDefault="00C73019" w:rsidP="00C73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c>
          <w:tcPr>
            <w:tcW w:w="408" w:type="pct"/>
          </w:tcPr>
          <w:p w14:paraId="271F26DC" w14:textId="77777777" w:rsidR="00C73019" w:rsidRPr="004834D5" w:rsidRDefault="00C73019" w:rsidP="00C73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c>
          <w:tcPr>
            <w:tcW w:w="377" w:type="pct"/>
          </w:tcPr>
          <w:p w14:paraId="71229EB6" w14:textId="77777777" w:rsidR="00C73019" w:rsidRPr="004834D5" w:rsidRDefault="00C73019" w:rsidP="00C73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r>
      <w:tr w:rsidR="00C73019" w:rsidRPr="004834D5" w14:paraId="1F7E073D"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pct"/>
          </w:tcPr>
          <w:p w14:paraId="339A2983" w14:textId="77777777" w:rsidR="00C73019" w:rsidRPr="004834D5" w:rsidRDefault="00C73019" w:rsidP="00C73019">
            <w:pPr>
              <w:rPr>
                <w:rFonts w:ascii="Times New Roman" w:hAnsi="Times New Roman" w:cs="Times New Roman"/>
                <w:i/>
                <w:iCs/>
                <w:sz w:val="24"/>
                <w:szCs w:val="24"/>
              </w:rPr>
            </w:pPr>
            <w:r w:rsidRPr="004834D5">
              <w:rPr>
                <w:rFonts w:ascii="Times New Roman" w:hAnsi="Times New Roman" w:cs="Times New Roman"/>
                <w:i/>
                <w:iCs/>
                <w:sz w:val="24"/>
                <w:szCs w:val="24"/>
              </w:rPr>
              <w:t xml:space="preserve">  Five or More O-levels</w:t>
            </w:r>
          </w:p>
        </w:tc>
        <w:tc>
          <w:tcPr>
            <w:tcW w:w="503" w:type="pct"/>
            <w:vAlign w:val="bottom"/>
          </w:tcPr>
          <w:p w14:paraId="3C374F92" w14:textId="77777777" w:rsidR="00C73019" w:rsidRPr="004834D5" w:rsidRDefault="00C73019" w:rsidP="00C73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-0.02</w:t>
            </w:r>
          </w:p>
        </w:tc>
        <w:tc>
          <w:tcPr>
            <w:tcW w:w="378" w:type="pct"/>
            <w:vAlign w:val="bottom"/>
          </w:tcPr>
          <w:p w14:paraId="30F46ABB" w14:textId="77777777" w:rsidR="00C73019" w:rsidRPr="004834D5" w:rsidRDefault="00C73019" w:rsidP="00C73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(0.01)</w:t>
            </w:r>
          </w:p>
        </w:tc>
        <w:tc>
          <w:tcPr>
            <w:tcW w:w="515" w:type="pct"/>
          </w:tcPr>
          <w:p w14:paraId="2BAF67D8" w14:textId="77777777" w:rsidR="00C73019" w:rsidRPr="004834D5" w:rsidRDefault="00C73019" w:rsidP="00C73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-0.02</w:t>
            </w:r>
          </w:p>
        </w:tc>
        <w:tc>
          <w:tcPr>
            <w:tcW w:w="378" w:type="pct"/>
          </w:tcPr>
          <w:p w14:paraId="032F9021" w14:textId="77777777" w:rsidR="00C73019" w:rsidRPr="004834D5" w:rsidRDefault="00C73019" w:rsidP="00C73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(0.01)</w:t>
            </w:r>
          </w:p>
        </w:tc>
        <w:tc>
          <w:tcPr>
            <w:tcW w:w="408" w:type="pct"/>
            <w:vAlign w:val="bottom"/>
          </w:tcPr>
          <w:p w14:paraId="52B9007A" w14:textId="77777777" w:rsidR="00C73019" w:rsidRPr="004834D5" w:rsidRDefault="00C73019" w:rsidP="00C73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-0.02</w:t>
            </w:r>
          </w:p>
        </w:tc>
        <w:tc>
          <w:tcPr>
            <w:tcW w:w="377" w:type="pct"/>
            <w:vAlign w:val="bottom"/>
          </w:tcPr>
          <w:p w14:paraId="1E5434E5" w14:textId="77777777" w:rsidR="00C73019" w:rsidRPr="004834D5" w:rsidRDefault="00C73019" w:rsidP="00C73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(0.01)</w:t>
            </w:r>
          </w:p>
        </w:tc>
      </w:tr>
      <w:tr w:rsidR="00C73019" w:rsidRPr="004834D5" w14:paraId="687E15C7" w14:textId="77777777" w:rsidTr="00E1481F">
        <w:tc>
          <w:tcPr>
            <w:cnfStyle w:val="001000000000" w:firstRow="0" w:lastRow="0" w:firstColumn="1" w:lastColumn="0" w:oddVBand="0" w:evenVBand="0" w:oddHBand="0" w:evenHBand="0" w:firstRowFirstColumn="0" w:firstRowLastColumn="0" w:lastRowFirstColumn="0" w:lastRowLastColumn="0"/>
            <w:tcW w:w="2441" w:type="pct"/>
          </w:tcPr>
          <w:p w14:paraId="40E88507" w14:textId="77777777" w:rsidR="00C73019" w:rsidRPr="004834D5" w:rsidRDefault="00C73019" w:rsidP="00C73019">
            <w:pPr>
              <w:rPr>
                <w:rFonts w:ascii="Times New Roman" w:hAnsi="Times New Roman" w:cs="Times New Roman"/>
                <w:i/>
                <w:iCs/>
                <w:sz w:val="24"/>
                <w:szCs w:val="24"/>
              </w:rPr>
            </w:pPr>
            <w:r w:rsidRPr="004834D5">
              <w:rPr>
                <w:rFonts w:ascii="Times New Roman" w:hAnsi="Times New Roman" w:cs="Times New Roman"/>
                <w:sz w:val="24"/>
                <w:szCs w:val="24"/>
              </w:rPr>
              <w:t>Sex</w:t>
            </w:r>
          </w:p>
        </w:tc>
        <w:tc>
          <w:tcPr>
            <w:tcW w:w="503" w:type="pct"/>
          </w:tcPr>
          <w:p w14:paraId="33443D87" w14:textId="77777777" w:rsidR="00C73019" w:rsidRPr="004834D5" w:rsidRDefault="00C73019" w:rsidP="00C73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78" w:type="pct"/>
          </w:tcPr>
          <w:p w14:paraId="5BF931AB" w14:textId="77777777" w:rsidR="00C73019" w:rsidRPr="004834D5" w:rsidRDefault="00C73019" w:rsidP="00C73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515" w:type="pct"/>
          </w:tcPr>
          <w:p w14:paraId="01F34DDC" w14:textId="77777777" w:rsidR="00C73019" w:rsidRPr="004834D5" w:rsidRDefault="00C73019" w:rsidP="00C73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78" w:type="pct"/>
          </w:tcPr>
          <w:p w14:paraId="6DFE9123" w14:textId="77777777" w:rsidR="00C73019" w:rsidRPr="004834D5" w:rsidRDefault="00C73019" w:rsidP="00C73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408" w:type="pct"/>
          </w:tcPr>
          <w:p w14:paraId="5A12EFF7" w14:textId="77777777" w:rsidR="00C73019" w:rsidRPr="004834D5" w:rsidRDefault="00C73019" w:rsidP="00C73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77" w:type="pct"/>
          </w:tcPr>
          <w:p w14:paraId="238CB810" w14:textId="77777777" w:rsidR="00C73019" w:rsidRPr="004834D5" w:rsidRDefault="00C73019" w:rsidP="00C73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C73019" w:rsidRPr="004834D5" w14:paraId="088F8566"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pct"/>
          </w:tcPr>
          <w:p w14:paraId="48165693" w14:textId="77777777" w:rsidR="00C73019" w:rsidRPr="004834D5" w:rsidRDefault="00C73019" w:rsidP="00C73019">
            <w:pPr>
              <w:rPr>
                <w:rFonts w:ascii="Times New Roman" w:hAnsi="Times New Roman" w:cs="Times New Roman"/>
                <w:i/>
                <w:iCs/>
                <w:sz w:val="24"/>
                <w:szCs w:val="24"/>
              </w:rPr>
            </w:pPr>
            <w:r w:rsidRPr="004834D5">
              <w:rPr>
                <w:rFonts w:ascii="Times New Roman" w:hAnsi="Times New Roman" w:cs="Times New Roman"/>
                <w:sz w:val="24"/>
                <w:szCs w:val="24"/>
              </w:rPr>
              <w:lastRenderedPageBreak/>
              <w:t xml:space="preserve">  </w:t>
            </w:r>
            <w:r w:rsidRPr="004834D5">
              <w:rPr>
                <w:rFonts w:ascii="Times New Roman" w:hAnsi="Times New Roman" w:cs="Times New Roman"/>
                <w:i/>
                <w:iCs/>
                <w:sz w:val="24"/>
                <w:szCs w:val="24"/>
              </w:rPr>
              <w:t>Female</w:t>
            </w:r>
          </w:p>
        </w:tc>
        <w:tc>
          <w:tcPr>
            <w:tcW w:w="503" w:type="pct"/>
          </w:tcPr>
          <w:p w14:paraId="1C0412BB" w14:textId="77777777" w:rsidR="00C73019" w:rsidRPr="004834D5" w:rsidRDefault="00C73019" w:rsidP="00C73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c>
          <w:tcPr>
            <w:tcW w:w="378" w:type="pct"/>
          </w:tcPr>
          <w:p w14:paraId="634F54CA" w14:textId="77777777" w:rsidR="00C73019" w:rsidRPr="004834D5" w:rsidRDefault="00C73019" w:rsidP="00C73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c>
          <w:tcPr>
            <w:tcW w:w="515" w:type="pct"/>
          </w:tcPr>
          <w:p w14:paraId="7574C6CF" w14:textId="77777777" w:rsidR="00C73019" w:rsidRPr="004834D5" w:rsidRDefault="00C73019" w:rsidP="00C73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c>
          <w:tcPr>
            <w:tcW w:w="378" w:type="pct"/>
          </w:tcPr>
          <w:p w14:paraId="1BFBF5F4" w14:textId="77777777" w:rsidR="00C73019" w:rsidRPr="004834D5" w:rsidRDefault="00C73019" w:rsidP="00C73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c>
          <w:tcPr>
            <w:tcW w:w="408" w:type="pct"/>
          </w:tcPr>
          <w:p w14:paraId="2C1743C5" w14:textId="77777777" w:rsidR="00C73019" w:rsidRPr="004834D5" w:rsidRDefault="00C73019" w:rsidP="00C73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c>
          <w:tcPr>
            <w:tcW w:w="377" w:type="pct"/>
          </w:tcPr>
          <w:p w14:paraId="138FA3E7" w14:textId="77777777" w:rsidR="00C73019" w:rsidRPr="004834D5" w:rsidRDefault="00C73019" w:rsidP="00C73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r>
      <w:tr w:rsidR="00C73019" w:rsidRPr="004834D5" w14:paraId="42FDDC08" w14:textId="77777777" w:rsidTr="00E1481F">
        <w:tc>
          <w:tcPr>
            <w:cnfStyle w:val="001000000000" w:firstRow="0" w:lastRow="0" w:firstColumn="1" w:lastColumn="0" w:oddVBand="0" w:evenVBand="0" w:oddHBand="0" w:evenHBand="0" w:firstRowFirstColumn="0" w:firstRowLastColumn="0" w:lastRowFirstColumn="0" w:lastRowLastColumn="0"/>
            <w:tcW w:w="2441" w:type="pct"/>
          </w:tcPr>
          <w:p w14:paraId="04FD618A" w14:textId="77777777" w:rsidR="00C73019" w:rsidRPr="004834D5" w:rsidRDefault="00C73019" w:rsidP="00C73019">
            <w:pPr>
              <w:rPr>
                <w:rFonts w:ascii="Times New Roman" w:hAnsi="Times New Roman" w:cs="Times New Roman"/>
                <w:sz w:val="24"/>
                <w:szCs w:val="24"/>
              </w:rPr>
            </w:pPr>
            <w:r w:rsidRPr="004834D5">
              <w:rPr>
                <w:rFonts w:ascii="Times New Roman" w:hAnsi="Times New Roman" w:cs="Times New Roman"/>
                <w:i/>
                <w:iCs/>
                <w:sz w:val="24"/>
                <w:szCs w:val="24"/>
              </w:rPr>
              <w:t xml:space="preserve">  Male</w:t>
            </w:r>
          </w:p>
        </w:tc>
        <w:tc>
          <w:tcPr>
            <w:tcW w:w="503" w:type="pct"/>
          </w:tcPr>
          <w:p w14:paraId="0793A98D" w14:textId="77777777" w:rsidR="00C73019" w:rsidRPr="004834D5" w:rsidRDefault="00C73019" w:rsidP="00C73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-0.01</w:t>
            </w:r>
          </w:p>
        </w:tc>
        <w:tc>
          <w:tcPr>
            <w:tcW w:w="378" w:type="pct"/>
          </w:tcPr>
          <w:p w14:paraId="46DC4576" w14:textId="77777777" w:rsidR="00C73019" w:rsidRPr="004834D5" w:rsidRDefault="00C73019" w:rsidP="00C73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(0.00)</w:t>
            </w:r>
          </w:p>
        </w:tc>
        <w:tc>
          <w:tcPr>
            <w:tcW w:w="515" w:type="pct"/>
          </w:tcPr>
          <w:p w14:paraId="0B61A566" w14:textId="77777777" w:rsidR="00C73019" w:rsidRPr="004834D5" w:rsidRDefault="00C73019" w:rsidP="00C73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-0.01</w:t>
            </w:r>
          </w:p>
        </w:tc>
        <w:tc>
          <w:tcPr>
            <w:tcW w:w="378" w:type="pct"/>
          </w:tcPr>
          <w:p w14:paraId="3C12F240" w14:textId="77777777" w:rsidR="00C73019" w:rsidRPr="004834D5" w:rsidRDefault="00C73019" w:rsidP="00C73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(0.00)</w:t>
            </w:r>
          </w:p>
        </w:tc>
        <w:tc>
          <w:tcPr>
            <w:tcW w:w="408" w:type="pct"/>
          </w:tcPr>
          <w:p w14:paraId="3DE463EE" w14:textId="77777777" w:rsidR="00C73019" w:rsidRPr="004834D5" w:rsidRDefault="00C73019" w:rsidP="00C73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-0.01</w:t>
            </w:r>
          </w:p>
        </w:tc>
        <w:tc>
          <w:tcPr>
            <w:tcW w:w="377" w:type="pct"/>
          </w:tcPr>
          <w:p w14:paraId="7DDA83C3" w14:textId="77777777" w:rsidR="00C73019" w:rsidRPr="004834D5" w:rsidRDefault="00C73019" w:rsidP="00C73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(0.00)</w:t>
            </w:r>
          </w:p>
        </w:tc>
      </w:tr>
      <w:tr w:rsidR="00C73019" w:rsidRPr="004834D5" w14:paraId="65262FFE"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pct"/>
          </w:tcPr>
          <w:p w14:paraId="1FEEF30E" w14:textId="77777777" w:rsidR="00C73019" w:rsidRPr="004834D5" w:rsidRDefault="00C73019" w:rsidP="00C73019">
            <w:pPr>
              <w:rPr>
                <w:rFonts w:ascii="Times New Roman" w:hAnsi="Times New Roman" w:cs="Times New Roman"/>
                <w:sz w:val="24"/>
                <w:szCs w:val="24"/>
              </w:rPr>
            </w:pPr>
            <w:r w:rsidRPr="004834D5">
              <w:rPr>
                <w:rFonts w:ascii="Times New Roman" w:hAnsi="Times New Roman" w:cs="Times New Roman"/>
                <w:sz w:val="24"/>
                <w:szCs w:val="24"/>
              </w:rPr>
              <w:t>Housing Tenure</w:t>
            </w:r>
          </w:p>
        </w:tc>
        <w:tc>
          <w:tcPr>
            <w:tcW w:w="503" w:type="pct"/>
          </w:tcPr>
          <w:p w14:paraId="2CEF12E4" w14:textId="77777777" w:rsidR="00C73019" w:rsidRPr="004834D5" w:rsidRDefault="00C73019" w:rsidP="00C73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78" w:type="pct"/>
          </w:tcPr>
          <w:p w14:paraId="6AB46E25" w14:textId="77777777" w:rsidR="00C73019" w:rsidRPr="004834D5" w:rsidRDefault="00C73019" w:rsidP="00C73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515" w:type="pct"/>
          </w:tcPr>
          <w:p w14:paraId="26F27FEC" w14:textId="77777777" w:rsidR="00C73019" w:rsidRPr="004834D5" w:rsidRDefault="00C73019" w:rsidP="00C73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78" w:type="pct"/>
          </w:tcPr>
          <w:p w14:paraId="40224B97" w14:textId="77777777" w:rsidR="00C73019" w:rsidRPr="004834D5" w:rsidRDefault="00C73019" w:rsidP="00C73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408" w:type="pct"/>
          </w:tcPr>
          <w:p w14:paraId="7EBAA4F0" w14:textId="77777777" w:rsidR="00C73019" w:rsidRPr="004834D5" w:rsidRDefault="00C73019" w:rsidP="00C73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77" w:type="pct"/>
          </w:tcPr>
          <w:p w14:paraId="59567728" w14:textId="77777777" w:rsidR="00C73019" w:rsidRPr="004834D5" w:rsidRDefault="00C73019" w:rsidP="00C73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C73019" w:rsidRPr="004834D5" w14:paraId="42FB01F1" w14:textId="77777777" w:rsidTr="00E1481F">
        <w:tc>
          <w:tcPr>
            <w:cnfStyle w:val="001000000000" w:firstRow="0" w:lastRow="0" w:firstColumn="1" w:lastColumn="0" w:oddVBand="0" w:evenVBand="0" w:oddHBand="0" w:evenHBand="0" w:firstRowFirstColumn="0" w:firstRowLastColumn="0" w:lastRowFirstColumn="0" w:lastRowLastColumn="0"/>
            <w:tcW w:w="2441" w:type="pct"/>
          </w:tcPr>
          <w:p w14:paraId="050C03C9" w14:textId="77777777" w:rsidR="00C73019" w:rsidRPr="004834D5" w:rsidRDefault="00C73019" w:rsidP="00C73019">
            <w:pPr>
              <w:rPr>
                <w:rFonts w:ascii="Times New Roman" w:hAnsi="Times New Roman" w:cs="Times New Roman"/>
                <w:sz w:val="24"/>
                <w:szCs w:val="24"/>
              </w:rPr>
            </w:pPr>
            <w:r w:rsidRPr="004834D5">
              <w:rPr>
                <w:rFonts w:ascii="Times New Roman" w:hAnsi="Times New Roman" w:cs="Times New Roman"/>
                <w:i/>
                <w:iCs/>
                <w:sz w:val="24"/>
                <w:szCs w:val="24"/>
              </w:rPr>
              <w:t xml:space="preserve">  Own Home</w:t>
            </w:r>
          </w:p>
        </w:tc>
        <w:tc>
          <w:tcPr>
            <w:tcW w:w="503" w:type="pct"/>
          </w:tcPr>
          <w:p w14:paraId="38F9E7B3" w14:textId="77777777" w:rsidR="00C73019" w:rsidRPr="004834D5" w:rsidRDefault="00C73019" w:rsidP="00C73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c>
          <w:tcPr>
            <w:tcW w:w="378" w:type="pct"/>
          </w:tcPr>
          <w:p w14:paraId="663A81E9" w14:textId="77777777" w:rsidR="00C73019" w:rsidRPr="004834D5" w:rsidRDefault="00C73019" w:rsidP="00C73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c>
          <w:tcPr>
            <w:tcW w:w="515" w:type="pct"/>
          </w:tcPr>
          <w:p w14:paraId="6D96B736" w14:textId="77777777" w:rsidR="00C73019" w:rsidRPr="004834D5" w:rsidRDefault="00C73019" w:rsidP="00C73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c>
          <w:tcPr>
            <w:tcW w:w="378" w:type="pct"/>
          </w:tcPr>
          <w:p w14:paraId="49FF7E37" w14:textId="77777777" w:rsidR="00C73019" w:rsidRPr="004834D5" w:rsidRDefault="00C73019" w:rsidP="00C73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c>
          <w:tcPr>
            <w:tcW w:w="408" w:type="pct"/>
          </w:tcPr>
          <w:p w14:paraId="6999D786" w14:textId="77777777" w:rsidR="00C73019" w:rsidRPr="004834D5" w:rsidRDefault="00C73019" w:rsidP="00C73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c>
          <w:tcPr>
            <w:tcW w:w="377" w:type="pct"/>
          </w:tcPr>
          <w:p w14:paraId="4DEE1DD3" w14:textId="77777777" w:rsidR="00C73019" w:rsidRPr="004834D5" w:rsidRDefault="00C73019" w:rsidP="00C73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r>
      <w:tr w:rsidR="00C73019" w:rsidRPr="004834D5" w14:paraId="3370B7A8"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pct"/>
          </w:tcPr>
          <w:p w14:paraId="32864FAC" w14:textId="77777777" w:rsidR="00C73019" w:rsidRPr="004834D5" w:rsidRDefault="00C73019" w:rsidP="00C73019">
            <w:pPr>
              <w:rPr>
                <w:rFonts w:ascii="Times New Roman" w:hAnsi="Times New Roman" w:cs="Times New Roman"/>
                <w:sz w:val="24"/>
                <w:szCs w:val="24"/>
              </w:rPr>
            </w:pPr>
            <w:r w:rsidRPr="004834D5">
              <w:rPr>
                <w:rFonts w:ascii="Times New Roman" w:hAnsi="Times New Roman" w:cs="Times New Roman"/>
                <w:i/>
                <w:iCs/>
                <w:sz w:val="24"/>
                <w:szCs w:val="24"/>
              </w:rPr>
              <w:t xml:space="preserve">  Don't Own Home</w:t>
            </w:r>
          </w:p>
        </w:tc>
        <w:tc>
          <w:tcPr>
            <w:tcW w:w="503" w:type="pct"/>
          </w:tcPr>
          <w:p w14:paraId="65AB3A25" w14:textId="77777777" w:rsidR="00C73019" w:rsidRPr="004834D5" w:rsidRDefault="00C73019" w:rsidP="00C73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0.01</w:t>
            </w:r>
          </w:p>
        </w:tc>
        <w:tc>
          <w:tcPr>
            <w:tcW w:w="378" w:type="pct"/>
          </w:tcPr>
          <w:p w14:paraId="74E29446" w14:textId="77777777" w:rsidR="00C73019" w:rsidRPr="004834D5" w:rsidRDefault="00C73019" w:rsidP="00C73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(0.00)</w:t>
            </w:r>
          </w:p>
        </w:tc>
        <w:tc>
          <w:tcPr>
            <w:tcW w:w="515" w:type="pct"/>
          </w:tcPr>
          <w:p w14:paraId="335F44C8" w14:textId="77777777" w:rsidR="00C73019" w:rsidRPr="004834D5" w:rsidRDefault="00C73019" w:rsidP="00C73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0.01</w:t>
            </w:r>
          </w:p>
        </w:tc>
        <w:tc>
          <w:tcPr>
            <w:tcW w:w="378" w:type="pct"/>
          </w:tcPr>
          <w:p w14:paraId="68DE702A" w14:textId="77777777" w:rsidR="00C73019" w:rsidRPr="004834D5" w:rsidRDefault="00C73019" w:rsidP="00C73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(0.00)</w:t>
            </w:r>
          </w:p>
        </w:tc>
        <w:tc>
          <w:tcPr>
            <w:tcW w:w="408" w:type="pct"/>
          </w:tcPr>
          <w:p w14:paraId="3881EE59" w14:textId="77777777" w:rsidR="00C73019" w:rsidRPr="004834D5" w:rsidRDefault="00C73019" w:rsidP="00C73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0.01</w:t>
            </w:r>
          </w:p>
        </w:tc>
        <w:tc>
          <w:tcPr>
            <w:tcW w:w="377" w:type="pct"/>
          </w:tcPr>
          <w:p w14:paraId="6BA1A62B" w14:textId="77777777" w:rsidR="00C73019" w:rsidRPr="004834D5" w:rsidRDefault="00C73019" w:rsidP="00C73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(0.00)</w:t>
            </w:r>
          </w:p>
        </w:tc>
      </w:tr>
      <w:tr w:rsidR="00C73019" w:rsidRPr="004834D5" w14:paraId="5DBFB1BF" w14:textId="77777777" w:rsidTr="00E1481F">
        <w:tc>
          <w:tcPr>
            <w:cnfStyle w:val="001000000000" w:firstRow="0" w:lastRow="0" w:firstColumn="1" w:lastColumn="0" w:oddVBand="0" w:evenVBand="0" w:oddHBand="0" w:evenHBand="0" w:firstRowFirstColumn="0" w:firstRowLastColumn="0" w:lastRowFirstColumn="0" w:lastRowLastColumn="0"/>
            <w:tcW w:w="2441" w:type="pct"/>
          </w:tcPr>
          <w:p w14:paraId="06428193" w14:textId="77777777" w:rsidR="00C73019" w:rsidRPr="004834D5" w:rsidRDefault="00C73019" w:rsidP="00C73019">
            <w:pPr>
              <w:rPr>
                <w:rFonts w:ascii="Times New Roman" w:hAnsi="Times New Roman" w:cs="Times New Roman"/>
                <w:i/>
                <w:iCs/>
                <w:sz w:val="24"/>
                <w:szCs w:val="24"/>
              </w:rPr>
            </w:pPr>
            <w:r w:rsidRPr="004834D5">
              <w:rPr>
                <w:rFonts w:ascii="Times New Roman" w:hAnsi="Times New Roman" w:cs="Times New Roman"/>
                <w:sz w:val="24"/>
                <w:szCs w:val="24"/>
              </w:rPr>
              <w:t>NS-SEC</w:t>
            </w:r>
          </w:p>
        </w:tc>
        <w:tc>
          <w:tcPr>
            <w:tcW w:w="503" w:type="pct"/>
          </w:tcPr>
          <w:p w14:paraId="40719A33" w14:textId="77777777" w:rsidR="00C73019" w:rsidRPr="004834D5" w:rsidRDefault="00C73019" w:rsidP="00C73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78" w:type="pct"/>
          </w:tcPr>
          <w:p w14:paraId="61358066" w14:textId="77777777" w:rsidR="00C73019" w:rsidRPr="004834D5" w:rsidRDefault="00C73019" w:rsidP="00C73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515" w:type="pct"/>
          </w:tcPr>
          <w:p w14:paraId="5C8BBC25" w14:textId="77777777" w:rsidR="00C73019" w:rsidRPr="004834D5" w:rsidRDefault="00C73019" w:rsidP="00C73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78" w:type="pct"/>
          </w:tcPr>
          <w:p w14:paraId="77BDB147" w14:textId="77777777" w:rsidR="00C73019" w:rsidRPr="004834D5" w:rsidRDefault="00C73019" w:rsidP="00C73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408" w:type="pct"/>
          </w:tcPr>
          <w:p w14:paraId="4346E8D4" w14:textId="77777777" w:rsidR="00C73019" w:rsidRPr="004834D5" w:rsidRDefault="00C73019" w:rsidP="00C73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77" w:type="pct"/>
          </w:tcPr>
          <w:p w14:paraId="125EE68F" w14:textId="77777777" w:rsidR="00C73019" w:rsidRPr="004834D5" w:rsidRDefault="00C73019" w:rsidP="00C73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C73019" w:rsidRPr="004834D5" w14:paraId="31074D9A" w14:textId="77777777" w:rsidTr="00C730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pct"/>
            <w:vAlign w:val="bottom"/>
          </w:tcPr>
          <w:p w14:paraId="1E12D643" w14:textId="447B901A" w:rsidR="00C73019" w:rsidRPr="004834D5" w:rsidRDefault="00C73019" w:rsidP="00C73019">
            <w:pPr>
              <w:rPr>
                <w:rFonts w:ascii="Times New Roman" w:hAnsi="Times New Roman" w:cs="Times New Roman"/>
                <w:sz w:val="24"/>
                <w:szCs w:val="24"/>
              </w:rPr>
            </w:pPr>
            <w:r w:rsidRPr="004834D5">
              <w:rPr>
                <w:rFonts w:ascii="Times New Roman" w:eastAsia="Times New Roman" w:hAnsi="Times New Roman" w:cs="Times New Roman"/>
                <w:color w:val="000000" w:themeColor="text1"/>
              </w:rPr>
              <w:t xml:space="preserve">  Large Employers and higher managerial occupations</w:t>
            </w:r>
          </w:p>
        </w:tc>
        <w:tc>
          <w:tcPr>
            <w:tcW w:w="503" w:type="pct"/>
          </w:tcPr>
          <w:p w14:paraId="53B29511" w14:textId="77777777" w:rsidR="00C73019" w:rsidRPr="004834D5" w:rsidRDefault="00C73019" w:rsidP="00C73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c>
          <w:tcPr>
            <w:tcW w:w="378" w:type="pct"/>
          </w:tcPr>
          <w:p w14:paraId="050D8705" w14:textId="77777777" w:rsidR="00C73019" w:rsidRPr="004834D5" w:rsidRDefault="00C73019" w:rsidP="00C73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c>
          <w:tcPr>
            <w:tcW w:w="515" w:type="pct"/>
          </w:tcPr>
          <w:p w14:paraId="7301761F" w14:textId="77777777" w:rsidR="00C73019" w:rsidRPr="004834D5" w:rsidRDefault="00C73019" w:rsidP="00C73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c>
          <w:tcPr>
            <w:tcW w:w="378" w:type="pct"/>
          </w:tcPr>
          <w:p w14:paraId="1A1D8304" w14:textId="77777777" w:rsidR="00C73019" w:rsidRPr="004834D5" w:rsidRDefault="00C73019" w:rsidP="00C73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c>
          <w:tcPr>
            <w:tcW w:w="408" w:type="pct"/>
          </w:tcPr>
          <w:p w14:paraId="7937FEC0" w14:textId="77777777" w:rsidR="00C73019" w:rsidRPr="004834D5" w:rsidRDefault="00C73019" w:rsidP="00C73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c>
          <w:tcPr>
            <w:tcW w:w="377" w:type="pct"/>
          </w:tcPr>
          <w:p w14:paraId="743504D5" w14:textId="77777777" w:rsidR="00C73019" w:rsidRPr="004834D5" w:rsidRDefault="00C73019" w:rsidP="00C73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r>
      <w:tr w:rsidR="00C73019" w:rsidRPr="004834D5" w14:paraId="2EBA5D80" w14:textId="77777777" w:rsidTr="00C73019">
        <w:tc>
          <w:tcPr>
            <w:cnfStyle w:val="001000000000" w:firstRow="0" w:lastRow="0" w:firstColumn="1" w:lastColumn="0" w:oddVBand="0" w:evenVBand="0" w:oddHBand="0" w:evenHBand="0" w:firstRowFirstColumn="0" w:firstRowLastColumn="0" w:lastRowFirstColumn="0" w:lastRowLastColumn="0"/>
            <w:tcW w:w="2441" w:type="pct"/>
            <w:vAlign w:val="bottom"/>
          </w:tcPr>
          <w:p w14:paraId="0038C7EB" w14:textId="58F28B2D" w:rsidR="00C73019" w:rsidRPr="004834D5" w:rsidRDefault="00C73019" w:rsidP="00C73019">
            <w:pPr>
              <w:rPr>
                <w:rFonts w:ascii="Times New Roman" w:hAnsi="Times New Roman" w:cs="Times New Roman"/>
                <w:i/>
                <w:iCs/>
                <w:sz w:val="24"/>
                <w:szCs w:val="24"/>
              </w:rPr>
            </w:pPr>
            <w:r w:rsidRPr="004834D5">
              <w:rPr>
                <w:rFonts w:ascii="Times New Roman" w:eastAsia="Times New Roman" w:hAnsi="Times New Roman" w:cs="Times New Roman"/>
                <w:color w:val="000000" w:themeColor="text1"/>
              </w:rPr>
              <w:t xml:space="preserve">  Higher professional occupations</w:t>
            </w:r>
          </w:p>
        </w:tc>
        <w:tc>
          <w:tcPr>
            <w:tcW w:w="503" w:type="pct"/>
          </w:tcPr>
          <w:p w14:paraId="1D5A33FA" w14:textId="77777777" w:rsidR="00C73019" w:rsidRPr="004834D5" w:rsidRDefault="00C73019" w:rsidP="00C73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-0.01</w:t>
            </w:r>
          </w:p>
        </w:tc>
        <w:tc>
          <w:tcPr>
            <w:tcW w:w="378" w:type="pct"/>
          </w:tcPr>
          <w:p w14:paraId="2888BABE" w14:textId="77777777" w:rsidR="00C73019" w:rsidRPr="004834D5" w:rsidRDefault="00C73019" w:rsidP="00C73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(0.01)</w:t>
            </w:r>
          </w:p>
        </w:tc>
        <w:tc>
          <w:tcPr>
            <w:tcW w:w="515" w:type="pct"/>
          </w:tcPr>
          <w:p w14:paraId="2070C060" w14:textId="77777777" w:rsidR="00C73019" w:rsidRPr="004834D5" w:rsidRDefault="00C73019" w:rsidP="00C73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78" w:type="pct"/>
          </w:tcPr>
          <w:p w14:paraId="2090E2F1" w14:textId="77777777" w:rsidR="00C73019" w:rsidRPr="004834D5" w:rsidRDefault="00C73019" w:rsidP="00C73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408" w:type="pct"/>
          </w:tcPr>
          <w:p w14:paraId="715EF6A3" w14:textId="77777777" w:rsidR="00C73019" w:rsidRPr="004834D5" w:rsidRDefault="00C73019" w:rsidP="00C73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77" w:type="pct"/>
          </w:tcPr>
          <w:p w14:paraId="6328C92B" w14:textId="77777777" w:rsidR="00C73019" w:rsidRPr="004834D5" w:rsidRDefault="00C73019" w:rsidP="00C73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C73019" w:rsidRPr="004834D5" w14:paraId="57451F75" w14:textId="77777777" w:rsidTr="00C730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pct"/>
            <w:vAlign w:val="bottom"/>
          </w:tcPr>
          <w:p w14:paraId="3EA1BA09" w14:textId="77404D8D" w:rsidR="00C73019" w:rsidRPr="004834D5" w:rsidRDefault="00C73019" w:rsidP="00C73019">
            <w:pPr>
              <w:rPr>
                <w:rFonts w:ascii="Times New Roman" w:hAnsi="Times New Roman" w:cs="Times New Roman"/>
                <w:sz w:val="24"/>
                <w:szCs w:val="24"/>
              </w:rPr>
            </w:pPr>
            <w:r w:rsidRPr="004834D5">
              <w:rPr>
                <w:rFonts w:ascii="Times New Roman" w:eastAsia="Times New Roman" w:hAnsi="Times New Roman" w:cs="Times New Roman"/>
                <w:color w:val="000000" w:themeColor="text1"/>
              </w:rPr>
              <w:t xml:space="preserve">  Lower Managerial and professional occupations</w:t>
            </w:r>
          </w:p>
        </w:tc>
        <w:tc>
          <w:tcPr>
            <w:tcW w:w="503" w:type="pct"/>
          </w:tcPr>
          <w:p w14:paraId="5D6AD07F" w14:textId="77777777" w:rsidR="00C73019" w:rsidRPr="004834D5" w:rsidRDefault="00C73019" w:rsidP="00C73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-0.00</w:t>
            </w:r>
          </w:p>
        </w:tc>
        <w:tc>
          <w:tcPr>
            <w:tcW w:w="378" w:type="pct"/>
          </w:tcPr>
          <w:p w14:paraId="65CD812F" w14:textId="77777777" w:rsidR="00C73019" w:rsidRPr="004834D5" w:rsidRDefault="00C73019" w:rsidP="00C73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(0.02)</w:t>
            </w:r>
          </w:p>
        </w:tc>
        <w:tc>
          <w:tcPr>
            <w:tcW w:w="515" w:type="pct"/>
          </w:tcPr>
          <w:p w14:paraId="17E1DB3E" w14:textId="77777777" w:rsidR="00C73019" w:rsidRPr="004834D5" w:rsidRDefault="00C73019" w:rsidP="00C73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78" w:type="pct"/>
          </w:tcPr>
          <w:p w14:paraId="4EA493F8" w14:textId="77777777" w:rsidR="00C73019" w:rsidRPr="004834D5" w:rsidRDefault="00C73019" w:rsidP="00C73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408" w:type="pct"/>
          </w:tcPr>
          <w:p w14:paraId="1ACD5EA6" w14:textId="77777777" w:rsidR="00C73019" w:rsidRPr="004834D5" w:rsidRDefault="00C73019" w:rsidP="00C73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77" w:type="pct"/>
          </w:tcPr>
          <w:p w14:paraId="53B4B9B4" w14:textId="77777777" w:rsidR="00C73019" w:rsidRPr="004834D5" w:rsidRDefault="00C73019" w:rsidP="00C73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C73019" w:rsidRPr="004834D5" w14:paraId="1167FEDC" w14:textId="77777777" w:rsidTr="00C73019">
        <w:tc>
          <w:tcPr>
            <w:cnfStyle w:val="001000000000" w:firstRow="0" w:lastRow="0" w:firstColumn="1" w:lastColumn="0" w:oddVBand="0" w:evenVBand="0" w:oddHBand="0" w:evenHBand="0" w:firstRowFirstColumn="0" w:firstRowLastColumn="0" w:lastRowFirstColumn="0" w:lastRowLastColumn="0"/>
            <w:tcW w:w="2441" w:type="pct"/>
            <w:vAlign w:val="bottom"/>
          </w:tcPr>
          <w:p w14:paraId="11D4A904" w14:textId="16230950" w:rsidR="00C73019" w:rsidRPr="004834D5" w:rsidRDefault="00C73019" w:rsidP="00C73019">
            <w:pPr>
              <w:rPr>
                <w:rFonts w:ascii="Times New Roman" w:hAnsi="Times New Roman" w:cs="Times New Roman"/>
                <w:i/>
                <w:iCs/>
                <w:sz w:val="24"/>
                <w:szCs w:val="24"/>
              </w:rPr>
            </w:pPr>
            <w:r w:rsidRPr="004834D5">
              <w:rPr>
                <w:rFonts w:ascii="Times New Roman" w:eastAsia="Times New Roman" w:hAnsi="Times New Roman" w:cs="Times New Roman"/>
                <w:color w:val="000000" w:themeColor="text1"/>
              </w:rPr>
              <w:t xml:space="preserve">  Intermediate occupations</w:t>
            </w:r>
          </w:p>
        </w:tc>
        <w:tc>
          <w:tcPr>
            <w:tcW w:w="503" w:type="pct"/>
          </w:tcPr>
          <w:p w14:paraId="2664CC4E" w14:textId="77777777" w:rsidR="00C73019" w:rsidRPr="004834D5" w:rsidRDefault="00C73019" w:rsidP="00C73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-0.01</w:t>
            </w:r>
          </w:p>
        </w:tc>
        <w:tc>
          <w:tcPr>
            <w:tcW w:w="378" w:type="pct"/>
          </w:tcPr>
          <w:p w14:paraId="03FE9B9D" w14:textId="77777777" w:rsidR="00C73019" w:rsidRPr="004834D5" w:rsidRDefault="00C73019" w:rsidP="00C73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(0.01)</w:t>
            </w:r>
          </w:p>
        </w:tc>
        <w:tc>
          <w:tcPr>
            <w:tcW w:w="515" w:type="pct"/>
          </w:tcPr>
          <w:p w14:paraId="59A49041" w14:textId="77777777" w:rsidR="00C73019" w:rsidRPr="004834D5" w:rsidRDefault="00C73019" w:rsidP="00C73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78" w:type="pct"/>
          </w:tcPr>
          <w:p w14:paraId="193EECA0" w14:textId="77777777" w:rsidR="00C73019" w:rsidRPr="004834D5" w:rsidRDefault="00C73019" w:rsidP="00C73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408" w:type="pct"/>
          </w:tcPr>
          <w:p w14:paraId="1E0875E4" w14:textId="77777777" w:rsidR="00C73019" w:rsidRPr="004834D5" w:rsidRDefault="00C73019" w:rsidP="00C73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77" w:type="pct"/>
          </w:tcPr>
          <w:p w14:paraId="459F7568" w14:textId="77777777" w:rsidR="00C73019" w:rsidRPr="004834D5" w:rsidRDefault="00C73019" w:rsidP="00C73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C73019" w:rsidRPr="004834D5" w14:paraId="10ABADE2" w14:textId="77777777" w:rsidTr="00C730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pct"/>
            <w:vAlign w:val="bottom"/>
          </w:tcPr>
          <w:p w14:paraId="5DA8FCDC" w14:textId="12860AA3" w:rsidR="00C73019" w:rsidRPr="004834D5" w:rsidRDefault="00C73019" w:rsidP="00C73019">
            <w:pPr>
              <w:rPr>
                <w:rFonts w:ascii="Times New Roman" w:hAnsi="Times New Roman" w:cs="Times New Roman"/>
                <w:sz w:val="24"/>
                <w:szCs w:val="24"/>
              </w:rPr>
            </w:pPr>
            <w:r w:rsidRPr="004834D5">
              <w:rPr>
                <w:rFonts w:ascii="Times New Roman" w:eastAsia="Times New Roman" w:hAnsi="Times New Roman" w:cs="Times New Roman"/>
                <w:color w:val="000000" w:themeColor="text1"/>
              </w:rPr>
              <w:t xml:space="preserve">  Small employers and own account workers</w:t>
            </w:r>
          </w:p>
        </w:tc>
        <w:tc>
          <w:tcPr>
            <w:tcW w:w="503" w:type="pct"/>
          </w:tcPr>
          <w:p w14:paraId="36F973F1" w14:textId="77777777" w:rsidR="00C73019" w:rsidRPr="004834D5" w:rsidRDefault="00C73019" w:rsidP="00C73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-0.01</w:t>
            </w:r>
          </w:p>
        </w:tc>
        <w:tc>
          <w:tcPr>
            <w:tcW w:w="378" w:type="pct"/>
          </w:tcPr>
          <w:p w14:paraId="1AE1AD3C" w14:textId="77777777" w:rsidR="00C73019" w:rsidRPr="004834D5" w:rsidRDefault="00C73019" w:rsidP="00C73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(0.01)</w:t>
            </w:r>
          </w:p>
        </w:tc>
        <w:tc>
          <w:tcPr>
            <w:tcW w:w="515" w:type="pct"/>
          </w:tcPr>
          <w:p w14:paraId="5EBF919D" w14:textId="77777777" w:rsidR="00C73019" w:rsidRPr="004834D5" w:rsidRDefault="00C73019" w:rsidP="00C73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78" w:type="pct"/>
          </w:tcPr>
          <w:p w14:paraId="7642246D" w14:textId="77777777" w:rsidR="00C73019" w:rsidRPr="004834D5" w:rsidRDefault="00C73019" w:rsidP="00C73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408" w:type="pct"/>
          </w:tcPr>
          <w:p w14:paraId="627C551E" w14:textId="77777777" w:rsidR="00C73019" w:rsidRPr="004834D5" w:rsidRDefault="00C73019" w:rsidP="00C73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77" w:type="pct"/>
          </w:tcPr>
          <w:p w14:paraId="56DA52EA" w14:textId="77777777" w:rsidR="00C73019" w:rsidRPr="004834D5" w:rsidRDefault="00C73019" w:rsidP="00C73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C73019" w:rsidRPr="004834D5" w14:paraId="17501DC7" w14:textId="77777777" w:rsidTr="00C73019">
        <w:tc>
          <w:tcPr>
            <w:cnfStyle w:val="001000000000" w:firstRow="0" w:lastRow="0" w:firstColumn="1" w:lastColumn="0" w:oddVBand="0" w:evenVBand="0" w:oddHBand="0" w:evenHBand="0" w:firstRowFirstColumn="0" w:firstRowLastColumn="0" w:lastRowFirstColumn="0" w:lastRowLastColumn="0"/>
            <w:tcW w:w="2441" w:type="pct"/>
            <w:vAlign w:val="bottom"/>
          </w:tcPr>
          <w:p w14:paraId="253A6688" w14:textId="71E407E2" w:rsidR="00C73019" w:rsidRPr="004834D5" w:rsidRDefault="00C73019" w:rsidP="00C73019">
            <w:pPr>
              <w:rPr>
                <w:rFonts w:ascii="Times New Roman" w:hAnsi="Times New Roman" w:cs="Times New Roman"/>
                <w:i/>
                <w:iCs/>
                <w:sz w:val="24"/>
                <w:szCs w:val="24"/>
              </w:rPr>
            </w:pPr>
            <w:r w:rsidRPr="004834D5">
              <w:rPr>
                <w:rFonts w:ascii="Times New Roman" w:eastAsia="Times New Roman" w:hAnsi="Times New Roman" w:cs="Times New Roman"/>
                <w:color w:val="000000" w:themeColor="text1"/>
              </w:rPr>
              <w:t xml:space="preserve">  Lower supervisory and technical occupations</w:t>
            </w:r>
          </w:p>
        </w:tc>
        <w:tc>
          <w:tcPr>
            <w:tcW w:w="503" w:type="pct"/>
          </w:tcPr>
          <w:p w14:paraId="4C7C486C" w14:textId="77777777" w:rsidR="00C73019" w:rsidRPr="004834D5" w:rsidRDefault="00C73019" w:rsidP="00C73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0.00</w:t>
            </w:r>
          </w:p>
        </w:tc>
        <w:tc>
          <w:tcPr>
            <w:tcW w:w="378" w:type="pct"/>
          </w:tcPr>
          <w:p w14:paraId="56F328FB" w14:textId="77777777" w:rsidR="00C73019" w:rsidRPr="004834D5" w:rsidRDefault="00C73019" w:rsidP="00C73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(0.01)</w:t>
            </w:r>
          </w:p>
        </w:tc>
        <w:tc>
          <w:tcPr>
            <w:tcW w:w="515" w:type="pct"/>
          </w:tcPr>
          <w:p w14:paraId="4978058B" w14:textId="77777777" w:rsidR="00C73019" w:rsidRPr="004834D5" w:rsidRDefault="00C73019" w:rsidP="00C73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78" w:type="pct"/>
          </w:tcPr>
          <w:p w14:paraId="1C796F9A" w14:textId="77777777" w:rsidR="00C73019" w:rsidRPr="004834D5" w:rsidRDefault="00C73019" w:rsidP="00C73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408" w:type="pct"/>
          </w:tcPr>
          <w:p w14:paraId="79BB3312" w14:textId="77777777" w:rsidR="00C73019" w:rsidRPr="004834D5" w:rsidRDefault="00C73019" w:rsidP="00C73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77" w:type="pct"/>
          </w:tcPr>
          <w:p w14:paraId="1DA3285C" w14:textId="77777777" w:rsidR="00C73019" w:rsidRPr="004834D5" w:rsidRDefault="00C73019" w:rsidP="00C73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C73019" w:rsidRPr="004834D5" w14:paraId="0A5630F0" w14:textId="77777777" w:rsidTr="00C730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pct"/>
            <w:vAlign w:val="bottom"/>
          </w:tcPr>
          <w:p w14:paraId="7793124A" w14:textId="6C08C0F2" w:rsidR="00C73019" w:rsidRPr="004834D5" w:rsidRDefault="00C73019" w:rsidP="00C73019">
            <w:pPr>
              <w:rPr>
                <w:rFonts w:ascii="Times New Roman" w:hAnsi="Times New Roman" w:cs="Times New Roman"/>
                <w:sz w:val="24"/>
                <w:szCs w:val="24"/>
              </w:rPr>
            </w:pPr>
            <w:r w:rsidRPr="004834D5">
              <w:rPr>
                <w:rFonts w:ascii="Times New Roman" w:eastAsia="Times New Roman" w:hAnsi="Times New Roman" w:cs="Times New Roman"/>
                <w:color w:val="000000" w:themeColor="text1"/>
              </w:rPr>
              <w:t xml:space="preserve">  Semi-routine occupations</w:t>
            </w:r>
          </w:p>
        </w:tc>
        <w:tc>
          <w:tcPr>
            <w:tcW w:w="503" w:type="pct"/>
          </w:tcPr>
          <w:p w14:paraId="60318729" w14:textId="77777777" w:rsidR="00C73019" w:rsidRPr="004834D5" w:rsidRDefault="00C73019" w:rsidP="00C73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0.00</w:t>
            </w:r>
          </w:p>
        </w:tc>
        <w:tc>
          <w:tcPr>
            <w:tcW w:w="378" w:type="pct"/>
          </w:tcPr>
          <w:p w14:paraId="671B077C" w14:textId="77777777" w:rsidR="00C73019" w:rsidRPr="004834D5" w:rsidRDefault="00C73019" w:rsidP="00C73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(0.01)</w:t>
            </w:r>
          </w:p>
        </w:tc>
        <w:tc>
          <w:tcPr>
            <w:tcW w:w="515" w:type="pct"/>
          </w:tcPr>
          <w:p w14:paraId="12FB06DA" w14:textId="77777777" w:rsidR="00C73019" w:rsidRPr="004834D5" w:rsidRDefault="00C73019" w:rsidP="00C73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78" w:type="pct"/>
          </w:tcPr>
          <w:p w14:paraId="434294C3" w14:textId="77777777" w:rsidR="00C73019" w:rsidRPr="004834D5" w:rsidRDefault="00C73019" w:rsidP="00C73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408" w:type="pct"/>
          </w:tcPr>
          <w:p w14:paraId="6C51E630" w14:textId="77777777" w:rsidR="00C73019" w:rsidRPr="004834D5" w:rsidRDefault="00C73019" w:rsidP="00C73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77" w:type="pct"/>
          </w:tcPr>
          <w:p w14:paraId="1CF8A81D" w14:textId="77777777" w:rsidR="00C73019" w:rsidRPr="004834D5" w:rsidRDefault="00C73019" w:rsidP="00C73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C73019" w:rsidRPr="004834D5" w14:paraId="7D062065" w14:textId="77777777" w:rsidTr="00C73019">
        <w:tc>
          <w:tcPr>
            <w:cnfStyle w:val="001000000000" w:firstRow="0" w:lastRow="0" w:firstColumn="1" w:lastColumn="0" w:oddVBand="0" w:evenVBand="0" w:oddHBand="0" w:evenHBand="0" w:firstRowFirstColumn="0" w:firstRowLastColumn="0" w:lastRowFirstColumn="0" w:lastRowLastColumn="0"/>
            <w:tcW w:w="2441" w:type="pct"/>
            <w:vAlign w:val="bottom"/>
          </w:tcPr>
          <w:p w14:paraId="2DD01CD4" w14:textId="26DEF6DB" w:rsidR="00C73019" w:rsidRPr="004834D5" w:rsidRDefault="00C73019" w:rsidP="00C73019">
            <w:pPr>
              <w:rPr>
                <w:rFonts w:ascii="Times New Roman" w:hAnsi="Times New Roman" w:cs="Times New Roman"/>
                <w:i/>
                <w:iCs/>
                <w:sz w:val="24"/>
                <w:szCs w:val="24"/>
              </w:rPr>
            </w:pPr>
            <w:r w:rsidRPr="004834D5">
              <w:rPr>
                <w:rFonts w:ascii="Times New Roman" w:eastAsia="Times New Roman" w:hAnsi="Times New Roman" w:cs="Times New Roman"/>
                <w:color w:val="000000" w:themeColor="text1"/>
              </w:rPr>
              <w:t xml:space="preserve">  Routine occupations</w:t>
            </w:r>
          </w:p>
        </w:tc>
        <w:tc>
          <w:tcPr>
            <w:tcW w:w="503" w:type="pct"/>
          </w:tcPr>
          <w:p w14:paraId="23EEC769" w14:textId="087C13A9" w:rsidR="00C73019" w:rsidRPr="004834D5" w:rsidRDefault="00C73019" w:rsidP="00C73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c>
          <w:tcPr>
            <w:tcW w:w="378" w:type="pct"/>
          </w:tcPr>
          <w:p w14:paraId="1A64CB2F" w14:textId="1B0AF105" w:rsidR="00C73019" w:rsidRPr="004834D5" w:rsidRDefault="00C73019" w:rsidP="00C73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c>
          <w:tcPr>
            <w:tcW w:w="515" w:type="pct"/>
          </w:tcPr>
          <w:p w14:paraId="27D37ADB" w14:textId="0DCD1041" w:rsidR="00C73019" w:rsidRPr="004834D5" w:rsidRDefault="00C73019" w:rsidP="00C73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c>
          <w:tcPr>
            <w:tcW w:w="378" w:type="pct"/>
          </w:tcPr>
          <w:p w14:paraId="771CE08C" w14:textId="0EF55360" w:rsidR="00C73019" w:rsidRPr="004834D5" w:rsidRDefault="00C73019" w:rsidP="00C73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c>
          <w:tcPr>
            <w:tcW w:w="408" w:type="pct"/>
          </w:tcPr>
          <w:p w14:paraId="29DF5585" w14:textId="748C4178" w:rsidR="00C73019" w:rsidRPr="004834D5" w:rsidRDefault="00C73019" w:rsidP="00C73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c>
          <w:tcPr>
            <w:tcW w:w="377" w:type="pct"/>
          </w:tcPr>
          <w:p w14:paraId="77E09020" w14:textId="43B89041" w:rsidR="00C73019" w:rsidRPr="004834D5" w:rsidRDefault="00C73019" w:rsidP="00C73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r>
      <w:tr w:rsidR="00C73019" w:rsidRPr="004834D5" w14:paraId="1D2D606D"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pct"/>
          </w:tcPr>
          <w:p w14:paraId="27A016D8" w14:textId="77777777" w:rsidR="00C73019" w:rsidRPr="004834D5" w:rsidRDefault="00C73019" w:rsidP="00C73019">
            <w:pPr>
              <w:rPr>
                <w:rFonts w:ascii="Times New Roman" w:hAnsi="Times New Roman" w:cs="Times New Roman"/>
                <w:sz w:val="24"/>
                <w:szCs w:val="24"/>
              </w:rPr>
            </w:pPr>
            <w:r w:rsidRPr="004834D5">
              <w:rPr>
                <w:rFonts w:ascii="Times New Roman" w:hAnsi="Times New Roman" w:cs="Times New Roman"/>
                <w:sz w:val="24"/>
                <w:szCs w:val="24"/>
              </w:rPr>
              <w:t>CAMSIS</w:t>
            </w:r>
          </w:p>
        </w:tc>
        <w:tc>
          <w:tcPr>
            <w:tcW w:w="503" w:type="pct"/>
            <w:vAlign w:val="bottom"/>
          </w:tcPr>
          <w:p w14:paraId="43992406" w14:textId="77777777" w:rsidR="00C73019" w:rsidRPr="004834D5" w:rsidRDefault="00C73019" w:rsidP="00C73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78" w:type="pct"/>
          </w:tcPr>
          <w:p w14:paraId="6507E5ED" w14:textId="77777777" w:rsidR="00C73019" w:rsidRPr="004834D5" w:rsidRDefault="00C73019" w:rsidP="00C73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515" w:type="pct"/>
          </w:tcPr>
          <w:p w14:paraId="7B0C9693" w14:textId="77777777" w:rsidR="00C73019" w:rsidRPr="004834D5" w:rsidRDefault="00C73019" w:rsidP="00C73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-0.00</w:t>
            </w:r>
          </w:p>
        </w:tc>
        <w:tc>
          <w:tcPr>
            <w:tcW w:w="378" w:type="pct"/>
          </w:tcPr>
          <w:p w14:paraId="2CF991AB" w14:textId="77777777" w:rsidR="00C73019" w:rsidRPr="004834D5" w:rsidRDefault="00C73019" w:rsidP="00C73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(0.00)</w:t>
            </w:r>
          </w:p>
        </w:tc>
        <w:tc>
          <w:tcPr>
            <w:tcW w:w="408" w:type="pct"/>
          </w:tcPr>
          <w:p w14:paraId="7D562828" w14:textId="77777777" w:rsidR="00C73019" w:rsidRPr="004834D5" w:rsidRDefault="00C73019" w:rsidP="00C73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77" w:type="pct"/>
          </w:tcPr>
          <w:p w14:paraId="6D4F7AF8" w14:textId="77777777" w:rsidR="00C73019" w:rsidRPr="004834D5" w:rsidRDefault="00C73019" w:rsidP="00C73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C73019" w:rsidRPr="004834D5" w14:paraId="7616C00D" w14:textId="77777777" w:rsidTr="00E1481F">
        <w:tc>
          <w:tcPr>
            <w:cnfStyle w:val="001000000000" w:firstRow="0" w:lastRow="0" w:firstColumn="1" w:lastColumn="0" w:oddVBand="0" w:evenVBand="0" w:oddHBand="0" w:evenHBand="0" w:firstRowFirstColumn="0" w:firstRowLastColumn="0" w:lastRowFirstColumn="0" w:lastRowLastColumn="0"/>
            <w:tcW w:w="2441" w:type="pct"/>
          </w:tcPr>
          <w:p w14:paraId="70D8F176" w14:textId="77777777" w:rsidR="00C73019" w:rsidRPr="004834D5" w:rsidRDefault="00C73019" w:rsidP="00C73019">
            <w:pPr>
              <w:rPr>
                <w:rFonts w:ascii="Times New Roman" w:hAnsi="Times New Roman" w:cs="Times New Roman"/>
                <w:sz w:val="24"/>
                <w:szCs w:val="24"/>
              </w:rPr>
            </w:pPr>
            <w:r w:rsidRPr="004834D5">
              <w:rPr>
                <w:rFonts w:ascii="Times New Roman" w:hAnsi="Times New Roman" w:cs="Times New Roman"/>
                <w:sz w:val="24"/>
                <w:szCs w:val="24"/>
              </w:rPr>
              <w:t>RGSC</w:t>
            </w:r>
          </w:p>
        </w:tc>
        <w:tc>
          <w:tcPr>
            <w:tcW w:w="503" w:type="pct"/>
            <w:vAlign w:val="bottom"/>
          </w:tcPr>
          <w:p w14:paraId="4DB44117" w14:textId="77777777" w:rsidR="00C73019" w:rsidRPr="004834D5" w:rsidRDefault="00C73019" w:rsidP="00C73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78" w:type="pct"/>
          </w:tcPr>
          <w:p w14:paraId="1731E7B3" w14:textId="77777777" w:rsidR="00C73019" w:rsidRPr="004834D5" w:rsidRDefault="00C73019" w:rsidP="00C73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515" w:type="pct"/>
          </w:tcPr>
          <w:p w14:paraId="7092776B" w14:textId="77777777" w:rsidR="00C73019" w:rsidRPr="004834D5" w:rsidRDefault="00C73019" w:rsidP="00C73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78" w:type="pct"/>
          </w:tcPr>
          <w:p w14:paraId="3DFC4952" w14:textId="77777777" w:rsidR="00C73019" w:rsidRPr="004834D5" w:rsidRDefault="00C73019" w:rsidP="00C73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408" w:type="pct"/>
          </w:tcPr>
          <w:p w14:paraId="12959599" w14:textId="77777777" w:rsidR="00C73019" w:rsidRPr="004834D5" w:rsidRDefault="00C73019" w:rsidP="00C73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77" w:type="pct"/>
          </w:tcPr>
          <w:p w14:paraId="0F98DB03" w14:textId="77777777" w:rsidR="00C73019" w:rsidRPr="004834D5" w:rsidRDefault="00C73019" w:rsidP="00C73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C73019" w:rsidRPr="004834D5" w14:paraId="6027275B"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pct"/>
          </w:tcPr>
          <w:p w14:paraId="61D2BB3E" w14:textId="77777777" w:rsidR="00C73019" w:rsidRPr="004834D5" w:rsidRDefault="00C73019" w:rsidP="00C73019">
            <w:pPr>
              <w:rPr>
                <w:rFonts w:ascii="Times New Roman" w:hAnsi="Times New Roman" w:cs="Times New Roman"/>
                <w:sz w:val="24"/>
                <w:szCs w:val="24"/>
              </w:rPr>
            </w:pPr>
            <w:r w:rsidRPr="004834D5">
              <w:rPr>
                <w:rFonts w:ascii="Times New Roman" w:hAnsi="Times New Roman" w:cs="Times New Roman"/>
                <w:i/>
                <w:iCs/>
                <w:sz w:val="24"/>
                <w:szCs w:val="24"/>
              </w:rPr>
              <w:t xml:space="preserve">  Professional</w:t>
            </w:r>
          </w:p>
        </w:tc>
        <w:tc>
          <w:tcPr>
            <w:tcW w:w="503" w:type="pct"/>
          </w:tcPr>
          <w:p w14:paraId="6C661190" w14:textId="77777777" w:rsidR="00C73019" w:rsidRPr="004834D5" w:rsidRDefault="00C73019" w:rsidP="00C73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c>
          <w:tcPr>
            <w:tcW w:w="378" w:type="pct"/>
          </w:tcPr>
          <w:p w14:paraId="22BCAB90" w14:textId="77777777" w:rsidR="00C73019" w:rsidRPr="004834D5" w:rsidRDefault="00C73019" w:rsidP="00C73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c>
          <w:tcPr>
            <w:tcW w:w="515" w:type="pct"/>
          </w:tcPr>
          <w:p w14:paraId="3B0E7CAB" w14:textId="77777777" w:rsidR="00C73019" w:rsidRPr="004834D5" w:rsidRDefault="00C73019" w:rsidP="00C73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c>
          <w:tcPr>
            <w:tcW w:w="378" w:type="pct"/>
          </w:tcPr>
          <w:p w14:paraId="35D17F4B" w14:textId="77777777" w:rsidR="00C73019" w:rsidRPr="004834D5" w:rsidRDefault="00C73019" w:rsidP="00C73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c>
          <w:tcPr>
            <w:tcW w:w="408" w:type="pct"/>
          </w:tcPr>
          <w:p w14:paraId="410D2B8D" w14:textId="77777777" w:rsidR="00C73019" w:rsidRPr="004834D5" w:rsidRDefault="00C73019" w:rsidP="00C73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c>
          <w:tcPr>
            <w:tcW w:w="377" w:type="pct"/>
          </w:tcPr>
          <w:p w14:paraId="314C88C1" w14:textId="77777777" w:rsidR="00C73019" w:rsidRPr="004834D5" w:rsidRDefault="00C73019" w:rsidP="00C73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r>
      <w:tr w:rsidR="00C73019" w:rsidRPr="004834D5" w14:paraId="3A965AB1" w14:textId="77777777" w:rsidTr="00E1481F">
        <w:tc>
          <w:tcPr>
            <w:cnfStyle w:val="001000000000" w:firstRow="0" w:lastRow="0" w:firstColumn="1" w:lastColumn="0" w:oddVBand="0" w:evenVBand="0" w:oddHBand="0" w:evenHBand="0" w:firstRowFirstColumn="0" w:firstRowLastColumn="0" w:lastRowFirstColumn="0" w:lastRowLastColumn="0"/>
            <w:tcW w:w="2441" w:type="pct"/>
          </w:tcPr>
          <w:p w14:paraId="591DC6B1" w14:textId="77777777" w:rsidR="00C73019" w:rsidRPr="004834D5" w:rsidRDefault="00C73019" w:rsidP="00C73019">
            <w:pPr>
              <w:rPr>
                <w:rFonts w:ascii="Times New Roman" w:hAnsi="Times New Roman" w:cs="Times New Roman"/>
                <w:sz w:val="24"/>
                <w:szCs w:val="24"/>
              </w:rPr>
            </w:pPr>
            <w:r w:rsidRPr="004834D5">
              <w:rPr>
                <w:rFonts w:ascii="Times New Roman" w:hAnsi="Times New Roman" w:cs="Times New Roman"/>
                <w:i/>
                <w:iCs/>
                <w:sz w:val="24"/>
                <w:szCs w:val="24"/>
              </w:rPr>
              <w:t xml:space="preserve">  Managerial and Technical</w:t>
            </w:r>
          </w:p>
        </w:tc>
        <w:tc>
          <w:tcPr>
            <w:tcW w:w="503" w:type="pct"/>
          </w:tcPr>
          <w:p w14:paraId="665C5F12" w14:textId="77777777" w:rsidR="00C73019" w:rsidRPr="004834D5" w:rsidRDefault="00C73019" w:rsidP="00C73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78" w:type="pct"/>
          </w:tcPr>
          <w:p w14:paraId="00B82F87" w14:textId="77777777" w:rsidR="00C73019" w:rsidRPr="004834D5" w:rsidRDefault="00C73019" w:rsidP="00C73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515" w:type="pct"/>
          </w:tcPr>
          <w:p w14:paraId="3503F66E" w14:textId="77777777" w:rsidR="00C73019" w:rsidRPr="004834D5" w:rsidRDefault="00C73019" w:rsidP="00C73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78" w:type="pct"/>
          </w:tcPr>
          <w:p w14:paraId="7411B020" w14:textId="77777777" w:rsidR="00C73019" w:rsidRPr="004834D5" w:rsidRDefault="00C73019" w:rsidP="00C73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408" w:type="pct"/>
            <w:vAlign w:val="bottom"/>
          </w:tcPr>
          <w:p w14:paraId="659EC2FB" w14:textId="77777777" w:rsidR="00C73019" w:rsidRPr="004834D5" w:rsidRDefault="00C73019" w:rsidP="00C73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0.03</w:t>
            </w:r>
          </w:p>
        </w:tc>
        <w:tc>
          <w:tcPr>
            <w:tcW w:w="377" w:type="pct"/>
          </w:tcPr>
          <w:p w14:paraId="16AB0974" w14:textId="77777777" w:rsidR="00C73019" w:rsidRPr="004834D5" w:rsidRDefault="00C73019" w:rsidP="00C73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(0.01)</w:t>
            </w:r>
          </w:p>
        </w:tc>
      </w:tr>
      <w:tr w:rsidR="00C73019" w:rsidRPr="004834D5" w14:paraId="64FAE609"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pct"/>
          </w:tcPr>
          <w:p w14:paraId="352210F1" w14:textId="77777777" w:rsidR="00C73019" w:rsidRPr="004834D5" w:rsidRDefault="00C73019" w:rsidP="00C73019">
            <w:pPr>
              <w:rPr>
                <w:rFonts w:ascii="Times New Roman" w:hAnsi="Times New Roman" w:cs="Times New Roman"/>
                <w:sz w:val="24"/>
                <w:szCs w:val="24"/>
              </w:rPr>
            </w:pPr>
            <w:r w:rsidRPr="004834D5">
              <w:rPr>
                <w:rFonts w:ascii="Times New Roman" w:hAnsi="Times New Roman" w:cs="Times New Roman"/>
                <w:i/>
                <w:iCs/>
                <w:sz w:val="24"/>
                <w:szCs w:val="24"/>
              </w:rPr>
              <w:t xml:space="preserve">  Skilled Non-Manual</w:t>
            </w:r>
          </w:p>
        </w:tc>
        <w:tc>
          <w:tcPr>
            <w:tcW w:w="503" w:type="pct"/>
          </w:tcPr>
          <w:p w14:paraId="76F0C2D1" w14:textId="77777777" w:rsidR="00C73019" w:rsidRPr="004834D5" w:rsidRDefault="00C73019" w:rsidP="00C73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78" w:type="pct"/>
          </w:tcPr>
          <w:p w14:paraId="0D6EC0E4" w14:textId="77777777" w:rsidR="00C73019" w:rsidRPr="004834D5" w:rsidRDefault="00C73019" w:rsidP="00C73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515" w:type="pct"/>
          </w:tcPr>
          <w:p w14:paraId="6CEAB322" w14:textId="77777777" w:rsidR="00C73019" w:rsidRPr="004834D5" w:rsidRDefault="00C73019" w:rsidP="00C73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78" w:type="pct"/>
          </w:tcPr>
          <w:p w14:paraId="02E7040F" w14:textId="77777777" w:rsidR="00C73019" w:rsidRPr="004834D5" w:rsidRDefault="00C73019" w:rsidP="00C73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408" w:type="pct"/>
          </w:tcPr>
          <w:p w14:paraId="73936BB8" w14:textId="77777777" w:rsidR="00C73019" w:rsidRPr="004834D5" w:rsidRDefault="00C73019" w:rsidP="00C73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0.01</w:t>
            </w:r>
          </w:p>
        </w:tc>
        <w:tc>
          <w:tcPr>
            <w:tcW w:w="377" w:type="pct"/>
          </w:tcPr>
          <w:p w14:paraId="79985B7E" w14:textId="77777777" w:rsidR="00C73019" w:rsidRPr="004834D5" w:rsidRDefault="00C73019" w:rsidP="00C73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(0.01)</w:t>
            </w:r>
          </w:p>
        </w:tc>
      </w:tr>
      <w:tr w:rsidR="00C73019" w:rsidRPr="004834D5" w14:paraId="1E2DE02B" w14:textId="77777777" w:rsidTr="00E1481F">
        <w:tc>
          <w:tcPr>
            <w:cnfStyle w:val="001000000000" w:firstRow="0" w:lastRow="0" w:firstColumn="1" w:lastColumn="0" w:oddVBand="0" w:evenVBand="0" w:oddHBand="0" w:evenHBand="0" w:firstRowFirstColumn="0" w:firstRowLastColumn="0" w:lastRowFirstColumn="0" w:lastRowLastColumn="0"/>
            <w:tcW w:w="2441" w:type="pct"/>
          </w:tcPr>
          <w:p w14:paraId="0857CB74" w14:textId="77777777" w:rsidR="00C73019" w:rsidRPr="004834D5" w:rsidRDefault="00C73019" w:rsidP="00C73019">
            <w:pPr>
              <w:rPr>
                <w:rFonts w:ascii="Times New Roman" w:hAnsi="Times New Roman" w:cs="Times New Roman"/>
                <w:sz w:val="24"/>
                <w:szCs w:val="24"/>
              </w:rPr>
            </w:pPr>
            <w:r w:rsidRPr="004834D5">
              <w:rPr>
                <w:rFonts w:ascii="Times New Roman" w:hAnsi="Times New Roman" w:cs="Times New Roman"/>
                <w:i/>
                <w:iCs/>
                <w:sz w:val="24"/>
                <w:szCs w:val="24"/>
              </w:rPr>
              <w:t xml:space="preserve">  Skilled Manual</w:t>
            </w:r>
          </w:p>
        </w:tc>
        <w:tc>
          <w:tcPr>
            <w:tcW w:w="503" w:type="pct"/>
          </w:tcPr>
          <w:p w14:paraId="2B24CF00" w14:textId="77777777" w:rsidR="00C73019" w:rsidRPr="004834D5" w:rsidRDefault="00C73019" w:rsidP="00C73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78" w:type="pct"/>
          </w:tcPr>
          <w:p w14:paraId="3E25ECC5" w14:textId="77777777" w:rsidR="00C73019" w:rsidRPr="004834D5" w:rsidRDefault="00C73019" w:rsidP="00C73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515" w:type="pct"/>
          </w:tcPr>
          <w:p w14:paraId="4FF91D21" w14:textId="77777777" w:rsidR="00C73019" w:rsidRPr="004834D5" w:rsidRDefault="00C73019" w:rsidP="00C73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78" w:type="pct"/>
          </w:tcPr>
          <w:p w14:paraId="22DF537B" w14:textId="77777777" w:rsidR="00C73019" w:rsidRPr="004834D5" w:rsidRDefault="00C73019" w:rsidP="00C73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408" w:type="pct"/>
          </w:tcPr>
          <w:p w14:paraId="6C925D03" w14:textId="77777777" w:rsidR="00C73019" w:rsidRPr="004834D5" w:rsidRDefault="00C73019" w:rsidP="00C73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0.02</w:t>
            </w:r>
          </w:p>
        </w:tc>
        <w:tc>
          <w:tcPr>
            <w:tcW w:w="377" w:type="pct"/>
          </w:tcPr>
          <w:p w14:paraId="4607394C" w14:textId="77777777" w:rsidR="00C73019" w:rsidRPr="004834D5" w:rsidRDefault="00C73019" w:rsidP="00C73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(0.01)</w:t>
            </w:r>
          </w:p>
        </w:tc>
      </w:tr>
      <w:tr w:rsidR="00C73019" w:rsidRPr="004834D5" w14:paraId="2BF14014"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pct"/>
          </w:tcPr>
          <w:p w14:paraId="60FD9701" w14:textId="77777777" w:rsidR="00C73019" w:rsidRPr="004834D5" w:rsidRDefault="00C73019" w:rsidP="00C73019">
            <w:pPr>
              <w:rPr>
                <w:rFonts w:ascii="Times New Roman" w:hAnsi="Times New Roman" w:cs="Times New Roman"/>
                <w:sz w:val="24"/>
                <w:szCs w:val="24"/>
              </w:rPr>
            </w:pPr>
            <w:r w:rsidRPr="004834D5">
              <w:rPr>
                <w:rFonts w:ascii="Times New Roman" w:hAnsi="Times New Roman" w:cs="Times New Roman"/>
                <w:i/>
                <w:iCs/>
                <w:sz w:val="24"/>
                <w:szCs w:val="24"/>
              </w:rPr>
              <w:t xml:space="preserve">  Partly Skilled</w:t>
            </w:r>
          </w:p>
        </w:tc>
        <w:tc>
          <w:tcPr>
            <w:tcW w:w="503" w:type="pct"/>
          </w:tcPr>
          <w:p w14:paraId="7B96E2D7" w14:textId="77777777" w:rsidR="00C73019" w:rsidRPr="004834D5" w:rsidRDefault="00C73019" w:rsidP="00C73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78" w:type="pct"/>
          </w:tcPr>
          <w:p w14:paraId="66895E5F" w14:textId="77777777" w:rsidR="00C73019" w:rsidRPr="004834D5" w:rsidRDefault="00C73019" w:rsidP="00C73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515" w:type="pct"/>
          </w:tcPr>
          <w:p w14:paraId="3EF63D8D" w14:textId="77777777" w:rsidR="00C73019" w:rsidRPr="004834D5" w:rsidRDefault="00C73019" w:rsidP="00C73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78" w:type="pct"/>
          </w:tcPr>
          <w:p w14:paraId="07A4184D" w14:textId="77777777" w:rsidR="00C73019" w:rsidRPr="004834D5" w:rsidRDefault="00C73019" w:rsidP="00C73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408" w:type="pct"/>
          </w:tcPr>
          <w:p w14:paraId="3D44FFCA" w14:textId="77777777" w:rsidR="00C73019" w:rsidRPr="004834D5" w:rsidRDefault="00C73019" w:rsidP="00C73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0.03</w:t>
            </w:r>
          </w:p>
        </w:tc>
        <w:tc>
          <w:tcPr>
            <w:tcW w:w="377" w:type="pct"/>
          </w:tcPr>
          <w:p w14:paraId="1B15BC9B" w14:textId="77777777" w:rsidR="00C73019" w:rsidRPr="004834D5" w:rsidRDefault="00C73019" w:rsidP="00C73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(0.01)</w:t>
            </w:r>
          </w:p>
        </w:tc>
      </w:tr>
      <w:tr w:rsidR="00C73019" w:rsidRPr="004834D5" w14:paraId="05DE1ADB" w14:textId="77777777" w:rsidTr="00E1481F">
        <w:tc>
          <w:tcPr>
            <w:cnfStyle w:val="001000000000" w:firstRow="0" w:lastRow="0" w:firstColumn="1" w:lastColumn="0" w:oddVBand="0" w:evenVBand="0" w:oddHBand="0" w:evenHBand="0" w:firstRowFirstColumn="0" w:firstRowLastColumn="0" w:lastRowFirstColumn="0" w:lastRowLastColumn="0"/>
            <w:tcW w:w="2441" w:type="pct"/>
          </w:tcPr>
          <w:p w14:paraId="61341AD4" w14:textId="77777777" w:rsidR="00C73019" w:rsidRPr="004834D5" w:rsidRDefault="00C73019" w:rsidP="00C73019">
            <w:pPr>
              <w:rPr>
                <w:rFonts w:ascii="Times New Roman" w:hAnsi="Times New Roman" w:cs="Times New Roman"/>
                <w:sz w:val="24"/>
                <w:szCs w:val="24"/>
              </w:rPr>
            </w:pPr>
            <w:r w:rsidRPr="004834D5">
              <w:rPr>
                <w:rFonts w:ascii="Times New Roman" w:hAnsi="Times New Roman" w:cs="Times New Roman"/>
                <w:i/>
                <w:iCs/>
                <w:sz w:val="24"/>
                <w:szCs w:val="24"/>
              </w:rPr>
              <w:t xml:space="preserve">  Unskilled</w:t>
            </w:r>
          </w:p>
        </w:tc>
        <w:tc>
          <w:tcPr>
            <w:tcW w:w="503" w:type="pct"/>
          </w:tcPr>
          <w:p w14:paraId="26F60F82" w14:textId="77777777" w:rsidR="00C73019" w:rsidRPr="004834D5" w:rsidRDefault="00C73019" w:rsidP="00C73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78" w:type="pct"/>
          </w:tcPr>
          <w:p w14:paraId="48BDB58F" w14:textId="77777777" w:rsidR="00C73019" w:rsidRPr="004834D5" w:rsidRDefault="00C73019" w:rsidP="00C73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515" w:type="pct"/>
          </w:tcPr>
          <w:p w14:paraId="30EB05CB" w14:textId="77777777" w:rsidR="00C73019" w:rsidRPr="004834D5" w:rsidRDefault="00C73019" w:rsidP="00C73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78" w:type="pct"/>
          </w:tcPr>
          <w:p w14:paraId="434A043A" w14:textId="77777777" w:rsidR="00C73019" w:rsidRPr="004834D5" w:rsidRDefault="00C73019" w:rsidP="00C73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408" w:type="pct"/>
          </w:tcPr>
          <w:p w14:paraId="099109DA" w14:textId="77777777" w:rsidR="00C73019" w:rsidRPr="004834D5" w:rsidRDefault="00C73019" w:rsidP="00C73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0.03</w:t>
            </w:r>
          </w:p>
        </w:tc>
        <w:tc>
          <w:tcPr>
            <w:tcW w:w="377" w:type="pct"/>
          </w:tcPr>
          <w:p w14:paraId="1C33AF70" w14:textId="77777777" w:rsidR="00C73019" w:rsidRPr="004834D5" w:rsidRDefault="00C73019" w:rsidP="00C73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(0.01)</w:t>
            </w:r>
          </w:p>
        </w:tc>
      </w:tr>
      <w:tr w:rsidR="00C73019" w:rsidRPr="004834D5" w14:paraId="737B32B2"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pct"/>
          </w:tcPr>
          <w:p w14:paraId="5A54FD15" w14:textId="77777777" w:rsidR="00C73019" w:rsidRPr="004834D5" w:rsidRDefault="00C73019" w:rsidP="00C73019">
            <w:pPr>
              <w:rPr>
                <w:rFonts w:ascii="Times New Roman" w:hAnsi="Times New Roman" w:cs="Times New Roman"/>
                <w:sz w:val="24"/>
                <w:szCs w:val="24"/>
              </w:rPr>
            </w:pPr>
          </w:p>
        </w:tc>
        <w:tc>
          <w:tcPr>
            <w:tcW w:w="503" w:type="pct"/>
          </w:tcPr>
          <w:p w14:paraId="097DE3FA" w14:textId="77777777" w:rsidR="00C73019" w:rsidRPr="004834D5" w:rsidRDefault="00C73019" w:rsidP="00C73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78" w:type="pct"/>
          </w:tcPr>
          <w:p w14:paraId="3D9F9D07" w14:textId="77777777" w:rsidR="00C73019" w:rsidRPr="004834D5" w:rsidRDefault="00C73019" w:rsidP="00C73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515" w:type="pct"/>
          </w:tcPr>
          <w:p w14:paraId="2F57D9A7" w14:textId="77777777" w:rsidR="00C73019" w:rsidRPr="004834D5" w:rsidRDefault="00C73019" w:rsidP="00C73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78" w:type="pct"/>
          </w:tcPr>
          <w:p w14:paraId="5845B9C7" w14:textId="77777777" w:rsidR="00C73019" w:rsidRPr="004834D5" w:rsidRDefault="00C73019" w:rsidP="00C73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408" w:type="pct"/>
          </w:tcPr>
          <w:p w14:paraId="05F4E688" w14:textId="77777777" w:rsidR="00C73019" w:rsidRPr="004834D5" w:rsidRDefault="00C73019" w:rsidP="00C73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77" w:type="pct"/>
          </w:tcPr>
          <w:p w14:paraId="1F3C9DB7" w14:textId="77777777" w:rsidR="00C73019" w:rsidRPr="004834D5" w:rsidRDefault="00C73019" w:rsidP="00C73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C73019" w:rsidRPr="004834D5" w14:paraId="3A442ABF" w14:textId="77777777" w:rsidTr="00E1481F">
        <w:tc>
          <w:tcPr>
            <w:cnfStyle w:val="001000000000" w:firstRow="0" w:lastRow="0" w:firstColumn="1" w:lastColumn="0" w:oddVBand="0" w:evenVBand="0" w:oddHBand="0" w:evenHBand="0" w:firstRowFirstColumn="0" w:firstRowLastColumn="0" w:lastRowFirstColumn="0" w:lastRowLastColumn="0"/>
            <w:tcW w:w="2441" w:type="pct"/>
          </w:tcPr>
          <w:p w14:paraId="5854BFDD" w14:textId="77777777" w:rsidR="00C73019" w:rsidRPr="004834D5" w:rsidRDefault="00C73019" w:rsidP="00C73019">
            <w:pPr>
              <w:rPr>
                <w:rFonts w:ascii="Times New Roman" w:hAnsi="Times New Roman" w:cs="Times New Roman"/>
                <w:sz w:val="24"/>
                <w:szCs w:val="24"/>
              </w:rPr>
            </w:pPr>
            <w:r w:rsidRPr="004834D5">
              <w:rPr>
                <w:rFonts w:ascii="Times New Roman" w:hAnsi="Times New Roman" w:cs="Times New Roman"/>
                <w:sz w:val="24"/>
                <w:szCs w:val="24"/>
              </w:rPr>
              <w:t>Number of observations</w:t>
            </w:r>
          </w:p>
        </w:tc>
        <w:tc>
          <w:tcPr>
            <w:tcW w:w="2559" w:type="pct"/>
            <w:gridSpan w:val="6"/>
          </w:tcPr>
          <w:p w14:paraId="46515C06" w14:textId="77777777" w:rsidR="00C73019" w:rsidRPr="004834D5" w:rsidRDefault="00C73019" w:rsidP="00C730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7915</w:t>
            </w:r>
          </w:p>
        </w:tc>
      </w:tr>
    </w:tbl>
    <w:p w14:paraId="07E8C5A9" w14:textId="6CA72E9D" w:rsidR="00B947F6" w:rsidRPr="004834D5" w:rsidRDefault="00B947F6" w:rsidP="00367581">
      <w:pPr>
        <w:rPr>
          <w:rFonts w:ascii="Times New Roman" w:hAnsi="Times New Roman" w:cs="Times New Roman"/>
          <w:sz w:val="24"/>
          <w:szCs w:val="24"/>
        </w:rPr>
        <w:sectPr w:rsidR="00B947F6" w:rsidRPr="004834D5" w:rsidSect="00E1481F">
          <w:pgSz w:w="16838" w:h="11906" w:orient="landscape"/>
          <w:pgMar w:top="1440" w:right="1440" w:bottom="1440" w:left="1440" w:header="709" w:footer="709" w:gutter="0"/>
          <w:cols w:space="708"/>
          <w:docGrid w:linePitch="360"/>
        </w:sectPr>
      </w:pPr>
    </w:p>
    <w:p w14:paraId="07F3AC41" w14:textId="378156D7" w:rsidR="00B947F6" w:rsidRPr="004834D5" w:rsidRDefault="00B947F6" w:rsidP="00B947F6">
      <w:pPr>
        <w:pStyle w:val="Heading1"/>
        <w:rPr>
          <w:rFonts w:ascii="Times New Roman" w:hAnsi="Times New Roman" w:cs="Times New Roman"/>
          <w:b/>
          <w:bCs/>
          <w:color w:val="auto"/>
          <w:sz w:val="24"/>
          <w:szCs w:val="24"/>
        </w:rPr>
      </w:pPr>
      <w:bookmarkStart w:id="55" w:name="_Toc137904668"/>
      <w:r w:rsidRPr="004834D5">
        <w:rPr>
          <w:rFonts w:ascii="Times New Roman" w:hAnsi="Times New Roman" w:cs="Times New Roman"/>
          <w:b/>
          <w:bCs/>
          <w:color w:val="auto"/>
          <w:sz w:val="24"/>
          <w:szCs w:val="24"/>
        </w:rPr>
        <w:lastRenderedPageBreak/>
        <w:t>Data Citation</w:t>
      </w:r>
      <w:bookmarkEnd w:id="55"/>
    </w:p>
    <w:p w14:paraId="2A23F482" w14:textId="77777777" w:rsidR="00B947F6" w:rsidRPr="004834D5" w:rsidRDefault="00B947F6" w:rsidP="00B947F6">
      <w:pPr>
        <w:pStyle w:val="Heading2"/>
        <w:rPr>
          <w:rFonts w:ascii="Times New Roman" w:hAnsi="Times New Roman" w:cs="Times New Roman"/>
          <w:b/>
          <w:bCs/>
          <w:color w:val="auto"/>
          <w:sz w:val="24"/>
          <w:szCs w:val="24"/>
        </w:rPr>
      </w:pPr>
      <w:bookmarkStart w:id="56" w:name="_Toc137904669"/>
      <w:r w:rsidRPr="004834D5">
        <w:rPr>
          <w:rFonts w:ascii="Times New Roman" w:hAnsi="Times New Roman" w:cs="Times New Roman"/>
          <w:b/>
          <w:bCs/>
          <w:color w:val="auto"/>
          <w:sz w:val="24"/>
          <w:szCs w:val="24"/>
        </w:rPr>
        <w:t>Bibliography</w:t>
      </w:r>
      <w:bookmarkEnd w:id="56"/>
    </w:p>
    <w:p w14:paraId="0FE056AA" w14:textId="77777777" w:rsidR="00A43F93" w:rsidRPr="004834D5" w:rsidRDefault="00B947F6" w:rsidP="00A43F93">
      <w:pPr>
        <w:pStyle w:val="Bibliography"/>
        <w:rPr>
          <w:rFonts w:ascii="Times New Roman" w:hAnsi="Times New Roman" w:cs="Times New Roman"/>
          <w:sz w:val="24"/>
          <w:szCs w:val="24"/>
        </w:rPr>
      </w:pPr>
      <w:r w:rsidRPr="004834D5">
        <w:rPr>
          <w:rFonts w:ascii="Times New Roman" w:hAnsi="Times New Roman" w:cs="Times New Roman"/>
          <w:sz w:val="24"/>
          <w:szCs w:val="24"/>
        </w:rPr>
        <w:fldChar w:fldCharType="begin"/>
      </w:r>
      <w:r w:rsidR="00804CFB" w:rsidRPr="004834D5">
        <w:rPr>
          <w:rFonts w:ascii="Times New Roman" w:hAnsi="Times New Roman" w:cs="Times New Roman"/>
          <w:sz w:val="24"/>
          <w:szCs w:val="24"/>
        </w:rPr>
        <w:instrText xml:space="preserve"> ADDIN ZOTERO_BIBL {"uncited":[],"omitted":[],"custom":[]} CSL_BIBLIOGRAPHY </w:instrText>
      </w:r>
      <w:r w:rsidRPr="004834D5">
        <w:rPr>
          <w:rFonts w:ascii="Times New Roman" w:hAnsi="Times New Roman" w:cs="Times New Roman"/>
          <w:sz w:val="24"/>
          <w:szCs w:val="24"/>
        </w:rPr>
        <w:fldChar w:fldCharType="separate"/>
      </w:r>
      <w:r w:rsidR="00A43F93" w:rsidRPr="004834D5">
        <w:rPr>
          <w:rFonts w:ascii="Times New Roman" w:hAnsi="Times New Roman" w:cs="Times New Roman"/>
          <w:sz w:val="24"/>
          <w:szCs w:val="24"/>
        </w:rPr>
        <w:t>Allison, P. (2012a) ‘312-2012: Handling Missing Data by Maximum Likelihood’.</w:t>
      </w:r>
    </w:p>
    <w:p w14:paraId="2C697B45" w14:textId="77777777" w:rsidR="00A43F93" w:rsidRPr="004834D5" w:rsidRDefault="00A43F93" w:rsidP="00A43F93">
      <w:pPr>
        <w:pStyle w:val="Bibliography"/>
        <w:rPr>
          <w:rFonts w:ascii="Times New Roman" w:hAnsi="Times New Roman" w:cs="Times New Roman"/>
          <w:sz w:val="24"/>
          <w:szCs w:val="24"/>
        </w:rPr>
      </w:pPr>
      <w:r w:rsidRPr="004834D5">
        <w:rPr>
          <w:rFonts w:ascii="Times New Roman" w:hAnsi="Times New Roman" w:cs="Times New Roman"/>
          <w:sz w:val="24"/>
          <w:szCs w:val="24"/>
        </w:rPr>
        <w:t xml:space="preserve">Allison, P. (2012b) ‘Why Maximum Likelihood is Better Than Multiple Imputation’, </w:t>
      </w:r>
      <w:r w:rsidRPr="004834D5">
        <w:rPr>
          <w:rFonts w:ascii="Times New Roman" w:hAnsi="Times New Roman" w:cs="Times New Roman"/>
          <w:i/>
          <w:iCs/>
          <w:sz w:val="24"/>
          <w:szCs w:val="24"/>
        </w:rPr>
        <w:t>Statistical Horizons</w:t>
      </w:r>
      <w:r w:rsidRPr="004834D5">
        <w:rPr>
          <w:rFonts w:ascii="Times New Roman" w:hAnsi="Times New Roman" w:cs="Times New Roman"/>
          <w:sz w:val="24"/>
          <w:szCs w:val="24"/>
        </w:rPr>
        <w:t>, 9 July. Available at: https://statisticalhorizons.com/ml-better-than-mi/ (Accessed: 15 May 2023).</w:t>
      </w:r>
    </w:p>
    <w:p w14:paraId="65AAD2CA" w14:textId="77777777" w:rsidR="00A43F93" w:rsidRPr="004834D5" w:rsidRDefault="00A43F93" w:rsidP="00A43F93">
      <w:pPr>
        <w:pStyle w:val="Bibliography"/>
        <w:rPr>
          <w:rFonts w:ascii="Times New Roman" w:hAnsi="Times New Roman" w:cs="Times New Roman"/>
          <w:sz w:val="24"/>
          <w:szCs w:val="24"/>
        </w:rPr>
      </w:pPr>
      <w:r w:rsidRPr="004834D5">
        <w:rPr>
          <w:rFonts w:ascii="Times New Roman" w:hAnsi="Times New Roman" w:cs="Times New Roman"/>
          <w:sz w:val="24"/>
          <w:szCs w:val="24"/>
        </w:rPr>
        <w:t xml:space="preserve">Allison, P. (2015) ‘Maximum Likelihood is Better than Multiple Imputation: Part II’, </w:t>
      </w:r>
      <w:r w:rsidRPr="004834D5">
        <w:rPr>
          <w:rFonts w:ascii="Times New Roman" w:hAnsi="Times New Roman" w:cs="Times New Roman"/>
          <w:i/>
          <w:iCs/>
          <w:sz w:val="24"/>
          <w:szCs w:val="24"/>
        </w:rPr>
        <w:t>Statistical Horizons</w:t>
      </w:r>
      <w:r w:rsidRPr="004834D5">
        <w:rPr>
          <w:rFonts w:ascii="Times New Roman" w:hAnsi="Times New Roman" w:cs="Times New Roman"/>
          <w:sz w:val="24"/>
          <w:szCs w:val="24"/>
        </w:rPr>
        <w:t>, 5 May. Available at: https://statisticalhorizons.com/ml-is-better-than-mi/ (Accessed: 15 May 2023).</w:t>
      </w:r>
    </w:p>
    <w:p w14:paraId="65658F95" w14:textId="77777777" w:rsidR="00A43F93" w:rsidRPr="004834D5" w:rsidRDefault="00A43F93" w:rsidP="00A43F93">
      <w:pPr>
        <w:pStyle w:val="Bibliography"/>
        <w:rPr>
          <w:rFonts w:ascii="Times New Roman" w:hAnsi="Times New Roman" w:cs="Times New Roman"/>
          <w:sz w:val="24"/>
          <w:szCs w:val="24"/>
        </w:rPr>
      </w:pPr>
      <w:r w:rsidRPr="004834D5">
        <w:rPr>
          <w:rFonts w:ascii="Times New Roman" w:hAnsi="Times New Roman" w:cs="Times New Roman"/>
          <w:sz w:val="24"/>
          <w:szCs w:val="24"/>
        </w:rPr>
        <w:t xml:space="preserve">Anders, J. and Dorsett, R. (2017) ‘What young English people do once they reach school-leaving age: A cross-cohort comparison for the last 30 years’, </w:t>
      </w:r>
      <w:r w:rsidRPr="004834D5">
        <w:rPr>
          <w:rFonts w:ascii="Times New Roman" w:hAnsi="Times New Roman" w:cs="Times New Roman"/>
          <w:i/>
          <w:iCs/>
          <w:sz w:val="24"/>
          <w:szCs w:val="24"/>
        </w:rPr>
        <w:t>Longitudinal and Life Course Studies</w:t>
      </w:r>
      <w:r w:rsidRPr="004834D5">
        <w:rPr>
          <w:rFonts w:ascii="Times New Roman" w:hAnsi="Times New Roman" w:cs="Times New Roman"/>
          <w:sz w:val="24"/>
          <w:szCs w:val="24"/>
        </w:rPr>
        <w:t>, 8(1). Available at: https://doi.org/10.14301/llcs.v8i1.399.</w:t>
      </w:r>
    </w:p>
    <w:p w14:paraId="04423F2B" w14:textId="77777777" w:rsidR="00A43F93" w:rsidRPr="004834D5" w:rsidRDefault="00A43F93" w:rsidP="00A43F93">
      <w:pPr>
        <w:pStyle w:val="Bibliography"/>
        <w:rPr>
          <w:rFonts w:ascii="Times New Roman" w:hAnsi="Times New Roman" w:cs="Times New Roman"/>
          <w:sz w:val="24"/>
          <w:szCs w:val="24"/>
        </w:rPr>
      </w:pPr>
      <w:r w:rsidRPr="004834D5">
        <w:rPr>
          <w:rFonts w:ascii="Times New Roman" w:hAnsi="Times New Roman" w:cs="Times New Roman"/>
          <w:sz w:val="24"/>
          <w:szCs w:val="24"/>
        </w:rPr>
        <w:t>‘Annual report for the 1911 of the registrar-general’ (1913), 182(4708), pp. 1491–1492. Available at: https://doi.org/10.1016/S0140-6736(01)78008-7.</w:t>
      </w:r>
    </w:p>
    <w:p w14:paraId="7C7E07A5" w14:textId="77777777" w:rsidR="00A43F93" w:rsidRPr="004834D5" w:rsidRDefault="00A43F93" w:rsidP="00A43F93">
      <w:pPr>
        <w:pStyle w:val="Bibliography"/>
        <w:rPr>
          <w:rFonts w:ascii="Times New Roman" w:hAnsi="Times New Roman" w:cs="Times New Roman"/>
          <w:sz w:val="24"/>
          <w:szCs w:val="24"/>
        </w:rPr>
      </w:pPr>
      <w:r w:rsidRPr="004834D5">
        <w:rPr>
          <w:rFonts w:ascii="Times New Roman" w:hAnsi="Times New Roman" w:cs="Times New Roman"/>
          <w:sz w:val="24"/>
          <w:szCs w:val="24"/>
        </w:rPr>
        <w:t xml:space="preserve">Arulampalam, W. and Booth, A.L. (1997) ‘Who gets over the training hurdle? A study of the training experiences of young men and women in Britain’, </w:t>
      </w:r>
      <w:r w:rsidRPr="004834D5">
        <w:rPr>
          <w:rFonts w:ascii="Times New Roman" w:hAnsi="Times New Roman" w:cs="Times New Roman"/>
          <w:i/>
          <w:iCs/>
          <w:sz w:val="24"/>
          <w:szCs w:val="24"/>
        </w:rPr>
        <w:t>Journal of Population Economics</w:t>
      </w:r>
      <w:r w:rsidRPr="004834D5">
        <w:rPr>
          <w:rFonts w:ascii="Times New Roman" w:hAnsi="Times New Roman" w:cs="Times New Roman"/>
          <w:sz w:val="24"/>
          <w:szCs w:val="24"/>
        </w:rPr>
        <w:t>, 10(2), pp. 197–217. Available at: https://doi.org/10.1007/s001480050038.</w:t>
      </w:r>
    </w:p>
    <w:p w14:paraId="09F83989" w14:textId="77777777" w:rsidR="00A43F93" w:rsidRPr="004834D5" w:rsidRDefault="00A43F93" w:rsidP="00A43F93">
      <w:pPr>
        <w:pStyle w:val="Bibliography"/>
        <w:rPr>
          <w:rFonts w:ascii="Times New Roman" w:hAnsi="Times New Roman" w:cs="Times New Roman"/>
          <w:sz w:val="24"/>
          <w:szCs w:val="24"/>
        </w:rPr>
      </w:pPr>
      <w:r w:rsidRPr="004834D5">
        <w:rPr>
          <w:rFonts w:ascii="Times New Roman" w:hAnsi="Times New Roman" w:cs="Times New Roman"/>
          <w:sz w:val="24"/>
          <w:szCs w:val="24"/>
        </w:rPr>
        <w:t xml:space="preserve">Arulampalam, W.N. and Booth, A.L. (2001) ‘Learning and Earning: Do Multiple Training Events Pay? A Decade of Evidence from a Cohort of Young British Men’, </w:t>
      </w:r>
      <w:r w:rsidRPr="004834D5">
        <w:rPr>
          <w:rFonts w:ascii="Times New Roman" w:hAnsi="Times New Roman" w:cs="Times New Roman"/>
          <w:i/>
          <w:iCs/>
          <w:sz w:val="24"/>
          <w:szCs w:val="24"/>
        </w:rPr>
        <w:t>Economica</w:t>
      </w:r>
      <w:r w:rsidRPr="004834D5">
        <w:rPr>
          <w:rFonts w:ascii="Times New Roman" w:hAnsi="Times New Roman" w:cs="Times New Roman"/>
          <w:sz w:val="24"/>
          <w:szCs w:val="24"/>
        </w:rPr>
        <w:t>, 68(271), pp. 379–400. Available at: https://doi.org/10.1111/1468-0335.00252.</w:t>
      </w:r>
    </w:p>
    <w:p w14:paraId="12C3E229" w14:textId="77777777" w:rsidR="00A43F93" w:rsidRPr="004834D5" w:rsidRDefault="00A43F93" w:rsidP="00A43F93">
      <w:pPr>
        <w:pStyle w:val="Bibliography"/>
        <w:rPr>
          <w:rFonts w:ascii="Times New Roman" w:hAnsi="Times New Roman" w:cs="Times New Roman"/>
          <w:sz w:val="24"/>
          <w:szCs w:val="24"/>
        </w:rPr>
      </w:pPr>
      <w:r w:rsidRPr="004834D5">
        <w:rPr>
          <w:rFonts w:ascii="Times New Roman" w:hAnsi="Times New Roman" w:cs="Times New Roman"/>
          <w:sz w:val="24"/>
          <w:szCs w:val="24"/>
        </w:rPr>
        <w:t xml:space="preserve">Beck, U. (2002) </w:t>
      </w:r>
      <w:r w:rsidRPr="004834D5">
        <w:rPr>
          <w:rFonts w:ascii="Times New Roman" w:hAnsi="Times New Roman" w:cs="Times New Roman"/>
          <w:i/>
          <w:iCs/>
          <w:sz w:val="24"/>
          <w:szCs w:val="24"/>
        </w:rPr>
        <w:t>Individualisation: Institutionalized Individualism and its Social and Political Consequences</w:t>
      </w:r>
      <w:r w:rsidRPr="004834D5">
        <w:rPr>
          <w:rFonts w:ascii="Times New Roman" w:hAnsi="Times New Roman" w:cs="Times New Roman"/>
          <w:sz w:val="24"/>
          <w:szCs w:val="24"/>
        </w:rPr>
        <w:t>. SAGE Publications.</w:t>
      </w:r>
    </w:p>
    <w:p w14:paraId="7FC80ADE" w14:textId="77777777" w:rsidR="00A43F93" w:rsidRPr="004834D5" w:rsidRDefault="00A43F93" w:rsidP="00A43F93">
      <w:pPr>
        <w:pStyle w:val="Bibliography"/>
        <w:rPr>
          <w:rFonts w:ascii="Times New Roman" w:hAnsi="Times New Roman" w:cs="Times New Roman"/>
          <w:sz w:val="24"/>
          <w:szCs w:val="24"/>
        </w:rPr>
      </w:pPr>
      <w:r w:rsidRPr="004834D5">
        <w:rPr>
          <w:rFonts w:ascii="Times New Roman" w:hAnsi="Times New Roman" w:cs="Times New Roman"/>
          <w:sz w:val="24"/>
          <w:szCs w:val="24"/>
        </w:rPr>
        <w:t xml:space="preserve">Beck, U. (2014) </w:t>
      </w:r>
      <w:r w:rsidRPr="004834D5">
        <w:rPr>
          <w:rFonts w:ascii="Times New Roman" w:hAnsi="Times New Roman" w:cs="Times New Roman"/>
          <w:i/>
          <w:iCs/>
          <w:sz w:val="24"/>
          <w:szCs w:val="24"/>
        </w:rPr>
        <w:t>The brave new world of work</w:t>
      </w:r>
      <w:r w:rsidRPr="004834D5">
        <w:rPr>
          <w:rFonts w:ascii="Times New Roman" w:hAnsi="Times New Roman" w:cs="Times New Roman"/>
          <w:sz w:val="24"/>
          <w:szCs w:val="24"/>
        </w:rPr>
        <w:t>. John Wiley &amp; Sons.</w:t>
      </w:r>
    </w:p>
    <w:p w14:paraId="3855EDE5" w14:textId="77777777" w:rsidR="00A43F93" w:rsidRPr="004834D5" w:rsidRDefault="00A43F93" w:rsidP="00A43F93">
      <w:pPr>
        <w:pStyle w:val="Bibliography"/>
        <w:rPr>
          <w:rFonts w:ascii="Times New Roman" w:hAnsi="Times New Roman" w:cs="Times New Roman"/>
          <w:sz w:val="24"/>
          <w:szCs w:val="24"/>
        </w:rPr>
      </w:pPr>
      <w:r w:rsidRPr="004834D5">
        <w:rPr>
          <w:rFonts w:ascii="Times New Roman" w:hAnsi="Times New Roman" w:cs="Times New Roman"/>
          <w:sz w:val="24"/>
          <w:szCs w:val="24"/>
        </w:rPr>
        <w:t xml:space="preserve">Beck, U., Giddens, A. and Lash, S. (1994) </w:t>
      </w:r>
      <w:r w:rsidRPr="004834D5">
        <w:rPr>
          <w:rFonts w:ascii="Times New Roman" w:hAnsi="Times New Roman" w:cs="Times New Roman"/>
          <w:i/>
          <w:iCs/>
          <w:sz w:val="24"/>
          <w:szCs w:val="24"/>
        </w:rPr>
        <w:t>Reflexive modernization: Politics, tradition and aesthetics in the modern social order</w:t>
      </w:r>
      <w:r w:rsidRPr="004834D5">
        <w:rPr>
          <w:rFonts w:ascii="Times New Roman" w:hAnsi="Times New Roman" w:cs="Times New Roman"/>
          <w:sz w:val="24"/>
          <w:szCs w:val="24"/>
        </w:rPr>
        <w:t>. Stanford University Press.</w:t>
      </w:r>
    </w:p>
    <w:p w14:paraId="53943EC9" w14:textId="77777777" w:rsidR="00A43F93" w:rsidRPr="004834D5" w:rsidRDefault="00A43F93" w:rsidP="00A43F93">
      <w:pPr>
        <w:pStyle w:val="Bibliography"/>
        <w:rPr>
          <w:rFonts w:ascii="Times New Roman" w:hAnsi="Times New Roman" w:cs="Times New Roman"/>
          <w:sz w:val="24"/>
          <w:szCs w:val="24"/>
        </w:rPr>
      </w:pPr>
      <w:r w:rsidRPr="004834D5">
        <w:rPr>
          <w:rFonts w:ascii="Times New Roman" w:hAnsi="Times New Roman" w:cs="Times New Roman"/>
          <w:sz w:val="24"/>
          <w:szCs w:val="24"/>
        </w:rPr>
        <w:t xml:space="preserve">Bergman, M.M. and Joye, D. (2001) ‘Comparing Social Stratification Schemas: CAMSIS, CSP-CH, Goldthorpe, ISCO-88, Treiman, and Wright’, </w:t>
      </w:r>
      <w:r w:rsidRPr="004834D5">
        <w:rPr>
          <w:rFonts w:ascii="Times New Roman" w:hAnsi="Times New Roman" w:cs="Times New Roman"/>
          <w:i/>
          <w:iCs/>
          <w:sz w:val="24"/>
          <w:szCs w:val="24"/>
        </w:rPr>
        <w:t>Cambridge studies in Social research</w:t>
      </w:r>
      <w:r w:rsidRPr="004834D5">
        <w:rPr>
          <w:rFonts w:ascii="Times New Roman" w:hAnsi="Times New Roman" w:cs="Times New Roman"/>
          <w:sz w:val="24"/>
          <w:szCs w:val="24"/>
        </w:rPr>
        <w:t>, p. 53.</w:t>
      </w:r>
    </w:p>
    <w:p w14:paraId="793981A1" w14:textId="77777777" w:rsidR="00A43F93" w:rsidRPr="004834D5" w:rsidRDefault="00A43F93" w:rsidP="00A43F93">
      <w:pPr>
        <w:pStyle w:val="Bibliography"/>
        <w:rPr>
          <w:rFonts w:ascii="Times New Roman" w:hAnsi="Times New Roman" w:cs="Times New Roman"/>
          <w:sz w:val="24"/>
          <w:szCs w:val="24"/>
        </w:rPr>
      </w:pPr>
      <w:r w:rsidRPr="004834D5">
        <w:rPr>
          <w:rFonts w:ascii="Times New Roman" w:hAnsi="Times New Roman" w:cs="Times New Roman"/>
          <w:sz w:val="24"/>
          <w:szCs w:val="24"/>
        </w:rPr>
        <w:t xml:space="preserve">Bernardi, L., Huinink, J. and Settersten, R.A. (2019) ‘The life course cube: A tool for studying lives’, </w:t>
      </w:r>
      <w:r w:rsidRPr="004834D5">
        <w:rPr>
          <w:rFonts w:ascii="Times New Roman" w:hAnsi="Times New Roman" w:cs="Times New Roman"/>
          <w:i/>
          <w:iCs/>
          <w:sz w:val="24"/>
          <w:szCs w:val="24"/>
        </w:rPr>
        <w:t>Advances in Life Course Research</w:t>
      </w:r>
      <w:r w:rsidRPr="004834D5">
        <w:rPr>
          <w:rFonts w:ascii="Times New Roman" w:hAnsi="Times New Roman" w:cs="Times New Roman"/>
          <w:sz w:val="24"/>
          <w:szCs w:val="24"/>
        </w:rPr>
        <w:t>, 41, p. 100258. Available at: https://doi.org/10.1016/j.alcr.2018.11.004.</w:t>
      </w:r>
    </w:p>
    <w:p w14:paraId="2E2EEACF" w14:textId="77777777" w:rsidR="00A43F93" w:rsidRPr="004834D5" w:rsidRDefault="00A43F93" w:rsidP="00A43F93">
      <w:pPr>
        <w:pStyle w:val="Bibliography"/>
        <w:rPr>
          <w:rFonts w:ascii="Times New Roman" w:hAnsi="Times New Roman" w:cs="Times New Roman"/>
          <w:sz w:val="24"/>
          <w:szCs w:val="24"/>
        </w:rPr>
      </w:pPr>
      <w:r w:rsidRPr="004834D5">
        <w:rPr>
          <w:rFonts w:ascii="Times New Roman" w:hAnsi="Times New Roman" w:cs="Times New Roman"/>
          <w:sz w:val="24"/>
          <w:szCs w:val="24"/>
        </w:rPr>
        <w:t xml:space="preserve">Blanchflower, D. and Lynch, L. (1992) </w:t>
      </w:r>
      <w:r w:rsidRPr="004834D5">
        <w:rPr>
          <w:rFonts w:ascii="Times New Roman" w:hAnsi="Times New Roman" w:cs="Times New Roman"/>
          <w:i/>
          <w:iCs/>
          <w:sz w:val="24"/>
          <w:szCs w:val="24"/>
        </w:rPr>
        <w:t>Training at Work: A Comparison of U.S. and British Youths</w:t>
      </w:r>
      <w:r w:rsidRPr="004834D5">
        <w:rPr>
          <w:rFonts w:ascii="Times New Roman" w:hAnsi="Times New Roman" w:cs="Times New Roman"/>
          <w:sz w:val="24"/>
          <w:szCs w:val="24"/>
        </w:rPr>
        <w:t>. w4037. Cambridge, MA: National Bureau of Economic Research, p. w4037. Available at: https://doi.org/10.3386/w4037.</w:t>
      </w:r>
    </w:p>
    <w:p w14:paraId="58F2E1A3" w14:textId="77777777" w:rsidR="00A43F93" w:rsidRPr="004834D5" w:rsidRDefault="00A43F93" w:rsidP="00A43F93">
      <w:pPr>
        <w:pStyle w:val="Bibliography"/>
        <w:rPr>
          <w:rFonts w:ascii="Times New Roman" w:hAnsi="Times New Roman" w:cs="Times New Roman"/>
          <w:sz w:val="24"/>
          <w:szCs w:val="24"/>
        </w:rPr>
      </w:pPr>
      <w:r w:rsidRPr="004834D5">
        <w:rPr>
          <w:rFonts w:ascii="Times New Roman" w:hAnsi="Times New Roman" w:cs="Times New Roman"/>
          <w:sz w:val="24"/>
          <w:szCs w:val="24"/>
        </w:rPr>
        <w:t xml:space="preserve">Blanden, J. and Macmillan, L. (2014) ‘Education and Intergenerational Mobility: Help or Hindrance?’, </w:t>
      </w:r>
      <w:r w:rsidRPr="004834D5">
        <w:rPr>
          <w:rFonts w:ascii="Times New Roman" w:hAnsi="Times New Roman" w:cs="Times New Roman"/>
          <w:i/>
          <w:iCs/>
          <w:sz w:val="24"/>
          <w:szCs w:val="24"/>
        </w:rPr>
        <w:t>Centre for Analysis of Social Exclusion</w:t>
      </w:r>
      <w:r w:rsidRPr="004834D5">
        <w:rPr>
          <w:rFonts w:ascii="Times New Roman" w:hAnsi="Times New Roman" w:cs="Times New Roman"/>
          <w:sz w:val="24"/>
          <w:szCs w:val="24"/>
        </w:rPr>
        <w:t xml:space="preserve"> [Preprint].</w:t>
      </w:r>
    </w:p>
    <w:p w14:paraId="78C70D44" w14:textId="77777777" w:rsidR="00A43F93" w:rsidRPr="004834D5" w:rsidRDefault="00A43F93" w:rsidP="00A43F93">
      <w:pPr>
        <w:pStyle w:val="Bibliography"/>
        <w:rPr>
          <w:rFonts w:ascii="Times New Roman" w:hAnsi="Times New Roman" w:cs="Times New Roman"/>
          <w:sz w:val="24"/>
          <w:szCs w:val="24"/>
        </w:rPr>
      </w:pPr>
      <w:r w:rsidRPr="004834D5">
        <w:rPr>
          <w:rFonts w:ascii="Times New Roman" w:hAnsi="Times New Roman" w:cs="Times New Roman"/>
          <w:sz w:val="24"/>
          <w:szCs w:val="24"/>
        </w:rPr>
        <w:lastRenderedPageBreak/>
        <w:t xml:space="preserve">Blundell, R. </w:t>
      </w:r>
      <w:r w:rsidRPr="004834D5">
        <w:rPr>
          <w:rFonts w:ascii="Times New Roman" w:hAnsi="Times New Roman" w:cs="Times New Roman"/>
          <w:i/>
          <w:iCs/>
          <w:sz w:val="24"/>
          <w:szCs w:val="24"/>
        </w:rPr>
        <w:t>et al.</w:t>
      </w:r>
      <w:r w:rsidRPr="004834D5">
        <w:rPr>
          <w:rFonts w:ascii="Times New Roman" w:hAnsi="Times New Roman" w:cs="Times New Roman"/>
          <w:sz w:val="24"/>
          <w:szCs w:val="24"/>
        </w:rPr>
        <w:t xml:space="preserve"> (2000) ‘The Returns to Higher Education in Britain: Evidence </w:t>
      </w:r>
      <w:proofErr w:type="gramStart"/>
      <w:r w:rsidRPr="004834D5">
        <w:rPr>
          <w:rFonts w:ascii="Times New Roman" w:hAnsi="Times New Roman" w:cs="Times New Roman"/>
          <w:sz w:val="24"/>
          <w:szCs w:val="24"/>
        </w:rPr>
        <w:t>From</w:t>
      </w:r>
      <w:proofErr w:type="gramEnd"/>
      <w:r w:rsidRPr="004834D5">
        <w:rPr>
          <w:rFonts w:ascii="Times New Roman" w:hAnsi="Times New Roman" w:cs="Times New Roman"/>
          <w:sz w:val="24"/>
          <w:szCs w:val="24"/>
        </w:rPr>
        <w:t xml:space="preserve"> a British Cohort’, </w:t>
      </w:r>
      <w:r w:rsidRPr="004834D5">
        <w:rPr>
          <w:rFonts w:ascii="Times New Roman" w:hAnsi="Times New Roman" w:cs="Times New Roman"/>
          <w:i/>
          <w:iCs/>
          <w:sz w:val="24"/>
          <w:szCs w:val="24"/>
        </w:rPr>
        <w:t>The Economic Journal</w:t>
      </w:r>
      <w:r w:rsidRPr="004834D5">
        <w:rPr>
          <w:rFonts w:ascii="Times New Roman" w:hAnsi="Times New Roman" w:cs="Times New Roman"/>
          <w:sz w:val="24"/>
          <w:szCs w:val="24"/>
        </w:rPr>
        <w:t>, 110(461), pp. F82–F99. Available at: https://doi.org/10.1111/1468-0297.00508.</w:t>
      </w:r>
    </w:p>
    <w:p w14:paraId="0754EEDB" w14:textId="77777777" w:rsidR="00A43F93" w:rsidRPr="004834D5" w:rsidRDefault="00A43F93" w:rsidP="00A43F93">
      <w:pPr>
        <w:pStyle w:val="Bibliography"/>
        <w:rPr>
          <w:rFonts w:ascii="Times New Roman" w:hAnsi="Times New Roman" w:cs="Times New Roman"/>
          <w:sz w:val="24"/>
          <w:szCs w:val="24"/>
        </w:rPr>
      </w:pPr>
      <w:r w:rsidRPr="004834D5">
        <w:rPr>
          <w:rFonts w:ascii="Times New Roman" w:hAnsi="Times New Roman" w:cs="Times New Roman"/>
          <w:sz w:val="24"/>
          <w:szCs w:val="24"/>
        </w:rPr>
        <w:t xml:space="preserve">Blundell, R., Dearden, L. and Sianesi, B. (2001) ‘Estimating the Returns to Education: Models, Methods and Results’, </w:t>
      </w:r>
      <w:r w:rsidRPr="004834D5">
        <w:rPr>
          <w:rFonts w:ascii="Times New Roman" w:hAnsi="Times New Roman" w:cs="Times New Roman"/>
          <w:i/>
          <w:iCs/>
          <w:sz w:val="24"/>
          <w:szCs w:val="24"/>
        </w:rPr>
        <w:t>Centre for the Economics of Education</w:t>
      </w:r>
      <w:r w:rsidRPr="004834D5">
        <w:rPr>
          <w:rFonts w:ascii="Times New Roman" w:hAnsi="Times New Roman" w:cs="Times New Roman"/>
          <w:sz w:val="24"/>
          <w:szCs w:val="24"/>
        </w:rPr>
        <w:t xml:space="preserve"> [Preprint].</w:t>
      </w:r>
    </w:p>
    <w:p w14:paraId="605BF27E" w14:textId="77777777" w:rsidR="00A43F93" w:rsidRPr="004834D5" w:rsidRDefault="00A43F93" w:rsidP="00A43F93">
      <w:pPr>
        <w:pStyle w:val="Bibliography"/>
        <w:rPr>
          <w:rFonts w:ascii="Times New Roman" w:hAnsi="Times New Roman" w:cs="Times New Roman"/>
          <w:sz w:val="24"/>
          <w:szCs w:val="24"/>
        </w:rPr>
      </w:pPr>
      <w:r w:rsidRPr="004834D5">
        <w:rPr>
          <w:rFonts w:ascii="Times New Roman" w:hAnsi="Times New Roman" w:cs="Times New Roman"/>
          <w:sz w:val="24"/>
          <w:szCs w:val="24"/>
        </w:rPr>
        <w:t xml:space="preserve">Booth, A.L. and Satchell, S.E. (1994) ‘APPRENTICESHIPS AND JOB TENURE’, </w:t>
      </w:r>
      <w:r w:rsidRPr="004834D5">
        <w:rPr>
          <w:rFonts w:ascii="Times New Roman" w:hAnsi="Times New Roman" w:cs="Times New Roman"/>
          <w:i/>
          <w:iCs/>
          <w:sz w:val="24"/>
          <w:szCs w:val="24"/>
        </w:rPr>
        <w:t>Oxford Economic Papers</w:t>
      </w:r>
      <w:r w:rsidRPr="004834D5">
        <w:rPr>
          <w:rFonts w:ascii="Times New Roman" w:hAnsi="Times New Roman" w:cs="Times New Roman"/>
          <w:sz w:val="24"/>
          <w:szCs w:val="24"/>
        </w:rPr>
        <w:t>, 46(4), pp. 676–695. Available at: https://doi.org/10.1093/oxfordjournals.oep.a042153.</w:t>
      </w:r>
    </w:p>
    <w:p w14:paraId="4272A8AF" w14:textId="77777777" w:rsidR="00A43F93" w:rsidRPr="004834D5" w:rsidRDefault="00A43F93" w:rsidP="00A43F93">
      <w:pPr>
        <w:pStyle w:val="Bibliography"/>
        <w:rPr>
          <w:rFonts w:ascii="Times New Roman" w:hAnsi="Times New Roman" w:cs="Times New Roman"/>
          <w:sz w:val="24"/>
          <w:szCs w:val="24"/>
        </w:rPr>
      </w:pPr>
      <w:r w:rsidRPr="004834D5">
        <w:rPr>
          <w:rFonts w:ascii="Times New Roman" w:hAnsi="Times New Roman" w:cs="Times New Roman"/>
          <w:sz w:val="24"/>
          <w:szCs w:val="24"/>
        </w:rPr>
        <w:t xml:space="preserve">Brunello, G. and Rocco, L. (2017) ‘The Labor Market Effects of Academic and Vocational Education over the Life Cycle: Evidence Based on a British Cohort’, </w:t>
      </w:r>
      <w:r w:rsidRPr="004834D5">
        <w:rPr>
          <w:rFonts w:ascii="Times New Roman" w:hAnsi="Times New Roman" w:cs="Times New Roman"/>
          <w:i/>
          <w:iCs/>
          <w:sz w:val="24"/>
          <w:szCs w:val="24"/>
        </w:rPr>
        <w:t>Journal of Human Capital</w:t>
      </w:r>
      <w:r w:rsidRPr="004834D5">
        <w:rPr>
          <w:rFonts w:ascii="Times New Roman" w:hAnsi="Times New Roman" w:cs="Times New Roman"/>
          <w:sz w:val="24"/>
          <w:szCs w:val="24"/>
        </w:rPr>
        <w:t>, 11(1), pp. 106–166. Available at: https://doi.org/10.1086/690234.</w:t>
      </w:r>
    </w:p>
    <w:p w14:paraId="43BE2468" w14:textId="77777777" w:rsidR="00A43F93" w:rsidRPr="004834D5" w:rsidRDefault="00A43F93" w:rsidP="00A43F93">
      <w:pPr>
        <w:pStyle w:val="Bibliography"/>
        <w:rPr>
          <w:rFonts w:ascii="Times New Roman" w:hAnsi="Times New Roman" w:cs="Times New Roman"/>
          <w:sz w:val="24"/>
          <w:szCs w:val="24"/>
        </w:rPr>
      </w:pPr>
      <w:r w:rsidRPr="004834D5">
        <w:rPr>
          <w:rFonts w:ascii="Times New Roman" w:hAnsi="Times New Roman" w:cs="Times New Roman"/>
          <w:sz w:val="24"/>
          <w:szCs w:val="24"/>
        </w:rPr>
        <w:t xml:space="preserve">Bukodi, E. </w:t>
      </w:r>
      <w:r w:rsidRPr="004834D5">
        <w:rPr>
          <w:rFonts w:ascii="Times New Roman" w:hAnsi="Times New Roman" w:cs="Times New Roman"/>
          <w:i/>
          <w:iCs/>
          <w:sz w:val="24"/>
          <w:szCs w:val="24"/>
        </w:rPr>
        <w:t>et al.</w:t>
      </w:r>
      <w:r w:rsidRPr="004834D5">
        <w:rPr>
          <w:rFonts w:ascii="Times New Roman" w:hAnsi="Times New Roman" w:cs="Times New Roman"/>
          <w:sz w:val="24"/>
          <w:szCs w:val="24"/>
        </w:rPr>
        <w:t xml:space="preserve"> (2017) ‘Why have relative rates of class mobility become more equal among women in Britain?: Rates of class mobility’, </w:t>
      </w:r>
      <w:r w:rsidRPr="004834D5">
        <w:rPr>
          <w:rFonts w:ascii="Times New Roman" w:hAnsi="Times New Roman" w:cs="Times New Roman"/>
          <w:i/>
          <w:iCs/>
          <w:sz w:val="24"/>
          <w:szCs w:val="24"/>
        </w:rPr>
        <w:t>The British Journal of Sociology</w:t>
      </w:r>
      <w:r w:rsidRPr="004834D5">
        <w:rPr>
          <w:rFonts w:ascii="Times New Roman" w:hAnsi="Times New Roman" w:cs="Times New Roman"/>
          <w:sz w:val="24"/>
          <w:szCs w:val="24"/>
        </w:rPr>
        <w:t>, 68(3), pp. 512–532. Available at: https://doi.org/10.1111/1468-4446.12274.</w:t>
      </w:r>
    </w:p>
    <w:p w14:paraId="708773A8" w14:textId="77777777" w:rsidR="00A43F93" w:rsidRPr="004834D5" w:rsidRDefault="00A43F93" w:rsidP="00A43F93">
      <w:pPr>
        <w:pStyle w:val="Bibliography"/>
        <w:rPr>
          <w:rFonts w:ascii="Times New Roman" w:hAnsi="Times New Roman" w:cs="Times New Roman"/>
          <w:sz w:val="24"/>
          <w:szCs w:val="24"/>
        </w:rPr>
      </w:pPr>
      <w:r w:rsidRPr="004834D5">
        <w:rPr>
          <w:rFonts w:ascii="Times New Roman" w:hAnsi="Times New Roman" w:cs="Times New Roman"/>
          <w:sz w:val="24"/>
          <w:szCs w:val="24"/>
        </w:rPr>
        <w:t xml:space="preserve">Bukodi, E., Goldthorpe, J.H. and Kuha, J. (2017) ‘The pattern of social fluidity within the British class structure: a topological model’, </w:t>
      </w:r>
      <w:r w:rsidRPr="004834D5">
        <w:rPr>
          <w:rFonts w:ascii="Times New Roman" w:hAnsi="Times New Roman" w:cs="Times New Roman"/>
          <w:i/>
          <w:iCs/>
          <w:sz w:val="24"/>
          <w:szCs w:val="24"/>
        </w:rPr>
        <w:t>Journal of the Royal Statistical Society: Series A (Statistics in Society)</w:t>
      </w:r>
      <w:r w:rsidRPr="004834D5">
        <w:rPr>
          <w:rFonts w:ascii="Times New Roman" w:hAnsi="Times New Roman" w:cs="Times New Roman"/>
          <w:sz w:val="24"/>
          <w:szCs w:val="24"/>
        </w:rPr>
        <w:t>, 180(3), pp. 841–862. Available at: https://doi.org/10.1111/rssa.12234.</w:t>
      </w:r>
    </w:p>
    <w:p w14:paraId="176CF7FC" w14:textId="77777777" w:rsidR="00A43F93" w:rsidRPr="004834D5" w:rsidRDefault="00A43F93" w:rsidP="00A43F93">
      <w:pPr>
        <w:pStyle w:val="Bibliography"/>
        <w:rPr>
          <w:rFonts w:ascii="Times New Roman" w:hAnsi="Times New Roman" w:cs="Times New Roman"/>
          <w:sz w:val="24"/>
          <w:szCs w:val="24"/>
        </w:rPr>
      </w:pPr>
      <w:r w:rsidRPr="004834D5">
        <w:rPr>
          <w:rFonts w:ascii="Times New Roman" w:hAnsi="Times New Roman" w:cs="Times New Roman"/>
          <w:sz w:val="24"/>
          <w:szCs w:val="24"/>
        </w:rPr>
        <w:t xml:space="preserve">Bynner, J. (1998a) ‘Britain’s birth cohort studies: their use in the study of children’, </w:t>
      </w:r>
      <w:r w:rsidRPr="004834D5">
        <w:rPr>
          <w:rFonts w:ascii="Times New Roman" w:hAnsi="Times New Roman" w:cs="Times New Roman"/>
          <w:i/>
          <w:iCs/>
          <w:sz w:val="24"/>
          <w:szCs w:val="24"/>
        </w:rPr>
        <w:t>Children &amp; Society</w:t>
      </w:r>
      <w:r w:rsidRPr="004834D5">
        <w:rPr>
          <w:rFonts w:ascii="Times New Roman" w:hAnsi="Times New Roman" w:cs="Times New Roman"/>
          <w:sz w:val="24"/>
          <w:szCs w:val="24"/>
        </w:rPr>
        <w:t>, 12(5), pp. 390–395. Available at: https://doi.org/10.1111/j.1099-0860.1998.tb00095.x.</w:t>
      </w:r>
    </w:p>
    <w:p w14:paraId="4A722D14" w14:textId="77777777" w:rsidR="00A43F93" w:rsidRPr="004834D5" w:rsidRDefault="00A43F93" w:rsidP="00A43F93">
      <w:pPr>
        <w:pStyle w:val="Bibliography"/>
        <w:rPr>
          <w:rFonts w:ascii="Times New Roman" w:hAnsi="Times New Roman" w:cs="Times New Roman"/>
          <w:sz w:val="24"/>
          <w:szCs w:val="24"/>
        </w:rPr>
      </w:pPr>
      <w:r w:rsidRPr="004834D5">
        <w:rPr>
          <w:rFonts w:ascii="Times New Roman" w:hAnsi="Times New Roman" w:cs="Times New Roman"/>
          <w:sz w:val="24"/>
          <w:szCs w:val="24"/>
        </w:rPr>
        <w:t xml:space="preserve">Bynner, J. (1998b) ‘Education and Family Components of Identity in the Transition from School to Work’, </w:t>
      </w:r>
      <w:r w:rsidRPr="004834D5">
        <w:rPr>
          <w:rFonts w:ascii="Times New Roman" w:hAnsi="Times New Roman" w:cs="Times New Roman"/>
          <w:i/>
          <w:iCs/>
          <w:sz w:val="24"/>
          <w:szCs w:val="24"/>
        </w:rPr>
        <w:t>International Journal of Behavioral Development</w:t>
      </w:r>
      <w:r w:rsidRPr="004834D5">
        <w:rPr>
          <w:rFonts w:ascii="Times New Roman" w:hAnsi="Times New Roman" w:cs="Times New Roman"/>
          <w:sz w:val="24"/>
          <w:szCs w:val="24"/>
        </w:rPr>
        <w:t>, 22(1), pp. 29–53. Available at: https://doi.org/10.1080/016502598384504.</w:t>
      </w:r>
    </w:p>
    <w:p w14:paraId="19382A64" w14:textId="77777777" w:rsidR="00A43F93" w:rsidRPr="004834D5" w:rsidRDefault="00A43F93" w:rsidP="00A43F93">
      <w:pPr>
        <w:pStyle w:val="Bibliography"/>
        <w:rPr>
          <w:rFonts w:ascii="Times New Roman" w:hAnsi="Times New Roman" w:cs="Times New Roman"/>
          <w:sz w:val="24"/>
          <w:szCs w:val="24"/>
        </w:rPr>
      </w:pPr>
      <w:r w:rsidRPr="004834D5">
        <w:rPr>
          <w:rFonts w:ascii="Times New Roman" w:hAnsi="Times New Roman" w:cs="Times New Roman"/>
          <w:sz w:val="24"/>
          <w:szCs w:val="24"/>
        </w:rPr>
        <w:t xml:space="preserve">Bynner, J. (2005) ‘Rethinking the Youth Phase of the Life-course: The Case for Emerging Adulthood?’, </w:t>
      </w:r>
      <w:r w:rsidRPr="004834D5">
        <w:rPr>
          <w:rFonts w:ascii="Times New Roman" w:hAnsi="Times New Roman" w:cs="Times New Roman"/>
          <w:i/>
          <w:iCs/>
          <w:sz w:val="24"/>
          <w:szCs w:val="24"/>
        </w:rPr>
        <w:t>Journal of Youth Studies</w:t>
      </w:r>
      <w:r w:rsidRPr="004834D5">
        <w:rPr>
          <w:rFonts w:ascii="Times New Roman" w:hAnsi="Times New Roman" w:cs="Times New Roman"/>
          <w:sz w:val="24"/>
          <w:szCs w:val="24"/>
        </w:rPr>
        <w:t>, 8(4), pp. 367–384. Available at: https://doi.org/10.1080/13676260500431628.</w:t>
      </w:r>
    </w:p>
    <w:p w14:paraId="1ABEF4CE" w14:textId="77777777" w:rsidR="00A43F93" w:rsidRPr="004834D5" w:rsidRDefault="00A43F93" w:rsidP="00A43F93">
      <w:pPr>
        <w:pStyle w:val="Bibliography"/>
        <w:rPr>
          <w:rFonts w:ascii="Times New Roman" w:hAnsi="Times New Roman" w:cs="Times New Roman"/>
          <w:sz w:val="24"/>
          <w:szCs w:val="24"/>
        </w:rPr>
      </w:pPr>
      <w:r w:rsidRPr="004834D5">
        <w:rPr>
          <w:rFonts w:ascii="Times New Roman" w:hAnsi="Times New Roman" w:cs="Times New Roman"/>
          <w:sz w:val="24"/>
          <w:szCs w:val="24"/>
        </w:rPr>
        <w:t xml:space="preserve">Bynner, J. (2012) ‘Policy Reflections Guided by Longitudinal Study, Youth Training, Social Exclusion, and More Recently Neet’, </w:t>
      </w:r>
      <w:r w:rsidRPr="004834D5">
        <w:rPr>
          <w:rFonts w:ascii="Times New Roman" w:hAnsi="Times New Roman" w:cs="Times New Roman"/>
          <w:i/>
          <w:iCs/>
          <w:sz w:val="24"/>
          <w:szCs w:val="24"/>
        </w:rPr>
        <w:t>British Journal of Educational Studies</w:t>
      </w:r>
      <w:r w:rsidRPr="004834D5">
        <w:rPr>
          <w:rFonts w:ascii="Times New Roman" w:hAnsi="Times New Roman" w:cs="Times New Roman"/>
          <w:sz w:val="24"/>
          <w:szCs w:val="24"/>
        </w:rPr>
        <w:t>, 60(1), pp. 39–52. Available at: https://doi.org/10.1080/00071005.2011.650943.</w:t>
      </w:r>
    </w:p>
    <w:p w14:paraId="2AC23856" w14:textId="77777777" w:rsidR="00A43F93" w:rsidRPr="004834D5" w:rsidRDefault="00A43F93" w:rsidP="00A43F93">
      <w:pPr>
        <w:pStyle w:val="Bibliography"/>
        <w:rPr>
          <w:rFonts w:ascii="Times New Roman" w:hAnsi="Times New Roman" w:cs="Times New Roman"/>
          <w:sz w:val="24"/>
          <w:szCs w:val="24"/>
        </w:rPr>
      </w:pPr>
      <w:r w:rsidRPr="004834D5">
        <w:rPr>
          <w:rFonts w:ascii="Times New Roman" w:hAnsi="Times New Roman" w:cs="Times New Roman"/>
          <w:sz w:val="24"/>
          <w:szCs w:val="24"/>
        </w:rPr>
        <w:t xml:space="preserve">Bynner, J. and Joshi, H. (2002) ‘Equality and Opportunity in Education: Evidence from the 1958 and 1970 birth cohort studies’, </w:t>
      </w:r>
      <w:r w:rsidRPr="004834D5">
        <w:rPr>
          <w:rFonts w:ascii="Times New Roman" w:hAnsi="Times New Roman" w:cs="Times New Roman"/>
          <w:i/>
          <w:iCs/>
          <w:sz w:val="24"/>
          <w:szCs w:val="24"/>
        </w:rPr>
        <w:t>Oxford Review of Education</w:t>
      </w:r>
      <w:r w:rsidRPr="004834D5">
        <w:rPr>
          <w:rFonts w:ascii="Times New Roman" w:hAnsi="Times New Roman" w:cs="Times New Roman"/>
          <w:sz w:val="24"/>
          <w:szCs w:val="24"/>
        </w:rPr>
        <w:t>, 28(4), pp. 405–425. Available at: https://doi.org/10.1080/0305498022000013599.</w:t>
      </w:r>
    </w:p>
    <w:p w14:paraId="77F8093D" w14:textId="77777777" w:rsidR="00A43F93" w:rsidRPr="004834D5" w:rsidRDefault="00A43F93" w:rsidP="00A43F93">
      <w:pPr>
        <w:pStyle w:val="Bibliography"/>
        <w:rPr>
          <w:rFonts w:ascii="Times New Roman" w:hAnsi="Times New Roman" w:cs="Times New Roman"/>
          <w:sz w:val="24"/>
          <w:szCs w:val="24"/>
        </w:rPr>
      </w:pPr>
      <w:r w:rsidRPr="004834D5">
        <w:rPr>
          <w:rFonts w:ascii="Times New Roman" w:hAnsi="Times New Roman" w:cs="Times New Roman"/>
          <w:sz w:val="24"/>
          <w:szCs w:val="24"/>
        </w:rPr>
        <w:t xml:space="preserve">Bynner, J. and Joshi, H. (2007) ‘BUILDING THE EVIDENCE BASE FROM LONGITUDINAL DATA: The aims, content and achievements of the British birth cohort studies’, </w:t>
      </w:r>
      <w:r w:rsidRPr="004834D5">
        <w:rPr>
          <w:rFonts w:ascii="Times New Roman" w:hAnsi="Times New Roman" w:cs="Times New Roman"/>
          <w:i/>
          <w:iCs/>
          <w:sz w:val="24"/>
          <w:szCs w:val="24"/>
        </w:rPr>
        <w:t>Innovation: The European Journal of Social Science Research</w:t>
      </w:r>
      <w:r w:rsidRPr="004834D5">
        <w:rPr>
          <w:rFonts w:ascii="Times New Roman" w:hAnsi="Times New Roman" w:cs="Times New Roman"/>
          <w:sz w:val="24"/>
          <w:szCs w:val="24"/>
        </w:rPr>
        <w:t>, 20(2), pp. 159–179. Available at: https://doi.org/10.1080/13511610701502255.</w:t>
      </w:r>
    </w:p>
    <w:p w14:paraId="01876CBD" w14:textId="77777777" w:rsidR="00A43F93" w:rsidRPr="004834D5" w:rsidRDefault="00A43F93" w:rsidP="00A43F93">
      <w:pPr>
        <w:pStyle w:val="Bibliography"/>
        <w:rPr>
          <w:rFonts w:ascii="Times New Roman" w:hAnsi="Times New Roman" w:cs="Times New Roman"/>
          <w:sz w:val="24"/>
          <w:szCs w:val="24"/>
        </w:rPr>
      </w:pPr>
      <w:r w:rsidRPr="004834D5">
        <w:rPr>
          <w:rFonts w:ascii="Times New Roman" w:hAnsi="Times New Roman" w:cs="Times New Roman"/>
          <w:sz w:val="24"/>
          <w:szCs w:val="24"/>
        </w:rPr>
        <w:t xml:space="preserve">Bynner, J. and Parsons, S. (2000) ‘Marginalization and Value Shifts under the Changing Economic Circumstances Surrounding the Transition to Work: A Comparison of Cohorts Born in 1958 and 1970’, </w:t>
      </w:r>
      <w:r w:rsidRPr="004834D5">
        <w:rPr>
          <w:rFonts w:ascii="Times New Roman" w:hAnsi="Times New Roman" w:cs="Times New Roman"/>
          <w:i/>
          <w:iCs/>
          <w:sz w:val="24"/>
          <w:szCs w:val="24"/>
        </w:rPr>
        <w:t>Journal of Youth Studies</w:t>
      </w:r>
      <w:r w:rsidRPr="004834D5">
        <w:rPr>
          <w:rFonts w:ascii="Times New Roman" w:hAnsi="Times New Roman" w:cs="Times New Roman"/>
          <w:sz w:val="24"/>
          <w:szCs w:val="24"/>
        </w:rPr>
        <w:t>, 3(3), pp. 237–249. Available at: https://doi.org/10.1080/713684379.</w:t>
      </w:r>
    </w:p>
    <w:p w14:paraId="436340A3" w14:textId="77777777" w:rsidR="00A43F93" w:rsidRPr="004834D5" w:rsidRDefault="00A43F93" w:rsidP="00A43F93">
      <w:pPr>
        <w:pStyle w:val="Bibliography"/>
        <w:rPr>
          <w:rFonts w:ascii="Times New Roman" w:hAnsi="Times New Roman" w:cs="Times New Roman"/>
          <w:sz w:val="24"/>
          <w:szCs w:val="24"/>
        </w:rPr>
      </w:pPr>
      <w:r w:rsidRPr="004834D5">
        <w:rPr>
          <w:rFonts w:ascii="Times New Roman" w:hAnsi="Times New Roman" w:cs="Times New Roman"/>
          <w:sz w:val="24"/>
          <w:szCs w:val="24"/>
        </w:rPr>
        <w:lastRenderedPageBreak/>
        <w:t xml:space="preserve">Bynner, J., Wiggins, R. and Parsons, S. (1996) ‘AN EXPLORATORY COMPARATIVE ANALYSIS OF DATA COLLECTED IN THE 1958 AND 1970 BRITISH BIRTH COHORT STUDIES’:, </w:t>
      </w:r>
      <w:r w:rsidRPr="004834D5">
        <w:rPr>
          <w:rFonts w:ascii="Times New Roman" w:hAnsi="Times New Roman" w:cs="Times New Roman"/>
          <w:i/>
          <w:iCs/>
          <w:sz w:val="24"/>
          <w:szCs w:val="24"/>
        </w:rPr>
        <w:t>Conference of the International Sociological Association</w:t>
      </w:r>
      <w:r w:rsidRPr="004834D5">
        <w:rPr>
          <w:rFonts w:ascii="Times New Roman" w:hAnsi="Times New Roman" w:cs="Times New Roman"/>
          <w:sz w:val="24"/>
          <w:szCs w:val="24"/>
        </w:rPr>
        <w:t xml:space="preserve"> [Preprint].</w:t>
      </w:r>
    </w:p>
    <w:p w14:paraId="51B38CF9" w14:textId="77777777" w:rsidR="00A43F93" w:rsidRPr="004834D5" w:rsidRDefault="00A43F93" w:rsidP="00A43F93">
      <w:pPr>
        <w:pStyle w:val="Bibliography"/>
        <w:rPr>
          <w:rFonts w:ascii="Times New Roman" w:hAnsi="Times New Roman" w:cs="Times New Roman"/>
          <w:sz w:val="24"/>
          <w:szCs w:val="24"/>
        </w:rPr>
      </w:pPr>
      <w:r w:rsidRPr="004834D5">
        <w:rPr>
          <w:rFonts w:ascii="Times New Roman" w:hAnsi="Times New Roman" w:cs="Times New Roman"/>
          <w:sz w:val="24"/>
          <w:szCs w:val="24"/>
        </w:rPr>
        <w:t xml:space="preserve">Carpenter, J.R. and Kenward, M. (2012) </w:t>
      </w:r>
      <w:r w:rsidRPr="004834D5">
        <w:rPr>
          <w:rFonts w:ascii="Times New Roman" w:hAnsi="Times New Roman" w:cs="Times New Roman"/>
          <w:i/>
          <w:iCs/>
          <w:sz w:val="24"/>
          <w:szCs w:val="24"/>
        </w:rPr>
        <w:t>Multiple imputation and its application</w:t>
      </w:r>
      <w:r w:rsidRPr="004834D5">
        <w:rPr>
          <w:rFonts w:ascii="Times New Roman" w:hAnsi="Times New Roman" w:cs="Times New Roman"/>
          <w:sz w:val="24"/>
          <w:szCs w:val="24"/>
        </w:rPr>
        <w:t>. John Wiley &amp; Sons.</w:t>
      </w:r>
    </w:p>
    <w:p w14:paraId="70341701" w14:textId="77777777" w:rsidR="00A43F93" w:rsidRPr="004834D5" w:rsidRDefault="00A43F93" w:rsidP="00A43F93">
      <w:pPr>
        <w:pStyle w:val="Bibliography"/>
        <w:rPr>
          <w:rFonts w:ascii="Times New Roman" w:hAnsi="Times New Roman" w:cs="Times New Roman"/>
          <w:sz w:val="24"/>
          <w:szCs w:val="24"/>
        </w:rPr>
      </w:pPr>
      <w:r w:rsidRPr="004834D5">
        <w:rPr>
          <w:rFonts w:ascii="Times New Roman" w:hAnsi="Times New Roman" w:cs="Times New Roman"/>
          <w:sz w:val="24"/>
          <w:szCs w:val="24"/>
        </w:rPr>
        <w:t xml:space="preserve">Cebulla, A. and Tomaszewski, W. (2013) ‘The demise of certainty: shifts in aspirations and achievement at the turn of the century’, </w:t>
      </w:r>
      <w:r w:rsidRPr="004834D5">
        <w:rPr>
          <w:rFonts w:ascii="Times New Roman" w:hAnsi="Times New Roman" w:cs="Times New Roman"/>
          <w:i/>
          <w:iCs/>
          <w:sz w:val="24"/>
          <w:szCs w:val="24"/>
        </w:rPr>
        <w:t>International Journal of Adolescence and Youth</w:t>
      </w:r>
      <w:r w:rsidRPr="004834D5">
        <w:rPr>
          <w:rFonts w:ascii="Times New Roman" w:hAnsi="Times New Roman" w:cs="Times New Roman"/>
          <w:sz w:val="24"/>
          <w:szCs w:val="24"/>
        </w:rPr>
        <w:t>, 18(3), pp. 141–157. Available at: https://doi.org/10.1080/02673843.2013.767743.</w:t>
      </w:r>
    </w:p>
    <w:p w14:paraId="19636672" w14:textId="77777777" w:rsidR="00A43F93" w:rsidRPr="004834D5" w:rsidRDefault="00A43F93" w:rsidP="00A43F93">
      <w:pPr>
        <w:pStyle w:val="Bibliography"/>
        <w:rPr>
          <w:rFonts w:ascii="Times New Roman" w:hAnsi="Times New Roman" w:cs="Times New Roman"/>
          <w:sz w:val="24"/>
          <w:szCs w:val="24"/>
        </w:rPr>
      </w:pPr>
      <w:r w:rsidRPr="004834D5">
        <w:rPr>
          <w:rFonts w:ascii="Times New Roman" w:hAnsi="Times New Roman" w:cs="Times New Roman"/>
          <w:sz w:val="24"/>
          <w:szCs w:val="24"/>
        </w:rPr>
        <w:t>Chevalier, A. and Lanot, G. (2001) ‘The Relative Effect of Family and Financial Characteristics on Educational Achievement’, p. 32.</w:t>
      </w:r>
    </w:p>
    <w:p w14:paraId="155DD83E" w14:textId="77777777" w:rsidR="00A43F93" w:rsidRPr="004834D5" w:rsidRDefault="00A43F93" w:rsidP="00A43F93">
      <w:pPr>
        <w:pStyle w:val="Bibliography"/>
        <w:rPr>
          <w:rFonts w:ascii="Times New Roman" w:hAnsi="Times New Roman" w:cs="Times New Roman"/>
          <w:sz w:val="24"/>
          <w:szCs w:val="24"/>
        </w:rPr>
      </w:pPr>
      <w:r w:rsidRPr="004834D5">
        <w:rPr>
          <w:rFonts w:ascii="Times New Roman" w:hAnsi="Times New Roman" w:cs="Times New Roman"/>
          <w:sz w:val="24"/>
          <w:szCs w:val="24"/>
        </w:rPr>
        <w:t xml:space="preserve">Conlon, G. (2001) </w:t>
      </w:r>
      <w:r w:rsidRPr="004834D5">
        <w:rPr>
          <w:rFonts w:ascii="Times New Roman" w:hAnsi="Times New Roman" w:cs="Times New Roman"/>
          <w:i/>
          <w:iCs/>
          <w:sz w:val="24"/>
          <w:szCs w:val="24"/>
        </w:rPr>
        <w:t>The differential in earnings premia between academically and vocationally trained males in the United Kingdom</w:t>
      </w:r>
      <w:r w:rsidRPr="004834D5">
        <w:rPr>
          <w:rFonts w:ascii="Times New Roman" w:hAnsi="Times New Roman" w:cs="Times New Roman"/>
          <w:sz w:val="24"/>
          <w:szCs w:val="24"/>
        </w:rPr>
        <w:t>. London: Centre for the Economics of Education.</w:t>
      </w:r>
    </w:p>
    <w:p w14:paraId="4C3D782C" w14:textId="77777777" w:rsidR="00A43F93" w:rsidRPr="004834D5" w:rsidRDefault="00A43F93" w:rsidP="00A43F93">
      <w:pPr>
        <w:pStyle w:val="Bibliography"/>
        <w:rPr>
          <w:rFonts w:ascii="Times New Roman" w:hAnsi="Times New Roman" w:cs="Times New Roman"/>
          <w:sz w:val="24"/>
          <w:szCs w:val="24"/>
        </w:rPr>
      </w:pPr>
      <w:r w:rsidRPr="004834D5">
        <w:rPr>
          <w:rFonts w:ascii="Times New Roman" w:hAnsi="Times New Roman" w:cs="Times New Roman"/>
          <w:sz w:val="24"/>
          <w:szCs w:val="24"/>
        </w:rPr>
        <w:t xml:space="preserve">Connelly, R., Gayle, V. and Lambert, P.S. (2016) ‘A review of educational attainment measures for social survey research’, </w:t>
      </w:r>
      <w:r w:rsidRPr="004834D5">
        <w:rPr>
          <w:rFonts w:ascii="Times New Roman" w:hAnsi="Times New Roman" w:cs="Times New Roman"/>
          <w:i/>
          <w:iCs/>
          <w:sz w:val="24"/>
          <w:szCs w:val="24"/>
        </w:rPr>
        <w:t>Methodological Innovations</w:t>
      </w:r>
      <w:r w:rsidRPr="004834D5">
        <w:rPr>
          <w:rFonts w:ascii="Times New Roman" w:hAnsi="Times New Roman" w:cs="Times New Roman"/>
          <w:sz w:val="24"/>
          <w:szCs w:val="24"/>
        </w:rPr>
        <w:t>, 9. Available at: https://doi.org/10.1177/2059799116638001.</w:t>
      </w:r>
    </w:p>
    <w:p w14:paraId="6D380BEB" w14:textId="77777777" w:rsidR="00A43F93" w:rsidRPr="004834D5" w:rsidRDefault="00A43F93" w:rsidP="00A43F93">
      <w:pPr>
        <w:pStyle w:val="Bibliography"/>
        <w:rPr>
          <w:rFonts w:ascii="Times New Roman" w:hAnsi="Times New Roman" w:cs="Times New Roman"/>
          <w:sz w:val="24"/>
          <w:szCs w:val="24"/>
        </w:rPr>
      </w:pPr>
      <w:r w:rsidRPr="004834D5">
        <w:rPr>
          <w:rFonts w:ascii="Times New Roman" w:hAnsi="Times New Roman" w:cs="Times New Roman"/>
          <w:sz w:val="24"/>
          <w:szCs w:val="24"/>
        </w:rPr>
        <w:t xml:space="preserve">Connolly, S. and Gregory, M. (2010) ‘Dual tracks: part-time work in life-cycle employment for British women’, </w:t>
      </w:r>
      <w:r w:rsidRPr="004834D5">
        <w:rPr>
          <w:rFonts w:ascii="Times New Roman" w:hAnsi="Times New Roman" w:cs="Times New Roman"/>
          <w:i/>
          <w:iCs/>
          <w:sz w:val="24"/>
          <w:szCs w:val="24"/>
        </w:rPr>
        <w:t>Journal of Population Economics</w:t>
      </w:r>
      <w:r w:rsidRPr="004834D5">
        <w:rPr>
          <w:rFonts w:ascii="Times New Roman" w:hAnsi="Times New Roman" w:cs="Times New Roman"/>
          <w:sz w:val="24"/>
          <w:szCs w:val="24"/>
        </w:rPr>
        <w:t>, 23(3), pp. 907–931. Available at: https://doi.org/10.1007/s00148-009-0249-4.</w:t>
      </w:r>
    </w:p>
    <w:p w14:paraId="1A2E31B5" w14:textId="77777777" w:rsidR="00A43F93" w:rsidRPr="004834D5" w:rsidRDefault="00A43F93" w:rsidP="00A43F93">
      <w:pPr>
        <w:pStyle w:val="Bibliography"/>
        <w:rPr>
          <w:rFonts w:ascii="Times New Roman" w:hAnsi="Times New Roman" w:cs="Times New Roman"/>
          <w:sz w:val="24"/>
          <w:szCs w:val="24"/>
        </w:rPr>
      </w:pPr>
      <w:r w:rsidRPr="004834D5">
        <w:rPr>
          <w:rFonts w:ascii="Times New Roman" w:hAnsi="Times New Roman" w:cs="Times New Roman"/>
          <w:sz w:val="24"/>
          <w:szCs w:val="24"/>
        </w:rPr>
        <w:t xml:space="preserve">Connolly, S., Micklewright, J. and Nickell, S. (1992) ‘THE OCCUPATIONAL SUCCESS OF YOUNG MEN WHO LEFT SCHOOL AT SIXTEEN *’, </w:t>
      </w:r>
      <w:r w:rsidRPr="004834D5">
        <w:rPr>
          <w:rFonts w:ascii="Times New Roman" w:hAnsi="Times New Roman" w:cs="Times New Roman"/>
          <w:i/>
          <w:iCs/>
          <w:sz w:val="24"/>
          <w:szCs w:val="24"/>
        </w:rPr>
        <w:t>Oxford Economic Papers</w:t>
      </w:r>
      <w:r w:rsidRPr="004834D5">
        <w:rPr>
          <w:rFonts w:ascii="Times New Roman" w:hAnsi="Times New Roman" w:cs="Times New Roman"/>
          <w:sz w:val="24"/>
          <w:szCs w:val="24"/>
        </w:rPr>
        <w:t>, 44(3), pp. 460–479. Available at: https://doi.org/10.1093/oxfordjournals.oep.a042058.</w:t>
      </w:r>
    </w:p>
    <w:p w14:paraId="79359FA1" w14:textId="77777777" w:rsidR="00A43F93" w:rsidRPr="004834D5" w:rsidRDefault="00A43F93" w:rsidP="00A43F93">
      <w:pPr>
        <w:pStyle w:val="Bibliography"/>
        <w:rPr>
          <w:rFonts w:ascii="Times New Roman" w:hAnsi="Times New Roman" w:cs="Times New Roman"/>
          <w:sz w:val="24"/>
          <w:szCs w:val="24"/>
        </w:rPr>
      </w:pPr>
      <w:r w:rsidRPr="004834D5">
        <w:rPr>
          <w:rFonts w:ascii="Times New Roman" w:hAnsi="Times New Roman" w:cs="Times New Roman"/>
          <w:sz w:val="24"/>
          <w:szCs w:val="24"/>
        </w:rPr>
        <w:t xml:space="preserve">Devine, F. (2017) ‘The “new structuralism”: class politics and class analysis’, in </w:t>
      </w:r>
      <w:r w:rsidRPr="004834D5">
        <w:rPr>
          <w:rFonts w:ascii="Times New Roman" w:hAnsi="Times New Roman" w:cs="Times New Roman"/>
          <w:i/>
          <w:iCs/>
          <w:sz w:val="24"/>
          <w:szCs w:val="24"/>
        </w:rPr>
        <w:t>Social Class and Marxism</w:t>
      </w:r>
      <w:r w:rsidRPr="004834D5">
        <w:rPr>
          <w:rFonts w:ascii="Times New Roman" w:hAnsi="Times New Roman" w:cs="Times New Roman"/>
          <w:sz w:val="24"/>
          <w:szCs w:val="24"/>
        </w:rPr>
        <w:t>. Taylor &amp; Francis.</w:t>
      </w:r>
    </w:p>
    <w:p w14:paraId="1939CA25" w14:textId="77777777" w:rsidR="00A43F93" w:rsidRPr="004834D5" w:rsidRDefault="00A43F93" w:rsidP="00A43F93">
      <w:pPr>
        <w:pStyle w:val="Bibliography"/>
        <w:rPr>
          <w:rFonts w:ascii="Times New Roman" w:hAnsi="Times New Roman" w:cs="Times New Roman"/>
          <w:sz w:val="24"/>
          <w:szCs w:val="24"/>
        </w:rPr>
      </w:pPr>
      <w:r w:rsidRPr="004834D5">
        <w:rPr>
          <w:rFonts w:ascii="Times New Roman" w:hAnsi="Times New Roman" w:cs="Times New Roman"/>
          <w:sz w:val="24"/>
          <w:szCs w:val="24"/>
        </w:rPr>
        <w:t xml:space="preserve">Dex, S. </w:t>
      </w:r>
      <w:r w:rsidRPr="004834D5">
        <w:rPr>
          <w:rFonts w:ascii="Times New Roman" w:hAnsi="Times New Roman" w:cs="Times New Roman"/>
          <w:i/>
          <w:iCs/>
          <w:sz w:val="24"/>
          <w:szCs w:val="24"/>
        </w:rPr>
        <w:t>et al.</w:t>
      </w:r>
      <w:r w:rsidRPr="004834D5">
        <w:rPr>
          <w:rFonts w:ascii="Times New Roman" w:hAnsi="Times New Roman" w:cs="Times New Roman"/>
          <w:sz w:val="24"/>
          <w:szCs w:val="24"/>
        </w:rPr>
        <w:t xml:space="preserve"> (1998) ‘Women’s Employment Transitions Around Childbearing’, </w:t>
      </w:r>
      <w:r w:rsidRPr="004834D5">
        <w:rPr>
          <w:rFonts w:ascii="Times New Roman" w:hAnsi="Times New Roman" w:cs="Times New Roman"/>
          <w:i/>
          <w:iCs/>
          <w:sz w:val="24"/>
          <w:szCs w:val="24"/>
        </w:rPr>
        <w:t>Oxford Bulletin of Economics and Statistics</w:t>
      </w:r>
      <w:r w:rsidRPr="004834D5">
        <w:rPr>
          <w:rFonts w:ascii="Times New Roman" w:hAnsi="Times New Roman" w:cs="Times New Roman"/>
          <w:sz w:val="24"/>
          <w:szCs w:val="24"/>
        </w:rPr>
        <w:t>, 60(1), pp. 79–98. Available at: https://doi.org/10.1111/1468-0084.00087.</w:t>
      </w:r>
    </w:p>
    <w:p w14:paraId="590C9B39" w14:textId="77777777" w:rsidR="00A43F93" w:rsidRPr="004834D5" w:rsidRDefault="00A43F93" w:rsidP="00A43F93">
      <w:pPr>
        <w:pStyle w:val="Bibliography"/>
        <w:rPr>
          <w:rFonts w:ascii="Times New Roman" w:hAnsi="Times New Roman" w:cs="Times New Roman"/>
          <w:sz w:val="24"/>
          <w:szCs w:val="24"/>
        </w:rPr>
      </w:pPr>
      <w:r w:rsidRPr="004834D5">
        <w:rPr>
          <w:rFonts w:ascii="Times New Roman" w:hAnsi="Times New Roman" w:cs="Times New Roman"/>
          <w:sz w:val="24"/>
          <w:szCs w:val="24"/>
        </w:rPr>
        <w:t xml:space="preserve">Dex, S. and Bukodi, E. (2012) ‘The Effects of Part-Time Work on Women’s Occupational Mobility in Britain: Evidence from the 1958 Birth Cohort Study’, </w:t>
      </w:r>
      <w:r w:rsidRPr="004834D5">
        <w:rPr>
          <w:rFonts w:ascii="Times New Roman" w:hAnsi="Times New Roman" w:cs="Times New Roman"/>
          <w:i/>
          <w:iCs/>
          <w:sz w:val="24"/>
          <w:szCs w:val="24"/>
        </w:rPr>
        <w:t>National Institute Economic Review</w:t>
      </w:r>
      <w:r w:rsidRPr="004834D5">
        <w:rPr>
          <w:rFonts w:ascii="Times New Roman" w:hAnsi="Times New Roman" w:cs="Times New Roman"/>
          <w:sz w:val="24"/>
          <w:szCs w:val="24"/>
        </w:rPr>
        <w:t>, 222, pp. R20–R37. Available at: https://doi.org/10.1177/002795011222200103.</w:t>
      </w:r>
    </w:p>
    <w:p w14:paraId="53ABB2DF" w14:textId="77777777" w:rsidR="00A43F93" w:rsidRPr="004834D5" w:rsidRDefault="00A43F93" w:rsidP="00A43F93">
      <w:pPr>
        <w:pStyle w:val="Bibliography"/>
        <w:rPr>
          <w:rFonts w:ascii="Times New Roman" w:hAnsi="Times New Roman" w:cs="Times New Roman"/>
          <w:sz w:val="24"/>
          <w:szCs w:val="24"/>
        </w:rPr>
      </w:pPr>
      <w:r w:rsidRPr="004834D5">
        <w:rPr>
          <w:rFonts w:ascii="Times New Roman" w:hAnsi="Times New Roman" w:cs="Times New Roman"/>
          <w:sz w:val="24"/>
          <w:szCs w:val="24"/>
        </w:rPr>
        <w:t xml:space="preserve">Dex, S., Ward, K. and Joshi, H. (2008) ‘Gender differences in occupational wage mobility in the 1958 cohort’, </w:t>
      </w:r>
      <w:r w:rsidRPr="004834D5">
        <w:rPr>
          <w:rFonts w:ascii="Times New Roman" w:hAnsi="Times New Roman" w:cs="Times New Roman"/>
          <w:i/>
          <w:iCs/>
          <w:sz w:val="24"/>
          <w:szCs w:val="24"/>
        </w:rPr>
        <w:t>Work, Employment and Society</w:t>
      </w:r>
      <w:r w:rsidRPr="004834D5">
        <w:rPr>
          <w:rFonts w:ascii="Times New Roman" w:hAnsi="Times New Roman" w:cs="Times New Roman"/>
          <w:sz w:val="24"/>
          <w:szCs w:val="24"/>
        </w:rPr>
        <w:t>, 22(2), pp. 263–280. Available at: https://doi.org/10.1177/0950017008089104.</w:t>
      </w:r>
    </w:p>
    <w:p w14:paraId="7CF9F4B1" w14:textId="77777777" w:rsidR="00A43F93" w:rsidRPr="004834D5" w:rsidRDefault="00A43F93" w:rsidP="00A43F93">
      <w:pPr>
        <w:pStyle w:val="Bibliography"/>
        <w:rPr>
          <w:rFonts w:ascii="Times New Roman" w:hAnsi="Times New Roman" w:cs="Times New Roman"/>
          <w:sz w:val="24"/>
          <w:szCs w:val="24"/>
        </w:rPr>
      </w:pPr>
      <w:r w:rsidRPr="004834D5">
        <w:rPr>
          <w:rFonts w:ascii="Times New Roman" w:hAnsi="Times New Roman" w:cs="Times New Roman"/>
          <w:sz w:val="24"/>
          <w:szCs w:val="24"/>
        </w:rPr>
        <w:t xml:space="preserve">Di Salvo, P. and Ermisch, J. (1997) ‘Analysis of the Dynamics of Housing Tenure Choice in Britain’, </w:t>
      </w:r>
      <w:r w:rsidRPr="004834D5">
        <w:rPr>
          <w:rFonts w:ascii="Times New Roman" w:hAnsi="Times New Roman" w:cs="Times New Roman"/>
          <w:i/>
          <w:iCs/>
          <w:sz w:val="24"/>
          <w:szCs w:val="24"/>
        </w:rPr>
        <w:t>Journal of Urban Economics</w:t>
      </w:r>
      <w:r w:rsidRPr="004834D5">
        <w:rPr>
          <w:rFonts w:ascii="Times New Roman" w:hAnsi="Times New Roman" w:cs="Times New Roman"/>
          <w:sz w:val="24"/>
          <w:szCs w:val="24"/>
        </w:rPr>
        <w:t>, 42(1), pp. 1–17. Available at: https://doi.org/10.1006/juec.1996.2009.</w:t>
      </w:r>
    </w:p>
    <w:p w14:paraId="1C2D28C8" w14:textId="77777777" w:rsidR="00A43F93" w:rsidRPr="004834D5" w:rsidRDefault="00A43F93" w:rsidP="00A43F93">
      <w:pPr>
        <w:pStyle w:val="Bibliography"/>
        <w:rPr>
          <w:rFonts w:ascii="Times New Roman" w:hAnsi="Times New Roman" w:cs="Times New Roman"/>
          <w:sz w:val="24"/>
          <w:szCs w:val="24"/>
        </w:rPr>
      </w:pPr>
      <w:r w:rsidRPr="004834D5">
        <w:rPr>
          <w:rFonts w:ascii="Times New Roman" w:hAnsi="Times New Roman" w:cs="Times New Roman"/>
          <w:sz w:val="24"/>
          <w:szCs w:val="24"/>
        </w:rPr>
        <w:t>Diewald, M. and Mayer, K.U. (2008) ‘The sociology of the life course and life span psychology: integrated paradigm or complementing pathways?’, p. 24.</w:t>
      </w:r>
    </w:p>
    <w:p w14:paraId="0B824B83" w14:textId="77777777" w:rsidR="00A43F93" w:rsidRPr="004834D5" w:rsidRDefault="00A43F93" w:rsidP="00A43F93">
      <w:pPr>
        <w:pStyle w:val="Bibliography"/>
        <w:rPr>
          <w:rFonts w:ascii="Times New Roman" w:hAnsi="Times New Roman" w:cs="Times New Roman"/>
          <w:sz w:val="24"/>
          <w:szCs w:val="24"/>
        </w:rPr>
      </w:pPr>
      <w:r w:rsidRPr="004834D5">
        <w:rPr>
          <w:rFonts w:ascii="Times New Roman" w:hAnsi="Times New Roman" w:cs="Times New Roman"/>
          <w:sz w:val="24"/>
          <w:szCs w:val="24"/>
        </w:rPr>
        <w:lastRenderedPageBreak/>
        <w:t xml:space="preserve">Dolton, P., Joshi, H. and Makepeace, G. (2002) ‘Unpacking Unequal Pay Between Men and Women Across Cohort and Lifecycle’, </w:t>
      </w:r>
      <w:r w:rsidRPr="004834D5">
        <w:rPr>
          <w:rFonts w:ascii="Times New Roman" w:hAnsi="Times New Roman" w:cs="Times New Roman"/>
          <w:i/>
          <w:iCs/>
          <w:sz w:val="24"/>
          <w:szCs w:val="24"/>
        </w:rPr>
        <w:t>CLS Cohort Studies</w:t>
      </w:r>
      <w:r w:rsidRPr="004834D5">
        <w:rPr>
          <w:rFonts w:ascii="Times New Roman" w:hAnsi="Times New Roman" w:cs="Times New Roman"/>
          <w:sz w:val="24"/>
          <w:szCs w:val="24"/>
        </w:rPr>
        <w:t xml:space="preserve"> [Preprint].</w:t>
      </w:r>
    </w:p>
    <w:p w14:paraId="2097A5AD" w14:textId="77777777" w:rsidR="00A43F93" w:rsidRPr="004834D5" w:rsidRDefault="00A43F93" w:rsidP="00A43F93">
      <w:pPr>
        <w:pStyle w:val="Bibliography"/>
        <w:rPr>
          <w:rFonts w:ascii="Times New Roman" w:hAnsi="Times New Roman" w:cs="Times New Roman"/>
          <w:sz w:val="24"/>
          <w:szCs w:val="24"/>
        </w:rPr>
      </w:pPr>
      <w:r w:rsidRPr="004834D5">
        <w:rPr>
          <w:rFonts w:ascii="Times New Roman" w:hAnsi="Times New Roman" w:cs="Times New Roman"/>
          <w:sz w:val="24"/>
          <w:szCs w:val="24"/>
        </w:rPr>
        <w:t xml:space="preserve">Dolton, P., Makepeace, G. and Marcenaro‐Gutierrez, O.D. (2005) ‘Career progression: Getting‐on, getting‐by and going nowhere’, </w:t>
      </w:r>
      <w:r w:rsidRPr="004834D5">
        <w:rPr>
          <w:rFonts w:ascii="Times New Roman" w:hAnsi="Times New Roman" w:cs="Times New Roman"/>
          <w:i/>
          <w:iCs/>
          <w:sz w:val="24"/>
          <w:szCs w:val="24"/>
        </w:rPr>
        <w:t>Education Economics</w:t>
      </w:r>
      <w:r w:rsidRPr="004834D5">
        <w:rPr>
          <w:rFonts w:ascii="Times New Roman" w:hAnsi="Times New Roman" w:cs="Times New Roman"/>
          <w:sz w:val="24"/>
          <w:szCs w:val="24"/>
        </w:rPr>
        <w:t>, 13(2), pp. 237–255. Available at: https://doi.org/10.1080/09645290500031447.</w:t>
      </w:r>
    </w:p>
    <w:p w14:paraId="74BBA374" w14:textId="77777777" w:rsidR="00A43F93" w:rsidRPr="004834D5" w:rsidRDefault="00A43F93" w:rsidP="00A43F93">
      <w:pPr>
        <w:pStyle w:val="Bibliography"/>
        <w:rPr>
          <w:rFonts w:ascii="Times New Roman" w:hAnsi="Times New Roman" w:cs="Times New Roman"/>
          <w:sz w:val="24"/>
          <w:szCs w:val="24"/>
        </w:rPr>
      </w:pPr>
      <w:r w:rsidRPr="004834D5">
        <w:rPr>
          <w:rFonts w:ascii="Times New Roman" w:hAnsi="Times New Roman" w:cs="Times New Roman"/>
          <w:sz w:val="24"/>
          <w:szCs w:val="24"/>
        </w:rPr>
        <w:t xml:space="preserve">Dorsett, R. and Lucchino, P. (2013) ‘Visualising the school-to-work transition: an analysis using optimal matching’, </w:t>
      </w:r>
      <w:r w:rsidRPr="004834D5">
        <w:rPr>
          <w:rFonts w:ascii="Times New Roman" w:hAnsi="Times New Roman" w:cs="Times New Roman"/>
          <w:i/>
          <w:iCs/>
          <w:sz w:val="24"/>
          <w:szCs w:val="24"/>
        </w:rPr>
        <w:t>Journal of Social Policy</w:t>
      </w:r>
      <w:r w:rsidRPr="004834D5">
        <w:rPr>
          <w:rFonts w:ascii="Times New Roman" w:hAnsi="Times New Roman" w:cs="Times New Roman"/>
          <w:sz w:val="24"/>
          <w:szCs w:val="24"/>
        </w:rPr>
        <w:t xml:space="preserve"> [Preprint].</w:t>
      </w:r>
    </w:p>
    <w:p w14:paraId="5D7A8F87" w14:textId="77777777" w:rsidR="00A43F93" w:rsidRPr="004834D5" w:rsidRDefault="00A43F93" w:rsidP="00A43F93">
      <w:pPr>
        <w:pStyle w:val="Bibliography"/>
        <w:rPr>
          <w:rFonts w:ascii="Times New Roman" w:hAnsi="Times New Roman" w:cs="Times New Roman"/>
          <w:sz w:val="24"/>
          <w:szCs w:val="24"/>
        </w:rPr>
      </w:pPr>
      <w:r w:rsidRPr="004834D5">
        <w:rPr>
          <w:rFonts w:ascii="Times New Roman" w:hAnsi="Times New Roman" w:cs="Times New Roman"/>
          <w:sz w:val="24"/>
          <w:szCs w:val="24"/>
        </w:rPr>
        <w:t xml:space="preserve">Duckworth, K. and Schoon, I. (2012) ‘Beating the Odds: Exploring the Impact of Social Risk on Young People’s School-to-Work Transitions during Recession in the UK’, </w:t>
      </w:r>
      <w:r w:rsidRPr="004834D5">
        <w:rPr>
          <w:rFonts w:ascii="Times New Roman" w:hAnsi="Times New Roman" w:cs="Times New Roman"/>
          <w:i/>
          <w:iCs/>
          <w:sz w:val="24"/>
          <w:szCs w:val="24"/>
        </w:rPr>
        <w:t>National Institute Economic Review</w:t>
      </w:r>
      <w:r w:rsidRPr="004834D5">
        <w:rPr>
          <w:rFonts w:ascii="Times New Roman" w:hAnsi="Times New Roman" w:cs="Times New Roman"/>
          <w:sz w:val="24"/>
          <w:szCs w:val="24"/>
        </w:rPr>
        <w:t>, 222, pp. R38–R51. Available at: https://doi.org/10.1177/002795011222200104.</w:t>
      </w:r>
    </w:p>
    <w:p w14:paraId="41E10795" w14:textId="77777777" w:rsidR="00A43F93" w:rsidRPr="004834D5" w:rsidRDefault="00A43F93" w:rsidP="00A43F93">
      <w:pPr>
        <w:pStyle w:val="Bibliography"/>
        <w:rPr>
          <w:rFonts w:ascii="Times New Roman" w:hAnsi="Times New Roman" w:cs="Times New Roman"/>
          <w:sz w:val="24"/>
          <w:szCs w:val="24"/>
        </w:rPr>
      </w:pPr>
      <w:r w:rsidRPr="004834D5">
        <w:rPr>
          <w:rFonts w:ascii="Times New Roman" w:hAnsi="Times New Roman" w:cs="Times New Roman"/>
          <w:sz w:val="24"/>
          <w:szCs w:val="24"/>
        </w:rPr>
        <w:t xml:space="preserve">Dustmann, C. </w:t>
      </w:r>
      <w:r w:rsidRPr="004834D5">
        <w:rPr>
          <w:rFonts w:ascii="Times New Roman" w:hAnsi="Times New Roman" w:cs="Times New Roman"/>
          <w:i/>
          <w:iCs/>
          <w:sz w:val="24"/>
          <w:szCs w:val="24"/>
        </w:rPr>
        <w:t>et al.</w:t>
      </w:r>
      <w:r w:rsidRPr="004834D5">
        <w:rPr>
          <w:rFonts w:ascii="Times New Roman" w:hAnsi="Times New Roman" w:cs="Times New Roman"/>
          <w:sz w:val="24"/>
          <w:szCs w:val="24"/>
        </w:rPr>
        <w:t xml:space="preserve"> (1996) ‘Earning and Learning: Educational Policy and the Growth of Part-Time Wurk by Full-Time Pupils’, </w:t>
      </w:r>
      <w:proofErr w:type="gramStart"/>
      <w:r w:rsidRPr="004834D5">
        <w:rPr>
          <w:rFonts w:ascii="Times New Roman" w:hAnsi="Times New Roman" w:cs="Times New Roman"/>
          <w:i/>
          <w:iCs/>
          <w:sz w:val="24"/>
          <w:szCs w:val="24"/>
        </w:rPr>
        <w:t>The</w:t>
      </w:r>
      <w:proofErr w:type="gramEnd"/>
      <w:r w:rsidRPr="004834D5">
        <w:rPr>
          <w:rFonts w:ascii="Times New Roman" w:hAnsi="Times New Roman" w:cs="Times New Roman"/>
          <w:i/>
          <w:iCs/>
          <w:sz w:val="24"/>
          <w:szCs w:val="24"/>
        </w:rPr>
        <w:t xml:space="preserve"> journal of applied public economics</w:t>
      </w:r>
      <w:r w:rsidRPr="004834D5">
        <w:rPr>
          <w:rFonts w:ascii="Times New Roman" w:hAnsi="Times New Roman" w:cs="Times New Roman"/>
          <w:sz w:val="24"/>
          <w:szCs w:val="24"/>
        </w:rPr>
        <w:t xml:space="preserve"> [Preprint].</w:t>
      </w:r>
    </w:p>
    <w:p w14:paraId="70ECBB4A" w14:textId="77777777" w:rsidR="00A43F93" w:rsidRPr="004834D5" w:rsidRDefault="00A43F93" w:rsidP="00A43F93">
      <w:pPr>
        <w:pStyle w:val="Bibliography"/>
        <w:rPr>
          <w:rFonts w:ascii="Times New Roman" w:hAnsi="Times New Roman" w:cs="Times New Roman"/>
          <w:sz w:val="24"/>
          <w:szCs w:val="24"/>
        </w:rPr>
      </w:pPr>
      <w:r w:rsidRPr="004834D5">
        <w:rPr>
          <w:rFonts w:ascii="Times New Roman" w:hAnsi="Times New Roman" w:cs="Times New Roman"/>
          <w:sz w:val="24"/>
          <w:szCs w:val="24"/>
        </w:rPr>
        <w:t xml:space="preserve">Dustmann, C., Rajah, N. and Smith, S. (1997) ‘Teenage truancy, part-time working and wages’, </w:t>
      </w:r>
      <w:r w:rsidRPr="004834D5">
        <w:rPr>
          <w:rFonts w:ascii="Times New Roman" w:hAnsi="Times New Roman" w:cs="Times New Roman"/>
          <w:i/>
          <w:iCs/>
          <w:sz w:val="24"/>
          <w:szCs w:val="24"/>
        </w:rPr>
        <w:t>Journal of Population Economics</w:t>
      </w:r>
      <w:r w:rsidRPr="004834D5">
        <w:rPr>
          <w:rFonts w:ascii="Times New Roman" w:hAnsi="Times New Roman" w:cs="Times New Roman"/>
          <w:sz w:val="24"/>
          <w:szCs w:val="24"/>
        </w:rPr>
        <w:t xml:space="preserve"> [Preprint].</w:t>
      </w:r>
    </w:p>
    <w:p w14:paraId="44D9EFC2" w14:textId="77777777" w:rsidR="00A43F93" w:rsidRPr="004834D5" w:rsidRDefault="00A43F93" w:rsidP="00A43F93">
      <w:pPr>
        <w:pStyle w:val="Bibliography"/>
        <w:rPr>
          <w:rFonts w:ascii="Times New Roman" w:hAnsi="Times New Roman" w:cs="Times New Roman"/>
          <w:sz w:val="24"/>
          <w:szCs w:val="24"/>
        </w:rPr>
      </w:pPr>
      <w:r w:rsidRPr="004834D5">
        <w:rPr>
          <w:rFonts w:ascii="Times New Roman" w:hAnsi="Times New Roman" w:cs="Times New Roman"/>
          <w:sz w:val="24"/>
          <w:szCs w:val="24"/>
        </w:rPr>
        <w:t xml:space="preserve">Duta, A., Iannelli, C. and Breen, R. (2021) ‘Social inequalities in attaining higher education in Scotland: New evidence from sibling data’, </w:t>
      </w:r>
      <w:r w:rsidRPr="004834D5">
        <w:rPr>
          <w:rFonts w:ascii="Times New Roman" w:hAnsi="Times New Roman" w:cs="Times New Roman"/>
          <w:i/>
          <w:iCs/>
          <w:sz w:val="24"/>
          <w:szCs w:val="24"/>
        </w:rPr>
        <w:t>British Educational Research Journal</w:t>
      </w:r>
      <w:r w:rsidRPr="004834D5">
        <w:rPr>
          <w:rFonts w:ascii="Times New Roman" w:hAnsi="Times New Roman" w:cs="Times New Roman"/>
          <w:sz w:val="24"/>
          <w:szCs w:val="24"/>
        </w:rPr>
        <w:t>, 47(5), pp. 1281–1302. Available at: https://doi.org/10.1002/berj.3725.</w:t>
      </w:r>
    </w:p>
    <w:p w14:paraId="77CFB246" w14:textId="77777777" w:rsidR="00A43F93" w:rsidRPr="004834D5" w:rsidRDefault="00A43F93" w:rsidP="00A43F93">
      <w:pPr>
        <w:pStyle w:val="Bibliography"/>
        <w:rPr>
          <w:rFonts w:ascii="Times New Roman" w:hAnsi="Times New Roman" w:cs="Times New Roman"/>
          <w:sz w:val="24"/>
          <w:szCs w:val="24"/>
        </w:rPr>
      </w:pPr>
      <w:r w:rsidRPr="004834D5">
        <w:rPr>
          <w:rFonts w:ascii="Times New Roman" w:hAnsi="Times New Roman" w:cs="Times New Roman"/>
          <w:sz w:val="24"/>
          <w:szCs w:val="24"/>
        </w:rPr>
        <w:t xml:space="preserve">Elder, G., Johnson, M. and Crosnoe, R. (2003) ‘The emergence and development of life course theory’, in </w:t>
      </w:r>
      <w:r w:rsidRPr="004834D5">
        <w:rPr>
          <w:rFonts w:ascii="Times New Roman" w:hAnsi="Times New Roman" w:cs="Times New Roman"/>
          <w:i/>
          <w:iCs/>
          <w:sz w:val="24"/>
          <w:szCs w:val="24"/>
        </w:rPr>
        <w:t>Handbook of the Lifecourse</w:t>
      </w:r>
      <w:r w:rsidRPr="004834D5">
        <w:rPr>
          <w:rFonts w:ascii="Times New Roman" w:hAnsi="Times New Roman" w:cs="Times New Roman"/>
          <w:sz w:val="24"/>
          <w:szCs w:val="24"/>
        </w:rPr>
        <w:t>. Springer.</w:t>
      </w:r>
    </w:p>
    <w:p w14:paraId="75F72E99" w14:textId="77777777" w:rsidR="00A43F93" w:rsidRPr="004834D5" w:rsidRDefault="00A43F93" w:rsidP="00A43F93">
      <w:pPr>
        <w:pStyle w:val="Bibliography"/>
        <w:rPr>
          <w:rFonts w:ascii="Times New Roman" w:hAnsi="Times New Roman" w:cs="Times New Roman"/>
          <w:sz w:val="24"/>
          <w:szCs w:val="24"/>
        </w:rPr>
      </w:pPr>
      <w:r w:rsidRPr="004834D5">
        <w:rPr>
          <w:rFonts w:ascii="Times New Roman" w:hAnsi="Times New Roman" w:cs="Times New Roman"/>
          <w:sz w:val="24"/>
          <w:szCs w:val="24"/>
        </w:rPr>
        <w:t xml:space="preserve">Elder, G.H. (1994) ‘Time, Human Agency, and Social Change: Perspectives on the Life Course’, </w:t>
      </w:r>
      <w:r w:rsidRPr="004834D5">
        <w:rPr>
          <w:rFonts w:ascii="Times New Roman" w:hAnsi="Times New Roman" w:cs="Times New Roman"/>
          <w:i/>
          <w:iCs/>
          <w:sz w:val="24"/>
          <w:szCs w:val="24"/>
        </w:rPr>
        <w:t>Social Psychology Quarterly</w:t>
      </w:r>
      <w:r w:rsidRPr="004834D5">
        <w:rPr>
          <w:rFonts w:ascii="Times New Roman" w:hAnsi="Times New Roman" w:cs="Times New Roman"/>
          <w:sz w:val="24"/>
          <w:szCs w:val="24"/>
        </w:rPr>
        <w:t>, 57(1), p. 4. Available at: https://doi.org/10.2307/2786971.</w:t>
      </w:r>
    </w:p>
    <w:p w14:paraId="26C3977F" w14:textId="77777777" w:rsidR="00A43F93" w:rsidRPr="004834D5" w:rsidRDefault="00A43F93" w:rsidP="00A43F93">
      <w:pPr>
        <w:pStyle w:val="Bibliography"/>
        <w:rPr>
          <w:rFonts w:ascii="Times New Roman" w:hAnsi="Times New Roman" w:cs="Times New Roman"/>
          <w:sz w:val="24"/>
          <w:szCs w:val="24"/>
        </w:rPr>
      </w:pPr>
      <w:r w:rsidRPr="004834D5">
        <w:rPr>
          <w:rFonts w:ascii="Times New Roman" w:hAnsi="Times New Roman" w:cs="Times New Roman"/>
          <w:sz w:val="24"/>
          <w:szCs w:val="24"/>
        </w:rPr>
        <w:t xml:space="preserve">Evans, K. (2007) ‘Concepts of bounded agency in education, work, and the personal lives of young adults’, </w:t>
      </w:r>
      <w:r w:rsidRPr="004834D5">
        <w:rPr>
          <w:rFonts w:ascii="Times New Roman" w:hAnsi="Times New Roman" w:cs="Times New Roman"/>
          <w:i/>
          <w:iCs/>
          <w:sz w:val="24"/>
          <w:szCs w:val="24"/>
        </w:rPr>
        <w:t>International Journal of Psychology</w:t>
      </w:r>
      <w:r w:rsidRPr="004834D5">
        <w:rPr>
          <w:rFonts w:ascii="Times New Roman" w:hAnsi="Times New Roman" w:cs="Times New Roman"/>
          <w:sz w:val="24"/>
          <w:szCs w:val="24"/>
        </w:rPr>
        <w:t>, 42(2), pp. 85–93. Available at: https://doi.org/10.1080/00207590600991237.</w:t>
      </w:r>
    </w:p>
    <w:p w14:paraId="3897BCFA" w14:textId="77777777" w:rsidR="00A43F93" w:rsidRPr="004834D5" w:rsidRDefault="00A43F93" w:rsidP="00A43F93">
      <w:pPr>
        <w:pStyle w:val="Bibliography"/>
        <w:rPr>
          <w:rFonts w:ascii="Times New Roman" w:hAnsi="Times New Roman" w:cs="Times New Roman"/>
          <w:sz w:val="24"/>
          <w:szCs w:val="24"/>
        </w:rPr>
      </w:pPr>
      <w:r w:rsidRPr="004834D5">
        <w:rPr>
          <w:rFonts w:ascii="Times New Roman" w:hAnsi="Times New Roman" w:cs="Times New Roman"/>
          <w:sz w:val="24"/>
          <w:szCs w:val="24"/>
        </w:rPr>
        <w:t xml:space="preserve">Farrall, S., Gray, E. and Mike Jones, P. (2020) ‘The Role of Radical Economic Restructuring in Truancy from School and Engagement in Crime’, </w:t>
      </w:r>
      <w:r w:rsidRPr="004834D5">
        <w:rPr>
          <w:rFonts w:ascii="Times New Roman" w:hAnsi="Times New Roman" w:cs="Times New Roman"/>
          <w:i/>
          <w:iCs/>
          <w:sz w:val="24"/>
          <w:szCs w:val="24"/>
        </w:rPr>
        <w:t>The British Journal of Criminology</w:t>
      </w:r>
      <w:r w:rsidRPr="004834D5">
        <w:rPr>
          <w:rFonts w:ascii="Times New Roman" w:hAnsi="Times New Roman" w:cs="Times New Roman"/>
          <w:sz w:val="24"/>
          <w:szCs w:val="24"/>
        </w:rPr>
        <w:t>, 60(1), pp. 118–140. Available at: https://doi.org/10.1093/bjc/azz040.</w:t>
      </w:r>
    </w:p>
    <w:p w14:paraId="3039947E" w14:textId="77777777" w:rsidR="00A43F93" w:rsidRPr="004834D5" w:rsidRDefault="00A43F93" w:rsidP="00A43F93">
      <w:pPr>
        <w:pStyle w:val="Bibliography"/>
        <w:rPr>
          <w:rFonts w:ascii="Times New Roman" w:hAnsi="Times New Roman" w:cs="Times New Roman"/>
          <w:sz w:val="24"/>
          <w:szCs w:val="24"/>
        </w:rPr>
      </w:pPr>
      <w:r w:rsidRPr="004834D5">
        <w:rPr>
          <w:rFonts w:ascii="Times New Roman" w:hAnsi="Times New Roman" w:cs="Times New Roman"/>
          <w:sz w:val="24"/>
          <w:szCs w:val="24"/>
        </w:rPr>
        <w:t xml:space="preserve">Feinstein, L., Duckworth, K. and Sabates, R. (2004) </w:t>
      </w:r>
      <w:r w:rsidRPr="004834D5">
        <w:rPr>
          <w:rFonts w:ascii="Times New Roman" w:hAnsi="Times New Roman" w:cs="Times New Roman"/>
          <w:i/>
          <w:iCs/>
          <w:sz w:val="24"/>
          <w:szCs w:val="24"/>
        </w:rPr>
        <w:t>A model of the inter-generational transmission of educational success</w:t>
      </w:r>
      <w:r w:rsidRPr="004834D5">
        <w:rPr>
          <w:rFonts w:ascii="Times New Roman" w:hAnsi="Times New Roman" w:cs="Times New Roman"/>
          <w:sz w:val="24"/>
          <w:szCs w:val="24"/>
        </w:rPr>
        <w:t>. London: Centre for Research on the Wider Benefits of Learning, Institute of Education.</w:t>
      </w:r>
    </w:p>
    <w:p w14:paraId="2C027F2A" w14:textId="77777777" w:rsidR="00A43F93" w:rsidRPr="004834D5" w:rsidRDefault="00A43F93" w:rsidP="00A43F93">
      <w:pPr>
        <w:pStyle w:val="Bibliography"/>
        <w:rPr>
          <w:rFonts w:ascii="Times New Roman" w:hAnsi="Times New Roman" w:cs="Times New Roman"/>
          <w:sz w:val="24"/>
          <w:szCs w:val="24"/>
        </w:rPr>
      </w:pPr>
      <w:r w:rsidRPr="004834D5">
        <w:rPr>
          <w:rFonts w:ascii="Times New Roman" w:hAnsi="Times New Roman" w:cs="Times New Roman"/>
          <w:sz w:val="24"/>
          <w:szCs w:val="24"/>
        </w:rPr>
        <w:t xml:space="preserve">Field, F. (2010) </w:t>
      </w:r>
      <w:r w:rsidRPr="004834D5">
        <w:rPr>
          <w:rFonts w:ascii="Times New Roman" w:hAnsi="Times New Roman" w:cs="Times New Roman"/>
          <w:i/>
          <w:iCs/>
          <w:sz w:val="24"/>
          <w:szCs w:val="24"/>
        </w:rPr>
        <w:t>The Foundation Years: preventing poor children becoming poor adults, The report of the Independent Review on Poverty and Life Chances</w:t>
      </w:r>
      <w:r w:rsidRPr="004834D5">
        <w:rPr>
          <w:rFonts w:ascii="Times New Roman" w:hAnsi="Times New Roman" w:cs="Times New Roman"/>
          <w:sz w:val="24"/>
          <w:szCs w:val="24"/>
        </w:rPr>
        <w:t>. The report of the Independent Review on Poverty and Life Chances.</w:t>
      </w:r>
    </w:p>
    <w:p w14:paraId="76D53C7B" w14:textId="77777777" w:rsidR="00A43F93" w:rsidRPr="004834D5" w:rsidRDefault="00A43F93" w:rsidP="00A43F93">
      <w:pPr>
        <w:pStyle w:val="Bibliography"/>
        <w:rPr>
          <w:rFonts w:ascii="Times New Roman" w:hAnsi="Times New Roman" w:cs="Times New Roman"/>
          <w:sz w:val="24"/>
          <w:szCs w:val="24"/>
        </w:rPr>
      </w:pPr>
      <w:r w:rsidRPr="004834D5">
        <w:rPr>
          <w:rFonts w:ascii="Times New Roman" w:hAnsi="Times New Roman" w:cs="Times New Roman"/>
          <w:sz w:val="24"/>
          <w:szCs w:val="24"/>
        </w:rPr>
        <w:t xml:space="preserve">Field, J.A. (2011) ‘Researching the benefits of learning: the persuasive power of longitudinal studies’, </w:t>
      </w:r>
      <w:r w:rsidRPr="004834D5">
        <w:rPr>
          <w:rFonts w:ascii="Times New Roman" w:hAnsi="Times New Roman" w:cs="Times New Roman"/>
          <w:i/>
          <w:iCs/>
          <w:sz w:val="24"/>
          <w:szCs w:val="24"/>
        </w:rPr>
        <w:t>London Review of Education</w:t>
      </w:r>
      <w:r w:rsidRPr="004834D5">
        <w:rPr>
          <w:rFonts w:ascii="Times New Roman" w:hAnsi="Times New Roman" w:cs="Times New Roman"/>
          <w:sz w:val="24"/>
          <w:szCs w:val="24"/>
        </w:rPr>
        <w:t xml:space="preserve"> [Preprint]. Available at: https://doi.org/10.1080/14748460.2011.616320.</w:t>
      </w:r>
    </w:p>
    <w:p w14:paraId="6D7E2CCC" w14:textId="77777777" w:rsidR="00A43F93" w:rsidRPr="004834D5" w:rsidRDefault="00A43F93" w:rsidP="00A43F93">
      <w:pPr>
        <w:pStyle w:val="Bibliography"/>
        <w:rPr>
          <w:rFonts w:ascii="Times New Roman" w:hAnsi="Times New Roman" w:cs="Times New Roman"/>
          <w:sz w:val="24"/>
          <w:szCs w:val="24"/>
        </w:rPr>
      </w:pPr>
      <w:r w:rsidRPr="004834D5">
        <w:rPr>
          <w:rFonts w:ascii="Times New Roman" w:hAnsi="Times New Roman" w:cs="Times New Roman"/>
          <w:sz w:val="24"/>
          <w:szCs w:val="24"/>
        </w:rPr>
        <w:lastRenderedPageBreak/>
        <w:t xml:space="preserve">Firth, D. (2000) ‘QV Calculator : Quasi-variances in Xlisp-Stat and on the Web’, </w:t>
      </w:r>
      <w:r w:rsidRPr="004834D5">
        <w:rPr>
          <w:rFonts w:ascii="Times New Roman" w:hAnsi="Times New Roman" w:cs="Times New Roman"/>
          <w:i/>
          <w:iCs/>
          <w:sz w:val="24"/>
          <w:szCs w:val="24"/>
        </w:rPr>
        <w:t>Journal of Statistical Software</w:t>
      </w:r>
      <w:r w:rsidRPr="004834D5">
        <w:rPr>
          <w:rFonts w:ascii="Times New Roman" w:hAnsi="Times New Roman" w:cs="Times New Roman"/>
          <w:sz w:val="24"/>
          <w:szCs w:val="24"/>
        </w:rPr>
        <w:t xml:space="preserve"> [Preprint].</w:t>
      </w:r>
    </w:p>
    <w:p w14:paraId="1C898087" w14:textId="77777777" w:rsidR="00A43F93" w:rsidRPr="004834D5" w:rsidRDefault="00A43F93" w:rsidP="00A43F93">
      <w:pPr>
        <w:pStyle w:val="Bibliography"/>
        <w:rPr>
          <w:rFonts w:ascii="Times New Roman" w:hAnsi="Times New Roman" w:cs="Times New Roman"/>
          <w:sz w:val="24"/>
          <w:szCs w:val="24"/>
        </w:rPr>
      </w:pPr>
      <w:r w:rsidRPr="004834D5">
        <w:rPr>
          <w:rFonts w:ascii="Times New Roman" w:hAnsi="Times New Roman" w:cs="Times New Roman"/>
          <w:sz w:val="24"/>
          <w:szCs w:val="24"/>
        </w:rPr>
        <w:t xml:space="preserve">Firth, D. (2003) ‘Overcoming the Reference Category Problem in the Presentation of Statistical Models’, </w:t>
      </w:r>
      <w:r w:rsidRPr="004834D5">
        <w:rPr>
          <w:rFonts w:ascii="Times New Roman" w:hAnsi="Times New Roman" w:cs="Times New Roman"/>
          <w:i/>
          <w:iCs/>
          <w:sz w:val="24"/>
          <w:szCs w:val="24"/>
        </w:rPr>
        <w:t>Sociological Methodology</w:t>
      </w:r>
      <w:r w:rsidRPr="004834D5">
        <w:rPr>
          <w:rFonts w:ascii="Times New Roman" w:hAnsi="Times New Roman" w:cs="Times New Roman"/>
          <w:sz w:val="24"/>
          <w:szCs w:val="24"/>
        </w:rPr>
        <w:t>, 33(1), pp. 1–18. Available at: https://doi.org/10.1111/j.0081-1750.2003.t01-1-00125.x.</w:t>
      </w:r>
    </w:p>
    <w:p w14:paraId="62147C9A" w14:textId="77777777" w:rsidR="00A43F93" w:rsidRPr="004834D5" w:rsidRDefault="00A43F93" w:rsidP="00A43F93">
      <w:pPr>
        <w:pStyle w:val="Bibliography"/>
        <w:rPr>
          <w:rFonts w:ascii="Times New Roman" w:hAnsi="Times New Roman" w:cs="Times New Roman"/>
          <w:sz w:val="24"/>
          <w:szCs w:val="24"/>
        </w:rPr>
      </w:pPr>
      <w:r w:rsidRPr="004834D5">
        <w:rPr>
          <w:rFonts w:ascii="Times New Roman" w:hAnsi="Times New Roman" w:cs="Times New Roman"/>
          <w:sz w:val="24"/>
          <w:szCs w:val="24"/>
        </w:rPr>
        <w:t xml:space="preserve">Furnham, A. and Cheng, H. (2013) ‘Factors influencing adult earnings: Findings from a nationally representative sample’, </w:t>
      </w:r>
      <w:r w:rsidRPr="004834D5">
        <w:rPr>
          <w:rFonts w:ascii="Times New Roman" w:hAnsi="Times New Roman" w:cs="Times New Roman"/>
          <w:i/>
          <w:iCs/>
          <w:sz w:val="24"/>
          <w:szCs w:val="24"/>
        </w:rPr>
        <w:t xml:space="preserve">The Journal of </w:t>
      </w:r>
      <w:proofErr w:type="gramStart"/>
      <w:r w:rsidRPr="004834D5">
        <w:rPr>
          <w:rFonts w:ascii="Times New Roman" w:hAnsi="Times New Roman" w:cs="Times New Roman"/>
          <w:i/>
          <w:iCs/>
          <w:sz w:val="24"/>
          <w:szCs w:val="24"/>
        </w:rPr>
        <w:t>Socio-Economics</w:t>
      </w:r>
      <w:proofErr w:type="gramEnd"/>
      <w:r w:rsidRPr="004834D5">
        <w:rPr>
          <w:rFonts w:ascii="Times New Roman" w:hAnsi="Times New Roman" w:cs="Times New Roman"/>
          <w:sz w:val="24"/>
          <w:szCs w:val="24"/>
        </w:rPr>
        <w:t>, 44, pp. 120–125. Available at: https://doi.org/10.1016/j.socec.2013.02.008.</w:t>
      </w:r>
    </w:p>
    <w:p w14:paraId="46FD1DAD" w14:textId="77777777" w:rsidR="00A43F93" w:rsidRPr="004834D5" w:rsidRDefault="00A43F93" w:rsidP="00A43F93">
      <w:pPr>
        <w:pStyle w:val="Bibliography"/>
        <w:rPr>
          <w:rFonts w:ascii="Times New Roman" w:hAnsi="Times New Roman" w:cs="Times New Roman"/>
          <w:sz w:val="24"/>
          <w:szCs w:val="24"/>
        </w:rPr>
      </w:pPr>
      <w:r w:rsidRPr="004834D5">
        <w:rPr>
          <w:rFonts w:ascii="Times New Roman" w:hAnsi="Times New Roman" w:cs="Times New Roman"/>
          <w:sz w:val="24"/>
          <w:szCs w:val="24"/>
        </w:rPr>
        <w:t xml:space="preserve">Furnham, A. and Cheng, H. (2019) ‘Factors influencing adult savings and investment: Findings from a nationally representative sample’, </w:t>
      </w:r>
      <w:r w:rsidRPr="004834D5">
        <w:rPr>
          <w:rFonts w:ascii="Times New Roman" w:hAnsi="Times New Roman" w:cs="Times New Roman"/>
          <w:i/>
          <w:iCs/>
          <w:sz w:val="24"/>
          <w:szCs w:val="24"/>
        </w:rPr>
        <w:t>Personality and Individual Differences</w:t>
      </w:r>
      <w:r w:rsidRPr="004834D5">
        <w:rPr>
          <w:rFonts w:ascii="Times New Roman" w:hAnsi="Times New Roman" w:cs="Times New Roman"/>
          <w:sz w:val="24"/>
          <w:szCs w:val="24"/>
        </w:rPr>
        <w:t>, 151, p. 109510. Available at: https://doi.org/10.1016/j.paid.2019.109510.</w:t>
      </w:r>
    </w:p>
    <w:p w14:paraId="776847BE" w14:textId="77777777" w:rsidR="00A43F93" w:rsidRPr="004834D5" w:rsidRDefault="00A43F93" w:rsidP="00A43F93">
      <w:pPr>
        <w:pStyle w:val="Bibliography"/>
        <w:rPr>
          <w:rFonts w:ascii="Times New Roman" w:hAnsi="Times New Roman" w:cs="Times New Roman"/>
          <w:sz w:val="24"/>
          <w:szCs w:val="24"/>
        </w:rPr>
      </w:pPr>
      <w:r w:rsidRPr="004834D5">
        <w:rPr>
          <w:rFonts w:ascii="Times New Roman" w:hAnsi="Times New Roman" w:cs="Times New Roman"/>
          <w:sz w:val="24"/>
          <w:szCs w:val="24"/>
        </w:rPr>
        <w:t xml:space="preserve">Galindo-Rueda, F. (2003) ‘Employer Learning and Schooling-Related Statistical Discrimination in Britain’, </w:t>
      </w:r>
      <w:r w:rsidRPr="004834D5">
        <w:rPr>
          <w:rFonts w:ascii="Times New Roman" w:hAnsi="Times New Roman" w:cs="Times New Roman"/>
          <w:i/>
          <w:iCs/>
          <w:sz w:val="24"/>
          <w:szCs w:val="24"/>
        </w:rPr>
        <w:t>SSRN Electronic Journal</w:t>
      </w:r>
      <w:r w:rsidRPr="004834D5">
        <w:rPr>
          <w:rFonts w:ascii="Times New Roman" w:hAnsi="Times New Roman" w:cs="Times New Roman"/>
          <w:sz w:val="24"/>
          <w:szCs w:val="24"/>
        </w:rPr>
        <w:t xml:space="preserve"> [Preprint]. Available at: https://doi.org/10.2139/ssrn.412483.</w:t>
      </w:r>
    </w:p>
    <w:p w14:paraId="76953251" w14:textId="77777777" w:rsidR="00A43F93" w:rsidRPr="004834D5" w:rsidRDefault="00A43F93" w:rsidP="00A43F93">
      <w:pPr>
        <w:pStyle w:val="Bibliography"/>
        <w:rPr>
          <w:rFonts w:ascii="Times New Roman" w:hAnsi="Times New Roman" w:cs="Times New Roman"/>
          <w:sz w:val="24"/>
          <w:szCs w:val="24"/>
        </w:rPr>
      </w:pPr>
      <w:r w:rsidRPr="004834D5">
        <w:rPr>
          <w:rFonts w:ascii="Times New Roman" w:hAnsi="Times New Roman" w:cs="Times New Roman"/>
          <w:sz w:val="24"/>
          <w:szCs w:val="24"/>
        </w:rPr>
        <w:t xml:space="preserve">Gayle, V., Lambert, P. and Murray, S. (2009) ‘School-to-Work in the 1990s: Modelling Transitions with Large-Scale Datasets’, in R. Brooks (ed.) </w:t>
      </w:r>
      <w:r w:rsidRPr="004834D5">
        <w:rPr>
          <w:rFonts w:ascii="Times New Roman" w:hAnsi="Times New Roman" w:cs="Times New Roman"/>
          <w:i/>
          <w:iCs/>
          <w:sz w:val="24"/>
          <w:szCs w:val="24"/>
        </w:rPr>
        <w:t>Transitions from Education to Work</w:t>
      </w:r>
      <w:r w:rsidRPr="004834D5">
        <w:rPr>
          <w:rFonts w:ascii="Times New Roman" w:hAnsi="Times New Roman" w:cs="Times New Roman"/>
          <w:sz w:val="24"/>
          <w:szCs w:val="24"/>
        </w:rPr>
        <w:t>. London: Palgrave Macmillan UK, pp. 17–41. Available at: https://doi.org/10.1057/9780230235403_2.</w:t>
      </w:r>
    </w:p>
    <w:p w14:paraId="54B835A6" w14:textId="77777777" w:rsidR="00A43F93" w:rsidRPr="004834D5" w:rsidRDefault="00A43F93" w:rsidP="00A43F93">
      <w:pPr>
        <w:pStyle w:val="Bibliography"/>
        <w:rPr>
          <w:rFonts w:ascii="Times New Roman" w:hAnsi="Times New Roman" w:cs="Times New Roman"/>
          <w:sz w:val="24"/>
          <w:szCs w:val="24"/>
        </w:rPr>
      </w:pPr>
      <w:r w:rsidRPr="004834D5">
        <w:rPr>
          <w:rFonts w:ascii="Times New Roman" w:hAnsi="Times New Roman" w:cs="Times New Roman"/>
          <w:sz w:val="24"/>
          <w:szCs w:val="24"/>
        </w:rPr>
        <w:t xml:space="preserve">Gayle, V. and Lambert, P.S. (2009) ‘Logistic Regression Models in Sociological Research’, </w:t>
      </w:r>
      <w:r w:rsidRPr="004834D5">
        <w:rPr>
          <w:rFonts w:ascii="Times New Roman" w:hAnsi="Times New Roman" w:cs="Times New Roman"/>
          <w:i/>
          <w:iCs/>
          <w:sz w:val="24"/>
          <w:szCs w:val="24"/>
        </w:rPr>
        <w:t>DAMES Node, Technical Paper</w:t>
      </w:r>
      <w:r w:rsidRPr="004834D5">
        <w:rPr>
          <w:rFonts w:ascii="Times New Roman" w:hAnsi="Times New Roman" w:cs="Times New Roman"/>
          <w:sz w:val="24"/>
          <w:szCs w:val="24"/>
        </w:rPr>
        <w:t xml:space="preserve"> [Preprint].</w:t>
      </w:r>
    </w:p>
    <w:p w14:paraId="39EF149F" w14:textId="77777777" w:rsidR="00A43F93" w:rsidRPr="004834D5" w:rsidRDefault="00A43F93" w:rsidP="00A43F93">
      <w:pPr>
        <w:pStyle w:val="Bibliography"/>
        <w:rPr>
          <w:rFonts w:ascii="Times New Roman" w:hAnsi="Times New Roman" w:cs="Times New Roman"/>
          <w:sz w:val="24"/>
          <w:szCs w:val="24"/>
        </w:rPr>
      </w:pPr>
      <w:r w:rsidRPr="004834D5">
        <w:rPr>
          <w:rFonts w:ascii="Times New Roman" w:hAnsi="Times New Roman" w:cs="Times New Roman"/>
          <w:sz w:val="24"/>
          <w:szCs w:val="24"/>
        </w:rPr>
        <w:t xml:space="preserve">Giddens, A. </w:t>
      </w:r>
      <w:r w:rsidRPr="004834D5">
        <w:rPr>
          <w:rFonts w:ascii="Times New Roman" w:hAnsi="Times New Roman" w:cs="Times New Roman"/>
          <w:i/>
          <w:iCs/>
          <w:sz w:val="24"/>
          <w:szCs w:val="24"/>
        </w:rPr>
        <w:t>et al.</w:t>
      </w:r>
      <w:r w:rsidRPr="004834D5">
        <w:rPr>
          <w:rFonts w:ascii="Times New Roman" w:hAnsi="Times New Roman" w:cs="Times New Roman"/>
          <w:sz w:val="24"/>
          <w:szCs w:val="24"/>
        </w:rPr>
        <w:t xml:space="preserve"> (1991) </w:t>
      </w:r>
      <w:r w:rsidRPr="004834D5">
        <w:rPr>
          <w:rFonts w:ascii="Times New Roman" w:hAnsi="Times New Roman" w:cs="Times New Roman"/>
          <w:i/>
          <w:iCs/>
          <w:sz w:val="24"/>
          <w:szCs w:val="24"/>
        </w:rPr>
        <w:t>Introduction to Sociology</w:t>
      </w:r>
      <w:r w:rsidRPr="004834D5">
        <w:rPr>
          <w:rFonts w:ascii="Times New Roman" w:hAnsi="Times New Roman" w:cs="Times New Roman"/>
          <w:sz w:val="24"/>
          <w:szCs w:val="24"/>
        </w:rPr>
        <w:t>. New York: Norton.</w:t>
      </w:r>
    </w:p>
    <w:p w14:paraId="23F6E025" w14:textId="77777777" w:rsidR="00A43F93" w:rsidRPr="004834D5" w:rsidRDefault="00A43F93" w:rsidP="00A43F93">
      <w:pPr>
        <w:pStyle w:val="Bibliography"/>
        <w:rPr>
          <w:rFonts w:ascii="Times New Roman" w:hAnsi="Times New Roman" w:cs="Times New Roman"/>
          <w:sz w:val="24"/>
          <w:szCs w:val="24"/>
        </w:rPr>
      </w:pPr>
      <w:r w:rsidRPr="004834D5">
        <w:rPr>
          <w:rFonts w:ascii="Times New Roman" w:hAnsi="Times New Roman" w:cs="Times New Roman"/>
          <w:sz w:val="24"/>
          <w:szCs w:val="24"/>
        </w:rPr>
        <w:t xml:space="preserve">Goldthorpe, J.H. (1998) ‘Rational Action Theory for Sociology’, </w:t>
      </w:r>
      <w:r w:rsidRPr="004834D5">
        <w:rPr>
          <w:rFonts w:ascii="Times New Roman" w:hAnsi="Times New Roman" w:cs="Times New Roman"/>
          <w:i/>
          <w:iCs/>
          <w:sz w:val="24"/>
          <w:szCs w:val="24"/>
        </w:rPr>
        <w:t>The British Journal of Sociology</w:t>
      </w:r>
      <w:r w:rsidRPr="004834D5">
        <w:rPr>
          <w:rFonts w:ascii="Times New Roman" w:hAnsi="Times New Roman" w:cs="Times New Roman"/>
          <w:sz w:val="24"/>
          <w:szCs w:val="24"/>
        </w:rPr>
        <w:t>, 49(2), p. 167. Available at: https://doi.org/10.2307/591308.</w:t>
      </w:r>
    </w:p>
    <w:p w14:paraId="5101B0C0" w14:textId="77777777" w:rsidR="00A43F93" w:rsidRPr="004834D5" w:rsidRDefault="00A43F93" w:rsidP="00A43F93">
      <w:pPr>
        <w:pStyle w:val="Bibliography"/>
        <w:rPr>
          <w:rFonts w:ascii="Times New Roman" w:hAnsi="Times New Roman" w:cs="Times New Roman"/>
          <w:sz w:val="24"/>
          <w:szCs w:val="24"/>
        </w:rPr>
      </w:pPr>
      <w:r w:rsidRPr="004834D5">
        <w:rPr>
          <w:rFonts w:ascii="Times New Roman" w:hAnsi="Times New Roman" w:cs="Times New Roman"/>
          <w:sz w:val="24"/>
          <w:szCs w:val="24"/>
        </w:rPr>
        <w:t xml:space="preserve">Goldthorpe, J.H. and Marshall, G. (1992) ‘The promising future of class analysis: a response to recent </w:t>
      </w:r>
      <w:proofErr w:type="gramStart"/>
      <w:r w:rsidRPr="004834D5">
        <w:rPr>
          <w:rFonts w:ascii="Times New Roman" w:hAnsi="Times New Roman" w:cs="Times New Roman"/>
          <w:sz w:val="24"/>
          <w:szCs w:val="24"/>
        </w:rPr>
        <w:t>critiques’</w:t>
      </w:r>
      <w:proofErr w:type="gramEnd"/>
      <w:r w:rsidRPr="004834D5">
        <w:rPr>
          <w:rFonts w:ascii="Times New Roman" w:hAnsi="Times New Roman" w:cs="Times New Roman"/>
          <w:sz w:val="24"/>
          <w:szCs w:val="24"/>
        </w:rPr>
        <w:t>.</w:t>
      </w:r>
    </w:p>
    <w:p w14:paraId="48E69043" w14:textId="77777777" w:rsidR="00A43F93" w:rsidRPr="004834D5" w:rsidRDefault="00A43F93" w:rsidP="00A43F93">
      <w:pPr>
        <w:pStyle w:val="Bibliography"/>
        <w:rPr>
          <w:rFonts w:ascii="Times New Roman" w:hAnsi="Times New Roman" w:cs="Times New Roman"/>
          <w:sz w:val="24"/>
          <w:szCs w:val="24"/>
        </w:rPr>
      </w:pPr>
      <w:r w:rsidRPr="004834D5">
        <w:rPr>
          <w:rFonts w:ascii="Times New Roman" w:hAnsi="Times New Roman" w:cs="Times New Roman"/>
          <w:sz w:val="24"/>
          <w:szCs w:val="24"/>
        </w:rPr>
        <w:t xml:space="preserve">Goodwin, J. and O’Connor, H. (2005) ‘Exploring Complex Transitions: Looking Back at the “Golden Age” of From School to Work’, </w:t>
      </w:r>
      <w:r w:rsidRPr="004834D5">
        <w:rPr>
          <w:rFonts w:ascii="Times New Roman" w:hAnsi="Times New Roman" w:cs="Times New Roman"/>
          <w:i/>
          <w:iCs/>
          <w:sz w:val="24"/>
          <w:szCs w:val="24"/>
        </w:rPr>
        <w:t>Sociology</w:t>
      </w:r>
      <w:r w:rsidRPr="004834D5">
        <w:rPr>
          <w:rFonts w:ascii="Times New Roman" w:hAnsi="Times New Roman" w:cs="Times New Roman"/>
          <w:sz w:val="24"/>
          <w:szCs w:val="24"/>
        </w:rPr>
        <w:t>, 39(2), pp. 201–220. Available at: https://doi.org/10.1177/0038038505050535.</w:t>
      </w:r>
    </w:p>
    <w:p w14:paraId="5039445D" w14:textId="77777777" w:rsidR="00A43F93" w:rsidRPr="004834D5" w:rsidRDefault="00A43F93" w:rsidP="00A43F93">
      <w:pPr>
        <w:pStyle w:val="Bibliography"/>
        <w:rPr>
          <w:rFonts w:ascii="Times New Roman" w:hAnsi="Times New Roman" w:cs="Times New Roman"/>
          <w:sz w:val="24"/>
          <w:szCs w:val="24"/>
        </w:rPr>
      </w:pPr>
      <w:r w:rsidRPr="004834D5">
        <w:rPr>
          <w:rFonts w:ascii="Times New Roman" w:hAnsi="Times New Roman" w:cs="Times New Roman"/>
          <w:sz w:val="24"/>
          <w:szCs w:val="24"/>
        </w:rPr>
        <w:t xml:space="preserve">Gregg, P. (2001) ‘The Impact of Youth Unemployment on Adult Unemployment in the NCDS’, </w:t>
      </w:r>
      <w:r w:rsidRPr="004834D5">
        <w:rPr>
          <w:rFonts w:ascii="Times New Roman" w:hAnsi="Times New Roman" w:cs="Times New Roman"/>
          <w:i/>
          <w:iCs/>
          <w:sz w:val="24"/>
          <w:szCs w:val="24"/>
        </w:rPr>
        <w:t>The Economic Journal</w:t>
      </w:r>
      <w:r w:rsidRPr="004834D5">
        <w:rPr>
          <w:rFonts w:ascii="Times New Roman" w:hAnsi="Times New Roman" w:cs="Times New Roman"/>
          <w:sz w:val="24"/>
          <w:szCs w:val="24"/>
        </w:rPr>
        <w:t>, 111(475), pp. F626–F653. Available at: https://doi.org/10.1111/1468-0297.00666.</w:t>
      </w:r>
    </w:p>
    <w:p w14:paraId="40007E73" w14:textId="77777777" w:rsidR="00A43F93" w:rsidRPr="004834D5" w:rsidRDefault="00A43F93" w:rsidP="00A43F93">
      <w:pPr>
        <w:pStyle w:val="Bibliography"/>
        <w:rPr>
          <w:rFonts w:ascii="Times New Roman" w:hAnsi="Times New Roman" w:cs="Times New Roman"/>
          <w:sz w:val="24"/>
          <w:szCs w:val="24"/>
        </w:rPr>
      </w:pPr>
      <w:r w:rsidRPr="004834D5">
        <w:rPr>
          <w:rFonts w:ascii="Times New Roman" w:hAnsi="Times New Roman" w:cs="Times New Roman"/>
          <w:sz w:val="24"/>
          <w:szCs w:val="24"/>
        </w:rPr>
        <w:t xml:space="preserve">Gregg, P. (2012) ‘Occupational Coding for the National Child Development Study (1969, 1991-2008) and the 1970 British Cohort Study (1980, 2000-2008).’, </w:t>
      </w:r>
      <w:r w:rsidRPr="004834D5">
        <w:rPr>
          <w:rFonts w:ascii="Times New Roman" w:hAnsi="Times New Roman" w:cs="Times New Roman"/>
          <w:i/>
          <w:iCs/>
          <w:sz w:val="24"/>
          <w:szCs w:val="24"/>
        </w:rPr>
        <w:t>CLS Cohort Studies</w:t>
      </w:r>
      <w:r w:rsidRPr="004834D5">
        <w:rPr>
          <w:rFonts w:ascii="Times New Roman" w:hAnsi="Times New Roman" w:cs="Times New Roman"/>
          <w:sz w:val="24"/>
          <w:szCs w:val="24"/>
        </w:rPr>
        <w:t xml:space="preserve"> [Preprint]. Available at: https://doi.org/10.5255/UKDA-SN-7023-1.</w:t>
      </w:r>
    </w:p>
    <w:p w14:paraId="6DFFD35F" w14:textId="77777777" w:rsidR="00A43F93" w:rsidRPr="004834D5" w:rsidRDefault="00A43F93" w:rsidP="00A43F93">
      <w:pPr>
        <w:pStyle w:val="Bibliography"/>
        <w:rPr>
          <w:rFonts w:ascii="Times New Roman" w:hAnsi="Times New Roman" w:cs="Times New Roman"/>
          <w:sz w:val="24"/>
          <w:szCs w:val="24"/>
        </w:rPr>
      </w:pPr>
      <w:r w:rsidRPr="004834D5">
        <w:rPr>
          <w:rFonts w:ascii="Times New Roman" w:hAnsi="Times New Roman" w:cs="Times New Roman"/>
          <w:sz w:val="24"/>
          <w:szCs w:val="24"/>
        </w:rPr>
        <w:t xml:space="preserve">Gregg, P. and Tominey, E. (2005) ‘The wage scar from male youth unemployment’, </w:t>
      </w:r>
      <w:r w:rsidRPr="004834D5">
        <w:rPr>
          <w:rFonts w:ascii="Times New Roman" w:hAnsi="Times New Roman" w:cs="Times New Roman"/>
          <w:i/>
          <w:iCs/>
          <w:sz w:val="24"/>
          <w:szCs w:val="24"/>
        </w:rPr>
        <w:t>Labour Economics</w:t>
      </w:r>
      <w:r w:rsidRPr="004834D5">
        <w:rPr>
          <w:rFonts w:ascii="Times New Roman" w:hAnsi="Times New Roman" w:cs="Times New Roman"/>
          <w:sz w:val="24"/>
          <w:szCs w:val="24"/>
        </w:rPr>
        <w:t>, 12(4), pp. 487–509. Available at: https://doi.org/10.1016/j.labeco.2005.05.004.</w:t>
      </w:r>
    </w:p>
    <w:p w14:paraId="0A5CDC4D" w14:textId="77777777" w:rsidR="00A43F93" w:rsidRPr="004834D5" w:rsidRDefault="00A43F93" w:rsidP="00A43F93">
      <w:pPr>
        <w:pStyle w:val="Bibliography"/>
        <w:rPr>
          <w:rFonts w:ascii="Times New Roman" w:hAnsi="Times New Roman" w:cs="Times New Roman"/>
          <w:sz w:val="24"/>
          <w:szCs w:val="24"/>
        </w:rPr>
      </w:pPr>
      <w:r w:rsidRPr="004834D5">
        <w:rPr>
          <w:rFonts w:ascii="Times New Roman" w:hAnsi="Times New Roman" w:cs="Times New Roman"/>
          <w:sz w:val="24"/>
          <w:szCs w:val="24"/>
        </w:rPr>
        <w:lastRenderedPageBreak/>
        <w:t xml:space="preserve">Guinea-Martin, D. and Elliott, J. (2008) ‘Economic position and occupational segregation in the 1990s: A comparison of the ONS Longitudinal Study and the 1958 National Child Development Study’, </w:t>
      </w:r>
      <w:r w:rsidRPr="004834D5">
        <w:rPr>
          <w:rFonts w:ascii="Times New Roman" w:hAnsi="Times New Roman" w:cs="Times New Roman"/>
          <w:i/>
          <w:iCs/>
          <w:sz w:val="24"/>
          <w:szCs w:val="24"/>
        </w:rPr>
        <w:t>CLS Cohort Studies</w:t>
      </w:r>
      <w:r w:rsidRPr="004834D5">
        <w:rPr>
          <w:rFonts w:ascii="Times New Roman" w:hAnsi="Times New Roman" w:cs="Times New Roman"/>
          <w:sz w:val="24"/>
          <w:szCs w:val="24"/>
        </w:rPr>
        <w:t xml:space="preserve"> [Preprint].</w:t>
      </w:r>
    </w:p>
    <w:p w14:paraId="277C21F5" w14:textId="77777777" w:rsidR="00A43F93" w:rsidRPr="004834D5" w:rsidRDefault="00A43F93" w:rsidP="00A43F93">
      <w:pPr>
        <w:pStyle w:val="Bibliography"/>
        <w:rPr>
          <w:rFonts w:ascii="Times New Roman" w:hAnsi="Times New Roman" w:cs="Times New Roman"/>
          <w:sz w:val="24"/>
          <w:szCs w:val="24"/>
        </w:rPr>
      </w:pPr>
      <w:r w:rsidRPr="004834D5">
        <w:rPr>
          <w:rFonts w:ascii="Times New Roman" w:hAnsi="Times New Roman" w:cs="Times New Roman"/>
          <w:sz w:val="24"/>
          <w:szCs w:val="24"/>
        </w:rPr>
        <w:t xml:space="preserve">Hawkes, D. and Plewis, I. (2006) ‘Modelling non-response in the National Child Development Study’, </w:t>
      </w:r>
      <w:r w:rsidRPr="004834D5">
        <w:rPr>
          <w:rFonts w:ascii="Times New Roman" w:hAnsi="Times New Roman" w:cs="Times New Roman"/>
          <w:i/>
          <w:iCs/>
          <w:sz w:val="24"/>
          <w:szCs w:val="24"/>
        </w:rPr>
        <w:t>Journal of the Royal Statistical Society</w:t>
      </w:r>
      <w:r w:rsidRPr="004834D5">
        <w:rPr>
          <w:rFonts w:ascii="Times New Roman" w:hAnsi="Times New Roman" w:cs="Times New Roman"/>
          <w:sz w:val="24"/>
          <w:szCs w:val="24"/>
        </w:rPr>
        <w:t>, 169(3), pp. 479–491. Available at: https://doi.org/10.1111/j.1467-985X.2006.00401.x.</w:t>
      </w:r>
    </w:p>
    <w:p w14:paraId="602F7F61" w14:textId="77777777" w:rsidR="00A43F93" w:rsidRPr="004834D5" w:rsidRDefault="00A43F93" w:rsidP="00A43F93">
      <w:pPr>
        <w:pStyle w:val="Bibliography"/>
        <w:rPr>
          <w:rFonts w:ascii="Times New Roman" w:hAnsi="Times New Roman" w:cs="Times New Roman"/>
          <w:sz w:val="24"/>
          <w:szCs w:val="24"/>
        </w:rPr>
      </w:pPr>
      <w:r w:rsidRPr="004834D5">
        <w:rPr>
          <w:rFonts w:ascii="Times New Roman" w:hAnsi="Times New Roman" w:cs="Times New Roman"/>
          <w:sz w:val="24"/>
          <w:szCs w:val="24"/>
        </w:rPr>
        <w:t xml:space="preserve">Hitlin, S. and Elder, G.H. (2007) ‘Time, Self, and the Curiously Abstract Concept of Agency*’, </w:t>
      </w:r>
      <w:r w:rsidRPr="004834D5">
        <w:rPr>
          <w:rFonts w:ascii="Times New Roman" w:hAnsi="Times New Roman" w:cs="Times New Roman"/>
          <w:i/>
          <w:iCs/>
          <w:sz w:val="24"/>
          <w:szCs w:val="24"/>
        </w:rPr>
        <w:t>Sociological Theory</w:t>
      </w:r>
      <w:r w:rsidRPr="004834D5">
        <w:rPr>
          <w:rFonts w:ascii="Times New Roman" w:hAnsi="Times New Roman" w:cs="Times New Roman"/>
          <w:sz w:val="24"/>
          <w:szCs w:val="24"/>
        </w:rPr>
        <w:t>, 25(2), pp. 170–191. Available at: https://doi.org/10.1111/j.1467-9558.2007.00303.x.</w:t>
      </w:r>
    </w:p>
    <w:p w14:paraId="1936A21A" w14:textId="77777777" w:rsidR="00A43F93" w:rsidRPr="004834D5" w:rsidRDefault="00A43F93" w:rsidP="00A43F93">
      <w:pPr>
        <w:pStyle w:val="Bibliography"/>
        <w:rPr>
          <w:rFonts w:ascii="Times New Roman" w:hAnsi="Times New Roman" w:cs="Times New Roman"/>
          <w:sz w:val="24"/>
          <w:szCs w:val="24"/>
        </w:rPr>
      </w:pPr>
      <w:r w:rsidRPr="004834D5">
        <w:rPr>
          <w:rFonts w:ascii="Times New Roman" w:hAnsi="Times New Roman" w:cs="Times New Roman"/>
          <w:sz w:val="24"/>
          <w:szCs w:val="24"/>
        </w:rPr>
        <w:t xml:space="preserve">Hitlin, S. and Johnson, M.K. (2015) ‘Reconceptualizing Agency within the Life Course: The Power of Looking Ahead.’, </w:t>
      </w:r>
      <w:r w:rsidRPr="004834D5">
        <w:rPr>
          <w:rFonts w:ascii="Times New Roman" w:hAnsi="Times New Roman" w:cs="Times New Roman"/>
          <w:i/>
          <w:iCs/>
          <w:sz w:val="24"/>
          <w:szCs w:val="24"/>
        </w:rPr>
        <w:t>American Journal of Sociology</w:t>
      </w:r>
      <w:r w:rsidRPr="004834D5">
        <w:rPr>
          <w:rFonts w:ascii="Times New Roman" w:hAnsi="Times New Roman" w:cs="Times New Roman"/>
          <w:sz w:val="24"/>
          <w:szCs w:val="24"/>
        </w:rPr>
        <w:t>, 120(5), pp. 1429–1472. Available at: https://doi.org/10.1086/681216.</w:t>
      </w:r>
    </w:p>
    <w:p w14:paraId="5FF58E91" w14:textId="77777777" w:rsidR="00A43F93" w:rsidRPr="004834D5" w:rsidRDefault="00A43F93" w:rsidP="00A43F93">
      <w:pPr>
        <w:pStyle w:val="Bibliography"/>
        <w:rPr>
          <w:rFonts w:ascii="Times New Roman" w:hAnsi="Times New Roman" w:cs="Times New Roman"/>
          <w:sz w:val="24"/>
          <w:szCs w:val="24"/>
        </w:rPr>
      </w:pPr>
      <w:r w:rsidRPr="004834D5">
        <w:rPr>
          <w:rFonts w:ascii="Times New Roman" w:hAnsi="Times New Roman" w:cs="Times New Roman"/>
          <w:sz w:val="24"/>
          <w:szCs w:val="24"/>
        </w:rPr>
        <w:t xml:space="preserve">Holm, A. and Jæger, M.M. (2011) ‘Dealing with selection bias in educational transition models: The bivariate probit selection model’, </w:t>
      </w:r>
      <w:r w:rsidRPr="004834D5">
        <w:rPr>
          <w:rFonts w:ascii="Times New Roman" w:hAnsi="Times New Roman" w:cs="Times New Roman"/>
          <w:i/>
          <w:iCs/>
          <w:sz w:val="24"/>
          <w:szCs w:val="24"/>
        </w:rPr>
        <w:t>Research in Social Stratification and Mobility</w:t>
      </w:r>
      <w:r w:rsidRPr="004834D5">
        <w:rPr>
          <w:rFonts w:ascii="Times New Roman" w:hAnsi="Times New Roman" w:cs="Times New Roman"/>
          <w:sz w:val="24"/>
          <w:szCs w:val="24"/>
        </w:rPr>
        <w:t>, 29(3), pp. 311–322. Available at: https://doi.org/10.1016/j.rssm.2011.02.002.</w:t>
      </w:r>
    </w:p>
    <w:p w14:paraId="6A6B49AF" w14:textId="77777777" w:rsidR="00A43F93" w:rsidRPr="004834D5" w:rsidRDefault="00A43F93" w:rsidP="00A43F93">
      <w:pPr>
        <w:pStyle w:val="Bibliography"/>
        <w:rPr>
          <w:rFonts w:ascii="Times New Roman" w:hAnsi="Times New Roman" w:cs="Times New Roman"/>
          <w:sz w:val="24"/>
          <w:szCs w:val="24"/>
        </w:rPr>
      </w:pPr>
      <w:r w:rsidRPr="004834D5">
        <w:rPr>
          <w:rFonts w:ascii="Times New Roman" w:hAnsi="Times New Roman" w:cs="Times New Roman"/>
          <w:sz w:val="24"/>
          <w:szCs w:val="24"/>
        </w:rPr>
        <w:t xml:space="preserve">Hutchison, D., Prosser, H. and Wedge, P. (1979) ‘The Prediction of Educational Failure’, </w:t>
      </w:r>
      <w:r w:rsidRPr="004834D5">
        <w:rPr>
          <w:rFonts w:ascii="Times New Roman" w:hAnsi="Times New Roman" w:cs="Times New Roman"/>
          <w:i/>
          <w:iCs/>
          <w:sz w:val="24"/>
          <w:szCs w:val="24"/>
        </w:rPr>
        <w:t>Educational Studies</w:t>
      </w:r>
      <w:r w:rsidRPr="004834D5">
        <w:rPr>
          <w:rFonts w:ascii="Times New Roman" w:hAnsi="Times New Roman" w:cs="Times New Roman"/>
          <w:sz w:val="24"/>
          <w:szCs w:val="24"/>
        </w:rPr>
        <w:t>, 5(1), pp. 73–82. Available at: https://doi.org/10.1080/0305569790050109.</w:t>
      </w:r>
    </w:p>
    <w:p w14:paraId="30F6A5D4" w14:textId="77777777" w:rsidR="00A43F93" w:rsidRPr="004834D5" w:rsidRDefault="00A43F93" w:rsidP="00A43F93">
      <w:pPr>
        <w:pStyle w:val="Bibliography"/>
        <w:rPr>
          <w:rFonts w:ascii="Times New Roman" w:hAnsi="Times New Roman" w:cs="Times New Roman"/>
          <w:sz w:val="24"/>
          <w:szCs w:val="24"/>
        </w:rPr>
      </w:pPr>
      <w:r w:rsidRPr="004834D5">
        <w:rPr>
          <w:rFonts w:ascii="Times New Roman" w:hAnsi="Times New Roman" w:cs="Times New Roman"/>
          <w:sz w:val="24"/>
          <w:szCs w:val="24"/>
        </w:rPr>
        <w:t xml:space="preserve">Johnson, D. (2002) ‘Lifetime Earnings, Discount Rate, Ability and the Demand for Post-compulsory Education in Men in England and Wales’, </w:t>
      </w:r>
      <w:r w:rsidRPr="004834D5">
        <w:rPr>
          <w:rFonts w:ascii="Times New Roman" w:hAnsi="Times New Roman" w:cs="Times New Roman"/>
          <w:i/>
          <w:iCs/>
          <w:sz w:val="24"/>
          <w:szCs w:val="24"/>
        </w:rPr>
        <w:t>Bulletin of Economic Research</w:t>
      </w:r>
      <w:r w:rsidRPr="004834D5">
        <w:rPr>
          <w:rFonts w:ascii="Times New Roman" w:hAnsi="Times New Roman" w:cs="Times New Roman"/>
          <w:sz w:val="24"/>
          <w:szCs w:val="24"/>
        </w:rPr>
        <w:t>, 54(3), pp. 233–247. Available at: https://doi.org/10.1111/1467-8586.00151.</w:t>
      </w:r>
    </w:p>
    <w:p w14:paraId="01447509" w14:textId="77777777" w:rsidR="00A43F93" w:rsidRPr="004834D5" w:rsidRDefault="00A43F93" w:rsidP="00A43F93">
      <w:pPr>
        <w:pStyle w:val="Bibliography"/>
        <w:rPr>
          <w:rFonts w:ascii="Times New Roman" w:hAnsi="Times New Roman" w:cs="Times New Roman"/>
          <w:sz w:val="24"/>
          <w:szCs w:val="24"/>
        </w:rPr>
      </w:pPr>
      <w:r w:rsidRPr="004834D5">
        <w:rPr>
          <w:rFonts w:ascii="Times New Roman" w:hAnsi="Times New Roman" w:cs="Times New Roman"/>
          <w:sz w:val="24"/>
          <w:szCs w:val="24"/>
        </w:rPr>
        <w:t xml:space="preserve">Jones, G.E. (1986) ‘Youth in the social structure: transitions to adulthood and their stratification by class and gender.’, </w:t>
      </w:r>
      <w:r w:rsidRPr="004834D5">
        <w:rPr>
          <w:rFonts w:ascii="Times New Roman" w:hAnsi="Times New Roman" w:cs="Times New Roman"/>
          <w:i/>
          <w:iCs/>
          <w:sz w:val="24"/>
          <w:szCs w:val="24"/>
        </w:rPr>
        <w:t>University of Surrey</w:t>
      </w:r>
      <w:r w:rsidRPr="004834D5">
        <w:rPr>
          <w:rFonts w:ascii="Times New Roman" w:hAnsi="Times New Roman" w:cs="Times New Roman"/>
          <w:sz w:val="24"/>
          <w:szCs w:val="24"/>
        </w:rPr>
        <w:t xml:space="preserve"> [Preprint].</w:t>
      </w:r>
    </w:p>
    <w:p w14:paraId="3A4A8488" w14:textId="77777777" w:rsidR="00A43F93" w:rsidRPr="004834D5" w:rsidRDefault="00A43F93" w:rsidP="00A43F93">
      <w:pPr>
        <w:pStyle w:val="Bibliography"/>
        <w:rPr>
          <w:rFonts w:ascii="Times New Roman" w:hAnsi="Times New Roman" w:cs="Times New Roman"/>
          <w:sz w:val="24"/>
          <w:szCs w:val="24"/>
        </w:rPr>
      </w:pPr>
      <w:r w:rsidRPr="004834D5">
        <w:rPr>
          <w:rFonts w:ascii="Times New Roman" w:hAnsi="Times New Roman" w:cs="Times New Roman"/>
          <w:sz w:val="24"/>
          <w:szCs w:val="24"/>
        </w:rPr>
        <w:t xml:space="preserve">Joshi, H. (2002) ‘Production, Reproduction, and Education: Women, Children, and Work in a British Perspective’, </w:t>
      </w:r>
      <w:r w:rsidRPr="004834D5">
        <w:rPr>
          <w:rFonts w:ascii="Times New Roman" w:hAnsi="Times New Roman" w:cs="Times New Roman"/>
          <w:i/>
          <w:iCs/>
          <w:sz w:val="24"/>
          <w:szCs w:val="24"/>
        </w:rPr>
        <w:t>Population and Development Review</w:t>
      </w:r>
      <w:r w:rsidRPr="004834D5">
        <w:rPr>
          <w:rFonts w:ascii="Times New Roman" w:hAnsi="Times New Roman" w:cs="Times New Roman"/>
          <w:sz w:val="24"/>
          <w:szCs w:val="24"/>
        </w:rPr>
        <w:t>, 28(3).</w:t>
      </w:r>
    </w:p>
    <w:p w14:paraId="57CB19F7" w14:textId="77777777" w:rsidR="00A43F93" w:rsidRPr="004834D5" w:rsidRDefault="00A43F93" w:rsidP="00A43F93">
      <w:pPr>
        <w:pStyle w:val="Bibliography"/>
        <w:rPr>
          <w:rFonts w:ascii="Times New Roman" w:hAnsi="Times New Roman" w:cs="Times New Roman"/>
          <w:sz w:val="24"/>
          <w:szCs w:val="24"/>
        </w:rPr>
      </w:pPr>
      <w:r w:rsidRPr="004834D5">
        <w:rPr>
          <w:rFonts w:ascii="Times New Roman" w:hAnsi="Times New Roman" w:cs="Times New Roman"/>
          <w:sz w:val="24"/>
          <w:szCs w:val="24"/>
        </w:rPr>
        <w:t xml:space="preserve">Joshi, H. and Davies, H. (1996) ‘Financial dependency on men: Have women born in 1958 broken free?’, </w:t>
      </w:r>
      <w:r w:rsidRPr="004834D5">
        <w:rPr>
          <w:rFonts w:ascii="Times New Roman" w:hAnsi="Times New Roman" w:cs="Times New Roman"/>
          <w:i/>
          <w:iCs/>
          <w:sz w:val="24"/>
          <w:szCs w:val="24"/>
        </w:rPr>
        <w:t>Policy Studies</w:t>
      </w:r>
      <w:r w:rsidRPr="004834D5">
        <w:rPr>
          <w:rFonts w:ascii="Times New Roman" w:hAnsi="Times New Roman" w:cs="Times New Roman"/>
          <w:sz w:val="24"/>
          <w:szCs w:val="24"/>
        </w:rPr>
        <w:t>, 17(1), pp. 35–54. Available at: https://doi.org/10.1080/01442879608423692.</w:t>
      </w:r>
    </w:p>
    <w:p w14:paraId="25B005C1" w14:textId="77777777" w:rsidR="00A43F93" w:rsidRPr="004834D5" w:rsidRDefault="00A43F93" w:rsidP="00A43F93">
      <w:pPr>
        <w:pStyle w:val="Bibliography"/>
        <w:rPr>
          <w:rFonts w:ascii="Times New Roman" w:hAnsi="Times New Roman" w:cs="Times New Roman"/>
          <w:sz w:val="24"/>
          <w:szCs w:val="24"/>
        </w:rPr>
      </w:pPr>
      <w:r w:rsidRPr="004834D5">
        <w:rPr>
          <w:rFonts w:ascii="Times New Roman" w:hAnsi="Times New Roman" w:cs="Times New Roman"/>
          <w:sz w:val="24"/>
          <w:szCs w:val="24"/>
        </w:rPr>
        <w:t xml:space="preserve">Joshi, H., Makepeace, G. and Dolton, P. (2007) ‘More or Less Unequal? Evidence on the Pay of Men and Women from the British Birth Cohort Studies’, </w:t>
      </w:r>
      <w:r w:rsidRPr="004834D5">
        <w:rPr>
          <w:rFonts w:ascii="Times New Roman" w:hAnsi="Times New Roman" w:cs="Times New Roman"/>
          <w:i/>
          <w:iCs/>
          <w:sz w:val="24"/>
          <w:szCs w:val="24"/>
        </w:rPr>
        <w:t>Gender, Work &amp; Organization</w:t>
      </w:r>
      <w:r w:rsidRPr="004834D5">
        <w:rPr>
          <w:rFonts w:ascii="Times New Roman" w:hAnsi="Times New Roman" w:cs="Times New Roman"/>
          <w:sz w:val="24"/>
          <w:szCs w:val="24"/>
        </w:rPr>
        <w:t>, 14(1), pp. 37–55. Available at: https://doi.org/10.1111/j.1468-0432.2007.00331.x.</w:t>
      </w:r>
    </w:p>
    <w:p w14:paraId="6CD97B9A" w14:textId="77777777" w:rsidR="00A43F93" w:rsidRPr="004834D5" w:rsidRDefault="00A43F93" w:rsidP="00A43F93">
      <w:pPr>
        <w:pStyle w:val="Bibliography"/>
        <w:rPr>
          <w:rFonts w:ascii="Times New Roman" w:hAnsi="Times New Roman" w:cs="Times New Roman"/>
          <w:sz w:val="24"/>
          <w:szCs w:val="24"/>
        </w:rPr>
      </w:pPr>
      <w:r w:rsidRPr="004834D5">
        <w:rPr>
          <w:rFonts w:ascii="Times New Roman" w:hAnsi="Times New Roman" w:cs="Times New Roman"/>
          <w:sz w:val="24"/>
          <w:szCs w:val="24"/>
        </w:rPr>
        <w:t xml:space="preserve">Lambert, P. and Barnett, C. (2021) ‘Optimising the use of measures of social stratification in research with intersectional and longitudinal analytical priorities’, in Nico, M. and Pollock, G., </w:t>
      </w:r>
      <w:r w:rsidRPr="004834D5">
        <w:rPr>
          <w:rFonts w:ascii="Times New Roman" w:hAnsi="Times New Roman" w:cs="Times New Roman"/>
          <w:i/>
          <w:iCs/>
          <w:sz w:val="24"/>
          <w:szCs w:val="24"/>
        </w:rPr>
        <w:t>The Routledge Handbook of Contemporary Inequalities and the Life Course</w:t>
      </w:r>
      <w:r w:rsidRPr="004834D5">
        <w:rPr>
          <w:rFonts w:ascii="Times New Roman" w:hAnsi="Times New Roman" w:cs="Times New Roman"/>
          <w:sz w:val="24"/>
          <w:szCs w:val="24"/>
        </w:rPr>
        <w:t>. 1st edn. London: Routledge, pp. 188–198. Available at: https://doi.org/10.4324/9780429470059-18.</w:t>
      </w:r>
    </w:p>
    <w:p w14:paraId="6E67AF84" w14:textId="77777777" w:rsidR="00A43F93" w:rsidRPr="004834D5" w:rsidRDefault="00A43F93" w:rsidP="00A43F93">
      <w:pPr>
        <w:pStyle w:val="Bibliography"/>
        <w:rPr>
          <w:rFonts w:ascii="Times New Roman" w:hAnsi="Times New Roman" w:cs="Times New Roman"/>
          <w:sz w:val="24"/>
          <w:szCs w:val="24"/>
        </w:rPr>
      </w:pPr>
      <w:r w:rsidRPr="004834D5">
        <w:rPr>
          <w:rFonts w:ascii="Times New Roman" w:hAnsi="Times New Roman" w:cs="Times New Roman"/>
          <w:sz w:val="24"/>
          <w:szCs w:val="24"/>
        </w:rPr>
        <w:t xml:space="preserve">Lambert, P.S. </w:t>
      </w:r>
      <w:r w:rsidRPr="004834D5">
        <w:rPr>
          <w:rFonts w:ascii="Times New Roman" w:hAnsi="Times New Roman" w:cs="Times New Roman"/>
          <w:i/>
          <w:iCs/>
          <w:sz w:val="24"/>
          <w:szCs w:val="24"/>
        </w:rPr>
        <w:t>et al.</w:t>
      </w:r>
      <w:r w:rsidRPr="004834D5">
        <w:rPr>
          <w:rFonts w:ascii="Times New Roman" w:hAnsi="Times New Roman" w:cs="Times New Roman"/>
          <w:sz w:val="24"/>
          <w:szCs w:val="24"/>
        </w:rPr>
        <w:t xml:space="preserve"> (2008) ‘The importance of specificity in occupation‐based social classifications’, </w:t>
      </w:r>
      <w:r w:rsidRPr="004834D5">
        <w:rPr>
          <w:rFonts w:ascii="Times New Roman" w:hAnsi="Times New Roman" w:cs="Times New Roman"/>
          <w:i/>
          <w:iCs/>
          <w:sz w:val="24"/>
          <w:szCs w:val="24"/>
        </w:rPr>
        <w:t>International Journal of Sociology and Social Policy</w:t>
      </w:r>
      <w:r w:rsidRPr="004834D5">
        <w:rPr>
          <w:rFonts w:ascii="Times New Roman" w:hAnsi="Times New Roman" w:cs="Times New Roman"/>
          <w:sz w:val="24"/>
          <w:szCs w:val="24"/>
        </w:rPr>
        <w:t>. Edited by R.M. Blackburn, 28(5/6), pp. 179–192. Available at: https://doi.org/10.1108/01443330810881231.</w:t>
      </w:r>
    </w:p>
    <w:p w14:paraId="1AC53C70" w14:textId="77777777" w:rsidR="00A43F93" w:rsidRPr="004834D5" w:rsidRDefault="00A43F93" w:rsidP="00A43F93">
      <w:pPr>
        <w:pStyle w:val="Bibliography"/>
        <w:rPr>
          <w:rFonts w:ascii="Times New Roman" w:hAnsi="Times New Roman" w:cs="Times New Roman"/>
          <w:sz w:val="24"/>
          <w:szCs w:val="24"/>
        </w:rPr>
      </w:pPr>
      <w:r w:rsidRPr="004834D5">
        <w:rPr>
          <w:rFonts w:ascii="Times New Roman" w:hAnsi="Times New Roman" w:cs="Times New Roman"/>
          <w:sz w:val="24"/>
          <w:szCs w:val="24"/>
        </w:rPr>
        <w:lastRenderedPageBreak/>
        <w:t xml:space="preserve">Lekfuangfu, W.N. and Lordan, G. (2022) ‘Documenting occupational sorting by gender in the UK across three cohorts: does a grand convergence rely on societal movements?’, </w:t>
      </w:r>
      <w:r w:rsidRPr="004834D5">
        <w:rPr>
          <w:rFonts w:ascii="Times New Roman" w:hAnsi="Times New Roman" w:cs="Times New Roman"/>
          <w:i/>
          <w:iCs/>
          <w:sz w:val="24"/>
          <w:szCs w:val="24"/>
        </w:rPr>
        <w:t>Empirical Economics</w:t>
      </w:r>
      <w:r w:rsidRPr="004834D5">
        <w:rPr>
          <w:rFonts w:ascii="Times New Roman" w:hAnsi="Times New Roman" w:cs="Times New Roman"/>
          <w:sz w:val="24"/>
          <w:szCs w:val="24"/>
        </w:rPr>
        <w:t xml:space="preserve"> [Preprint]. Available at: https://doi.org/10.1007/s00181-022-02314-5.</w:t>
      </w:r>
    </w:p>
    <w:p w14:paraId="1BAC544E" w14:textId="77777777" w:rsidR="00A43F93" w:rsidRPr="004834D5" w:rsidRDefault="00A43F93" w:rsidP="00A43F93">
      <w:pPr>
        <w:pStyle w:val="Bibliography"/>
        <w:rPr>
          <w:rFonts w:ascii="Times New Roman" w:hAnsi="Times New Roman" w:cs="Times New Roman"/>
          <w:sz w:val="24"/>
          <w:szCs w:val="24"/>
        </w:rPr>
      </w:pPr>
      <w:r w:rsidRPr="004834D5">
        <w:rPr>
          <w:rFonts w:ascii="Times New Roman" w:hAnsi="Times New Roman" w:cs="Times New Roman"/>
          <w:sz w:val="24"/>
          <w:szCs w:val="24"/>
        </w:rPr>
        <w:t xml:space="preserve">Leuze, K. (2010) </w:t>
      </w:r>
      <w:r w:rsidRPr="004834D5">
        <w:rPr>
          <w:rFonts w:ascii="Times New Roman" w:hAnsi="Times New Roman" w:cs="Times New Roman"/>
          <w:i/>
          <w:iCs/>
          <w:sz w:val="24"/>
          <w:szCs w:val="24"/>
        </w:rPr>
        <w:t>Smooth Path or Long and Winding Road? How Institutions Shape the Transition from Higher Education to Work</w:t>
      </w:r>
      <w:r w:rsidRPr="004834D5">
        <w:rPr>
          <w:rFonts w:ascii="Times New Roman" w:hAnsi="Times New Roman" w:cs="Times New Roman"/>
          <w:sz w:val="24"/>
          <w:szCs w:val="24"/>
        </w:rPr>
        <w:t>. Budrich UniPress. Available at: https://doi.org/10.3224/94075542.</w:t>
      </w:r>
    </w:p>
    <w:p w14:paraId="3D2AEFFB" w14:textId="77777777" w:rsidR="00A43F93" w:rsidRPr="004834D5" w:rsidRDefault="00A43F93" w:rsidP="00A43F93">
      <w:pPr>
        <w:pStyle w:val="Bibliography"/>
        <w:rPr>
          <w:rFonts w:ascii="Times New Roman" w:hAnsi="Times New Roman" w:cs="Times New Roman"/>
          <w:sz w:val="24"/>
          <w:szCs w:val="24"/>
        </w:rPr>
      </w:pPr>
      <w:r w:rsidRPr="004834D5">
        <w:rPr>
          <w:rFonts w:ascii="Times New Roman" w:hAnsi="Times New Roman" w:cs="Times New Roman"/>
          <w:sz w:val="24"/>
          <w:szCs w:val="24"/>
        </w:rPr>
        <w:t xml:space="preserve">Lindley, R.M. (1996) ‘The school-to-work transition in the United Kingdom’, </w:t>
      </w:r>
      <w:r w:rsidRPr="004834D5">
        <w:rPr>
          <w:rFonts w:ascii="Times New Roman" w:hAnsi="Times New Roman" w:cs="Times New Roman"/>
          <w:i/>
          <w:iCs/>
          <w:sz w:val="24"/>
          <w:szCs w:val="24"/>
        </w:rPr>
        <w:t>International Labour Review</w:t>
      </w:r>
      <w:r w:rsidRPr="004834D5">
        <w:rPr>
          <w:rFonts w:ascii="Times New Roman" w:hAnsi="Times New Roman" w:cs="Times New Roman"/>
          <w:sz w:val="24"/>
          <w:szCs w:val="24"/>
        </w:rPr>
        <w:t>, p. 23.</w:t>
      </w:r>
    </w:p>
    <w:p w14:paraId="33453A24" w14:textId="77777777" w:rsidR="00A43F93" w:rsidRPr="004834D5" w:rsidRDefault="00A43F93" w:rsidP="00A43F93">
      <w:pPr>
        <w:pStyle w:val="Bibliography"/>
        <w:rPr>
          <w:rFonts w:ascii="Times New Roman" w:hAnsi="Times New Roman" w:cs="Times New Roman"/>
          <w:sz w:val="24"/>
          <w:szCs w:val="24"/>
        </w:rPr>
      </w:pPr>
      <w:r w:rsidRPr="004834D5">
        <w:rPr>
          <w:rFonts w:ascii="Times New Roman" w:hAnsi="Times New Roman" w:cs="Times New Roman"/>
          <w:sz w:val="24"/>
          <w:szCs w:val="24"/>
        </w:rPr>
        <w:t xml:space="preserve">Machin, S. and Vignoles, A. (2005) ‘Educational inequality: the widening socio-economic gap’, </w:t>
      </w:r>
      <w:r w:rsidRPr="004834D5">
        <w:rPr>
          <w:rFonts w:ascii="Times New Roman" w:hAnsi="Times New Roman" w:cs="Times New Roman"/>
          <w:i/>
          <w:iCs/>
          <w:sz w:val="24"/>
          <w:szCs w:val="24"/>
        </w:rPr>
        <w:t>Fiscal Studies</w:t>
      </w:r>
      <w:r w:rsidRPr="004834D5">
        <w:rPr>
          <w:rFonts w:ascii="Times New Roman" w:hAnsi="Times New Roman" w:cs="Times New Roman"/>
          <w:sz w:val="24"/>
          <w:szCs w:val="24"/>
        </w:rPr>
        <w:t>, 25(2), pp. 107–128. Available at: https://doi.org/10.1111/j.1475-5890.2004.tb00099.x.</w:t>
      </w:r>
    </w:p>
    <w:p w14:paraId="01D43546" w14:textId="77777777" w:rsidR="00A43F93" w:rsidRPr="004834D5" w:rsidRDefault="00A43F93" w:rsidP="00A43F93">
      <w:pPr>
        <w:pStyle w:val="Bibliography"/>
        <w:rPr>
          <w:rFonts w:ascii="Times New Roman" w:hAnsi="Times New Roman" w:cs="Times New Roman"/>
          <w:sz w:val="24"/>
          <w:szCs w:val="24"/>
        </w:rPr>
      </w:pPr>
      <w:r w:rsidRPr="004834D5">
        <w:rPr>
          <w:rFonts w:ascii="Times New Roman" w:hAnsi="Times New Roman" w:cs="Times New Roman"/>
          <w:sz w:val="24"/>
          <w:szCs w:val="24"/>
        </w:rPr>
        <w:t xml:space="preserve">Maclure, S. (1978) </w:t>
      </w:r>
      <w:r w:rsidRPr="004834D5">
        <w:rPr>
          <w:rFonts w:ascii="Times New Roman" w:hAnsi="Times New Roman" w:cs="Times New Roman"/>
          <w:i/>
          <w:iCs/>
          <w:sz w:val="24"/>
          <w:szCs w:val="24"/>
        </w:rPr>
        <w:t>Education and Youth Employment in Great Britain</w:t>
      </w:r>
      <w:r w:rsidRPr="004834D5">
        <w:rPr>
          <w:rFonts w:ascii="Times New Roman" w:hAnsi="Times New Roman" w:cs="Times New Roman"/>
          <w:sz w:val="24"/>
          <w:szCs w:val="24"/>
        </w:rPr>
        <w:t>. ERIC.</w:t>
      </w:r>
    </w:p>
    <w:p w14:paraId="450C68C4" w14:textId="77777777" w:rsidR="00A43F93" w:rsidRPr="004834D5" w:rsidRDefault="00A43F93" w:rsidP="00A43F93">
      <w:pPr>
        <w:pStyle w:val="Bibliography"/>
        <w:rPr>
          <w:rFonts w:ascii="Times New Roman" w:hAnsi="Times New Roman" w:cs="Times New Roman"/>
          <w:sz w:val="24"/>
          <w:szCs w:val="24"/>
        </w:rPr>
      </w:pPr>
      <w:r w:rsidRPr="004834D5">
        <w:rPr>
          <w:rFonts w:ascii="Times New Roman" w:hAnsi="Times New Roman" w:cs="Times New Roman"/>
          <w:sz w:val="24"/>
          <w:szCs w:val="24"/>
        </w:rPr>
        <w:t xml:space="preserve">Makepeace, G. </w:t>
      </w:r>
      <w:r w:rsidRPr="004834D5">
        <w:rPr>
          <w:rFonts w:ascii="Times New Roman" w:hAnsi="Times New Roman" w:cs="Times New Roman"/>
          <w:i/>
          <w:iCs/>
          <w:sz w:val="24"/>
          <w:szCs w:val="24"/>
        </w:rPr>
        <w:t>et al.</w:t>
      </w:r>
      <w:r w:rsidRPr="004834D5">
        <w:rPr>
          <w:rFonts w:ascii="Times New Roman" w:hAnsi="Times New Roman" w:cs="Times New Roman"/>
          <w:sz w:val="24"/>
          <w:szCs w:val="24"/>
        </w:rPr>
        <w:t xml:space="preserve"> (1999) ‘How Unequally Has Equal Pay Progressed since the 1970s? A Study of Two British Cohorts’, </w:t>
      </w:r>
      <w:r w:rsidRPr="004834D5">
        <w:rPr>
          <w:rFonts w:ascii="Times New Roman" w:hAnsi="Times New Roman" w:cs="Times New Roman"/>
          <w:i/>
          <w:iCs/>
          <w:sz w:val="24"/>
          <w:szCs w:val="24"/>
        </w:rPr>
        <w:t>The Journal of Human Resources</w:t>
      </w:r>
      <w:r w:rsidRPr="004834D5">
        <w:rPr>
          <w:rFonts w:ascii="Times New Roman" w:hAnsi="Times New Roman" w:cs="Times New Roman"/>
          <w:sz w:val="24"/>
          <w:szCs w:val="24"/>
        </w:rPr>
        <w:t>, 34(3), p. 534. Available at: https://doi.org/10.2307/146379.</w:t>
      </w:r>
    </w:p>
    <w:p w14:paraId="081BF2BD" w14:textId="77777777" w:rsidR="00A43F93" w:rsidRPr="004834D5" w:rsidRDefault="00A43F93" w:rsidP="00A43F93">
      <w:pPr>
        <w:pStyle w:val="Bibliography"/>
        <w:rPr>
          <w:rFonts w:ascii="Times New Roman" w:hAnsi="Times New Roman" w:cs="Times New Roman"/>
          <w:sz w:val="24"/>
          <w:szCs w:val="24"/>
        </w:rPr>
      </w:pPr>
      <w:r w:rsidRPr="004834D5">
        <w:rPr>
          <w:rFonts w:ascii="Times New Roman" w:hAnsi="Times New Roman" w:cs="Times New Roman"/>
          <w:sz w:val="24"/>
          <w:szCs w:val="24"/>
        </w:rPr>
        <w:t xml:space="preserve">Makepeace, G., Dolton, P. and Joshi, H. (2004) ‘Gender earnings differentials across individuals over time in British cohort studies’, </w:t>
      </w:r>
      <w:r w:rsidRPr="004834D5">
        <w:rPr>
          <w:rFonts w:ascii="Times New Roman" w:hAnsi="Times New Roman" w:cs="Times New Roman"/>
          <w:i/>
          <w:iCs/>
          <w:sz w:val="24"/>
          <w:szCs w:val="24"/>
        </w:rPr>
        <w:t>International Journal of Manpower</w:t>
      </w:r>
      <w:r w:rsidRPr="004834D5">
        <w:rPr>
          <w:rFonts w:ascii="Times New Roman" w:hAnsi="Times New Roman" w:cs="Times New Roman"/>
          <w:sz w:val="24"/>
          <w:szCs w:val="24"/>
        </w:rPr>
        <w:t>, 25(3/4), pp. 251–263. Available at: https://doi.org/10.1108/01437720410541380.</w:t>
      </w:r>
    </w:p>
    <w:p w14:paraId="333BE460" w14:textId="77777777" w:rsidR="00A43F93" w:rsidRPr="004834D5" w:rsidRDefault="00A43F93" w:rsidP="00A43F93">
      <w:pPr>
        <w:pStyle w:val="Bibliography"/>
        <w:rPr>
          <w:rFonts w:ascii="Times New Roman" w:hAnsi="Times New Roman" w:cs="Times New Roman"/>
          <w:sz w:val="24"/>
          <w:szCs w:val="24"/>
        </w:rPr>
      </w:pPr>
      <w:r w:rsidRPr="004834D5">
        <w:rPr>
          <w:rFonts w:ascii="Times New Roman" w:hAnsi="Times New Roman" w:cs="Times New Roman"/>
          <w:sz w:val="24"/>
          <w:szCs w:val="24"/>
        </w:rPr>
        <w:t xml:space="preserve">Martin, P., Schoon, I. and Ross, A. (2008) ‘Beyond Transitions: Applying Optimal Matching Analysis to Life Course Research’, </w:t>
      </w:r>
      <w:r w:rsidRPr="004834D5">
        <w:rPr>
          <w:rFonts w:ascii="Times New Roman" w:hAnsi="Times New Roman" w:cs="Times New Roman"/>
          <w:i/>
          <w:iCs/>
          <w:sz w:val="24"/>
          <w:szCs w:val="24"/>
        </w:rPr>
        <w:t>International Journal of Social Research Methodology</w:t>
      </w:r>
      <w:r w:rsidRPr="004834D5">
        <w:rPr>
          <w:rFonts w:ascii="Times New Roman" w:hAnsi="Times New Roman" w:cs="Times New Roman"/>
          <w:sz w:val="24"/>
          <w:szCs w:val="24"/>
        </w:rPr>
        <w:t>, 11(3), pp. 179–199. Available at: https://doi.org/10.1080/13645570701622025.</w:t>
      </w:r>
    </w:p>
    <w:p w14:paraId="1BB4F4B2" w14:textId="77777777" w:rsidR="00A43F93" w:rsidRPr="004834D5" w:rsidRDefault="00A43F93" w:rsidP="00A43F93">
      <w:pPr>
        <w:pStyle w:val="Bibliography"/>
        <w:rPr>
          <w:rFonts w:ascii="Times New Roman" w:hAnsi="Times New Roman" w:cs="Times New Roman"/>
          <w:sz w:val="24"/>
          <w:szCs w:val="24"/>
        </w:rPr>
      </w:pPr>
      <w:r w:rsidRPr="004834D5">
        <w:rPr>
          <w:rFonts w:ascii="Times New Roman" w:hAnsi="Times New Roman" w:cs="Times New Roman"/>
          <w:sz w:val="24"/>
          <w:szCs w:val="24"/>
        </w:rPr>
        <w:t xml:space="preserve">Mayer, K.U. (2004) ‘Whose Lives? How History, Societies, and Institutions Define and Shape Life Courses’, </w:t>
      </w:r>
      <w:r w:rsidRPr="004834D5">
        <w:rPr>
          <w:rFonts w:ascii="Times New Roman" w:hAnsi="Times New Roman" w:cs="Times New Roman"/>
          <w:i/>
          <w:iCs/>
          <w:sz w:val="24"/>
          <w:szCs w:val="24"/>
        </w:rPr>
        <w:t>Research in Human Development</w:t>
      </w:r>
      <w:r w:rsidRPr="004834D5">
        <w:rPr>
          <w:rFonts w:ascii="Times New Roman" w:hAnsi="Times New Roman" w:cs="Times New Roman"/>
          <w:sz w:val="24"/>
          <w:szCs w:val="24"/>
        </w:rPr>
        <w:t>, 1(3), pp. 161–187. Available at: https://doi.org/10.1207/s15427617rhd0103_3.</w:t>
      </w:r>
    </w:p>
    <w:p w14:paraId="081BFE86" w14:textId="77777777" w:rsidR="00A43F93" w:rsidRPr="004834D5" w:rsidRDefault="00A43F93" w:rsidP="00A43F93">
      <w:pPr>
        <w:pStyle w:val="Bibliography"/>
        <w:rPr>
          <w:rFonts w:ascii="Times New Roman" w:hAnsi="Times New Roman" w:cs="Times New Roman"/>
          <w:sz w:val="24"/>
          <w:szCs w:val="24"/>
        </w:rPr>
      </w:pPr>
      <w:r w:rsidRPr="004834D5">
        <w:rPr>
          <w:rFonts w:ascii="Times New Roman" w:hAnsi="Times New Roman" w:cs="Times New Roman"/>
          <w:sz w:val="24"/>
          <w:szCs w:val="24"/>
        </w:rPr>
        <w:t xml:space="preserve">Mayer, K.U. (2009) ‘New Directions in Life Course Research’, </w:t>
      </w:r>
      <w:r w:rsidRPr="004834D5">
        <w:rPr>
          <w:rFonts w:ascii="Times New Roman" w:hAnsi="Times New Roman" w:cs="Times New Roman"/>
          <w:i/>
          <w:iCs/>
          <w:sz w:val="24"/>
          <w:szCs w:val="24"/>
        </w:rPr>
        <w:t>Annual Review of Sociology</w:t>
      </w:r>
      <w:r w:rsidRPr="004834D5">
        <w:rPr>
          <w:rFonts w:ascii="Times New Roman" w:hAnsi="Times New Roman" w:cs="Times New Roman"/>
          <w:sz w:val="24"/>
          <w:szCs w:val="24"/>
        </w:rPr>
        <w:t>, 35(1), pp. 413–433. Available at: https://doi.org/10.1146/annurev.soc.34.040507.134619.</w:t>
      </w:r>
    </w:p>
    <w:p w14:paraId="35001473" w14:textId="77777777" w:rsidR="00A43F93" w:rsidRPr="004834D5" w:rsidRDefault="00A43F93" w:rsidP="00A43F93">
      <w:pPr>
        <w:pStyle w:val="Bibliography"/>
        <w:rPr>
          <w:rFonts w:ascii="Times New Roman" w:hAnsi="Times New Roman" w:cs="Times New Roman"/>
          <w:sz w:val="24"/>
          <w:szCs w:val="24"/>
        </w:rPr>
      </w:pPr>
      <w:r w:rsidRPr="004834D5">
        <w:rPr>
          <w:rFonts w:ascii="Times New Roman" w:hAnsi="Times New Roman" w:cs="Times New Roman"/>
          <w:sz w:val="24"/>
          <w:szCs w:val="24"/>
        </w:rPr>
        <w:t>Mayer, K.U. and Schoepflin, U. (2022) ‘The State and the Life Course’, p. 24.</w:t>
      </w:r>
    </w:p>
    <w:p w14:paraId="5F1D5B57" w14:textId="77777777" w:rsidR="00A43F93" w:rsidRPr="004834D5" w:rsidRDefault="00A43F93" w:rsidP="00A43F93">
      <w:pPr>
        <w:pStyle w:val="Bibliography"/>
        <w:rPr>
          <w:rFonts w:ascii="Times New Roman" w:hAnsi="Times New Roman" w:cs="Times New Roman"/>
          <w:sz w:val="24"/>
          <w:szCs w:val="24"/>
        </w:rPr>
      </w:pPr>
      <w:r w:rsidRPr="004834D5">
        <w:rPr>
          <w:rFonts w:ascii="Times New Roman" w:hAnsi="Times New Roman" w:cs="Times New Roman"/>
          <w:sz w:val="24"/>
          <w:szCs w:val="24"/>
        </w:rPr>
        <w:t xml:space="preserve">Micklewright, J. (1989) ‘Choice at Sixteen’, </w:t>
      </w:r>
      <w:r w:rsidRPr="004834D5">
        <w:rPr>
          <w:rFonts w:ascii="Times New Roman" w:hAnsi="Times New Roman" w:cs="Times New Roman"/>
          <w:i/>
          <w:iCs/>
          <w:sz w:val="24"/>
          <w:szCs w:val="24"/>
        </w:rPr>
        <w:t>Economica</w:t>
      </w:r>
      <w:r w:rsidRPr="004834D5">
        <w:rPr>
          <w:rFonts w:ascii="Times New Roman" w:hAnsi="Times New Roman" w:cs="Times New Roman"/>
          <w:sz w:val="24"/>
          <w:szCs w:val="24"/>
        </w:rPr>
        <w:t>, 56(221), pp. 25–39. Available at: https://doi.org/10.2307/2554492.</w:t>
      </w:r>
    </w:p>
    <w:p w14:paraId="0445F11A" w14:textId="77777777" w:rsidR="00A43F93" w:rsidRPr="004834D5" w:rsidRDefault="00A43F93" w:rsidP="00A43F93">
      <w:pPr>
        <w:pStyle w:val="Bibliography"/>
        <w:rPr>
          <w:rFonts w:ascii="Times New Roman" w:hAnsi="Times New Roman" w:cs="Times New Roman"/>
          <w:sz w:val="24"/>
          <w:szCs w:val="24"/>
        </w:rPr>
      </w:pPr>
      <w:r w:rsidRPr="004834D5">
        <w:rPr>
          <w:rFonts w:ascii="Times New Roman" w:hAnsi="Times New Roman" w:cs="Times New Roman"/>
          <w:sz w:val="24"/>
          <w:szCs w:val="24"/>
        </w:rPr>
        <w:t>Murray, S.J. (2011) ‘Growing up in the 1990s: Tracks and trajectories of the “Rising 16’s”: A longitudinal analysis using the British Household Panel Survey.’, p. 354.</w:t>
      </w:r>
    </w:p>
    <w:p w14:paraId="0A3F136B" w14:textId="77777777" w:rsidR="00A43F93" w:rsidRPr="004834D5" w:rsidRDefault="00A43F93" w:rsidP="00A43F93">
      <w:pPr>
        <w:pStyle w:val="Bibliography"/>
        <w:rPr>
          <w:rFonts w:ascii="Times New Roman" w:hAnsi="Times New Roman" w:cs="Times New Roman"/>
          <w:sz w:val="24"/>
          <w:szCs w:val="24"/>
        </w:rPr>
      </w:pPr>
      <w:r w:rsidRPr="004834D5">
        <w:rPr>
          <w:rFonts w:ascii="Times New Roman" w:hAnsi="Times New Roman" w:cs="Times New Roman"/>
          <w:sz w:val="24"/>
          <w:szCs w:val="24"/>
        </w:rPr>
        <w:t xml:space="preserve">Neuburger, J. (2010) ‘Trends in the Unequal Pay of Women and Men Across Three British Generations’, </w:t>
      </w:r>
      <w:r w:rsidRPr="004834D5">
        <w:rPr>
          <w:rFonts w:ascii="Times New Roman" w:hAnsi="Times New Roman" w:cs="Times New Roman"/>
          <w:i/>
          <w:iCs/>
          <w:sz w:val="24"/>
          <w:szCs w:val="24"/>
        </w:rPr>
        <w:t>PhD thesis</w:t>
      </w:r>
      <w:r w:rsidRPr="004834D5">
        <w:rPr>
          <w:rFonts w:ascii="Times New Roman" w:hAnsi="Times New Roman" w:cs="Times New Roman"/>
          <w:sz w:val="24"/>
          <w:szCs w:val="24"/>
        </w:rPr>
        <w:t xml:space="preserve"> [Preprint].</w:t>
      </w:r>
    </w:p>
    <w:p w14:paraId="30D8A05A" w14:textId="77777777" w:rsidR="00A43F93" w:rsidRPr="004834D5" w:rsidRDefault="00A43F93" w:rsidP="00A43F93">
      <w:pPr>
        <w:pStyle w:val="Bibliography"/>
        <w:rPr>
          <w:rFonts w:ascii="Times New Roman" w:hAnsi="Times New Roman" w:cs="Times New Roman"/>
          <w:sz w:val="24"/>
          <w:szCs w:val="24"/>
        </w:rPr>
      </w:pPr>
      <w:r w:rsidRPr="004834D5">
        <w:rPr>
          <w:rFonts w:ascii="Times New Roman" w:hAnsi="Times New Roman" w:cs="Times New Roman"/>
          <w:sz w:val="24"/>
          <w:szCs w:val="24"/>
        </w:rPr>
        <w:t xml:space="preserve">Neuburger, J., Kuh, D. and Joshi, H. (2009) ‘Trends in the relative wage opportunities of women and men across three British generations’, </w:t>
      </w:r>
      <w:r w:rsidRPr="004834D5">
        <w:rPr>
          <w:rFonts w:ascii="Times New Roman" w:hAnsi="Times New Roman" w:cs="Times New Roman"/>
          <w:i/>
          <w:iCs/>
          <w:sz w:val="24"/>
          <w:szCs w:val="24"/>
        </w:rPr>
        <w:t>CLS Cohort Studies</w:t>
      </w:r>
      <w:r w:rsidRPr="004834D5">
        <w:rPr>
          <w:rFonts w:ascii="Times New Roman" w:hAnsi="Times New Roman" w:cs="Times New Roman"/>
          <w:sz w:val="24"/>
          <w:szCs w:val="24"/>
        </w:rPr>
        <w:t xml:space="preserve"> [Preprint].</w:t>
      </w:r>
    </w:p>
    <w:p w14:paraId="018C642E" w14:textId="77777777" w:rsidR="00A43F93" w:rsidRPr="004834D5" w:rsidRDefault="00A43F93" w:rsidP="00A43F93">
      <w:pPr>
        <w:pStyle w:val="Bibliography"/>
        <w:rPr>
          <w:rFonts w:ascii="Times New Roman" w:hAnsi="Times New Roman" w:cs="Times New Roman"/>
          <w:sz w:val="24"/>
          <w:szCs w:val="24"/>
        </w:rPr>
      </w:pPr>
      <w:r w:rsidRPr="004834D5">
        <w:rPr>
          <w:rFonts w:ascii="Times New Roman" w:hAnsi="Times New Roman" w:cs="Times New Roman"/>
          <w:sz w:val="24"/>
          <w:szCs w:val="24"/>
        </w:rPr>
        <w:t xml:space="preserve">Neyt, B. </w:t>
      </w:r>
      <w:r w:rsidRPr="004834D5">
        <w:rPr>
          <w:rFonts w:ascii="Times New Roman" w:hAnsi="Times New Roman" w:cs="Times New Roman"/>
          <w:i/>
          <w:iCs/>
          <w:sz w:val="24"/>
          <w:szCs w:val="24"/>
        </w:rPr>
        <w:t>et al.</w:t>
      </w:r>
      <w:r w:rsidRPr="004834D5">
        <w:rPr>
          <w:rFonts w:ascii="Times New Roman" w:hAnsi="Times New Roman" w:cs="Times New Roman"/>
          <w:sz w:val="24"/>
          <w:szCs w:val="24"/>
        </w:rPr>
        <w:t xml:space="preserve"> (2018) ‘Does Student Work Really Affect Educational Outcomes? A Review of the Literature’, </w:t>
      </w:r>
      <w:r w:rsidRPr="004834D5">
        <w:rPr>
          <w:rFonts w:ascii="Times New Roman" w:hAnsi="Times New Roman" w:cs="Times New Roman"/>
          <w:i/>
          <w:iCs/>
          <w:sz w:val="24"/>
          <w:szCs w:val="24"/>
        </w:rPr>
        <w:t>Journal of Economic Surveys</w:t>
      </w:r>
      <w:r w:rsidRPr="004834D5">
        <w:rPr>
          <w:rFonts w:ascii="Times New Roman" w:hAnsi="Times New Roman" w:cs="Times New Roman"/>
          <w:sz w:val="24"/>
          <w:szCs w:val="24"/>
        </w:rPr>
        <w:t xml:space="preserve"> [Preprint].</w:t>
      </w:r>
    </w:p>
    <w:p w14:paraId="01EBF721" w14:textId="77777777" w:rsidR="00A43F93" w:rsidRPr="004834D5" w:rsidRDefault="00A43F93" w:rsidP="00A43F93">
      <w:pPr>
        <w:pStyle w:val="Bibliography"/>
        <w:rPr>
          <w:rFonts w:ascii="Times New Roman" w:hAnsi="Times New Roman" w:cs="Times New Roman"/>
          <w:sz w:val="24"/>
          <w:szCs w:val="24"/>
        </w:rPr>
      </w:pPr>
      <w:r w:rsidRPr="004834D5">
        <w:rPr>
          <w:rFonts w:ascii="Times New Roman" w:hAnsi="Times New Roman" w:cs="Times New Roman"/>
          <w:sz w:val="24"/>
          <w:szCs w:val="24"/>
        </w:rPr>
        <w:lastRenderedPageBreak/>
        <w:t xml:space="preserve">Norton, E.C. and Dowd, B.E. (2018) ‘Log Odds and the Interpretation of Logit Models’, </w:t>
      </w:r>
      <w:r w:rsidRPr="004834D5">
        <w:rPr>
          <w:rFonts w:ascii="Times New Roman" w:hAnsi="Times New Roman" w:cs="Times New Roman"/>
          <w:i/>
          <w:iCs/>
          <w:sz w:val="24"/>
          <w:szCs w:val="24"/>
        </w:rPr>
        <w:t>Health Services Research</w:t>
      </w:r>
      <w:r w:rsidRPr="004834D5">
        <w:rPr>
          <w:rFonts w:ascii="Times New Roman" w:hAnsi="Times New Roman" w:cs="Times New Roman"/>
          <w:sz w:val="24"/>
          <w:szCs w:val="24"/>
        </w:rPr>
        <w:t>, 53(2), pp. 859–878. Available at: https://doi.org/10.1111/1475-6773.12712.</w:t>
      </w:r>
    </w:p>
    <w:p w14:paraId="54746C3A" w14:textId="77777777" w:rsidR="00A43F93" w:rsidRPr="004834D5" w:rsidRDefault="00A43F93" w:rsidP="00A43F93">
      <w:pPr>
        <w:pStyle w:val="Bibliography"/>
        <w:rPr>
          <w:rFonts w:ascii="Times New Roman" w:hAnsi="Times New Roman" w:cs="Times New Roman"/>
          <w:sz w:val="24"/>
          <w:szCs w:val="24"/>
        </w:rPr>
      </w:pPr>
      <w:r w:rsidRPr="004834D5">
        <w:rPr>
          <w:rFonts w:ascii="Times New Roman" w:hAnsi="Times New Roman" w:cs="Times New Roman"/>
          <w:sz w:val="24"/>
          <w:szCs w:val="24"/>
        </w:rPr>
        <w:t xml:space="preserve">ONS (2023) </w:t>
      </w:r>
      <w:r w:rsidRPr="004834D5">
        <w:rPr>
          <w:rFonts w:ascii="Times New Roman" w:hAnsi="Times New Roman" w:cs="Times New Roman"/>
          <w:i/>
          <w:iCs/>
          <w:sz w:val="24"/>
          <w:szCs w:val="24"/>
        </w:rPr>
        <w:t>Unemployment rate</w:t>
      </w:r>
      <w:r w:rsidRPr="004834D5">
        <w:rPr>
          <w:rFonts w:ascii="Times New Roman" w:hAnsi="Times New Roman" w:cs="Times New Roman"/>
          <w:sz w:val="24"/>
          <w:szCs w:val="24"/>
        </w:rPr>
        <w:t>. Available at: https://www.ons.gov.uk/employmentandlabourmarket/peoplenotinwork/unemployment/timeseries/mgsx/lms (Accessed: 1 May 2023).</w:t>
      </w:r>
    </w:p>
    <w:p w14:paraId="1168DE1A" w14:textId="77777777" w:rsidR="00A43F93" w:rsidRPr="004834D5" w:rsidRDefault="00A43F93" w:rsidP="00A43F93">
      <w:pPr>
        <w:pStyle w:val="Bibliography"/>
        <w:rPr>
          <w:rFonts w:ascii="Times New Roman" w:hAnsi="Times New Roman" w:cs="Times New Roman"/>
          <w:sz w:val="24"/>
          <w:szCs w:val="24"/>
        </w:rPr>
      </w:pPr>
      <w:r w:rsidRPr="004834D5">
        <w:rPr>
          <w:rFonts w:ascii="Times New Roman" w:hAnsi="Times New Roman" w:cs="Times New Roman"/>
          <w:sz w:val="24"/>
          <w:szCs w:val="24"/>
        </w:rPr>
        <w:t xml:space="preserve">Paci, P. </w:t>
      </w:r>
      <w:r w:rsidRPr="004834D5">
        <w:rPr>
          <w:rFonts w:ascii="Times New Roman" w:hAnsi="Times New Roman" w:cs="Times New Roman"/>
          <w:i/>
          <w:iCs/>
          <w:sz w:val="24"/>
          <w:szCs w:val="24"/>
        </w:rPr>
        <w:t>et al.</w:t>
      </w:r>
      <w:r w:rsidRPr="004834D5">
        <w:rPr>
          <w:rFonts w:ascii="Times New Roman" w:hAnsi="Times New Roman" w:cs="Times New Roman"/>
          <w:sz w:val="24"/>
          <w:szCs w:val="24"/>
        </w:rPr>
        <w:t xml:space="preserve"> (1995) ‘Is pay discrimination against young women a thing of the past? Atale of two cohorts’, </w:t>
      </w:r>
      <w:r w:rsidRPr="004834D5">
        <w:rPr>
          <w:rFonts w:ascii="Times New Roman" w:hAnsi="Times New Roman" w:cs="Times New Roman"/>
          <w:i/>
          <w:iCs/>
          <w:sz w:val="24"/>
          <w:szCs w:val="24"/>
        </w:rPr>
        <w:t>International Journal of Manpower</w:t>
      </w:r>
      <w:r w:rsidRPr="004834D5">
        <w:rPr>
          <w:rFonts w:ascii="Times New Roman" w:hAnsi="Times New Roman" w:cs="Times New Roman"/>
          <w:sz w:val="24"/>
          <w:szCs w:val="24"/>
        </w:rPr>
        <w:t>, 16(2), pp. 60–65. Available at: https://doi.org/10.1108/01437729510085765.</w:t>
      </w:r>
    </w:p>
    <w:p w14:paraId="7F1D3B52" w14:textId="77777777" w:rsidR="00A43F93" w:rsidRPr="004834D5" w:rsidRDefault="00A43F93" w:rsidP="00A43F93">
      <w:pPr>
        <w:pStyle w:val="Bibliography"/>
        <w:rPr>
          <w:rFonts w:ascii="Times New Roman" w:hAnsi="Times New Roman" w:cs="Times New Roman"/>
          <w:sz w:val="24"/>
          <w:szCs w:val="24"/>
        </w:rPr>
      </w:pPr>
      <w:r w:rsidRPr="004834D5">
        <w:rPr>
          <w:rFonts w:ascii="Times New Roman" w:hAnsi="Times New Roman" w:cs="Times New Roman"/>
          <w:sz w:val="24"/>
          <w:szCs w:val="24"/>
        </w:rPr>
        <w:t xml:space="preserve">Parsons, S. (2013) ‘Mass Observation Archive: How to combine information with the British birth cohort studies’, </w:t>
      </w:r>
      <w:r w:rsidRPr="004834D5">
        <w:rPr>
          <w:rFonts w:ascii="Times New Roman" w:hAnsi="Times New Roman" w:cs="Times New Roman"/>
          <w:i/>
          <w:iCs/>
          <w:sz w:val="24"/>
          <w:szCs w:val="24"/>
        </w:rPr>
        <w:t>Discovery UCL</w:t>
      </w:r>
      <w:r w:rsidRPr="004834D5">
        <w:rPr>
          <w:rFonts w:ascii="Times New Roman" w:hAnsi="Times New Roman" w:cs="Times New Roman"/>
          <w:sz w:val="24"/>
          <w:szCs w:val="24"/>
        </w:rPr>
        <w:t xml:space="preserve"> [Preprint].</w:t>
      </w:r>
    </w:p>
    <w:p w14:paraId="1F79BB9E" w14:textId="77777777" w:rsidR="00A43F93" w:rsidRPr="004834D5" w:rsidRDefault="00A43F93" w:rsidP="00A43F93">
      <w:pPr>
        <w:pStyle w:val="Bibliography"/>
        <w:rPr>
          <w:rFonts w:ascii="Times New Roman" w:hAnsi="Times New Roman" w:cs="Times New Roman"/>
          <w:sz w:val="24"/>
          <w:szCs w:val="24"/>
        </w:rPr>
      </w:pPr>
      <w:r w:rsidRPr="004834D5">
        <w:rPr>
          <w:rFonts w:ascii="Times New Roman" w:hAnsi="Times New Roman" w:cs="Times New Roman"/>
          <w:sz w:val="24"/>
          <w:szCs w:val="24"/>
        </w:rPr>
        <w:t xml:space="preserve">Patacchini, E. and Zenou, Y. (2006) ‘The Dynamics of the Racial Test Score Gap During the School Years in Britain’, </w:t>
      </w:r>
      <w:r w:rsidRPr="004834D5">
        <w:rPr>
          <w:rFonts w:ascii="Times New Roman" w:hAnsi="Times New Roman" w:cs="Times New Roman"/>
          <w:i/>
          <w:iCs/>
          <w:sz w:val="24"/>
          <w:szCs w:val="24"/>
        </w:rPr>
        <w:t>Research Institute of Industrial Economics</w:t>
      </w:r>
      <w:r w:rsidRPr="004834D5">
        <w:rPr>
          <w:rFonts w:ascii="Times New Roman" w:hAnsi="Times New Roman" w:cs="Times New Roman"/>
          <w:sz w:val="24"/>
          <w:szCs w:val="24"/>
        </w:rPr>
        <w:t xml:space="preserve"> [Preprint].</w:t>
      </w:r>
    </w:p>
    <w:p w14:paraId="1C1F5592" w14:textId="77777777" w:rsidR="00A43F93" w:rsidRPr="004834D5" w:rsidRDefault="00A43F93" w:rsidP="00A43F93">
      <w:pPr>
        <w:pStyle w:val="Bibliography"/>
        <w:rPr>
          <w:rFonts w:ascii="Times New Roman" w:hAnsi="Times New Roman" w:cs="Times New Roman"/>
          <w:sz w:val="24"/>
          <w:szCs w:val="24"/>
        </w:rPr>
      </w:pPr>
      <w:r w:rsidRPr="004834D5">
        <w:rPr>
          <w:rFonts w:ascii="Times New Roman" w:hAnsi="Times New Roman" w:cs="Times New Roman"/>
          <w:sz w:val="24"/>
          <w:szCs w:val="24"/>
        </w:rPr>
        <w:t xml:space="preserve">Payne, J. (1987) ‘Unemployment, Apprenticeships and Training: does it pay to stay on at school?’, </w:t>
      </w:r>
      <w:r w:rsidRPr="004834D5">
        <w:rPr>
          <w:rFonts w:ascii="Times New Roman" w:hAnsi="Times New Roman" w:cs="Times New Roman"/>
          <w:i/>
          <w:iCs/>
          <w:sz w:val="24"/>
          <w:szCs w:val="24"/>
        </w:rPr>
        <w:t>British Journal of Sociology of Education</w:t>
      </w:r>
      <w:r w:rsidRPr="004834D5">
        <w:rPr>
          <w:rFonts w:ascii="Times New Roman" w:hAnsi="Times New Roman" w:cs="Times New Roman"/>
          <w:sz w:val="24"/>
          <w:szCs w:val="24"/>
        </w:rPr>
        <w:t>, 8(4), pp. 425–445. Available at: https://doi.org/10.1080/0142569870080405.</w:t>
      </w:r>
    </w:p>
    <w:p w14:paraId="79228C37" w14:textId="77777777" w:rsidR="00A43F93" w:rsidRPr="004834D5" w:rsidRDefault="00A43F93" w:rsidP="00A43F93">
      <w:pPr>
        <w:pStyle w:val="Bibliography"/>
        <w:rPr>
          <w:rFonts w:ascii="Times New Roman" w:hAnsi="Times New Roman" w:cs="Times New Roman"/>
          <w:sz w:val="24"/>
          <w:szCs w:val="24"/>
        </w:rPr>
      </w:pPr>
      <w:r w:rsidRPr="004834D5">
        <w:rPr>
          <w:rFonts w:ascii="Times New Roman" w:hAnsi="Times New Roman" w:cs="Times New Roman"/>
          <w:sz w:val="24"/>
          <w:szCs w:val="24"/>
        </w:rPr>
        <w:t xml:space="preserve">Payne, J. (1995) ‘Routes beyond compulsory schooling’, </w:t>
      </w:r>
      <w:r w:rsidRPr="004834D5">
        <w:rPr>
          <w:rFonts w:ascii="Times New Roman" w:hAnsi="Times New Roman" w:cs="Times New Roman"/>
          <w:i/>
          <w:iCs/>
          <w:sz w:val="24"/>
          <w:szCs w:val="24"/>
        </w:rPr>
        <w:t>Policy Studies Institute</w:t>
      </w:r>
      <w:r w:rsidRPr="004834D5">
        <w:rPr>
          <w:rFonts w:ascii="Times New Roman" w:hAnsi="Times New Roman" w:cs="Times New Roman"/>
          <w:sz w:val="24"/>
          <w:szCs w:val="24"/>
        </w:rPr>
        <w:t>, p. 98.</w:t>
      </w:r>
    </w:p>
    <w:p w14:paraId="3D6A1371" w14:textId="77777777" w:rsidR="00A43F93" w:rsidRPr="004834D5" w:rsidRDefault="00A43F93" w:rsidP="00A43F93">
      <w:pPr>
        <w:pStyle w:val="Bibliography"/>
        <w:rPr>
          <w:rFonts w:ascii="Times New Roman" w:hAnsi="Times New Roman" w:cs="Times New Roman"/>
          <w:sz w:val="24"/>
          <w:szCs w:val="24"/>
        </w:rPr>
      </w:pPr>
      <w:r w:rsidRPr="004834D5">
        <w:rPr>
          <w:rFonts w:ascii="Times New Roman" w:hAnsi="Times New Roman" w:cs="Times New Roman"/>
          <w:sz w:val="24"/>
          <w:szCs w:val="24"/>
        </w:rPr>
        <w:t xml:space="preserve">Pearson qualifications (2023a) </w:t>
      </w:r>
      <w:r w:rsidRPr="004834D5">
        <w:rPr>
          <w:rFonts w:ascii="Times New Roman" w:hAnsi="Times New Roman" w:cs="Times New Roman"/>
          <w:i/>
          <w:iCs/>
          <w:sz w:val="24"/>
          <w:szCs w:val="24"/>
        </w:rPr>
        <w:t>About CSEs</w:t>
      </w:r>
      <w:r w:rsidRPr="004834D5">
        <w:rPr>
          <w:rFonts w:ascii="Times New Roman" w:hAnsi="Times New Roman" w:cs="Times New Roman"/>
          <w:sz w:val="24"/>
          <w:szCs w:val="24"/>
        </w:rPr>
        <w:t>. Available at: https://qualifications.pearson.com/en/support/support-topics/understanding-our-qualifications/our-qualifications-explained/about-cses.html (Accessed: 9 May 2023).</w:t>
      </w:r>
    </w:p>
    <w:p w14:paraId="29789A76" w14:textId="77777777" w:rsidR="00A43F93" w:rsidRPr="004834D5" w:rsidRDefault="00A43F93" w:rsidP="00A43F93">
      <w:pPr>
        <w:pStyle w:val="Bibliography"/>
        <w:rPr>
          <w:rFonts w:ascii="Times New Roman" w:hAnsi="Times New Roman" w:cs="Times New Roman"/>
          <w:sz w:val="24"/>
          <w:szCs w:val="24"/>
        </w:rPr>
      </w:pPr>
      <w:r w:rsidRPr="004834D5">
        <w:rPr>
          <w:rFonts w:ascii="Times New Roman" w:hAnsi="Times New Roman" w:cs="Times New Roman"/>
          <w:sz w:val="24"/>
          <w:szCs w:val="24"/>
        </w:rPr>
        <w:t xml:space="preserve">Pearson qualifications (2023b) </w:t>
      </w:r>
      <w:r w:rsidRPr="004834D5">
        <w:rPr>
          <w:rFonts w:ascii="Times New Roman" w:hAnsi="Times New Roman" w:cs="Times New Roman"/>
          <w:i/>
          <w:iCs/>
          <w:sz w:val="24"/>
          <w:szCs w:val="24"/>
        </w:rPr>
        <w:t>About O levels</w:t>
      </w:r>
      <w:r w:rsidRPr="004834D5">
        <w:rPr>
          <w:rFonts w:ascii="Times New Roman" w:hAnsi="Times New Roman" w:cs="Times New Roman"/>
          <w:sz w:val="24"/>
          <w:szCs w:val="24"/>
        </w:rPr>
        <w:t>. Available at: https://qualifications.pearson.com/en/support/support-topics/understanding-our-qualifications/our-qualifications-explained/about-o-levels.html (Accessed: 8 May 2023).</w:t>
      </w:r>
    </w:p>
    <w:p w14:paraId="12CA747E" w14:textId="77777777" w:rsidR="00A43F93" w:rsidRPr="004834D5" w:rsidRDefault="00A43F93" w:rsidP="00A43F93">
      <w:pPr>
        <w:pStyle w:val="Bibliography"/>
        <w:rPr>
          <w:rFonts w:ascii="Times New Roman" w:hAnsi="Times New Roman" w:cs="Times New Roman"/>
          <w:sz w:val="24"/>
          <w:szCs w:val="24"/>
        </w:rPr>
      </w:pPr>
      <w:r w:rsidRPr="004834D5">
        <w:rPr>
          <w:rFonts w:ascii="Times New Roman" w:hAnsi="Times New Roman" w:cs="Times New Roman"/>
          <w:sz w:val="24"/>
          <w:szCs w:val="24"/>
        </w:rPr>
        <w:t xml:space="preserve">Power, C. and Elliott, J. (2006) ‘Cohort profile: 1958 British birth cohort (National Child Development Study)’, </w:t>
      </w:r>
      <w:r w:rsidRPr="004834D5">
        <w:rPr>
          <w:rFonts w:ascii="Times New Roman" w:hAnsi="Times New Roman" w:cs="Times New Roman"/>
          <w:i/>
          <w:iCs/>
          <w:sz w:val="24"/>
          <w:szCs w:val="24"/>
        </w:rPr>
        <w:t>International Journal of Epidemiology</w:t>
      </w:r>
      <w:r w:rsidRPr="004834D5">
        <w:rPr>
          <w:rFonts w:ascii="Times New Roman" w:hAnsi="Times New Roman" w:cs="Times New Roman"/>
          <w:sz w:val="24"/>
          <w:szCs w:val="24"/>
        </w:rPr>
        <w:t>, 35(1), pp. 34–41. Available at: https://doi.org/10.1093/ije/dyi183.</w:t>
      </w:r>
    </w:p>
    <w:p w14:paraId="7BE3AE28" w14:textId="77777777" w:rsidR="00A43F93" w:rsidRPr="004834D5" w:rsidRDefault="00A43F93" w:rsidP="00A43F93">
      <w:pPr>
        <w:pStyle w:val="Bibliography"/>
        <w:rPr>
          <w:rFonts w:ascii="Times New Roman" w:hAnsi="Times New Roman" w:cs="Times New Roman"/>
          <w:sz w:val="24"/>
          <w:szCs w:val="24"/>
        </w:rPr>
      </w:pPr>
      <w:r w:rsidRPr="004834D5">
        <w:rPr>
          <w:rFonts w:ascii="Times New Roman" w:hAnsi="Times New Roman" w:cs="Times New Roman"/>
          <w:sz w:val="24"/>
          <w:szCs w:val="24"/>
        </w:rPr>
        <w:t xml:space="preserve">Prandy, K. (1999) ‘Class, stratification and inequalities in health: a comparison of the Registrar‐General’s Social Classes and the Cambridge Scale’, </w:t>
      </w:r>
      <w:r w:rsidRPr="004834D5">
        <w:rPr>
          <w:rFonts w:ascii="Times New Roman" w:hAnsi="Times New Roman" w:cs="Times New Roman"/>
          <w:i/>
          <w:iCs/>
          <w:sz w:val="24"/>
          <w:szCs w:val="24"/>
        </w:rPr>
        <w:t>Sociology of Health &amp; Illness</w:t>
      </w:r>
      <w:r w:rsidRPr="004834D5">
        <w:rPr>
          <w:rFonts w:ascii="Times New Roman" w:hAnsi="Times New Roman" w:cs="Times New Roman"/>
          <w:sz w:val="24"/>
          <w:szCs w:val="24"/>
        </w:rPr>
        <w:t>, 21(4), pp. 466–484. Available at: https://doi.org/10.1111/1467-9566.00167.</w:t>
      </w:r>
    </w:p>
    <w:p w14:paraId="689D310F" w14:textId="77777777" w:rsidR="00A43F93" w:rsidRPr="004834D5" w:rsidRDefault="00A43F93" w:rsidP="00A43F93">
      <w:pPr>
        <w:pStyle w:val="Bibliography"/>
        <w:rPr>
          <w:rFonts w:ascii="Times New Roman" w:hAnsi="Times New Roman" w:cs="Times New Roman"/>
          <w:sz w:val="24"/>
          <w:szCs w:val="24"/>
        </w:rPr>
      </w:pPr>
      <w:r w:rsidRPr="004834D5">
        <w:rPr>
          <w:rFonts w:ascii="Times New Roman" w:hAnsi="Times New Roman" w:cs="Times New Roman"/>
          <w:sz w:val="24"/>
          <w:szCs w:val="24"/>
        </w:rPr>
        <w:t xml:space="preserve">Prandy, K. and Lambert, P. (2003) ‘Marriage, Social Distance and the Social Space:: An Alternative Derivation and Validation of the Cambridge Scale’, </w:t>
      </w:r>
      <w:r w:rsidRPr="004834D5">
        <w:rPr>
          <w:rFonts w:ascii="Times New Roman" w:hAnsi="Times New Roman" w:cs="Times New Roman"/>
          <w:i/>
          <w:iCs/>
          <w:sz w:val="24"/>
          <w:szCs w:val="24"/>
        </w:rPr>
        <w:t>Sociology</w:t>
      </w:r>
      <w:r w:rsidRPr="004834D5">
        <w:rPr>
          <w:rFonts w:ascii="Times New Roman" w:hAnsi="Times New Roman" w:cs="Times New Roman"/>
          <w:sz w:val="24"/>
          <w:szCs w:val="24"/>
        </w:rPr>
        <w:t>, 37(3), pp. 397–411. Available at: https://doi.org/10.1177/00380385030373001.</w:t>
      </w:r>
    </w:p>
    <w:p w14:paraId="71700874" w14:textId="77777777" w:rsidR="00A43F93" w:rsidRPr="004834D5" w:rsidRDefault="00A43F93" w:rsidP="00A43F93">
      <w:pPr>
        <w:pStyle w:val="Bibliography"/>
        <w:rPr>
          <w:rFonts w:ascii="Times New Roman" w:hAnsi="Times New Roman" w:cs="Times New Roman"/>
          <w:sz w:val="24"/>
          <w:szCs w:val="24"/>
        </w:rPr>
      </w:pPr>
      <w:r w:rsidRPr="004834D5">
        <w:rPr>
          <w:rFonts w:ascii="Times New Roman" w:hAnsi="Times New Roman" w:cs="Times New Roman"/>
          <w:sz w:val="24"/>
          <w:szCs w:val="24"/>
        </w:rPr>
        <w:t xml:space="preserve">Roantree, B. and Vira, K. (2018) </w:t>
      </w:r>
      <w:r w:rsidRPr="004834D5">
        <w:rPr>
          <w:rFonts w:ascii="Times New Roman" w:hAnsi="Times New Roman" w:cs="Times New Roman"/>
          <w:i/>
          <w:iCs/>
          <w:sz w:val="24"/>
          <w:szCs w:val="24"/>
        </w:rPr>
        <w:t>The rise and rise of women’s employment in the UK</w:t>
      </w:r>
      <w:r w:rsidRPr="004834D5">
        <w:rPr>
          <w:rFonts w:ascii="Times New Roman" w:hAnsi="Times New Roman" w:cs="Times New Roman"/>
          <w:sz w:val="24"/>
          <w:szCs w:val="24"/>
        </w:rPr>
        <w:t>. The IFS. Available at: https://doi.org/10.1920/BN.IFS.2019.BN0234.</w:t>
      </w:r>
    </w:p>
    <w:p w14:paraId="72013B94" w14:textId="77777777" w:rsidR="00A43F93" w:rsidRPr="004834D5" w:rsidRDefault="00A43F93" w:rsidP="00A43F93">
      <w:pPr>
        <w:pStyle w:val="Bibliography"/>
        <w:rPr>
          <w:rFonts w:ascii="Times New Roman" w:hAnsi="Times New Roman" w:cs="Times New Roman"/>
          <w:sz w:val="24"/>
          <w:szCs w:val="24"/>
        </w:rPr>
      </w:pPr>
      <w:r w:rsidRPr="004834D5">
        <w:rPr>
          <w:rFonts w:ascii="Times New Roman" w:hAnsi="Times New Roman" w:cs="Times New Roman"/>
          <w:sz w:val="24"/>
          <w:szCs w:val="24"/>
        </w:rPr>
        <w:t xml:space="preserve">Roberts, K. (2003) ‘Change and Continuity in Youth Transitions in Eastern Europe: Lessons for Western Sociology’, </w:t>
      </w:r>
      <w:r w:rsidRPr="004834D5">
        <w:rPr>
          <w:rFonts w:ascii="Times New Roman" w:hAnsi="Times New Roman" w:cs="Times New Roman"/>
          <w:i/>
          <w:iCs/>
          <w:sz w:val="24"/>
          <w:szCs w:val="24"/>
        </w:rPr>
        <w:t>The Sociological Review</w:t>
      </w:r>
      <w:r w:rsidRPr="004834D5">
        <w:rPr>
          <w:rFonts w:ascii="Times New Roman" w:hAnsi="Times New Roman" w:cs="Times New Roman"/>
          <w:sz w:val="24"/>
          <w:szCs w:val="24"/>
        </w:rPr>
        <w:t>, 51(4), pp. 484–505. Available at: https://doi.org/10.1111/j.1467-954X.2003.00432.x.</w:t>
      </w:r>
    </w:p>
    <w:p w14:paraId="34579D45" w14:textId="77777777" w:rsidR="00A43F93" w:rsidRPr="004834D5" w:rsidRDefault="00A43F93" w:rsidP="00A43F93">
      <w:pPr>
        <w:pStyle w:val="Bibliography"/>
        <w:rPr>
          <w:rFonts w:ascii="Times New Roman" w:hAnsi="Times New Roman" w:cs="Times New Roman"/>
          <w:sz w:val="24"/>
          <w:szCs w:val="24"/>
        </w:rPr>
      </w:pPr>
      <w:r w:rsidRPr="004834D5">
        <w:rPr>
          <w:rFonts w:ascii="Times New Roman" w:hAnsi="Times New Roman" w:cs="Times New Roman"/>
          <w:sz w:val="24"/>
          <w:szCs w:val="24"/>
        </w:rPr>
        <w:lastRenderedPageBreak/>
        <w:t xml:space="preserve">Rose, D. and Pevalin, D.J. (2002) ‘The National Statistics Socio-economic Classification: Unifying Official and Sociological Approaches to the Conceptualisation and Measurement of Social Class’, </w:t>
      </w:r>
      <w:r w:rsidRPr="004834D5">
        <w:rPr>
          <w:rFonts w:ascii="Times New Roman" w:hAnsi="Times New Roman" w:cs="Times New Roman"/>
          <w:i/>
          <w:iCs/>
          <w:sz w:val="24"/>
          <w:szCs w:val="24"/>
        </w:rPr>
        <w:t>Sociétés contemporaines</w:t>
      </w:r>
      <w:r w:rsidRPr="004834D5">
        <w:rPr>
          <w:rFonts w:ascii="Times New Roman" w:hAnsi="Times New Roman" w:cs="Times New Roman"/>
          <w:sz w:val="24"/>
          <w:szCs w:val="24"/>
        </w:rPr>
        <w:t xml:space="preserve"> [Preprint].</w:t>
      </w:r>
    </w:p>
    <w:p w14:paraId="20392753" w14:textId="77777777" w:rsidR="00A43F93" w:rsidRPr="004834D5" w:rsidRDefault="00A43F93" w:rsidP="00A43F93">
      <w:pPr>
        <w:pStyle w:val="Bibliography"/>
        <w:rPr>
          <w:rFonts w:ascii="Times New Roman" w:hAnsi="Times New Roman" w:cs="Times New Roman"/>
          <w:sz w:val="24"/>
          <w:szCs w:val="24"/>
        </w:rPr>
      </w:pPr>
      <w:r w:rsidRPr="004834D5">
        <w:rPr>
          <w:rFonts w:ascii="Times New Roman" w:hAnsi="Times New Roman" w:cs="Times New Roman"/>
          <w:sz w:val="24"/>
          <w:szCs w:val="24"/>
        </w:rPr>
        <w:t xml:space="preserve">Rose, P. and Pevalin, D. (2010) </w:t>
      </w:r>
      <w:r w:rsidRPr="004834D5">
        <w:rPr>
          <w:rFonts w:ascii="Times New Roman" w:hAnsi="Times New Roman" w:cs="Times New Roman"/>
          <w:i/>
          <w:iCs/>
          <w:sz w:val="24"/>
          <w:szCs w:val="24"/>
        </w:rPr>
        <w:t>Standard occupational classification 2010</w:t>
      </w:r>
      <w:r w:rsidRPr="004834D5">
        <w:rPr>
          <w:rFonts w:ascii="Times New Roman" w:hAnsi="Times New Roman" w:cs="Times New Roman"/>
          <w:sz w:val="24"/>
          <w:szCs w:val="24"/>
        </w:rPr>
        <w:t>. Basingstoke, Hampshire: Palgrave Macmillan.</w:t>
      </w:r>
    </w:p>
    <w:p w14:paraId="4BA66B07" w14:textId="77777777" w:rsidR="00A43F93" w:rsidRPr="004834D5" w:rsidRDefault="00A43F93" w:rsidP="00A43F93">
      <w:pPr>
        <w:pStyle w:val="Bibliography"/>
        <w:rPr>
          <w:rFonts w:ascii="Times New Roman" w:hAnsi="Times New Roman" w:cs="Times New Roman"/>
          <w:sz w:val="24"/>
          <w:szCs w:val="24"/>
        </w:rPr>
      </w:pPr>
      <w:r w:rsidRPr="004834D5">
        <w:rPr>
          <w:rFonts w:ascii="Times New Roman" w:hAnsi="Times New Roman" w:cs="Times New Roman"/>
          <w:sz w:val="24"/>
          <w:szCs w:val="24"/>
        </w:rPr>
        <w:t xml:space="preserve">Saunders, P. (2003) </w:t>
      </w:r>
      <w:r w:rsidRPr="004834D5">
        <w:rPr>
          <w:rFonts w:ascii="Times New Roman" w:hAnsi="Times New Roman" w:cs="Times New Roman"/>
          <w:i/>
          <w:iCs/>
          <w:sz w:val="24"/>
          <w:szCs w:val="24"/>
        </w:rPr>
        <w:t>Social Theory and the Urban Question</w:t>
      </w:r>
      <w:r w:rsidRPr="004834D5">
        <w:rPr>
          <w:rFonts w:ascii="Times New Roman" w:hAnsi="Times New Roman" w:cs="Times New Roman"/>
          <w:sz w:val="24"/>
          <w:szCs w:val="24"/>
        </w:rPr>
        <w:t>. Routledge.</w:t>
      </w:r>
    </w:p>
    <w:p w14:paraId="4A64B725" w14:textId="77777777" w:rsidR="00A43F93" w:rsidRPr="004834D5" w:rsidRDefault="00A43F93" w:rsidP="00A43F93">
      <w:pPr>
        <w:pStyle w:val="Bibliography"/>
        <w:rPr>
          <w:rFonts w:ascii="Times New Roman" w:hAnsi="Times New Roman" w:cs="Times New Roman"/>
          <w:sz w:val="24"/>
          <w:szCs w:val="24"/>
        </w:rPr>
      </w:pPr>
      <w:r w:rsidRPr="004834D5">
        <w:rPr>
          <w:rFonts w:ascii="Times New Roman" w:hAnsi="Times New Roman" w:cs="Times New Roman"/>
          <w:sz w:val="24"/>
          <w:szCs w:val="24"/>
        </w:rPr>
        <w:t xml:space="preserve">Saunders, P. (2021) </w:t>
      </w:r>
      <w:r w:rsidRPr="004834D5">
        <w:rPr>
          <w:rFonts w:ascii="Times New Roman" w:hAnsi="Times New Roman" w:cs="Times New Roman"/>
          <w:i/>
          <w:iCs/>
          <w:sz w:val="24"/>
          <w:szCs w:val="24"/>
        </w:rPr>
        <w:t xml:space="preserve">A Nation of </w:t>
      </w:r>
      <w:proofErr w:type="gramStart"/>
      <w:r w:rsidRPr="004834D5">
        <w:rPr>
          <w:rFonts w:ascii="Times New Roman" w:hAnsi="Times New Roman" w:cs="Times New Roman"/>
          <w:i/>
          <w:iCs/>
          <w:sz w:val="24"/>
          <w:szCs w:val="24"/>
        </w:rPr>
        <w:t>Home Owners</w:t>
      </w:r>
      <w:proofErr w:type="gramEnd"/>
      <w:r w:rsidRPr="004834D5">
        <w:rPr>
          <w:rFonts w:ascii="Times New Roman" w:hAnsi="Times New Roman" w:cs="Times New Roman"/>
          <w:sz w:val="24"/>
          <w:szCs w:val="24"/>
        </w:rPr>
        <w:t>. Routledge.</w:t>
      </w:r>
    </w:p>
    <w:p w14:paraId="14D2EAD9" w14:textId="77777777" w:rsidR="00A43F93" w:rsidRPr="004834D5" w:rsidRDefault="00A43F93" w:rsidP="00A43F93">
      <w:pPr>
        <w:pStyle w:val="Bibliography"/>
        <w:rPr>
          <w:rFonts w:ascii="Times New Roman" w:hAnsi="Times New Roman" w:cs="Times New Roman"/>
          <w:sz w:val="24"/>
          <w:szCs w:val="24"/>
        </w:rPr>
      </w:pPr>
      <w:r w:rsidRPr="004834D5">
        <w:rPr>
          <w:rFonts w:ascii="Times New Roman" w:hAnsi="Times New Roman" w:cs="Times New Roman"/>
          <w:sz w:val="24"/>
          <w:szCs w:val="24"/>
        </w:rPr>
        <w:t xml:space="preserve">Savage, L. (2011) ‘Snakes and Ladders: who climbs the rungs of the earnings ladder’, </w:t>
      </w:r>
      <w:r w:rsidRPr="004834D5">
        <w:rPr>
          <w:rFonts w:ascii="Times New Roman" w:hAnsi="Times New Roman" w:cs="Times New Roman"/>
          <w:i/>
          <w:iCs/>
          <w:sz w:val="24"/>
          <w:szCs w:val="24"/>
        </w:rPr>
        <w:t>Resolution Foundation</w:t>
      </w:r>
      <w:r w:rsidRPr="004834D5">
        <w:rPr>
          <w:rFonts w:ascii="Times New Roman" w:hAnsi="Times New Roman" w:cs="Times New Roman"/>
          <w:sz w:val="24"/>
          <w:szCs w:val="24"/>
        </w:rPr>
        <w:t xml:space="preserve"> [Preprint].</w:t>
      </w:r>
    </w:p>
    <w:p w14:paraId="7A884997" w14:textId="77777777" w:rsidR="00A43F93" w:rsidRPr="004834D5" w:rsidRDefault="00A43F93" w:rsidP="00A43F93">
      <w:pPr>
        <w:pStyle w:val="Bibliography"/>
        <w:rPr>
          <w:rFonts w:ascii="Times New Roman" w:hAnsi="Times New Roman" w:cs="Times New Roman"/>
          <w:sz w:val="24"/>
          <w:szCs w:val="24"/>
        </w:rPr>
      </w:pPr>
      <w:r w:rsidRPr="004834D5">
        <w:rPr>
          <w:rFonts w:ascii="Times New Roman" w:hAnsi="Times New Roman" w:cs="Times New Roman"/>
          <w:sz w:val="24"/>
          <w:szCs w:val="24"/>
        </w:rPr>
        <w:t xml:space="preserve">Savage, M. and Egerton, M. (1997) ‘Social Mobility, Individual Ability and the Inheritance of Class Inequality’, </w:t>
      </w:r>
      <w:r w:rsidRPr="004834D5">
        <w:rPr>
          <w:rFonts w:ascii="Times New Roman" w:hAnsi="Times New Roman" w:cs="Times New Roman"/>
          <w:i/>
          <w:iCs/>
          <w:sz w:val="24"/>
          <w:szCs w:val="24"/>
        </w:rPr>
        <w:t>Sociology</w:t>
      </w:r>
      <w:r w:rsidRPr="004834D5">
        <w:rPr>
          <w:rFonts w:ascii="Times New Roman" w:hAnsi="Times New Roman" w:cs="Times New Roman"/>
          <w:sz w:val="24"/>
          <w:szCs w:val="24"/>
        </w:rPr>
        <w:t>, 31(4), pp. 645–672. Available at: https://doi.org/10.1177/0038038597031004002.</w:t>
      </w:r>
    </w:p>
    <w:p w14:paraId="597C1FFD" w14:textId="77777777" w:rsidR="00A43F93" w:rsidRPr="004834D5" w:rsidRDefault="00A43F93" w:rsidP="00A43F93">
      <w:pPr>
        <w:pStyle w:val="Bibliography"/>
        <w:rPr>
          <w:rFonts w:ascii="Times New Roman" w:hAnsi="Times New Roman" w:cs="Times New Roman"/>
          <w:sz w:val="24"/>
          <w:szCs w:val="24"/>
        </w:rPr>
      </w:pPr>
      <w:r w:rsidRPr="004834D5">
        <w:rPr>
          <w:rFonts w:ascii="Times New Roman" w:hAnsi="Times New Roman" w:cs="Times New Roman"/>
          <w:sz w:val="24"/>
          <w:szCs w:val="24"/>
        </w:rPr>
        <w:t xml:space="preserve">Schmitt, C. (2021) ‘The impact of economic uncertainty, precarious employment, and risk attitudes on the transition to parenthood’, </w:t>
      </w:r>
      <w:r w:rsidRPr="004834D5">
        <w:rPr>
          <w:rFonts w:ascii="Times New Roman" w:hAnsi="Times New Roman" w:cs="Times New Roman"/>
          <w:i/>
          <w:iCs/>
          <w:sz w:val="24"/>
          <w:szCs w:val="24"/>
        </w:rPr>
        <w:t>Advances in Life Course Research</w:t>
      </w:r>
      <w:r w:rsidRPr="004834D5">
        <w:rPr>
          <w:rFonts w:ascii="Times New Roman" w:hAnsi="Times New Roman" w:cs="Times New Roman"/>
          <w:sz w:val="24"/>
          <w:szCs w:val="24"/>
        </w:rPr>
        <w:t>, 47, p. 100402. Available at: https://doi.org/10.1016/j.alcr.2021.100402.</w:t>
      </w:r>
    </w:p>
    <w:p w14:paraId="09E409C0" w14:textId="77777777" w:rsidR="00A43F93" w:rsidRPr="004834D5" w:rsidRDefault="00A43F93" w:rsidP="00A43F93">
      <w:pPr>
        <w:pStyle w:val="Bibliography"/>
        <w:rPr>
          <w:rFonts w:ascii="Times New Roman" w:hAnsi="Times New Roman" w:cs="Times New Roman"/>
          <w:sz w:val="24"/>
          <w:szCs w:val="24"/>
        </w:rPr>
      </w:pPr>
      <w:r w:rsidRPr="004834D5">
        <w:rPr>
          <w:rFonts w:ascii="Times New Roman" w:hAnsi="Times New Roman" w:cs="Times New Roman"/>
          <w:sz w:val="24"/>
          <w:szCs w:val="24"/>
        </w:rPr>
        <w:t xml:space="preserve">Schoon, I. </w:t>
      </w:r>
      <w:r w:rsidRPr="004834D5">
        <w:rPr>
          <w:rFonts w:ascii="Times New Roman" w:hAnsi="Times New Roman" w:cs="Times New Roman"/>
          <w:i/>
          <w:iCs/>
          <w:sz w:val="24"/>
          <w:szCs w:val="24"/>
        </w:rPr>
        <w:t>et al.</w:t>
      </w:r>
      <w:r w:rsidRPr="004834D5">
        <w:rPr>
          <w:rFonts w:ascii="Times New Roman" w:hAnsi="Times New Roman" w:cs="Times New Roman"/>
          <w:sz w:val="24"/>
          <w:szCs w:val="24"/>
        </w:rPr>
        <w:t xml:space="preserve"> (2001) ‘Transitions from school to work in a changing social context’, </w:t>
      </w:r>
      <w:r w:rsidRPr="004834D5">
        <w:rPr>
          <w:rFonts w:ascii="Times New Roman" w:hAnsi="Times New Roman" w:cs="Times New Roman"/>
          <w:i/>
          <w:iCs/>
          <w:sz w:val="24"/>
          <w:szCs w:val="24"/>
        </w:rPr>
        <w:t>YOUNG</w:t>
      </w:r>
      <w:r w:rsidRPr="004834D5">
        <w:rPr>
          <w:rFonts w:ascii="Times New Roman" w:hAnsi="Times New Roman" w:cs="Times New Roman"/>
          <w:sz w:val="24"/>
          <w:szCs w:val="24"/>
        </w:rPr>
        <w:t>, 9(1), pp. 4–22. Available at: https://doi.org/10.1177/110330880100900102.</w:t>
      </w:r>
    </w:p>
    <w:p w14:paraId="0C56C041" w14:textId="77777777" w:rsidR="00A43F93" w:rsidRPr="004834D5" w:rsidRDefault="00A43F93" w:rsidP="00A43F93">
      <w:pPr>
        <w:pStyle w:val="Bibliography"/>
        <w:rPr>
          <w:rFonts w:ascii="Times New Roman" w:hAnsi="Times New Roman" w:cs="Times New Roman"/>
          <w:sz w:val="24"/>
          <w:szCs w:val="24"/>
        </w:rPr>
      </w:pPr>
      <w:r w:rsidRPr="004834D5">
        <w:rPr>
          <w:rFonts w:ascii="Times New Roman" w:hAnsi="Times New Roman" w:cs="Times New Roman"/>
          <w:sz w:val="24"/>
          <w:szCs w:val="24"/>
        </w:rPr>
        <w:t xml:space="preserve">Schoon, I. (2007) ‘Adaptations to changing times: Agency in context’, </w:t>
      </w:r>
      <w:r w:rsidRPr="004834D5">
        <w:rPr>
          <w:rFonts w:ascii="Times New Roman" w:hAnsi="Times New Roman" w:cs="Times New Roman"/>
          <w:i/>
          <w:iCs/>
          <w:sz w:val="24"/>
          <w:szCs w:val="24"/>
        </w:rPr>
        <w:t>International Journal of Psychology</w:t>
      </w:r>
      <w:r w:rsidRPr="004834D5">
        <w:rPr>
          <w:rFonts w:ascii="Times New Roman" w:hAnsi="Times New Roman" w:cs="Times New Roman"/>
          <w:sz w:val="24"/>
          <w:szCs w:val="24"/>
        </w:rPr>
        <w:t>, 42(2), pp. 94–101. Available at: https://doi.org/10.1080/00207590600991252.</w:t>
      </w:r>
    </w:p>
    <w:p w14:paraId="771A253F" w14:textId="77777777" w:rsidR="00A43F93" w:rsidRPr="004834D5" w:rsidRDefault="00A43F93" w:rsidP="00A43F93">
      <w:pPr>
        <w:pStyle w:val="Bibliography"/>
        <w:rPr>
          <w:rFonts w:ascii="Times New Roman" w:hAnsi="Times New Roman" w:cs="Times New Roman"/>
          <w:sz w:val="24"/>
          <w:szCs w:val="24"/>
        </w:rPr>
      </w:pPr>
      <w:r w:rsidRPr="004834D5">
        <w:rPr>
          <w:rFonts w:ascii="Times New Roman" w:hAnsi="Times New Roman" w:cs="Times New Roman"/>
          <w:sz w:val="24"/>
          <w:szCs w:val="24"/>
        </w:rPr>
        <w:t xml:space="preserve">Schoon, I. (2010) ‘Becoming Adult: The Persisting Importance of Class and Gender’, in Scott, J., Crompton, R., and Lyonette, C., </w:t>
      </w:r>
      <w:r w:rsidRPr="004834D5">
        <w:rPr>
          <w:rFonts w:ascii="Times New Roman" w:hAnsi="Times New Roman" w:cs="Times New Roman"/>
          <w:i/>
          <w:iCs/>
          <w:sz w:val="24"/>
          <w:szCs w:val="24"/>
        </w:rPr>
        <w:t>Gender Inequalities in the 21st Century</w:t>
      </w:r>
      <w:r w:rsidRPr="004834D5">
        <w:rPr>
          <w:rFonts w:ascii="Times New Roman" w:hAnsi="Times New Roman" w:cs="Times New Roman"/>
          <w:sz w:val="24"/>
          <w:szCs w:val="24"/>
        </w:rPr>
        <w:t>. Edward Elgar Publishing, p. 13500. Available at: https://doi.org/10.4337/9781849805568.00008.</w:t>
      </w:r>
    </w:p>
    <w:p w14:paraId="4113E576" w14:textId="77777777" w:rsidR="00A43F93" w:rsidRPr="004834D5" w:rsidRDefault="00A43F93" w:rsidP="00A43F93">
      <w:pPr>
        <w:pStyle w:val="Bibliography"/>
        <w:rPr>
          <w:rFonts w:ascii="Times New Roman" w:hAnsi="Times New Roman" w:cs="Times New Roman"/>
          <w:sz w:val="24"/>
          <w:szCs w:val="24"/>
        </w:rPr>
      </w:pPr>
      <w:r w:rsidRPr="004834D5">
        <w:rPr>
          <w:rFonts w:ascii="Times New Roman" w:hAnsi="Times New Roman" w:cs="Times New Roman"/>
          <w:sz w:val="24"/>
          <w:szCs w:val="24"/>
        </w:rPr>
        <w:t xml:space="preserve">Schoon, I. (2020) ‘Navigating an Uncertain Labor Market in the UK: The Role of Structure and Agency in the Transition from School to Work’, </w:t>
      </w:r>
      <w:r w:rsidRPr="004834D5">
        <w:rPr>
          <w:rFonts w:ascii="Times New Roman" w:hAnsi="Times New Roman" w:cs="Times New Roman"/>
          <w:i/>
          <w:iCs/>
          <w:sz w:val="24"/>
          <w:szCs w:val="24"/>
        </w:rPr>
        <w:t>The ANNALS of the American Academy of Political and Social Science</w:t>
      </w:r>
      <w:r w:rsidRPr="004834D5">
        <w:rPr>
          <w:rFonts w:ascii="Times New Roman" w:hAnsi="Times New Roman" w:cs="Times New Roman"/>
          <w:sz w:val="24"/>
          <w:szCs w:val="24"/>
        </w:rPr>
        <w:t>, 688(1), pp. 77–92. Available at: https://doi.org/10.1177/0002716220905569.</w:t>
      </w:r>
    </w:p>
    <w:p w14:paraId="3356B835" w14:textId="77777777" w:rsidR="00A43F93" w:rsidRPr="004834D5" w:rsidRDefault="00A43F93" w:rsidP="00A43F93">
      <w:pPr>
        <w:pStyle w:val="Bibliography"/>
        <w:rPr>
          <w:rFonts w:ascii="Times New Roman" w:hAnsi="Times New Roman" w:cs="Times New Roman"/>
          <w:sz w:val="24"/>
          <w:szCs w:val="24"/>
        </w:rPr>
      </w:pPr>
      <w:r w:rsidRPr="004834D5">
        <w:rPr>
          <w:rFonts w:ascii="Times New Roman" w:hAnsi="Times New Roman" w:cs="Times New Roman"/>
          <w:sz w:val="24"/>
          <w:szCs w:val="24"/>
        </w:rPr>
        <w:t>Schoon, I. (2022) ‘Planning for the Future: Changing Education Expectations in Three British Cohorts’, p. 22.</w:t>
      </w:r>
    </w:p>
    <w:p w14:paraId="20E5A904" w14:textId="77777777" w:rsidR="00A43F93" w:rsidRPr="004834D5" w:rsidRDefault="00A43F93" w:rsidP="00A43F93">
      <w:pPr>
        <w:pStyle w:val="Bibliography"/>
        <w:rPr>
          <w:rFonts w:ascii="Times New Roman" w:hAnsi="Times New Roman" w:cs="Times New Roman"/>
          <w:sz w:val="24"/>
          <w:szCs w:val="24"/>
        </w:rPr>
      </w:pPr>
      <w:r w:rsidRPr="004834D5">
        <w:rPr>
          <w:rFonts w:ascii="Times New Roman" w:hAnsi="Times New Roman" w:cs="Times New Roman"/>
          <w:sz w:val="24"/>
          <w:szCs w:val="24"/>
        </w:rPr>
        <w:t xml:space="preserve">Schoon, I. and Bynner, J. (2003) ‘Risk and Resilience in the Life Course: Implications for Interventions and Social Policies’, </w:t>
      </w:r>
      <w:r w:rsidRPr="004834D5">
        <w:rPr>
          <w:rFonts w:ascii="Times New Roman" w:hAnsi="Times New Roman" w:cs="Times New Roman"/>
          <w:i/>
          <w:iCs/>
          <w:sz w:val="24"/>
          <w:szCs w:val="24"/>
        </w:rPr>
        <w:t>Journal of Youth Studies</w:t>
      </w:r>
      <w:r w:rsidRPr="004834D5">
        <w:rPr>
          <w:rFonts w:ascii="Times New Roman" w:hAnsi="Times New Roman" w:cs="Times New Roman"/>
          <w:sz w:val="24"/>
          <w:szCs w:val="24"/>
        </w:rPr>
        <w:t>, 6(1), pp. 21–31. Available at: https://doi.org/10.1080/1367626032000068145.</w:t>
      </w:r>
    </w:p>
    <w:p w14:paraId="2591B72D" w14:textId="77777777" w:rsidR="00A43F93" w:rsidRPr="004834D5" w:rsidRDefault="00A43F93" w:rsidP="00A43F93">
      <w:pPr>
        <w:pStyle w:val="Bibliography"/>
        <w:rPr>
          <w:rFonts w:ascii="Times New Roman" w:hAnsi="Times New Roman" w:cs="Times New Roman"/>
          <w:sz w:val="24"/>
          <w:szCs w:val="24"/>
        </w:rPr>
      </w:pPr>
      <w:r w:rsidRPr="004834D5">
        <w:rPr>
          <w:rFonts w:ascii="Times New Roman" w:hAnsi="Times New Roman" w:cs="Times New Roman"/>
          <w:sz w:val="24"/>
          <w:szCs w:val="24"/>
        </w:rPr>
        <w:t xml:space="preserve">Schoon, I., Martin, P. and Ross, A. (2007) ‘Career transitions in times of social change. His and her story’, </w:t>
      </w:r>
      <w:r w:rsidRPr="004834D5">
        <w:rPr>
          <w:rFonts w:ascii="Times New Roman" w:hAnsi="Times New Roman" w:cs="Times New Roman"/>
          <w:i/>
          <w:iCs/>
          <w:sz w:val="24"/>
          <w:szCs w:val="24"/>
        </w:rPr>
        <w:t>Journal of Vocational Behavior</w:t>
      </w:r>
      <w:r w:rsidRPr="004834D5">
        <w:rPr>
          <w:rFonts w:ascii="Times New Roman" w:hAnsi="Times New Roman" w:cs="Times New Roman"/>
          <w:sz w:val="24"/>
          <w:szCs w:val="24"/>
        </w:rPr>
        <w:t>, 70(1), pp. 78–96. Available at: https://doi.org/10.1016/j.jvb.2006.04.009.</w:t>
      </w:r>
    </w:p>
    <w:p w14:paraId="622D0014" w14:textId="77777777" w:rsidR="00A43F93" w:rsidRPr="004834D5" w:rsidRDefault="00A43F93" w:rsidP="00A43F93">
      <w:pPr>
        <w:pStyle w:val="Bibliography"/>
        <w:rPr>
          <w:rFonts w:ascii="Times New Roman" w:hAnsi="Times New Roman" w:cs="Times New Roman"/>
          <w:sz w:val="24"/>
          <w:szCs w:val="24"/>
        </w:rPr>
      </w:pPr>
      <w:r w:rsidRPr="004834D5">
        <w:rPr>
          <w:rFonts w:ascii="Times New Roman" w:hAnsi="Times New Roman" w:cs="Times New Roman"/>
          <w:sz w:val="24"/>
          <w:szCs w:val="24"/>
        </w:rPr>
        <w:t xml:space="preserve">Seaman, S.R. </w:t>
      </w:r>
      <w:r w:rsidRPr="004834D5">
        <w:rPr>
          <w:rFonts w:ascii="Times New Roman" w:hAnsi="Times New Roman" w:cs="Times New Roman"/>
          <w:i/>
          <w:iCs/>
          <w:sz w:val="24"/>
          <w:szCs w:val="24"/>
        </w:rPr>
        <w:t>et al.</w:t>
      </w:r>
      <w:r w:rsidRPr="004834D5">
        <w:rPr>
          <w:rFonts w:ascii="Times New Roman" w:hAnsi="Times New Roman" w:cs="Times New Roman"/>
          <w:sz w:val="24"/>
          <w:szCs w:val="24"/>
        </w:rPr>
        <w:t xml:space="preserve"> (2012) ‘Combining Multiple Imputation and Inverse‐Probability Weighting’, </w:t>
      </w:r>
      <w:r w:rsidRPr="004834D5">
        <w:rPr>
          <w:rFonts w:ascii="Times New Roman" w:hAnsi="Times New Roman" w:cs="Times New Roman"/>
          <w:i/>
          <w:iCs/>
          <w:sz w:val="24"/>
          <w:szCs w:val="24"/>
        </w:rPr>
        <w:t>Biometrics</w:t>
      </w:r>
      <w:r w:rsidRPr="004834D5">
        <w:rPr>
          <w:rFonts w:ascii="Times New Roman" w:hAnsi="Times New Roman" w:cs="Times New Roman"/>
          <w:sz w:val="24"/>
          <w:szCs w:val="24"/>
        </w:rPr>
        <w:t>, 68(1), pp. 129–137. Available at: https://doi.org/10.1111/j.1541-0420.2011.01666.x.</w:t>
      </w:r>
    </w:p>
    <w:p w14:paraId="7368EB16" w14:textId="77777777" w:rsidR="00A43F93" w:rsidRPr="004834D5" w:rsidRDefault="00A43F93" w:rsidP="00A43F93">
      <w:pPr>
        <w:pStyle w:val="Bibliography"/>
        <w:rPr>
          <w:rFonts w:ascii="Times New Roman" w:hAnsi="Times New Roman" w:cs="Times New Roman"/>
          <w:sz w:val="24"/>
          <w:szCs w:val="24"/>
        </w:rPr>
      </w:pPr>
      <w:r w:rsidRPr="004834D5">
        <w:rPr>
          <w:rFonts w:ascii="Times New Roman" w:hAnsi="Times New Roman" w:cs="Times New Roman"/>
          <w:sz w:val="24"/>
          <w:szCs w:val="24"/>
        </w:rPr>
        <w:lastRenderedPageBreak/>
        <w:t xml:space="preserve">Seaman, S.R. and White, I.R. (2013) ‘Review of inverse probability weighting for dealing with missing data’, </w:t>
      </w:r>
      <w:r w:rsidRPr="004834D5">
        <w:rPr>
          <w:rFonts w:ascii="Times New Roman" w:hAnsi="Times New Roman" w:cs="Times New Roman"/>
          <w:i/>
          <w:iCs/>
          <w:sz w:val="24"/>
          <w:szCs w:val="24"/>
        </w:rPr>
        <w:t>Statistical Methods in Medical Research</w:t>
      </w:r>
      <w:r w:rsidRPr="004834D5">
        <w:rPr>
          <w:rFonts w:ascii="Times New Roman" w:hAnsi="Times New Roman" w:cs="Times New Roman"/>
          <w:sz w:val="24"/>
          <w:szCs w:val="24"/>
        </w:rPr>
        <w:t>, 22(3), pp. 278–295. Available at: https://doi.org/10.1177/0962280210395740.</w:t>
      </w:r>
    </w:p>
    <w:p w14:paraId="1B0F9372" w14:textId="77777777" w:rsidR="00A43F93" w:rsidRPr="004834D5" w:rsidRDefault="00A43F93" w:rsidP="00A43F93">
      <w:pPr>
        <w:pStyle w:val="Bibliography"/>
        <w:rPr>
          <w:rFonts w:ascii="Times New Roman" w:hAnsi="Times New Roman" w:cs="Times New Roman"/>
          <w:sz w:val="24"/>
          <w:szCs w:val="24"/>
        </w:rPr>
      </w:pPr>
      <w:r w:rsidRPr="004834D5">
        <w:rPr>
          <w:rFonts w:ascii="Times New Roman" w:hAnsi="Times New Roman" w:cs="Times New Roman"/>
          <w:sz w:val="24"/>
          <w:szCs w:val="24"/>
        </w:rPr>
        <w:t xml:space="preserve">Shanahan, M.J. (2000) ‘Pathways to Adulthood in Changing Societies: Variability and Mechanisms in Life Course Perspective’, </w:t>
      </w:r>
      <w:r w:rsidRPr="004834D5">
        <w:rPr>
          <w:rFonts w:ascii="Times New Roman" w:hAnsi="Times New Roman" w:cs="Times New Roman"/>
          <w:i/>
          <w:iCs/>
          <w:sz w:val="24"/>
          <w:szCs w:val="24"/>
        </w:rPr>
        <w:t>Review of Sociology</w:t>
      </w:r>
      <w:r w:rsidRPr="004834D5">
        <w:rPr>
          <w:rFonts w:ascii="Times New Roman" w:hAnsi="Times New Roman" w:cs="Times New Roman"/>
          <w:sz w:val="24"/>
          <w:szCs w:val="24"/>
        </w:rPr>
        <w:t>, 26(1), pp. 667–692. Available at: https://doi.org/10.1146/annurev.soc.26.1.667.</w:t>
      </w:r>
    </w:p>
    <w:p w14:paraId="3F9837FB" w14:textId="77777777" w:rsidR="00A43F93" w:rsidRPr="004834D5" w:rsidRDefault="00A43F93" w:rsidP="00A43F93">
      <w:pPr>
        <w:pStyle w:val="Bibliography"/>
        <w:rPr>
          <w:rFonts w:ascii="Times New Roman" w:hAnsi="Times New Roman" w:cs="Times New Roman"/>
          <w:sz w:val="24"/>
          <w:szCs w:val="24"/>
        </w:rPr>
      </w:pPr>
      <w:r w:rsidRPr="004834D5">
        <w:rPr>
          <w:rFonts w:ascii="Times New Roman" w:hAnsi="Times New Roman" w:cs="Times New Roman"/>
          <w:sz w:val="24"/>
          <w:szCs w:val="24"/>
        </w:rPr>
        <w:t xml:space="preserve">Sianesi, B., Dearden, L. and Blundell, R. (2003) </w:t>
      </w:r>
      <w:r w:rsidRPr="004834D5">
        <w:rPr>
          <w:rFonts w:ascii="Times New Roman" w:hAnsi="Times New Roman" w:cs="Times New Roman"/>
          <w:i/>
          <w:iCs/>
          <w:sz w:val="24"/>
          <w:szCs w:val="24"/>
        </w:rPr>
        <w:t>Evaluating the impact of education on earnings in the UK: Models, methods and results from the NCDS</w:t>
      </w:r>
      <w:r w:rsidRPr="004834D5">
        <w:rPr>
          <w:rFonts w:ascii="Times New Roman" w:hAnsi="Times New Roman" w:cs="Times New Roman"/>
          <w:sz w:val="24"/>
          <w:szCs w:val="24"/>
        </w:rPr>
        <w:t>. Working Paper Series. IFS. Available at: https://doi.org/10.1920/wp.ifs.2003.0320.</w:t>
      </w:r>
    </w:p>
    <w:p w14:paraId="4DA88188" w14:textId="77777777" w:rsidR="00A43F93" w:rsidRPr="004834D5" w:rsidRDefault="00A43F93" w:rsidP="00A43F93">
      <w:pPr>
        <w:pStyle w:val="Bibliography"/>
        <w:rPr>
          <w:rFonts w:ascii="Times New Roman" w:hAnsi="Times New Roman" w:cs="Times New Roman"/>
          <w:sz w:val="24"/>
          <w:szCs w:val="24"/>
        </w:rPr>
      </w:pPr>
      <w:r w:rsidRPr="004834D5">
        <w:rPr>
          <w:rFonts w:ascii="Times New Roman" w:hAnsi="Times New Roman" w:cs="Times New Roman"/>
          <w:sz w:val="24"/>
          <w:szCs w:val="24"/>
        </w:rPr>
        <w:t xml:space="preserve">Silverwood, R. </w:t>
      </w:r>
      <w:r w:rsidRPr="004834D5">
        <w:rPr>
          <w:rFonts w:ascii="Times New Roman" w:hAnsi="Times New Roman" w:cs="Times New Roman"/>
          <w:i/>
          <w:iCs/>
          <w:sz w:val="24"/>
          <w:szCs w:val="24"/>
        </w:rPr>
        <w:t>et al.</w:t>
      </w:r>
      <w:r w:rsidRPr="004834D5">
        <w:rPr>
          <w:rFonts w:ascii="Times New Roman" w:hAnsi="Times New Roman" w:cs="Times New Roman"/>
          <w:sz w:val="24"/>
          <w:szCs w:val="24"/>
        </w:rPr>
        <w:t xml:space="preserve"> (2021) ‘Handling missing data in the National Child Development Study: User guide (Version 2).’</w:t>
      </w:r>
    </w:p>
    <w:p w14:paraId="547E2715" w14:textId="77777777" w:rsidR="00A43F93" w:rsidRPr="004834D5" w:rsidRDefault="00A43F93" w:rsidP="00A43F93">
      <w:pPr>
        <w:pStyle w:val="Bibliography"/>
        <w:rPr>
          <w:rFonts w:ascii="Times New Roman" w:hAnsi="Times New Roman" w:cs="Times New Roman"/>
          <w:sz w:val="24"/>
          <w:szCs w:val="24"/>
        </w:rPr>
      </w:pPr>
      <w:r w:rsidRPr="004834D5">
        <w:rPr>
          <w:rFonts w:ascii="Times New Roman" w:hAnsi="Times New Roman" w:cs="Times New Roman"/>
          <w:sz w:val="24"/>
          <w:szCs w:val="24"/>
        </w:rPr>
        <w:t xml:space="preserve">Steiner, R., Hirschi, A. and Akkermans, J. (2021) ‘Many Roads Lead to Rome: Researching Antecedents and Outcomes of Contemporary School-To-Work Transitions’, </w:t>
      </w:r>
      <w:r w:rsidRPr="004834D5">
        <w:rPr>
          <w:rFonts w:ascii="Times New Roman" w:hAnsi="Times New Roman" w:cs="Times New Roman"/>
          <w:i/>
          <w:iCs/>
          <w:sz w:val="24"/>
          <w:szCs w:val="24"/>
        </w:rPr>
        <w:t>Journal of Career Development</w:t>
      </w:r>
      <w:r w:rsidRPr="004834D5">
        <w:rPr>
          <w:rFonts w:ascii="Times New Roman" w:hAnsi="Times New Roman" w:cs="Times New Roman"/>
          <w:sz w:val="24"/>
          <w:szCs w:val="24"/>
        </w:rPr>
        <w:t>, p. 089484532110635. Available at: https://doi.org/10.1177/08948453211063580.</w:t>
      </w:r>
    </w:p>
    <w:p w14:paraId="06AE20F5" w14:textId="77777777" w:rsidR="00A43F93" w:rsidRPr="004834D5" w:rsidRDefault="00A43F93" w:rsidP="00A43F93">
      <w:pPr>
        <w:pStyle w:val="Bibliography"/>
        <w:rPr>
          <w:rFonts w:ascii="Times New Roman" w:hAnsi="Times New Roman" w:cs="Times New Roman"/>
          <w:sz w:val="24"/>
          <w:szCs w:val="24"/>
        </w:rPr>
      </w:pPr>
      <w:r w:rsidRPr="004834D5">
        <w:rPr>
          <w:rFonts w:ascii="Times New Roman" w:hAnsi="Times New Roman" w:cs="Times New Roman"/>
          <w:sz w:val="24"/>
          <w:szCs w:val="24"/>
        </w:rPr>
        <w:t xml:space="preserve">Stewart, A., Prandy, K. and Blackburn, R.M. (1973) ‘Measuring the Class Structure’, </w:t>
      </w:r>
      <w:r w:rsidRPr="004834D5">
        <w:rPr>
          <w:rFonts w:ascii="Times New Roman" w:hAnsi="Times New Roman" w:cs="Times New Roman"/>
          <w:i/>
          <w:iCs/>
          <w:sz w:val="24"/>
          <w:szCs w:val="24"/>
        </w:rPr>
        <w:t>Nature</w:t>
      </w:r>
      <w:r w:rsidRPr="004834D5">
        <w:rPr>
          <w:rFonts w:ascii="Times New Roman" w:hAnsi="Times New Roman" w:cs="Times New Roman"/>
          <w:sz w:val="24"/>
          <w:szCs w:val="24"/>
        </w:rPr>
        <w:t>, 245(5426), pp. 415–417. Available at: https://doi.org/10.1038/245415a0.</w:t>
      </w:r>
    </w:p>
    <w:p w14:paraId="6132FFB0" w14:textId="77777777" w:rsidR="00A43F93" w:rsidRPr="004834D5" w:rsidRDefault="00A43F93" w:rsidP="00A43F93">
      <w:pPr>
        <w:pStyle w:val="Bibliography"/>
        <w:rPr>
          <w:rFonts w:ascii="Times New Roman" w:hAnsi="Times New Roman" w:cs="Times New Roman"/>
          <w:sz w:val="24"/>
          <w:szCs w:val="24"/>
        </w:rPr>
      </w:pPr>
      <w:r w:rsidRPr="004834D5">
        <w:rPr>
          <w:rFonts w:ascii="Times New Roman" w:hAnsi="Times New Roman" w:cs="Times New Roman"/>
          <w:sz w:val="24"/>
          <w:szCs w:val="24"/>
        </w:rPr>
        <w:t xml:space="preserve">Stewart, A., Prandy, K. and Blackburn, R.M. (1980) </w:t>
      </w:r>
      <w:r w:rsidRPr="004834D5">
        <w:rPr>
          <w:rFonts w:ascii="Times New Roman" w:hAnsi="Times New Roman" w:cs="Times New Roman"/>
          <w:i/>
          <w:iCs/>
          <w:sz w:val="24"/>
          <w:szCs w:val="24"/>
        </w:rPr>
        <w:t>Social Stratification and Occupations</w:t>
      </w:r>
      <w:r w:rsidRPr="004834D5">
        <w:rPr>
          <w:rFonts w:ascii="Times New Roman" w:hAnsi="Times New Roman" w:cs="Times New Roman"/>
          <w:sz w:val="24"/>
          <w:szCs w:val="24"/>
        </w:rPr>
        <w:t>. Springer.</w:t>
      </w:r>
    </w:p>
    <w:p w14:paraId="7C87F4FA" w14:textId="77777777" w:rsidR="00A43F93" w:rsidRPr="004834D5" w:rsidRDefault="00A43F93" w:rsidP="00A43F93">
      <w:pPr>
        <w:pStyle w:val="Bibliography"/>
        <w:rPr>
          <w:rFonts w:ascii="Times New Roman" w:hAnsi="Times New Roman" w:cs="Times New Roman"/>
          <w:sz w:val="24"/>
          <w:szCs w:val="24"/>
        </w:rPr>
      </w:pPr>
      <w:r w:rsidRPr="004834D5">
        <w:rPr>
          <w:rFonts w:ascii="Times New Roman" w:hAnsi="Times New Roman" w:cs="Times New Roman"/>
          <w:sz w:val="24"/>
          <w:szCs w:val="24"/>
        </w:rPr>
        <w:t xml:space="preserve">Stopforth, S. (2020) ‘Parental Socio-Economic Background and Children’s School-Level GCSE Attainment’, </w:t>
      </w:r>
      <w:r w:rsidRPr="004834D5">
        <w:rPr>
          <w:rFonts w:ascii="Times New Roman" w:hAnsi="Times New Roman" w:cs="Times New Roman"/>
          <w:i/>
          <w:iCs/>
          <w:sz w:val="24"/>
          <w:szCs w:val="24"/>
        </w:rPr>
        <w:t>PhD thesis</w:t>
      </w:r>
      <w:r w:rsidRPr="004834D5">
        <w:rPr>
          <w:rFonts w:ascii="Times New Roman" w:hAnsi="Times New Roman" w:cs="Times New Roman"/>
          <w:sz w:val="24"/>
          <w:szCs w:val="24"/>
        </w:rPr>
        <w:t>, p. 306.</w:t>
      </w:r>
    </w:p>
    <w:p w14:paraId="06CE0632" w14:textId="77777777" w:rsidR="00A43F93" w:rsidRPr="004834D5" w:rsidRDefault="00A43F93" w:rsidP="00A43F93">
      <w:pPr>
        <w:pStyle w:val="Bibliography"/>
        <w:rPr>
          <w:rFonts w:ascii="Times New Roman" w:hAnsi="Times New Roman" w:cs="Times New Roman"/>
          <w:sz w:val="24"/>
          <w:szCs w:val="24"/>
        </w:rPr>
      </w:pPr>
      <w:r w:rsidRPr="004834D5">
        <w:rPr>
          <w:rFonts w:ascii="Times New Roman" w:hAnsi="Times New Roman" w:cs="Times New Roman"/>
          <w:sz w:val="24"/>
          <w:szCs w:val="24"/>
        </w:rPr>
        <w:t xml:space="preserve">Szreter, S.R.S. (1984) ‘The Genesis of the Registrar-General’s Social Classification of Occupations’, </w:t>
      </w:r>
      <w:r w:rsidRPr="004834D5">
        <w:rPr>
          <w:rFonts w:ascii="Times New Roman" w:hAnsi="Times New Roman" w:cs="Times New Roman"/>
          <w:i/>
          <w:iCs/>
          <w:sz w:val="24"/>
          <w:szCs w:val="24"/>
        </w:rPr>
        <w:t>The British Journal of Sociology</w:t>
      </w:r>
      <w:r w:rsidRPr="004834D5">
        <w:rPr>
          <w:rFonts w:ascii="Times New Roman" w:hAnsi="Times New Roman" w:cs="Times New Roman"/>
          <w:sz w:val="24"/>
          <w:szCs w:val="24"/>
        </w:rPr>
        <w:t>, 35(4), p. 522. Available at: https://doi.org/10.2307/590433.</w:t>
      </w:r>
    </w:p>
    <w:p w14:paraId="28D06AE1" w14:textId="77777777" w:rsidR="00A43F93" w:rsidRPr="004834D5" w:rsidRDefault="00A43F93" w:rsidP="00A43F93">
      <w:pPr>
        <w:pStyle w:val="Bibliography"/>
        <w:rPr>
          <w:rFonts w:ascii="Times New Roman" w:hAnsi="Times New Roman" w:cs="Times New Roman"/>
          <w:sz w:val="24"/>
          <w:szCs w:val="24"/>
        </w:rPr>
      </w:pPr>
      <w:r w:rsidRPr="004834D5">
        <w:rPr>
          <w:rFonts w:ascii="Times New Roman" w:hAnsi="Times New Roman" w:cs="Times New Roman"/>
          <w:sz w:val="24"/>
          <w:szCs w:val="24"/>
        </w:rPr>
        <w:t xml:space="preserve">Treiman, D.J. (2009) </w:t>
      </w:r>
      <w:r w:rsidRPr="004834D5">
        <w:rPr>
          <w:rFonts w:ascii="Times New Roman" w:hAnsi="Times New Roman" w:cs="Times New Roman"/>
          <w:i/>
          <w:iCs/>
          <w:sz w:val="24"/>
          <w:szCs w:val="24"/>
        </w:rPr>
        <w:t>Quantitative data analysis doing social research to test ideas</w:t>
      </w:r>
      <w:r w:rsidRPr="004834D5">
        <w:rPr>
          <w:rFonts w:ascii="Times New Roman" w:hAnsi="Times New Roman" w:cs="Times New Roman"/>
          <w:sz w:val="24"/>
          <w:szCs w:val="24"/>
        </w:rPr>
        <w:t>. Jossey-Bass.</w:t>
      </w:r>
    </w:p>
    <w:p w14:paraId="5EA114D9" w14:textId="77777777" w:rsidR="00A43F93" w:rsidRPr="004834D5" w:rsidRDefault="00A43F93" w:rsidP="00A43F93">
      <w:pPr>
        <w:pStyle w:val="Bibliography"/>
        <w:rPr>
          <w:rFonts w:ascii="Times New Roman" w:hAnsi="Times New Roman" w:cs="Times New Roman"/>
          <w:sz w:val="24"/>
          <w:szCs w:val="24"/>
        </w:rPr>
      </w:pPr>
      <w:r w:rsidRPr="004834D5">
        <w:rPr>
          <w:rFonts w:ascii="Times New Roman" w:hAnsi="Times New Roman" w:cs="Times New Roman"/>
          <w:sz w:val="24"/>
          <w:szCs w:val="24"/>
        </w:rPr>
        <w:t xml:space="preserve">University College London, UCL Institute of Education, and Centre for Longitudinal Studies (2023) ‘National Child Development Study.’, </w:t>
      </w:r>
      <w:r w:rsidRPr="004834D5">
        <w:rPr>
          <w:rFonts w:ascii="Times New Roman" w:hAnsi="Times New Roman" w:cs="Times New Roman"/>
          <w:i/>
          <w:iCs/>
          <w:sz w:val="24"/>
          <w:szCs w:val="24"/>
        </w:rPr>
        <w:t>UK Data Service</w:t>
      </w:r>
      <w:r w:rsidRPr="004834D5">
        <w:rPr>
          <w:rFonts w:ascii="Times New Roman" w:hAnsi="Times New Roman" w:cs="Times New Roman"/>
          <w:sz w:val="24"/>
          <w:szCs w:val="24"/>
        </w:rPr>
        <w:t xml:space="preserve"> [Preprint].</w:t>
      </w:r>
    </w:p>
    <w:p w14:paraId="64A9C43D" w14:textId="77777777" w:rsidR="00A43F93" w:rsidRPr="004834D5" w:rsidRDefault="00A43F93" w:rsidP="00A43F93">
      <w:pPr>
        <w:pStyle w:val="Bibliography"/>
        <w:rPr>
          <w:rFonts w:ascii="Times New Roman" w:hAnsi="Times New Roman" w:cs="Times New Roman"/>
          <w:sz w:val="24"/>
          <w:szCs w:val="24"/>
        </w:rPr>
      </w:pPr>
      <w:r w:rsidRPr="004834D5">
        <w:rPr>
          <w:rFonts w:ascii="Times New Roman" w:hAnsi="Times New Roman" w:cs="Times New Roman"/>
          <w:sz w:val="24"/>
          <w:szCs w:val="24"/>
        </w:rPr>
        <w:t xml:space="preserve">Williams, M. (2017) ‘An old model of social class? Job characteristics and the NS-SEC schema’, </w:t>
      </w:r>
      <w:r w:rsidRPr="004834D5">
        <w:rPr>
          <w:rFonts w:ascii="Times New Roman" w:hAnsi="Times New Roman" w:cs="Times New Roman"/>
          <w:i/>
          <w:iCs/>
          <w:sz w:val="24"/>
          <w:szCs w:val="24"/>
        </w:rPr>
        <w:t>Work, Employment and Society</w:t>
      </w:r>
      <w:r w:rsidRPr="004834D5">
        <w:rPr>
          <w:rFonts w:ascii="Times New Roman" w:hAnsi="Times New Roman" w:cs="Times New Roman"/>
          <w:sz w:val="24"/>
          <w:szCs w:val="24"/>
        </w:rPr>
        <w:t>, 31(1), pp. 153–165. Available at: https://doi.org/10.1177/0950017016653087.</w:t>
      </w:r>
    </w:p>
    <w:p w14:paraId="5FDA3837" w14:textId="77777777" w:rsidR="00A43F93" w:rsidRPr="004834D5" w:rsidRDefault="00A43F93" w:rsidP="00A43F93">
      <w:pPr>
        <w:pStyle w:val="Bibliography"/>
        <w:rPr>
          <w:rFonts w:ascii="Times New Roman" w:hAnsi="Times New Roman" w:cs="Times New Roman"/>
          <w:sz w:val="24"/>
          <w:szCs w:val="24"/>
        </w:rPr>
      </w:pPr>
      <w:r w:rsidRPr="004834D5">
        <w:rPr>
          <w:rFonts w:ascii="Times New Roman" w:hAnsi="Times New Roman" w:cs="Times New Roman"/>
          <w:sz w:val="24"/>
          <w:szCs w:val="24"/>
        </w:rPr>
        <w:t xml:space="preserve">Wright, E.O. (2005) ‘Foundations of a neo-Marxist class analysis’, in E.O. Wright (ed.) </w:t>
      </w:r>
      <w:r w:rsidRPr="004834D5">
        <w:rPr>
          <w:rFonts w:ascii="Times New Roman" w:hAnsi="Times New Roman" w:cs="Times New Roman"/>
          <w:i/>
          <w:iCs/>
          <w:sz w:val="24"/>
          <w:szCs w:val="24"/>
        </w:rPr>
        <w:t>Approaches to Class Analysis</w:t>
      </w:r>
      <w:r w:rsidRPr="004834D5">
        <w:rPr>
          <w:rFonts w:ascii="Times New Roman" w:hAnsi="Times New Roman" w:cs="Times New Roman"/>
          <w:sz w:val="24"/>
          <w:szCs w:val="24"/>
        </w:rPr>
        <w:t>. 1st edn. Cambridge University Press, pp. 4–30. Available at: https://doi.org/10.1017/CBO9780511488900.002.</w:t>
      </w:r>
    </w:p>
    <w:p w14:paraId="610986FA" w14:textId="3281F6CF" w:rsidR="00B947F6" w:rsidRPr="004834D5" w:rsidRDefault="00B947F6" w:rsidP="00B947F6">
      <w:pPr>
        <w:rPr>
          <w:rFonts w:ascii="Times New Roman" w:hAnsi="Times New Roman" w:cs="Times New Roman"/>
          <w:sz w:val="24"/>
          <w:szCs w:val="24"/>
        </w:rPr>
      </w:pPr>
      <w:r w:rsidRPr="004834D5">
        <w:rPr>
          <w:rFonts w:ascii="Times New Roman" w:hAnsi="Times New Roman" w:cs="Times New Roman"/>
          <w:sz w:val="24"/>
          <w:szCs w:val="24"/>
        </w:rPr>
        <w:fldChar w:fldCharType="end"/>
      </w:r>
    </w:p>
    <w:p w14:paraId="1C2805A3" w14:textId="77777777" w:rsidR="00B947F6" w:rsidRPr="004834D5" w:rsidRDefault="00B947F6" w:rsidP="00B947F6">
      <w:pPr>
        <w:rPr>
          <w:rFonts w:ascii="Times New Roman" w:hAnsi="Times New Roman" w:cs="Times New Roman"/>
          <w:sz w:val="24"/>
          <w:szCs w:val="24"/>
        </w:rPr>
      </w:pPr>
    </w:p>
    <w:sectPr w:rsidR="00B947F6" w:rsidRPr="004834D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C1576A" w14:textId="77777777" w:rsidR="001B040D" w:rsidRDefault="001B040D" w:rsidP="00B947F6">
      <w:pPr>
        <w:spacing w:after="0" w:line="240" w:lineRule="auto"/>
      </w:pPr>
      <w:r>
        <w:separator/>
      </w:r>
    </w:p>
  </w:endnote>
  <w:endnote w:type="continuationSeparator" w:id="0">
    <w:p w14:paraId="56A5332C" w14:textId="77777777" w:rsidR="001B040D" w:rsidRDefault="001B040D" w:rsidP="00B947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altName w:val="﷽﷽﷽﷽﷽﷽﷽﷽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w:panose1 w:val="00000000000000000000"/>
    <w:charset w:val="00"/>
    <w:family w:val="auto"/>
    <w:pitch w:val="variable"/>
    <w:sig w:usb0="E00002FF" w:usb1="5000785B" w:usb2="00000000" w:usb3="00000000" w:csb0="0000019F" w:csb1="00000000"/>
  </w:font>
  <w:font w:name="NimbusSanL-Bold">
    <w:altName w:val="Yu Gothic"/>
    <w:panose1 w:val="020B0604020202020204"/>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68535617"/>
      <w:docPartObj>
        <w:docPartGallery w:val="Page Numbers (Bottom of Page)"/>
        <w:docPartUnique/>
      </w:docPartObj>
    </w:sdtPr>
    <w:sdtContent>
      <w:p w14:paraId="4003658E" w14:textId="77777777" w:rsidR="00C73019" w:rsidRDefault="00C73019">
        <w:pPr>
          <w:pStyle w:val="Footer"/>
          <w:jc w:val="right"/>
        </w:pPr>
        <w:r>
          <w:t xml:space="preserve">Page | </w:t>
        </w:r>
        <w:r>
          <w:fldChar w:fldCharType="begin"/>
        </w:r>
        <w:r>
          <w:instrText xml:space="preserve"> PAGE   \* MERGEFORMAT </w:instrText>
        </w:r>
        <w:r>
          <w:fldChar w:fldCharType="separate"/>
        </w:r>
        <w:r>
          <w:rPr>
            <w:noProof/>
          </w:rPr>
          <w:t>6</w:t>
        </w:r>
        <w:r>
          <w:rPr>
            <w:noProof/>
          </w:rPr>
          <w:fldChar w:fldCharType="end"/>
        </w:r>
        <w:r>
          <w:t xml:space="preserve"> </w:t>
        </w:r>
      </w:p>
    </w:sdtContent>
  </w:sdt>
  <w:p w14:paraId="5D5BE18F" w14:textId="77777777" w:rsidR="00C73019" w:rsidRDefault="00C730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DF2C32" w14:textId="77777777" w:rsidR="001B040D" w:rsidRDefault="001B040D" w:rsidP="00B947F6">
      <w:pPr>
        <w:spacing w:after="0" w:line="240" w:lineRule="auto"/>
      </w:pPr>
      <w:r>
        <w:separator/>
      </w:r>
    </w:p>
  </w:footnote>
  <w:footnote w:type="continuationSeparator" w:id="0">
    <w:p w14:paraId="25339C2B" w14:textId="77777777" w:rsidR="001B040D" w:rsidRDefault="001B040D" w:rsidP="00B947F6">
      <w:pPr>
        <w:spacing w:after="0" w:line="240" w:lineRule="auto"/>
      </w:pPr>
      <w:r>
        <w:continuationSeparator/>
      </w:r>
    </w:p>
  </w:footnote>
  <w:footnote w:id="1">
    <w:p w14:paraId="411148B2" w14:textId="77777777" w:rsidR="00C73019" w:rsidRDefault="00C73019" w:rsidP="00B947F6">
      <w:pPr>
        <w:pStyle w:val="FootnoteText"/>
      </w:pPr>
      <w:r w:rsidRPr="008142D5">
        <w:rPr>
          <w:rStyle w:val="FootnoteReference"/>
        </w:rPr>
        <w:footnoteRef/>
      </w:r>
      <w:r>
        <w:t xml:space="preserve"> </w:t>
      </w:r>
      <w:r w:rsidRPr="005339CB">
        <w:t>https://github.com/Scott0atley/YouthTransitions</w:t>
      </w:r>
    </w:p>
  </w:footnote>
  <w:footnote w:id="2">
    <w:p w14:paraId="4F1EAA15" w14:textId="77777777" w:rsidR="00C73019" w:rsidRDefault="00C73019" w:rsidP="00B947F6">
      <w:pPr>
        <w:pStyle w:val="FootnoteText"/>
      </w:pPr>
      <w:r w:rsidRPr="008142D5">
        <w:rPr>
          <w:rStyle w:val="FootnoteReference"/>
        </w:rPr>
        <w:footnoteRef/>
      </w:r>
      <w:r>
        <w:t xml:space="preserve"> This latter category can be considered an ‘Other’ category.</w:t>
      </w:r>
    </w:p>
  </w:footnote>
  <w:footnote w:id="3">
    <w:p w14:paraId="666FC42A" w14:textId="16450371" w:rsidR="00C73019" w:rsidRDefault="00C73019" w:rsidP="00B947F6">
      <w:pPr>
        <w:pStyle w:val="FootnoteText"/>
      </w:pPr>
      <w:r>
        <w:rPr>
          <w:rStyle w:val="FootnoteReference"/>
        </w:rPr>
        <w:footnoteRef/>
      </w:r>
      <w:r>
        <w:t xml:space="preserve"> This table contains a number of shortened words. For clarity: ‘’FT’’ means Full Time, ‘’PT’’ means Part Time, ‘’ED’’ means education, ‘’APP’’ means Apprenticeship, ‘’TC’’ means Training Course, ‘’OTH’’ means other, ‘’FTTC’’ means Full Time Training Course, ‘’TOPSTC’’ means Training Opportunities for Young Parents Training Course, ‘’UNEMP’’ means unemployed, and ‘’Rule6’’ means N/A. </w:t>
      </w:r>
    </w:p>
  </w:footnote>
  <w:footnote w:id="4">
    <w:p w14:paraId="0AC6DA25" w14:textId="7A9E9573" w:rsidR="00C73019" w:rsidRDefault="00C73019">
      <w:pPr>
        <w:pStyle w:val="FootnoteText"/>
      </w:pPr>
      <w:r>
        <w:rPr>
          <w:rStyle w:val="FootnoteReference"/>
        </w:rPr>
        <w:footnoteRef/>
      </w:r>
      <w:r>
        <w:t xml:space="preserve"> Note: Both ‘’LGSS’’ and ‘’DBR’’ have zero documentation with the NCDS or online to confirm what each abbreviation means. Anytime DBR is mentioned it is alongside a more dominant partner – Full Time Work. As for LGSS, it constitutes a single data point, looking at how it is coded within the Stata files suggests it is grouped alongside TOPs courses – due to this LGSS is paired with TOPs courses throughout analysis. </w:t>
      </w:r>
    </w:p>
  </w:footnote>
  <w:footnote w:id="5">
    <w:p w14:paraId="1521F7B5" w14:textId="77777777" w:rsidR="00C73019" w:rsidRDefault="00C73019"/>
    <w:p w14:paraId="68C5659C" w14:textId="1B7F723F" w:rsidR="00C73019" w:rsidRDefault="00C73019" w:rsidP="00B947F6">
      <w:pPr>
        <w:pStyle w:val="FootnoteText"/>
      </w:pPr>
    </w:p>
  </w:footnote>
  <w:footnote w:id="6">
    <w:p w14:paraId="77D7F027" w14:textId="726B6DC2" w:rsidR="00C73019" w:rsidRPr="00863C2D" w:rsidRDefault="00C73019" w:rsidP="00B947F6">
      <w:pPr>
        <w:pStyle w:val="FootnoteText"/>
        <w:rPr>
          <w:rFonts w:cstheme="minorHAnsi"/>
          <w:sz w:val="16"/>
          <w:szCs w:val="16"/>
        </w:rPr>
      </w:pPr>
      <w:r w:rsidRPr="00863C2D">
        <w:rPr>
          <w:rStyle w:val="FootnoteReference"/>
          <w:rFonts w:cstheme="minorHAnsi"/>
          <w:sz w:val="16"/>
          <w:szCs w:val="16"/>
        </w:rPr>
        <w:footnoteRef/>
      </w:r>
      <w:r w:rsidRPr="00863C2D">
        <w:rPr>
          <w:rFonts w:cstheme="minorHAnsi"/>
          <w:sz w:val="16"/>
          <w:szCs w:val="16"/>
        </w:rPr>
        <w:t xml:space="preserve"> </w:t>
      </w:r>
      <w:r w:rsidRPr="00863C2D">
        <w:rPr>
          <w:rFonts w:cstheme="minorHAnsi"/>
        </w:rPr>
        <w:t>The issue with the NCDS data however is that white people make up 98.3% of all participants. The resulting ethnic minority categories are thus too small to conduct useful analysis. Originally, the resultant variable was parametrised as ‘white’ and ‘non-white’. There were two major issues with this that resulted in the race variable being dropped from analysis. The first returns to the overall low sample of non-white participants when spread over five different economic activity sub-categories. This low number of observations results in low statistical power and thus would impact the entire model. The second is that missing data is a particular problem when it comes to race. The race variable accounted for 16 per cent of missingness in subsequent models. On top of these two primary concerns, a combined race category into white/non-white presents assumptions surrounding homogeneity within the non-white category that is not theoretically justifiable.</w:t>
      </w:r>
    </w:p>
  </w:footnote>
  <w:footnote w:id="7">
    <w:p w14:paraId="32250A3F" w14:textId="77777777" w:rsidR="00C73019" w:rsidRDefault="00C73019" w:rsidP="00B947F6">
      <w:pPr>
        <w:pStyle w:val="FootnoteText"/>
      </w:pPr>
      <w:r w:rsidRPr="008142D5">
        <w:rPr>
          <w:rStyle w:val="FootnoteReference"/>
        </w:rPr>
        <w:footnoteRef/>
      </w:r>
      <w:r>
        <w:t xml:space="preserve"> Either in Social Housing or privately rented accommodation. </w:t>
      </w:r>
    </w:p>
  </w:footnote>
  <w:footnote w:id="8">
    <w:p w14:paraId="5206D2F3" w14:textId="77777777" w:rsidR="00C73019" w:rsidRDefault="00C73019" w:rsidP="00B947F6">
      <w:pPr>
        <w:pStyle w:val="FootnoteText"/>
      </w:pPr>
      <w:r>
        <w:rPr>
          <w:rStyle w:val="FootnoteReference"/>
        </w:rPr>
        <w:footnoteRef/>
      </w:r>
      <w:r>
        <w:t xml:space="preserve"> The ’constant’ is a concept that argues that occupational positions have the same meaning over time and across different countries.</w:t>
      </w:r>
    </w:p>
  </w:footnote>
  <w:footnote w:id="9">
    <w:p w14:paraId="6AD799BA" w14:textId="77777777" w:rsidR="00C73019" w:rsidRDefault="00C73019" w:rsidP="00B947F6">
      <w:pPr>
        <w:pStyle w:val="FootnoteText"/>
      </w:pPr>
      <w:r w:rsidRPr="008142D5">
        <w:rPr>
          <w:rStyle w:val="FootnoteReference"/>
        </w:rPr>
        <w:footnoteRef/>
      </w:r>
      <w:r>
        <w:t xml:space="preserve"> Discussed further in the ‘Registrar General Class Schema’ section below</w:t>
      </w:r>
    </w:p>
  </w:footnote>
  <w:footnote w:id="10">
    <w:p w14:paraId="6C317286" w14:textId="77777777" w:rsidR="00C73019" w:rsidRDefault="00C73019" w:rsidP="00B947F6">
      <w:pPr>
        <w:pStyle w:val="FootnoteText"/>
      </w:pPr>
      <w:r>
        <w:rPr>
          <w:rStyle w:val="FootnoteReference"/>
        </w:rPr>
        <w:footnoteRef/>
      </w:r>
      <w:r>
        <w:t xml:space="preserve"> </w:t>
      </w:r>
      <w:r w:rsidRPr="00B60D0A">
        <w:t>https://warwick.ac.uk/fac/sci/statistics/staff/academic-research/firth/software/qvcalc/kuvee/</w:t>
      </w:r>
    </w:p>
  </w:footnote>
  <w:footnote w:id="11">
    <w:p w14:paraId="4E2713A9" w14:textId="7F3D9B90" w:rsidR="00C73019" w:rsidRDefault="00C73019">
      <w:pPr>
        <w:pStyle w:val="FootnoteText"/>
      </w:pPr>
      <w:r>
        <w:rPr>
          <w:rStyle w:val="FootnoteReference"/>
        </w:rPr>
        <w:footnoteRef/>
      </w:r>
      <w:r>
        <w:t xml:space="preserve"> Except reading and maths due to the consistent non-significance across the model</w:t>
      </w:r>
    </w:p>
  </w:footnote>
  <w:footnote w:id="12">
    <w:p w14:paraId="6D5213A8" w14:textId="77777777" w:rsidR="00C73019" w:rsidRDefault="00C73019" w:rsidP="00B947F6">
      <w:pPr>
        <w:pStyle w:val="FootnoteText"/>
      </w:pPr>
      <w:r w:rsidRPr="008142D5">
        <w:rPr>
          <w:rStyle w:val="FootnoteReference"/>
        </w:rPr>
        <w:footnoteRef/>
      </w:r>
      <w:r>
        <w:t xml:space="preserve"> Discussed at length in section below on Multiple Imputation</w:t>
      </w:r>
    </w:p>
  </w:footnote>
  <w:footnote w:id="13">
    <w:p w14:paraId="00C90BFF" w14:textId="77777777" w:rsidR="00C73019" w:rsidRDefault="00C73019" w:rsidP="00B947F6">
      <w:pPr>
        <w:pStyle w:val="FootnoteText"/>
      </w:pPr>
      <w:r>
        <w:rPr>
          <w:rStyle w:val="FootnoteReference"/>
        </w:rPr>
        <w:footnoteRef/>
      </w:r>
      <w:r>
        <w:t xml:space="preserve"> The seed for MI model is 12346, it can also be found in the .do file within the Github page. </w:t>
      </w:r>
    </w:p>
  </w:footnote>
  <w:footnote w:id="14">
    <w:p w14:paraId="3BDDE1C5" w14:textId="77777777" w:rsidR="00C73019" w:rsidRDefault="00C73019" w:rsidP="00B947F6">
      <w:pPr>
        <w:pStyle w:val="FootnoteText"/>
      </w:pPr>
      <w:r>
        <w:rPr>
          <w:rStyle w:val="FootnoteReference"/>
        </w:rPr>
        <w:footnoteRef/>
      </w:r>
      <w:r>
        <w:t xml:space="preserve"> 50 imputations were used in MI models.</w:t>
      </w:r>
    </w:p>
  </w:footnote>
  <w:footnote w:id="15">
    <w:p w14:paraId="4A2B1BE2" w14:textId="77777777" w:rsidR="00C73019" w:rsidRDefault="00C73019" w:rsidP="00B947F6">
      <w:pPr>
        <w:pStyle w:val="FootnoteText"/>
      </w:pPr>
      <w:r w:rsidRPr="008142D5">
        <w:rPr>
          <w:rStyle w:val="FootnoteReference"/>
        </w:rPr>
        <w:footnoteRef/>
      </w:r>
      <w:r>
        <w:t xml:space="preserve"> Variable n4118 used</w:t>
      </w:r>
    </w:p>
  </w:footnote>
  <w:footnote w:id="16">
    <w:p w14:paraId="72D97FD2" w14:textId="77777777" w:rsidR="00C73019" w:rsidRDefault="00C73019" w:rsidP="00B947F6">
      <w:pPr>
        <w:pStyle w:val="FootnoteText"/>
      </w:pPr>
      <w:r w:rsidRPr="008142D5">
        <w:rPr>
          <w:rStyle w:val="FootnoteReference"/>
        </w:rPr>
        <w:footnoteRef/>
      </w:r>
      <w:r>
        <w:t xml:space="preserve"> The variable in question was acatnn236, a categorical variable.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A078B7"/>
    <w:multiLevelType w:val="hybridMultilevel"/>
    <w:tmpl w:val="B964CA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ED45600"/>
    <w:multiLevelType w:val="hybridMultilevel"/>
    <w:tmpl w:val="32A69202"/>
    <w:lvl w:ilvl="0" w:tplc="F0B284E4">
      <w:start w:val="1"/>
      <w:numFmt w:val="decimal"/>
      <w:pStyle w:val="ChapterHeading"/>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F2B3DB3"/>
    <w:multiLevelType w:val="hybridMultilevel"/>
    <w:tmpl w:val="6BF2AC6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7F6"/>
    <w:rsid w:val="000230DB"/>
    <w:rsid w:val="00025D47"/>
    <w:rsid w:val="00034652"/>
    <w:rsid w:val="0008602A"/>
    <w:rsid w:val="000D6ED0"/>
    <w:rsid w:val="001215AC"/>
    <w:rsid w:val="001B040D"/>
    <w:rsid w:val="001E15AD"/>
    <w:rsid w:val="00205ABB"/>
    <w:rsid w:val="00224718"/>
    <w:rsid w:val="00240B3D"/>
    <w:rsid w:val="00280DC8"/>
    <w:rsid w:val="002B417C"/>
    <w:rsid w:val="0030128F"/>
    <w:rsid w:val="00307063"/>
    <w:rsid w:val="00351F42"/>
    <w:rsid w:val="00367581"/>
    <w:rsid w:val="00397201"/>
    <w:rsid w:val="003A1A68"/>
    <w:rsid w:val="003A5D27"/>
    <w:rsid w:val="003E03BF"/>
    <w:rsid w:val="003E3AFD"/>
    <w:rsid w:val="004218A3"/>
    <w:rsid w:val="00434515"/>
    <w:rsid w:val="004834D5"/>
    <w:rsid w:val="004C44BA"/>
    <w:rsid w:val="004F058F"/>
    <w:rsid w:val="005125C5"/>
    <w:rsid w:val="00592A12"/>
    <w:rsid w:val="0059679F"/>
    <w:rsid w:val="005A5B59"/>
    <w:rsid w:val="005B13FB"/>
    <w:rsid w:val="005C2611"/>
    <w:rsid w:val="005E152E"/>
    <w:rsid w:val="005E5223"/>
    <w:rsid w:val="00662BD2"/>
    <w:rsid w:val="0067151A"/>
    <w:rsid w:val="00676CEB"/>
    <w:rsid w:val="0068441C"/>
    <w:rsid w:val="006B5C82"/>
    <w:rsid w:val="0076428D"/>
    <w:rsid w:val="007708EF"/>
    <w:rsid w:val="007873E9"/>
    <w:rsid w:val="007904B9"/>
    <w:rsid w:val="007A41FC"/>
    <w:rsid w:val="007C565A"/>
    <w:rsid w:val="007D4BC9"/>
    <w:rsid w:val="008029EB"/>
    <w:rsid w:val="00804CFB"/>
    <w:rsid w:val="00807E62"/>
    <w:rsid w:val="00833B8F"/>
    <w:rsid w:val="00851945"/>
    <w:rsid w:val="00870719"/>
    <w:rsid w:val="00873DB3"/>
    <w:rsid w:val="00874185"/>
    <w:rsid w:val="008D5D07"/>
    <w:rsid w:val="009036FE"/>
    <w:rsid w:val="00906AF7"/>
    <w:rsid w:val="009106F1"/>
    <w:rsid w:val="00935A6A"/>
    <w:rsid w:val="00947E24"/>
    <w:rsid w:val="00951ECC"/>
    <w:rsid w:val="00953B95"/>
    <w:rsid w:val="00A055EA"/>
    <w:rsid w:val="00A43F93"/>
    <w:rsid w:val="00AE661E"/>
    <w:rsid w:val="00AE76EC"/>
    <w:rsid w:val="00B06FD1"/>
    <w:rsid w:val="00B52E53"/>
    <w:rsid w:val="00B65233"/>
    <w:rsid w:val="00B947F6"/>
    <w:rsid w:val="00BA16EA"/>
    <w:rsid w:val="00C13B73"/>
    <w:rsid w:val="00C46242"/>
    <w:rsid w:val="00C55874"/>
    <w:rsid w:val="00C73019"/>
    <w:rsid w:val="00C86367"/>
    <w:rsid w:val="00C939A3"/>
    <w:rsid w:val="00C96BAF"/>
    <w:rsid w:val="00CA27F3"/>
    <w:rsid w:val="00CA2D12"/>
    <w:rsid w:val="00CE053C"/>
    <w:rsid w:val="00CF1A3E"/>
    <w:rsid w:val="00D160B9"/>
    <w:rsid w:val="00D17100"/>
    <w:rsid w:val="00D23B37"/>
    <w:rsid w:val="00D26CB7"/>
    <w:rsid w:val="00D866C8"/>
    <w:rsid w:val="00DA4B4C"/>
    <w:rsid w:val="00DD2058"/>
    <w:rsid w:val="00DE6B98"/>
    <w:rsid w:val="00E1481F"/>
    <w:rsid w:val="00E52EDD"/>
    <w:rsid w:val="00EE40C6"/>
    <w:rsid w:val="00EF59A7"/>
    <w:rsid w:val="00F04363"/>
    <w:rsid w:val="00F048B5"/>
    <w:rsid w:val="00F15E62"/>
    <w:rsid w:val="00F353C4"/>
    <w:rsid w:val="00F536E7"/>
    <w:rsid w:val="00F87056"/>
    <w:rsid w:val="00F94D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8BF8D"/>
  <w15:docId w15:val="{1B691707-951A-43BF-AE0C-20CCF9AC7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47F6"/>
    <w:rPr>
      <w:kern w:val="0"/>
      <w14:ligatures w14:val="none"/>
    </w:rPr>
  </w:style>
  <w:style w:type="paragraph" w:styleId="Heading1">
    <w:name w:val="heading 1"/>
    <w:basedOn w:val="Normal"/>
    <w:next w:val="Normal"/>
    <w:link w:val="Heading1Char"/>
    <w:uiPriority w:val="9"/>
    <w:qFormat/>
    <w:rsid w:val="00B947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947F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947F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947F6"/>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B947F6"/>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47F6"/>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rsid w:val="00B947F6"/>
    <w:rPr>
      <w:rFonts w:asciiTheme="majorHAnsi" w:eastAsiaTheme="majorEastAsia" w:hAnsiTheme="majorHAnsi" w:cstheme="majorBidi"/>
      <w:color w:val="2F5496" w:themeColor="accent1" w:themeShade="BF"/>
      <w:kern w:val="0"/>
      <w:sz w:val="26"/>
      <w:szCs w:val="26"/>
      <w14:ligatures w14:val="none"/>
    </w:rPr>
  </w:style>
  <w:style w:type="character" w:customStyle="1" w:styleId="Heading3Char">
    <w:name w:val="Heading 3 Char"/>
    <w:basedOn w:val="DefaultParagraphFont"/>
    <w:link w:val="Heading3"/>
    <w:uiPriority w:val="9"/>
    <w:rsid w:val="00B947F6"/>
    <w:rPr>
      <w:rFonts w:asciiTheme="majorHAnsi" w:eastAsiaTheme="majorEastAsia" w:hAnsiTheme="majorHAnsi" w:cstheme="majorBidi"/>
      <w:color w:val="1F3763" w:themeColor="accent1" w:themeShade="7F"/>
      <w:kern w:val="0"/>
      <w:sz w:val="24"/>
      <w:szCs w:val="24"/>
      <w14:ligatures w14:val="none"/>
    </w:rPr>
  </w:style>
  <w:style w:type="character" w:customStyle="1" w:styleId="Heading4Char">
    <w:name w:val="Heading 4 Char"/>
    <w:basedOn w:val="DefaultParagraphFont"/>
    <w:link w:val="Heading4"/>
    <w:uiPriority w:val="9"/>
    <w:rsid w:val="00B947F6"/>
    <w:rPr>
      <w:rFonts w:asciiTheme="majorHAnsi" w:eastAsiaTheme="majorEastAsia" w:hAnsiTheme="majorHAnsi" w:cstheme="majorBidi"/>
      <w:i/>
      <w:iCs/>
      <w:color w:val="2F5496" w:themeColor="accent1" w:themeShade="BF"/>
      <w:kern w:val="0"/>
      <w14:ligatures w14:val="none"/>
    </w:rPr>
  </w:style>
  <w:style w:type="character" w:customStyle="1" w:styleId="Heading5Char">
    <w:name w:val="Heading 5 Char"/>
    <w:basedOn w:val="DefaultParagraphFont"/>
    <w:link w:val="Heading5"/>
    <w:uiPriority w:val="9"/>
    <w:rsid w:val="00B947F6"/>
    <w:rPr>
      <w:rFonts w:asciiTheme="majorHAnsi" w:eastAsiaTheme="majorEastAsia" w:hAnsiTheme="majorHAnsi" w:cstheme="majorBidi"/>
      <w:color w:val="2F5496" w:themeColor="accent1" w:themeShade="BF"/>
      <w:kern w:val="0"/>
      <w14:ligatures w14:val="none"/>
    </w:rPr>
  </w:style>
  <w:style w:type="paragraph" w:styleId="Subtitle">
    <w:name w:val="Subtitle"/>
    <w:basedOn w:val="Normal"/>
    <w:next w:val="Normal"/>
    <w:link w:val="SubtitleChar"/>
    <w:uiPriority w:val="11"/>
    <w:qFormat/>
    <w:rsid w:val="00B947F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947F6"/>
    <w:rPr>
      <w:rFonts w:eastAsiaTheme="minorEastAsia"/>
      <w:color w:val="5A5A5A" w:themeColor="text1" w:themeTint="A5"/>
      <w:spacing w:val="15"/>
      <w:kern w:val="0"/>
      <w14:ligatures w14:val="none"/>
    </w:rPr>
  </w:style>
  <w:style w:type="character" w:customStyle="1" w:styleId="highlight">
    <w:name w:val="highlight"/>
    <w:basedOn w:val="DefaultParagraphFont"/>
    <w:rsid w:val="00B947F6"/>
  </w:style>
  <w:style w:type="paragraph" w:styleId="BodyText">
    <w:name w:val="Body Text"/>
    <w:basedOn w:val="Normal"/>
    <w:link w:val="BodyTextChar"/>
    <w:uiPriority w:val="1"/>
    <w:qFormat/>
    <w:rsid w:val="00B947F6"/>
    <w:pPr>
      <w:widowControl w:val="0"/>
      <w:autoSpaceDE w:val="0"/>
      <w:autoSpaceDN w:val="0"/>
      <w:spacing w:after="0" w:line="240" w:lineRule="auto"/>
    </w:pPr>
    <w:rPr>
      <w:rFonts w:ascii="Arial Narrow" w:eastAsia="Arial Narrow" w:hAnsi="Arial Narrow" w:cs="Arial Narrow"/>
      <w:sz w:val="24"/>
      <w:szCs w:val="24"/>
      <w:lang w:eastAsia="en-GB" w:bidi="en-GB"/>
    </w:rPr>
  </w:style>
  <w:style w:type="character" w:customStyle="1" w:styleId="BodyTextChar">
    <w:name w:val="Body Text Char"/>
    <w:basedOn w:val="DefaultParagraphFont"/>
    <w:link w:val="BodyText"/>
    <w:uiPriority w:val="1"/>
    <w:rsid w:val="00B947F6"/>
    <w:rPr>
      <w:rFonts w:ascii="Arial Narrow" w:eastAsia="Arial Narrow" w:hAnsi="Arial Narrow" w:cs="Arial Narrow"/>
      <w:kern w:val="0"/>
      <w:sz w:val="24"/>
      <w:szCs w:val="24"/>
      <w:lang w:eastAsia="en-GB" w:bidi="en-GB"/>
      <w14:ligatures w14:val="none"/>
    </w:rPr>
  </w:style>
  <w:style w:type="paragraph" w:styleId="ListParagraph">
    <w:name w:val="List Paragraph"/>
    <w:basedOn w:val="Normal"/>
    <w:uiPriority w:val="1"/>
    <w:qFormat/>
    <w:rsid w:val="00B947F6"/>
    <w:pPr>
      <w:widowControl w:val="0"/>
      <w:autoSpaceDE w:val="0"/>
      <w:autoSpaceDN w:val="0"/>
      <w:spacing w:after="0" w:line="240" w:lineRule="auto"/>
      <w:ind w:left="950" w:hanging="360"/>
    </w:pPr>
    <w:rPr>
      <w:rFonts w:ascii="Arial Narrow" w:eastAsia="Arial Narrow" w:hAnsi="Arial Narrow" w:cs="Arial Narrow"/>
      <w:lang w:eastAsia="en-GB" w:bidi="en-GB"/>
    </w:rPr>
  </w:style>
  <w:style w:type="paragraph" w:styleId="Bibliography">
    <w:name w:val="Bibliography"/>
    <w:basedOn w:val="Normal"/>
    <w:next w:val="Normal"/>
    <w:uiPriority w:val="37"/>
    <w:unhideWhenUsed/>
    <w:rsid w:val="00B947F6"/>
    <w:pPr>
      <w:spacing w:after="240" w:line="240" w:lineRule="auto"/>
    </w:pPr>
  </w:style>
  <w:style w:type="paragraph" w:styleId="FootnoteText">
    <w:name w:val="footnote text"/>
    <w:basedOn w:val="Normal"/>
    <w:link w:val="FootnoteTextChar"/>
    <w:uiPriority w:val="99"/>
    <w:semiHidden/>
    <w:unhideWhenUsed/>
    <w:rsid w:val="00B947F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947F6"/>
    <w:rPr>
      <w:kern w:val="0"/>
      <w:sz w:val="20"/>
      <w:szCs w:val="20"/>
      <w14:ligatures w14:val="none"/>
    </w:rPr>
  </w:style>
  <w:style w:type="character" w:styleId="FootnoteReference">
    <w:name w:val="footnote reference"/>
    <w:basedOn w:val="DefaultParagraphFont"/>
    <w:uiPriority w:val="99"/>
    <w:semiHidden/>
    <w:unhideWhenUsed/>
    <w:rsid w:val="00B947F6"/>
    <w:rPr>
      <w:vertAlign w:val="superscript"/>
    </w:rPr>
  </w:style>
  <w:style w:type="table" w:styleId="TableGrid">
    <w:name w:val="Table Grid"/>
    <w:basedOn w:val="TableNormal"/>
    <w:uiPriority w:val="59"/>
    <w:rsid w:val="00B947F6"/>
    <w:pPr>
      <w:spacing w:after="0" w:line="240" w:lineRule="auto"/>
    </w:pPr>
    <w:rPr>
      <w:kern w:val="0"/>
      <w:lang w:val="en-US"/>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B947F6"/>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47F6"/>
    <w:rPr>
      <w:kern w:val="0"/>
      <w14:ligatures w14:val="none"/>
    </w:rPr>
  </w:style>
  <w:style w:type="paragraph" w:styleId="Footer">
    <w:name w:val="footer"/>
    <w:basedOn w:val="Normal"/>
    <w:link w:val="FooterChar"/>
    <w:uiPriority w:val="99"/>
    <w:unhideWhenUsed/>
    <w:rsid w:val="00B947F6"/>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47F6"/>
    <w:rPr>
      <w:kern w:val="0"/>
      <w14:ligatures w14:val="none"/>
    </w:rPr>
  </w:style>
  <w:style w:type="paragraph" w:styleId="TOCHeading">
    <w:name w:val="TOC Heading"/>
    <w:basedOn w:val="Heading1"/>
    <w:next w:val="Normal"/>
    <w:uiPriority w:val="39"/>
    <w:unhideWhenUsed/>
    <w:qFormat/>
    <w:rsid w:val="00B947F6"/>
    <w:pPr>
      <w:outlineLvl w:val="9"/>
    </w:pPr>
    <w:rPr>
      <w:lang w:val="en-US"/>
    </w:rPr>
  </w:style>
  <w:style w:type="paragraph" w:styleId="TOC1">
    <w:name w:val="toc 1"/>
    <w:basedOn w:val="Normal"/>
    <w:next w:val="Normal"/>
    <w:autoRedefine/>
    <w:uiPriority w:val="39"/>
    <w:unhideWhenUsed/>
    <w:rsid w:val="00B947F6"/>
    <w:pPr>
      <w:tabs>
        <w:tab w:val="right" w:leader="dot" w:pos="9016"/>
      </w:tabs>
      <w:spacing w:after="100"/>
    </w:pPr>
  </w:style>
  <w:style w:type="paragraph" w:styleId="TOC2">
    <w:name w:val="toc 2"/>
    <w:basedOn w:val="Normal"/>
    <w:next w:val="Normal"/>
    <w:autoRedefine/>
    <w:uiPriority w:val="39"/>
    <w:unhideWhenUsed/>
    <w:rsid w:val="00B947F6"/>
    <w:pPr>
      <w:spacing w:after="100"/>
      <w:ind w:left="220"/>
    </w:pPr>
  </w:style>
  <w:style w:type="paragraph" w:styleId="TOC3">
    <w:name w:val="toc 3"/>
    <w:basedOn w:val="Normal"/>
    <w:next w:val="Normal"/>
    <w:autoRedefine/>
    <w:uiPriority w:val="39"/>
    <w:unhideWhenUsed/>
    <w:rsid w:val="00B947F6"/>
    <w:pPr>
      <w:spacing w:after="100"/>
      <w:ind w:left="440"/>
    </w:pPr>
    <w:rPr>
      <w:rFonts w:eastAsiaTheme="minorEastAsia"/>
      <w:lang w:eastAsia="en-GB"/>
    </w:rPr>
  </w:style>
  <w:style w:type="paragraph" w:styleId="TOC4">
    <w:name w:val="toc 4"/>
    <w:basedOn w:val="Normal"/>
    <w:next w:val="Normal"/>
    <w:autoRedefine/>
    <w:uiPriority w:val="39"/>
    <w:unhideWhenUsed/>
    <w:rsid w:val="00B947F6"/>
    <w:pPr>
      <w:spacing w:after="100"/>
      <w:ind w:left="660"/>
    </w:pPr>
    <w:rPr>
      <w:rFonts w:eastAsiaTheme="minorEastAsia"/>
      <w:lang w:eastAsia="en-GB"/>
    </w:rPr>
  </w:style>
  <w:style w:type="paragraph" w:styleId="TOC5">
    <w:name w:val="toc 5"/>
    <w:basedOn w:val="Normal"/>
    <w:next w:val="Normal"/>
    <w:autoRedefine/>
    <w:uiPriority w:val="39"/>
    <w:unhideWhenUsed/>
    <w:rsid w:val="00B947F6"/>
    <w:pPr>
      <w:spacing w:after="100"/>
      <w:ind w:left="880"/>
    </w:pPr>
    <w:rPr>
      <w:rFonts w:eastAsiaTheme="minorEastAsia"/>
      <w:lang w:eastAsia="en-GB"/>
    </w:rPr>
  </w:style>
  <w:style w:type="paragraph" w:styleId="TOC6">
    <w:name w:val="toc 6"/>
    <w:basedOn w:val="Normal"/>
    <w:next w:val="Normal"/>
    <w:autoRedefine/>
    <w:uiPriority w:val="39"/>
    <w:unhideWhenUsed/>
    <w:rsid w:val="00B947F6"/>
    <w:pPr>
      <w:spacing w:after="100"/>
      <w:ind w:left="1100"/>
    </w:pPr>
    <w:rPr>
      <w:rFonts w:eastAsiaTheme="minorEastAsia"/>
      <w:lang w:eastAsia="en-GB"/>
    </w:rPr>
  </w:style>
  <w:style w:type="paragraph" w:styleId="TOC7">
    <w:name w:val="toc 7"/>
    <w:basedOn w:val="Normal"/>
    <w:next w:val="Normal"/>
    <w:autoRedefine/>
    <w:uiPriority w:val="39"/>
    <w:unhideWhenUsed/>
    <w:rsid w:val="00B947F6"/>
    <w:pPr>
      <w:spacing w:after="100"/>
      <w:ind w:left="1320"/>
    </w:pPr>
    <w:rPr>
      <w:rFonts w:eastAsiaTheme="minorEastAsia"/>
      <w:lang w:eastAsia="en-GB"/>
    </w:rPr>
  </w:style>
  <w:style w:type="paragraph" w:styleId="TOC8">
    <w:name w:val="toc 8"/>
    <w:basedOn w:val="Normal"/>
    <w:next w:val="Normal"/>
    <w:autoRedefine/>
    <w:uiPriority w:val="39"/>
    <w:unhideWhenUsed/>
    <w:rsid w:val="00B947F6"/>
    <w:pPr>
      <w:spacing w:after="100"/>
      <w:ind w:left="1540"/>
    </w:pPr>
    <w:rPr>
      <w:rFonts w:eastAsiaTheme="minorEastAsia"/>
      <w:lang w:eastAsia="en-GB"/>
    </w:rPr>
  </w:style>
  <w:style w:type="paragraph" w:styleId="TOC9">
    <w:name w:val="toc 9"/>
    <w:basedOn w:val="Normal"/>
    <w:next w:val="Normal"/>
    <w:autoRedefine/>
    <w:uiPriority w:val="39"/>
    <w:unhideWhenUsed/>
    <w:rsid w:val="00B947F6"/>
    <w:pPr>
      <w:spacing w:after="100"/>
      <w:ind w:left="1760"/>
    </w:pPr>
    <w:rPr>
      <w:rFonts w:eastAsiaTheme="minorEastAsia"/>
      <w:lang w:eastAsia="en-GB"/>
    </w:rPr>
  </w:style>
  <w:style w:type="character" w:styleId="Hyperlink">
    <w:name w:val="Hyperlink"/>
    <w:basedOn w:val="DefaultParagraphFont"/>
    <w:uiPriority w:val="99"/>
    <w:unhideWhenUsed/>
    <w:rsid w:val="00B947F6"/>
    <w:rPr>
      <w:color w:val="0563C1" w:themeColor="hyperlink"/>
      <w:u w:val="single"/>
    </w:rPr>
  </w:style>
  <w:style w:type="character" w:customStyle="1" w:styleId="UnresolvedMention1">
    <w:name w:val="Unresolved Mention1"/>
    <w:basedOn w:val="DefaultParagraphFont"/>
    <w:uiPriority w:val="99"/>
    <w:semiHidden/>
    <w:unhideWhenUsed/>
    <w:rsid w:val="00B947F6"/>
    <w:rPr>
      <w:color w:val="605E5C"/>
      <w:shd w:val="clear" w:color="auto" w:fill="E1DFDD"/>
    </w:rPr>
  </w:style>
  <w:style w:type="table" w:styleId="GridTable2">
    <w:name w:val="Grid Table 2"/>
    <w:basedOn w:val="TableNormal"/>
    <w:uiPriority w:val="47"/>
    <w:rsid w:val="00B947F6"/>
    <w:pPr>
      <w:spacing w:after="0" w:line="240" w:lineRule="auto"/>
    </w:pPr>
    <w:rPr>
      <w:kern w:val="0"/>
      <w14:ligatures w14:val="none"/>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aption">
    <w:name w:val="caption"/>
    <w:basedOn w:val="Normal"/>
    <w:next w:val="Normal"/>
    <w:uiPriority w:val="35"/>
    <w:unhideWhenUsed/>
    <w:qFormat/>
    <w:rsid w:val="00B947F6"/>
    <w:pPr>
      <w:spacing w:after="200" w:line="240" w:lineRule="auto"/>
    </w:pPr>
    <w:rPr>
      <w:b/>
      <w:bCs/>
      <w:color w:val="4472C4" w:themeColor="accent1"/>
      <w:sz w:val="18"/>
      <w:szCs w:val="18"/>
      <w:lang w:val="en-US"/>
    </w:rPr>
  </w:style>
  <w:style w:type="character" w:styleId="PlaceholderText">
    <w:name w:val="Placeholder Text"/>
    <w:basedOn w:val="DefaultParagraphFont"/>
    <w:uiPriority w:val="99"/>
    <w:semiHidden/>
    <w:rsid w:val="00B947F6"/>
    <w:rPr>
      <w:color w:val="808080"/>
    </w:rPr>
  </w:style>
  <w:style w:type="paragraph" w:styleId="NormalWeb">
    <w:name w:val="Normal (Web)"/>
    <w:basedOn w:val="Normal"/>
    <w:uiPriority w:val="99"/>
    <w:unhideWhenUsed/>
    <w:rsid w:val="00B947F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B947F6"/>
    <w:rPr>
      <w:b/>
      <w:bCs/>
    </w:rPr>
  </w:style>
  <w:style w:type="character" w:styleId="CommentReference">
    <w:name w:val="annotation reference"/>
    <w:basedOn w:val="DefaultParagraphFont"/>
    <w:uiPriority w:val="99"/>
    <w:semiHidden/>
    <w:unhideWhenUsed/>
    <w:rsid w:val="00B947F6"/>
    <w:rPr>
      <w:sz w:val="16"/>
      <w:szCs w:val="16"/>
    </w:rPr>
  </w:style>
  <w:style w:type="paragraph" w:styleId="CommentText">
    <w:name w:val="annotation text"/>
    <w:basedOn w:val="Normal"/>
    <w:link w:val="CommentTextChar"/>
    <w:uiPriority w:val="99"/>
    <w:unhideWhenUsed/>
    <w:rsid w:val="00B947F6"/>
    <w:pPr>
      <w:spacing w:line="240" w:lineRule="auto"/>
    </w:pPr>
    <w:rPr>
      <w:sz w:val="20"/>
      <w:szCs w:val="20"/>
    </w:rPr>
  </w:style>
  <w:style w:type="character" w:customStyle="1" w:styleId="CommentTextChar">
    <w:name w:val="Comment Text Char"/>
    <w:basedOn w:val="DefaultParagraphFont"/>
    <w:link w:val="CommentText"/>
    <w:uiPriority w:val="99"/>
    <w:rsid w:val="00B947F6"/>
    <w:rPr>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B947F6"/>
    <w:rPr>
      <w:b/>
      <w:bCs/>
    </w:rPr>
  </w:style>
  <w:style w:type="character" w:customStyle="1" w:styleId="CommentSubjectChar">
    <w:name w:val="Comment Subject Char"/>
    <w:basedOn w:val="CommentTextChar"/>
    <w:link w:val="CommentSubject"/>
    <w:uiPriority w:val="99"/>
    <w:semiHidden/>
    <w:rsid w:val="00B947F6"/>
    <w:rPr>
      <w:b/>
      <w:bCs/>
      <w:kern w:val="0"/>
      <w:sz w:val="20"/>
      <w:szCs w:val="20"/>
      <w14:ligatures w14:val="none"/>
    </w:rPr>
  </w:style>
  <w:style w:type="paragraph" w:styleId="Revision">
    <w:name w:val="Revision"/>
    <w:hidden/>
    <w:uiPriority w:val="99"/>
    <w:semiHidden/>
    <w:rsid w:val="00B947F6"/>
    <w:pPr>
      <w:spacing w:after="0" w:line="240" w:lineRule="auto"/>
    </w:pPr>
    <w:rPr>
      <w:kern w:val="0"/>
      <w14:ligatures w14:val="none"/>
    </w:rPr>
  </w:style>
  <w:style w:type="paragraph" w:styleId="BalloonText">
    <w:name w:val="Balloon Text"/>
    <w:basedOn w:val="Normal"/>
    <w:link w:val="BalloonTextChar"/>
    <w:uiPriority w:val="99"/>
    <w:semiHidden/>
    <w:unhideWhenUsed/>
    <w:rsid w:val="00B947F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47F6"/>
    <w:rPr>
      <w:rFonts w:ascii="Segoe UI" w:hAnsi="Segoe UI" w:cs="Segoe UI"/>
      <w:kern w:val="0"/>
      <w:sz w:val="18"/>
      <w:szCs w:val="18"/>
      <w14:ligatures w14:val="none"/>
    </w:rPr>
  </w:style>
  <w:style w:type="character" w:customStyle="1" w:styleId="UnresolvedMention2">
    <w:name w:val="Unresolved Mention2"/>
    <w:basedOn w:val="DefaultParagraphFont"/>
    <w:uiPriority w:val="99"/>
    <w:semiHidden/>
    <w:unhideWhenUsed/>
    <w:rsid w:val="00B947F6"/>
    <w:rPr>
      <w:color w:val="605E5C"/>
      <w:shd w:val="clear" w:color="auto" w:fill="E1DFDD"/>
    </w:rPr>
  </w:style>
  <w:style w:type="paragraph" w:customStyle="1" w:styleId="pf0">
    <w:name w:val="pf0"/>
    <w:basedOn w:val="Normal"/>
    <w:rsid w:val="00B947F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cf01">
    <w:name w:val="cf01"/>
    <w:basedOn w:val="DefaultParagraphFont"/>
    <w:rsid w:val="00B947F6"/>
    <w:rPr>
      <w:rFonts w:ascii="Segoe UI" w:hAnsi="Segoe UI" w:cs="Segoe UI" w:hint="default"/>
      <w:sz w:val="18"/>
      <w:szCs w:val="18"/>
    </w:rPr>
  </w:style>
  <w:style w:type="character" w:styleId="EndnoteReference">
    <w:name w:val="endnote reference"/>
    <w:basedOn w:val="DefaultParagraphFont"/>
    <w:uiPriority w:val="99"/>
    <w:semiHidden/>
    <w:unhideWhenUsed/>
    <w:rsid w:val="00B947F6"/>
    <w:rPr>
      <w:vertAlign w:val="superscript"/>
    </w:rPr>
  </w:style>
  <w:style w:type="table" w:styleId="GridTable2-Accent1">
    <w:name w:val="Grid Table 2 Accent 1"/>
    <w:basedOn w:val="TableNormal"/>
    <w:uiPriority w:val="47"/>
    <w:rsid w:val="00B947F6"/>
    <w:pPr>
      <w:spacing w:after="0" w:line="240" w:lineRule="auto"/>
    </w:pPr>
    <w:rPr>
      <w:kern w:val="0"/>
      <w14:ligatures w14:val="none"/>
    </w:r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PlainTable3">
    <w:name w:val="Plain Table 3"/>
    <w:basedOn w:val="TableNormal"/>
    <w:uiPriority w:val="43"/>
    <w:rsid w:val="00B947F6"/>
    <w:pPr>
      <w:spacing w:after="0" w:line="240" w:lineRule="auto"/>
    </w:pPr>
    <w:rPr>
      <w:rFonts w:ascii="Helvetica" w:hAnsi="Helvetica"/>
      <w:kern w:val="0"/>
      <w:sz w:val="24"/>
      <w14:ligatures w14:val="none"/>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B947F6"/>
    <w:pPr>
      <w:spacing w:after="0" w:line="240" w:lineRule="auto"/>
    </w:pPr>
    <w:rPr>
      <w:kern w:val="0"/>
      <w14:ligatures w14:val="none"/>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B947F6"/>
    <w:pPr>
      <w:spacing w:after="0" w:line="240" w:lineRule="auto"/>
    </w:pPr>
    <w:rPr>
      <w:kern w:val="0"/>
      <w14:ligatures w14:val="none"/>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B947F6"/>
    <w:pPr>
      <w:spacing w:after="0" w:line="240" w:lineRule="auto"/>
    </w:pPr>
    <w:rPr>
      <w:kern w:val="0"/>
      <w14:ligatures w14:val="none"/>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4">
    <w:name w:val="Plain Table 4"/>
    <w:basedOn w:val="TableNormal"/>
    <w:uiPriority w:val="44"/>
    <w:rsid w:val="00B947F6"/>
    <w:pPr>
      <w:spacing w:after="0" w:line="240" w:lineRule="auto"/>
    </w:pPr>
    <w:rPr>
      <w:kern w:val="0"/>
      <w14:ligatures w14:val="none"/>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B947F6"/>
    <w:pPr>
      <w:spacing w:after="0" w:line="240" w:lineRule="auto"/>
    </w:pPr>
    <w:rPr>
      <w:kern w:val="0"/>
      <w14:ligatures w14:val="none"/>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B947F6"/>
    <w:pPr>
      <w:spacing w:after="0" w:line="240" w:lineRule="auto"/>
    </w:pPr>
    <w:rPr>
      <w:kern w:val="0"/>
      <w14:ligatures w14:val="none"/>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ableofFigures">
    <w:name w:val="table of figures"/>
    <w:basedOn w:val="Normal"/>
    <w:next w:val="Normal"/>
    <w:uiPriority w:val="99"/>
    <w:unhideWhenUsed/>
    <w:rsid w:val="006B5C82"/>
    <w:pPr>
      <w:spacing w:after="0"/>
    </w:pPr>
  </w:style>
  <w:style w:type="paragraph" w:customStyle="1" w:styleId="chapter">
    <w:name w:val="chapter"/>
    <w:basedOn w:val="TOCHeading"/>
    <w:qFormat/>
    <w:rsid w:val="00D17100"/>
  </w:style>
  <w:style w:type="paragraph" w:customStyle="1" w:styleId="ChapterHeading">
    <w:name w:val="Chapter Heading"/>
    <w:basedOn w:val="chapter"/>
    <w:autoRedefine/>
    <w:qFormat/>
    <w:rsid w:val="00CE053C"/>
    <w:pPr>
      <w:numPr>
        <w:numId w:val="3"/>
      </w:numPr>
    </w:pPr>
  </w:style>
  <w:style w:type="paragraph" w:customStyle="1" w:styleId="meanings-body">
    <w:name w:val="meanings-body"/>
    <w:basedOn w:val="Normal"/>
    <w:rsid w:val="004C44BA"/>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3750600">
      <w:bodyDiv w:val="1"/>
      <w:marLeft w:val="0"/>
      <w:marRight w:val="0"/>
      <w:marTop w:val="0"/>
      <w:marBottom w:val="0"/>
      <w:divBdr>
        <w:top w:val="none" w:sz="0" w:space="0" w:color="auto"/>
        <w:left w:val="none" w:sz="0" w:space="0" w:color="auto"/>
        <w:bottom w:val="none" w:sz="0" w:space="0" w:color="auto"/>
        <w:right w:val="none" w:sz="0" w:space="0" w:color="auto"/>
      </w:divBdr>
      <w:divsChild>
        <w:div w:id="696858799">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805202192">
      <w:bodyDiv w:val="1"/>
      <w:marLeft w:val="0"/>
      <w:marRight w:val="0"/>
      <w:marTop w:val="0"/>
      <w:marBottom w:val="0"/>
      <w:divBdr>
        <w:top w:val="none" w:sz="0" w:space="0" w:color="auto"/>
        <w:left w:val="none" w:sz="0" w:space="0" w:color="auto"/>
        <w:bottom w:val="none" w:sz="0" w:space="0" w:color="auto"/>
        <w:right w:val="none" w:sz="0" w:space="0" w:color="auto"/>
      </w:divBdr>
    </w:div>
    <w:div w:id="991107765">
      <w:bodyDiv w:val="1"/>
      <w:marLeft w:val="0"/>
      <w:marRight w:val="0"/>
      <w:marTop w:val="0"/>
      <w:marBottom w:val="0"/>
      <w:divBdr>
        <w:top w:val="none" w:sz="0" w:space="0" w:color="auto"/>
        <w:left w:val="none" w:sz="0" w:space="0" w:color="auto"/>
        <w:bottom w:val="none" w:sz="0" w:space="0" w:color="auto"/>
        <w:right w:val="none" w:sz="0" w:space="0" w:color="auto"/>
      </w:divBdr>
    </w:div>
    <w:div w:id="12419836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700EE1CA-F931-4F03-8F39-008E6A727A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77</Pages>
  <Words>83697</Words>
  <Characters>477075</Characters>
  <Application>Microsoft Office Word</Application>
  <DocSecurity>0</DocSecurity>
  <Lines>3975</Lines>
  <Paragraphs>1119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Oatley</dc:creator>
  <cp:keywords/>
  <dc:description/>
  <cp:lastModifiedBy>scott oatley</cp:lastModifiedBy>
  <cp:revision>2</cp:revision>
  <dcterms:created xsi:type="dcterms:W3CDTF">2023-09-08T10:13:00Z</dcterms:created>
  <dcterms:modified xsi:type="dcterms:W3CDTF">2023-09-08T10:13:00Z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id="5lze1LOI"/&gt;&lt;style id="http://www.zotero.org/styles/harvard-cite-them-right" hasBibliography="1" bibliographyStyleHasBeenSet="1"/&gt;&lt;prefs&gt;&lt;pref name="fieldType" value="Field"/&gt;&lt;/prefs&gt;&lt;/data&gt;</vt:lpwstr>
  </property>
</Properties>
</file>