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0A1EAF" w:rsidRDefault="00B947F6" w:rsidP="000A1EAF">
      <w:pPr>
        <w:pStyle w:val="ListParagraph"/>
        <w:ind w:left="590" w:firstLine="0"/>
        <w:rPr>
          <w:rFonts w:ascii="Times New Roman" w:hAnsi="Times New Roman" w:cs="Times New Roman"/>
          <w:sz w:val="24"/>
          <w:szCs w:val="24"/>
        </w:rPr>
      </w:pPr>
      <w:bookmarkStart w:id="0" w:name="_Toc137904647"/>
      <w:r w:rsidRPr="000A1EAF">
        <w:rPr>
          <w:rFonts w:ascii="Times New Roman" w:hAnsi="Times New Roman" w:cs="Times New Roman"/>
          <w:sz w:val="24"/>
          <w:szCs w:val="24"/>
        </w:rPr>
        <w:t>Youth in Transition: Longitudinal Comparisons of Youth Transitions in the UK using Cohort and Synthetic Cohort Data</w:t>
      </w:r>
      <w:bookmarkEnd w:id="0"/>
    </w:p>
    <w:sdt>
      <w:sdtPr>
        <w:rPr>
          <w:rFonts w:ascii="Times New Roman" w:eastAsiaTheme="minorHAnsi" w:hAnsi="Times New Roman"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6A0C55" w:rsidRDefault="00B947F6" w:rsidP="00B947F6">
          <w:pPr>
            <w:pStyle w:val="TOCHeading"/>
            <w:rPr>
              <w:rFonts w:ascii="Times New Roman" w:hAnsi="Times New Roman" w:cs="Times New Roman"/>
              <w:color w:val="auto"/>
              <w:sz w:val="24"/>
              <w:szCs w:val="24"/>
            </w:rPr>
          </w:pPr>
          <w:r w:rsidRPr="006A0C55">
            <w:rPr>
              <w:rFonts w:ascii="Times New Roman" w:hAnsi="Times New Roman" w:cs="Times New Roman"/>
              <w:color w:val="auto"/>
              <w:sz w:val="24"/>
              <w:szCs w:val="24"/>
            </w:rPr>
            <w:t>Contents</w:t>
          </w:r>
        </w:p>
        <w:p w14:paraId="201D6E72" w14:textId="572A8E1A" w:rsidR="0067151A" w:rsidRPr="006A0C55" w:rsidRDefault="00B947F6">
          <w:pPr>
            <w:pStyle w:val="TOC1"/>
            <w:rPr>
              <w:rFonts w:ascii="Times New Roman" w:eastAsiaTheme="minorEastAsia" w:hAnsi="Times New Roman" w:cs="Times New Roman"/>
              <w:noProof/>
              <w:kern w:val="2"/>
              <w:sz w:val="24"/>
              <w:szCs w:val="24"/>
              <w:lang w:eastAsia="en-GB"/>
              <w14:ligatures w14:val="standardContextual"/>
            </w:rPr>
          </w:pP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TOC \o "1-3" \h \z \u </w:instrText>
          </w:r>
          <w:r w:rsidRPr="006A0C55">
            <w:rPr>
              <w:rFonts w:ascii="Times New Roman" w:hAnsi="Times New Roman" w:cs="Times New Roman"/>
              <w:sz w:val="24"/>
              <w:szCs w:val="24"/>
            </w:rPr>
            <w:fldChar w:fldCharType="separate"/>
          </w:r>
          <w:hyperlink w:anchor="_Toc137904647" w:history="1">
            <w:r w:rsidR="0067151A" w:rsidRPr="006A0C55">
              <w:rPr>
                <w:rStyle w:val="Hyperlink"/>
                <w:rFonts w:ascii="Times New Roman" w:eastAsia="NimbusSanL-Bold" w:hAnsi="Times New Roman" w:cs="Times New Roman"/>
                <w:noProof/>
                <w:color w:val="auto"/>
                <w:sz w:val="24"/>
                <w:szCs w:val="24"/>
              </w:rPr>
              <w:t>Youth in Transition: Longitudinal Comparisons of Youth Transitions in the UK using Cohort and Synthetic Cohort Data</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_Toc137904647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w:t>
            </w:r>
            <w:r w:rsidR="0067151A" w:rsidRPr="006A0C55">
              <w:rPr>
                <w:rFonts w:ascii="Times New Roman" w:hAnsi="Times New Roman" w:cs="Times New Roman"/>
                <w:noProof/>
                <w:webHidden/>
                <w:sz w:val="24"/>
                <w:szCs w:val="24"/>
              </w:rPr>
              <w:fldChar w:fldCharType="end"/>
            </w:r>
          </w:hyperlink>
        </w:p>
        <w:p w14:paraId="2422C87C" w14:textId="5768DB64" w:rsidR="0067151A" w:rsidRPr="006A0C55" w:rsidRDefault="00000000">
          <w:pPr>
            <w:pStyle w:val="TOC1"/>
            <w:rPr>
              <w:rFonts w:ascii="Times New Roman" w:eastAsiaTheme="minorEastAsia" w:hAnsi="Times New Roman" w:cs="Times New Roman"/>
              <w:noProof/>
              <w:kern w:val="2"/>
              <w:sz w:val="24"/>
              <w:szCs w:val="24"/>
              <w:lang w:eastAsia="en-GB"/>
              <w14:ligatures w14:val="standardContextual"/>
            </w:rPr>
          </w:pPr>
          <w:hyperlink w:anchor="_Toc137904648" w:history="1">
            <w:r w:rsidR="0067151A" w:rsidRPr="006A0C55">
              <w:rPr>
                <w:rStyle w:val="Hyperlink"/>
                <w:rFonts w:ascii="Times New Roman" w:hAnsi="Times New Roman" w:cs="Times New Roman"/>
                <w:noProof/>
                <w:color w:val="auto"/>
                <w:sz w:val="24"/>
                <w:szCs w:val="24"/>
              </w:rPr>
              <w:t>Chapter One: The National Childhood Development Survey: Youth Transitions in Education and Employment</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_Toc137904648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w:t>
            </w:r>
            <w:r w:rsidR="0067151A" w:rsidRPr="006A0C55">
              <w:rPr>
                <w:rFonts w:ascii="Times New Roman" w:hAnsi="Times New Roman" w:cs="Times New Roman"/>
                <w:noProof/>
                <w:webHidden/>
                <w:sz w:val="24"/>
                <w:szCs w:val="24"/>
              </w:rPr>
              <w:fldChar w:fldCharType="end"/>
            </w:r>
          </w:hyperlink>
        </w:p>
        <w:p w14:paraId="6571F1F2" w14:textId="0517A59F" w:rsidR="0067151A" w:rsidRPr="006A0C55" w:rsidRDefault="00000000">
          <w:pPr>
            <w:pStyle w:val="TOC1"/>
            <w:rPr>
              <w:rFonts w:ascii="Times New Roman" w:eastAsiaTheme="minorEastAsia" w:hAnsi="Times New Roman" w:cs="Times New Roman"/>
              <w:noProof/>
              <w:kern w:val="2"/>
              <w:sz w:val="24"/>
              <w:szCs w:val="24"/>
              <w:lang w:eastAsia="en-GB"/>
              <w14:ligatures w14:val="standardContextual"/>
            </w:rPr>
          </w:pPr>
          <w:hyperlink w:anchor="_Toc137904649" w:history="1">
            <w:r w:rsidR="0067151A" w:rsidRPr="006A0C55">
              <w:rPr>
                <w:rStyle w:val="Hyperlink"/>
                <w:rFonts w:ascii="Times New Roman" w:hAnsi="Times New Roman" w:cs="Times New Roman"/>
                <w:noProof/>
                <w:color w:val="auto"/>
                <w:sz w:val="24"/>
                <w:szCs w:val="24"/>
              </w:rPr>
              <w:t>Introduction to Chapter One</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_Toc137904649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w:t>
            </w:r>
            <w:r w:rsidR="0067151A" w:rsidRPr="006A0C55">
              <w:rPr>
                <w:rFonts w:ascii="Times New Roman" w:hAnsi="Times New Roman" w:cs="Times New Roman"/>
                <w:noProof/>
                <w:webHidden/>
                <w:sz w:val="24"/>
                <w:szCs w:val="24"/>
              </w:rPr>
              <w:fldChar w:fldCharType="end"/>
            </w:r>
          </w:hyperlink>
        </w:p>
        <w:p w14:paraId="5F5BB3E5" w14:textId="4E731FA2"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0" w:history="1">
            <w:r w:rsidR="0067151A" w:rsidRPr="006A0C55">
              <w:rPr>
                <w:rStyle w:val="Hyperlink"/>
                <w:rFonts w:ascii="Times New Roman" w:hAnsi="Times New Roman" w:cs="Times New Roman"/>
                <w:noProof/>
                <w:color w:val="auto"/>
                <w:sz w:val="24"/>
                <w:szCs w:val="24"/>
              </w:rPr>
              <w:t>Literature Review: NCDS Timeframe and Context</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_Toc137904650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w:t>
            </w:r>
            <w:r w:rsidR="0067151A" w:rsidRPr="006A0C55">
              <w:rPr>
                <w:rFonts w:ascii="Times New Roman" w:hAnsi="Times New Roman" w:cs="Times New Roman"/>
                <w:noProof/>
                <w:webHidden/>
                <w:sz w:val="24"/>
                <w:szCs w:val="24"/>
              </w:rPr>
              <w:fldChar w:fldCharType="end"/>
            </w:r>
          </w:hyperlink>
        </w:p>
        <w:p w14:paraId="5C113002" w14:textId="69987D81"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1" w:history="1">
            <w:r w:rsidR="0067151A" w:rsidRPr="006A0C55">
              <w:rPr>
                <w:rStyle w:val="Hyperlink"/>
                <w:rFonts w:ascii="Times New Roman" w:hAnsi="Times New Roman" w:cs="Times New Roman"/>
                <w:noProof/>
                <w:color w:val="auto"/>
                <w:sz w:val="24"/>
                <w:szCs w:val="24"/>
              </w:rPr>
              <w:t>Story of transitions for NCDS youth</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_Toc137904651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7</w:t>
            </w:r>
            <w:r w:rsidR="0067151A" w:rsidRPr="006A0C55">
              <w:rPr>
                <w:rFonts w:ascii="Times New Roman" w:hAnsi="Times New Roman" w:cs="Times New Roman"/>
                <w:noProof/>
                <w:webHidden/>
                <w:sz w:val="24"/>
                <w:szCs w:val="24"/>
              </w:rPr>
              <w:fldChar w:fldCharType="end"/>
            </w:r>
          </w:hyperlink>
        </w:p>
        <w:p w14:paraId="1A6B9213" w14:textId="20A46472"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2" w:history="1">
            <w:r w:rsidR="0067151A" w:rsidRPr="006A0C55">
              <w:rPr>
                <w:rStyle w:val="Hyperlink"/>
                <w:rFonts w:ascii="Times New Roman" w:hAnsi="Times New Roman" w:cs="Times New Roman"/>
                <w:noProof/>
                <w:color w:val="auto"/>
                <w:sz w:val="24"/>
                <w:szCs w:val="24"/>
              </w:rPr>
              <w:t>Structural Barriers to successful transitions – the role of social-class and sex</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_Toc137904652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11</w:t>
            </w:r>
            <w:r w:rsidR="0067151A" w:rsidRPr="006A0C55">
              <w:rPr>
                <w:rFonts w:ascii="Times New Roman" w:hAnsi="Times New Roman" w:cs="Times New Roman"/>
                <w:noProof/>
                <w:webHidden/>
                <w:sz w:val="24"/>
                <w:szCs w:val="24"/>
              </w:rPr>
              <w:fldChar w:fldCharType="end"/>
            </w:r>
          </w:hyperlink>
        </w:p>
        <w:p w14:paraId="2BCF921C" w14:textId="632CDF03"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3" w:history="1">
            <w:r w:rsidR="0067151A" w:rsidRPr="006A0C55">
              <w:rPr>
                <w:rStyle w:val="Hyperlink"/>
                <w:rFonts w:ascii="Times New Roman" w:hAnsi="Times New Roman" w:cs="Times New Roman"/>
                <w:noProof/>
                <w:color w:val="auto"/>
                <w:sz w:val="24"/>
                <w:szCs w:val="24"/>
              </w:rPr>
              <w:t>The role of social theory</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_Toc137904653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13</w:t>
            </w:r>
            <w:r w:rsidR="0067151A" w:rsidRPr="006A0C55">
              <w:rPr>
                <w:rFonts w:ascii="Times New Roman" w:hAnsi="Times New Roman" w:cs="Times New Roman"/>
                <w:noProof/>
                <w:webHidden/>
                <w:sz w:val="24"/>
                <w:szCs w:val="24"/>
              </w:rPr>
              <w:fldChar w:fldCharType="end"/>
            </w:r>
          </w:hyperlink>
        </w:p>
        <w:p w14:paraId="55250048" w14:textId="2D34A53A"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4" w:history="1">
            <w:r w:rsidR="0067151A" w:rsidRPr="006A0C55">
              <w:rPr>
                <w:rStyle w:val="Hyperlink"/>
                <w:rFonts w:ascii="Times New Roman" w:hAnsi="Times New Roman" w:cs="Times New Roman"/>
                <w:noProof/>
                <w:color w:val="auto"/>
                <w:sz w:val="24"/>
                <w:szCs w:val="24"/>
              </w:rPr>
              <w:t>Data and Methods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_Toc137904654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16</w:t>
            </w:r>
            <w:r w:rsidR="0067151A" w:rsidRPr="006A0C55">
              <w:rPr>
                <w:rFonts w:ascii="Times New Roman" w:hAnsi="Times New Roman" w:cs="Times New Roman"/>
                <w:noProof/>
                <w:webHidden/>
                <w:sz w:val="24"/>
                <w:szCs w:val="24"/>
              </w:rPr>
              <w:fldChar w:fldCharType="end"/>
            </w:r>
          </w:hyperlink>
        </w:p>
        <w:p w14:paraId="0788A845" w14:textId="737CC11A"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5" w:history="1">
            <w:r w:rsidR="0067151A" w:rsidRPr="006A0C55">
              <w:rPr>
                <w:rStyle w:val="Hyperlink"/>
                <w:rFonts w:ascii="Times New Roman" w:hAnsi="Times New Roman" w:cs="Times New Roman"/>
                <w:noProof/>
                <w:color w:val="auto"/>
                <w:sz w:val="24"/>
                <w:szCs w:val="24"/>
              </w:rPr>
              <w:t>Introduction to the NCDS data</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_Toc137904655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16</w:t>
            </w:r>
            <w:r w:rsidR="0067151A" w:rsidRPr="006A0C55">
              <w:rPr>
                <w:rFonts w:ascii="Times New Roman" w:hAnsi="Times New Roman" w:cs="Times New Roman"/>
                <w:noProof/>
                <w:webHidden/>
                <w:sz w:val="24"/>
                <w:szCs w:val="24"/>
              </w:rPr>
              <w:fldChar w:fldCharType="end"/>
            </w:r>
          </w:hyperlink>
        </w:p>
        <w:p w14:paraId="20AC17F0" w14:textId="01CFFC84"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6" w:history="1">
            <w:r w:rsidR="0067151A" w:rsidRPr="006A0C55">
              <w:rPr>
                <w:rStyle w:val="Hyperlink"/>
                <w:rFonts w:ascii="Times New Roman" w:hAnsi="Times New Roman" w:cs="Times New Roman"/>
                <w:noProof/>
                <w:color w:val="auto"/>
                <w:sz w:val="24"/>
                <w:szCs w:val="24"/>
              </w:rPr>
              <w:t>Introduction to measures for subsequent analysis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_Toc137904656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18</w:t>
            </w:r>
            <w:r w:rsidR="0067151A" w:rsidRPr="006A0C55">
              <w:rPr>
                <w:rFonts w:ascii="Times New Roman" w:hAnsi="Times New Roman" w:cs="Times New Roman"/>
                <w:noProof/>
                <w:webHidden/>
                <w:sz w:val="24"/>
                <w:szCs w:val="24"/>
              </w:rPr>
              <w:fldChar w:fldCharType="end"/>
            </w:r>
          </w:hyperlink>
        </w:p>
        <w:p w14:paraId="051F26DC" w14:textId="12CF0566"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7" w:history="1">
            <w:r w:rsidR="0067151A" w:rsidRPr="006A0C55">
              <w:rPr>
                <w:rStyle w:val="Hyperlink"/>
                <w:rFonts w:ascii="Times New Roman" w:hAnsi="Times New Roman" w:cs="Times New Roman"/>
                <w:noProof/>
                <w:color w:val="auto"/>
                <w:sz w:val="24"/>
                <w:szCs w:val="24"/>
              </w:rPr>
              <w:t>Descriptive Statistics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_Toc137904657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29</w:t>
            </w:r>
            <w:r w:rsidR="0067151A" w:rsidRPr="006A0C55">
              <w:rPr>
                <w:rFonts w:ascii="Times New Roman" w:hAnsi="Times New Roman" w:cs="Times New Roman"/>
                <w:noProof/>
                <w:webHidden/>
                <w:sz w:val="24"/>
                <w:szCs w:val="24"/>
              </w:rPr>
              <w:fldChar w:fldCharType="end"/>
            </w:r>
          </w:hyperlink>
        </w:p>
        <w:p w14:paraId="17228324" w14:textId="401B699F"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8" w:history="1">
            <w:r w:rsidR="0067151A" w:rsidRPr="006A0C55">
              <w:rPr>
                <w:rStyle w:val="Hyperlink"/>
                <w:rFonts w:ascii="Times New Roman" w:hAnsi="Times New Roman" w:cs="Times New Roman"/>
                <w:noProof/>
                <w:color w:val="auto"/>
                <w:sz w:val="24"/>
                <w:szCs w:val="24"/>
              </w:rPr>
              <w:t>Modelling Main Economic Activity</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_Toc137904658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30</w:t>
            </w:r>
            <w:r w:rsidR="0067151A" w:rsidRPr="006A0C55">
              <w:rPr>
                <w:rFonts w:ascii="Times New Roman" w:hAnsi="Times New Roman" w:cs="Times New Roman"/>
                <w:noProof/>
                <w:webHidden/>
                <w:sz w:val="24"/>
                <w:szCs w:val="24"/>
              </w:rPr>
              <w:fldChar w:fldCharType="end"/>
            </w:r>
          </w:hyperlink>
        </w:p>
        <w:p w14:paraId="220DBEEB" w14:textId="10F517A0"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59" w:history="1">
            <w:r w:rsidR="0067151A" w:rsidRPr="006A0C55">
              <w:rPr>
                <w:rStyle w:val="Hyperlink"/>
                <w:rFonts w:ascii="Times New Roman" w:hAnsi="Times New Roman" w:cs="Times New Roman"/>
                <w:noProof/>
                <w:color w:val="auto"/>
                <w:sz w:val="24"/>
                <w:szCs w:val="24"/>
              </w:rPr>
              <w:t>Discussion and Conclusion</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_Toc137904659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43</w:t>
            </w:r>
            <w:r w:rsidR="0067151A" w:rsidRPr="006A0C55">
              <w:rPr>
                <w:rFonts w:ascii="Times New Roman" w:hAnsi="Times New Roman" w:cs="Times New Roman"/>
                <w:noProof/>
                <w:webHidden/>
                <w:sz w:val="24"/>
                <w:szCs w:val="24"/>
              </w:rPr>
              <w:fldChar w:fldCharType="end"/>
            </w:r>
          </w:hyperlink>
        </w:p>
        <w:p w14:paraId="0461F1C0" w14:textId="6D4A0ED8"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0" w:history="1">
            <w:r w:rsidR="0067151A" w:rsidRPr="006A0C55">
              <w:rPr>
                <w:rStyle w:val="Hyperlink"/>
                <w:rFonts w:ascii="Times New Roman" w:hAnsi="Times New Roman" w:cs="Times New Roman"/>
                <w:noProof/>
                <w:color w:val="auto"/>
                <w:sz w:val="24"/>
                <w:szCs w:val="24"/>
              </w:rPr>
              <w:t>Sensitivity Analysis of Independent Variables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_Toc137904660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45</w:t>
            </w:r>
            <w:r w:rsidR="0067151A" w:rsidRPr="006A0C55">
              <w:rPr>
                <w:rFonts w:ascii="Times New Roman" w:hAnsi="Times New Roman" w:cs="Times New Roman"/>
                <w:noProof/>
                <w:webHidden/>
                <w:sz w:val="24"/>
                <w:szCs w:val="24"/>
              </w:rPr>
              <w:fldChar w:fldCharType="end"/>
            </w:r>
          </w:hyperlink>
        </w:p>
        <w:p w14:paraId="3C8404F4" w14:textId="4D27D9F8"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61" w:history="1">
            <w:r w:rsidR="0067151A" w:rsidRPr="006A0C55">
              <w:rPr>
                <w:rStyle w:val="Hyperlink"/>
                <w:rFonts w:ascii="Times New Roman" w:hAnsi="Times New Roman" w:cs="Times New Roman"/>
                <w:noProof/>
                <w:color w:val="auto"/>
                <w:sz w:val="24"/>
                <w:szCs w:val="24"/>
              </w:rPr>
              <w:t>Testing Measures of Parental Social Class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_Toc137904661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45</w:t>
            </w:r>
            <w:r w:rsidR="0067151A" w:rsidRPr="006A0C55">
              <w:rPr>
                <w:rFonts w:ascii="Times New Roman" w:hAnsi="Times New Roman" w:cs="Times New Roman"/>
                <w:noProof/>
                <w:webHidden/>
                <w:sz w:val="24"/>
                <w:szCs w:val="24"/>
              </w:rPr>
              <w:fldChar w:fldCharType="end"/>
            </w:r>
          </w:hyperlink>
        </w:p>
        <w:p w14:paraId="2FBED2F1" w14:textId="72C6FD6D"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62" w:history="1">
            <w:r w:rsidR="0067151A" w:rsidRPr="006A0C55">
              <w:rPr>
                <w:rStyle w:val="Hyperlink"/>
                <w:rFonts w:ascii="Times New Roman" w:hAnsi="Times New Roman" w:cs="Times New Roman"/>
                <w:noProof/>
                <w:color w:val="auto"/>
                <w:sz w:val="24"/>
                <w:szCs w:val="24"/>
              </w:rPr>
              <w:t>Discussion and Conclusions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_Toc137904662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52</w:t>
            </w:r>
            <w:r w:rsidR="0067151A" w:rsidRPr="006A0C55">
              <w:rPr>
                <w:rFonts w:ascii="Times New Roman" w:hAnsi="Times New Roman" w:cs="Times New Roman"/>
                <w:noProof/>
                <w:webHidden/>
                <w:sz w:val="24"/>
                <w:szCs w:val="24"/>
              </w:rPr>
              <w:fldChar w:fldCharType="end"/>
            </w:r>
          </w:hyperlink>
        </w:p>
        <w:p w14:paraId="46AF3A46" w14:textId="01A6F110"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3" w:history="1">
            <w:r w:rsidR="0067151A" w:rsidRPr="006A0C55">
              <w:rPr>
                <w:rStyle w:val="Hyperlink"/>
                <w:rFonts w:ascii="Times New Roman" w:hAnsi="Times New Roman" w:cs="Times New Roman"/>
                <w:noProof/>
                <w:color w:val="auto"/>
                <w:sz w:val="24"/>
                <w:szCs w:val="24"/>
              </w:rPr>
              <w:t>Missing Data in the NCDS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_Toc137904663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52</w:t>
            </w:r>
            <w:r w:rsidR="0067151A" w:rsidRPr="006A0C55">
              <w:rPr>
                <w:rFonts w:ascii="Times New Roman" w:hAnsi="Times New Roman" w:cs="Times New Roman"/>
                <w:noProof/>
                <w:webHidden/>
                <w:sz w:val="24"/>
                <w:szCs w:val="24"/>
              </w:rPr>
              <w:fldChar w:fldCharType="end"/>
            </w:r>
          </w:hyperlink>
        </w:p>
        <w:p w14:paraId="4B5B5749" w14:textId="5CDE1BED"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64" w:history="1">
            <w:r w:rsidR="0067151A" w:rsidRPr="006A0C55">
              <w:rPr>
                <w:rStyle w:val="Hyperlink"/>
                <w:rFonts w:ascii="Times New Roman" w:hAnsi="Times New Roman" w:cs="Times New Roman"/>
                <w:noProof/>
                <w:color w:val="auto"/>
                <w:sz w:val="24"/>
                <w:szCs w:val="24"/>
              </w:rPr>
              <w:t>Missing Data</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_Toc137904664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52</w:t>
            </w:r>
            <w:r w:rsidR="0067151A" w:rsidRPr="006A0C55">
              <w:rPr>
                <w:rFonts w:ascii="Times New Roman" w:hAnsi="Times New Roman" w:cs="Times New Roman"/>
                <w:noProof/>
                <w:webHidden/>
                <w:sz w:val="24"/>
                <w:szCs w:val="24"/>
              </w:rPr>
              <w:fldChar w:fldCharType="end"/>
            </w:r>
          </w:hyperlink>
        </w:p>
        <w:p w14:paraId="0A306CC8" w14:textId="0D22ECD6"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65" w:history="1">
            <w:r w:rsidR="0067151A" w:rsidRPr="006A0C55">
              <w:rPr>
                <w:rStyle w:val="Hyperlink"/>
                <w:rFonts w:ascii="Times New Roman" w:hAnsi="Times New Roman" w:cs="Times New Roman"/>
                <w:noProof/>
                <w:color w:val="auto"/>
                <w:sz w:val="24"/>
                <w:szCs w:val="24"/>
              </w:rPr>
              <w:t>Multiple Imputation by Chained Equations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_Toc137904665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55</w:t>
            </w:r>
            <w:r w:rsidR="0067151A" w:rsidRPr="006A0C55">
              <w:rPr>
                <w:rFonts w:ascii="Times New Roman" w:hAnsi="Times New Roman" w:cs="Times New Roman"/>
                <w:noProof/>
                <w:webHidden/>
                <w:sz w:val="24"/>
                <w:szCs w:val="24"/>
              </w:rPr>
              <w:fldChar w:fldCharType="end"/>
            </w:r>
          </w:hyperlink>
        </w:p>
        <w:p w14:paraId="7EC9DF49" w14:textId="3161FA62" w:rsidR="0067151A" w:rsidRPr="006A0C55" w:rsidRDefault="00000000">
          <w:pPr>
            <w:pStyle w:val="TOC3"/>
            <w:tabs>
              <w:tab w:val="right" w:leader="dot" w:pos="9016"/>
            </w:tabs>
            <w:rPr>
              <w:rFonts w:ascii="Times New Roman" w:hAnsi="Times New Roman" w:cs="Times New Roman"/>
              <w:noProof/>
              <w:kern w:val="2"/>
              <w:sz w:val="24"/>
              <w:szCs w:val="24"/>
              <w14:ligatures w14:val="standardContextual"/>
            </w:rPr>
          </w:pPr>
          <w:hyperlink w:anchor="_Toc137904666" w:history="1">
            <w:r w:rsidR="0067151A" w:rsidRPr="006A0C55">
              <w:rPr>
                <w:rStyle w:val="Hyperlink"/>
                <w:rFonts w:ascii="Times New Roman" w:hAnsi="Times New Roman" w:cs="Times New Roman"/>
                <w:noProof/>
                <w:color w:val="auto"/>
                <w:sz w:val="24"/>
                <w:szCs w:val="24"/>
              </w:rPr>
              <w:t>Discussion and Conclusions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_Toc137904666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62</w:t>
            </w:r>
            <w:r w:rsidR="0067151A" w:rsidRPr="006A0C55">
              <w:rPr>
                <w:rFonts w:ascii="Times New Roman" w:hAnsi="Times New Roman" w:cs="Times New Roman"/>
                <w:noProof/>
                <w:webHidden/>
                <w:sz w:val="24"/>
                <w:szCs w:val="24"/>
              </w:rPr>
              <w:fldChar w:fldCharType="end"/>
            </w:r>
          </w:hyperlink>
        </w:p>
        <w:p w14:paraId="21880149" w14:textId="45F73B32"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7" w:history="1">
            <w:r w:rsidR="0067151A" w:rsidRPr="006A0C55">
              <w:rPr>
                <w:rStyle w:val="Hyperlink"/>
                <w:rFonts w:ascii="Times New Roman" w:hAnsi="Times New Roman" w:cs="Times New Roman"/>
                <w:noProof/>
                <w:color w:val="auto"/>
                <w:sz w:val="24"/>
                <w:szCs w:val="24"/>
              </w:rPr>
              <w:t>Discussion and Conclusions for Chapter One</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_Toc137904667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63</w:t>
            </w:r>
            <w:r w:rsidR="0067151A" w:rsidRPr="006A0C55">
              <w:rPr>
                <w:rFonts w:ascii="Times New Roman" w:hAnsi="Times New Roman" w:cs="Times New Roman"/>
                <w:noProof/>
                <w:webHidden/>
                <w:sz w:val="24"/>
                <w:szCs w:val="24"/>
              </w:rPr>
              <w:fldChar w:fldCharType="end"/>
            </w:r>
          </w:hyperlink>
        </w:p>
        <w:p w14:paraId="79A61A78" w14:textId="5ED710A8" w:rsidR="0067151A" w:rsidRPr="006A0C55" w:rsidRDefault="00000000">
          <w:pPr>
            <w:pStyle w:val="TOC1"/>
            <w:rPr>
              <w:rFonts w:ascii="Times New Roman" w:eastAsiaTheme="minorEastAsia" w:hAnsi="Times New Roman" w:cs="Times New Roman"/>
              <w:noProof/>
              <w:kern w:val="2"/>
              <w:sz w:val="24"/>
              <w:szCs w:val="24"/>
              <w:lang w:eastAsia="en-GB"/>
              <w14:ligatures w14:val="standardContextual"/>
            </w:rPr>
          </w:pPr>
          <w:hyperlink w:anchor="_Toc137904668" w:history="1">
            <w:r w:rsidR="0067151A" w:rsidRPr="006A0C55">
              <w:rPr>
                <w:rStyle w:val="Hyperlink"/>
                <w:rFonts w:ascii="Times New Roman" w:hAnsi="Times New Roman" w:cs="Times New Roman"/>
                <w:noProof/>
                <w:color w:val="auto"/>
                <w:sz w:val="24"/>
                <w:szCs w:val="24"/>
              </w:rPr>
              <w:t>Data Citation</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_Toc137904668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74</w:t>
            </w:r>
            <w:r w:rsidR="0067151A" w:rsidRPr="006A0C55">
              <w:rPr>
                <w:rFonts w:ascii="Times New Roman" w:hAnsi="Times New Roman" w:cs="Times New Roman"/>
                <w:noProof/>
                <w:webHidden/>
                <w:sz w:val="24"/>
                <w:szCs w:val="24"/>
              </w:rPr>
              <w:fldChar w:fldCharType="end"/>
            </w:r>
          </w:hyperlink>
        </w:p>
        <w:p w14:paraId="74525C56" w14:textId="224A9CD0" w:rsidR="0067151A" w:rsidRPr="006A0C55" w:rsidRDefault="00000000">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9" w:history="1">
            <w:r w:rsidR="0067151A" w:rsidRPr="006A0C55">
              <w:rPr>
                <w:rStyle w:val="Hyperlink"/>
                <w:rFonts w:ascii="Times New Roman" w:hAnsi="Times New Roman" w:cs="Times New Roman"/>
                <w:noProof/>
                <w:color w:val="auto"/>
                <w:sz w:val="24"/>
                <w:szCs w:val="24"/>
              </w:rPr>
              <w:t>Bibliography</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_Toc137904669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74</w:t>
            </w:r>
            <w:r w:rsidR="0067151A" w:rsidRPr="006A0C55">
              <w:rPr>
                <w:rFonts w:ascii="Times New Roman" w:hAnsi="Times New Roman" w:cs="Times New Roman"/>
                <w:noProof/>
                <w:webHidden/>
                <w:sz w:val="24"/>
                <w:szCs w:val="24"/>
              </w:rPr>
              <w:fldChar w:fldCharType="end"/>
            </w:r>
          </w:hyperlink>
        </w:p>
        <w:p w14:paraId="5E9BFFC2" w14:textId="16AD3B1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noProof/>
              <w:sz w:val="24"/>
              <w:szCs w:val="24"/>
            </w:rPr>
            <w:fldChar w:fldCharType="end"/>
          </w:r>
        </w:p>
      </w:sdtContent>
    </w:sdt>
    <w:p w14:paraId="17727214" w14:textId="77777777" w:rsidR="00C46242" w:rsidRPr="006A0C55" w:rsidRDefault="00C46242" w:rsidP="00B947F6">
      <w:pPr>
        <w:rPr>
          <w:rFonts w:ascii="Times New Roman" w:hAnsi="Times New Roman" w:cs="Times New Roman"/>
          <w:sz w:val="24"/>
          <w:szCs w:val="24"/>
        </w:rPr>
      </w:pPr>
    </w:p>
    <w:p w14:paraId="1F28E146" w14:textId="77777777" w:rsidR="0067151A" w:rsidRPr="006A0C55" w:rsidRDefault="0067151A" w:rsidP="00B947F6">
      <w:pPr>
        <w:rPr>
          <w:rFonts w:ascii="Times New Roman" w:hAnsi="Times New Roman" w:cs="Times New Roman"/>
          <w:sz w:val="24"/>
          <w:szCs w:val="24"/>
        </w:rPr>
      </w:pPr>
    </w:p>
    <w:p w14:paraId="56C46AC1" w14:textId="77777777" w:rsidR="006A0C55" w:rsidRPr="006A0C55" w:rsidRDefault="006A0C55" w:rsidP="00B947F6">
      <w:pPr>
        <w:rPr>
          <w:rFonts w:ascii="Times New Roman" w:hAnsi="Times New Roman" w:cs="Times New Roman"/>
          <w:sz w:val="24"/>
          <w:szCs w:val="24"/>
        </w:rPr>
      </w:pPr>
    </w:p>
    <w:p w14:paraId="3AFDA34C" w14:textId="77777777" w:rsidR="00C46242" w:rsidRPr="006A0C55" w:rsidRDefault="00C46242" w:rsidP="00B947F6">
      <w:pPr>
        <w:rPr>
          <w:rFonts w:ascii="Times New Roman" w:hAnsi="Times New Roman" w:cs="Times New Roman"/>
          <w:sz w:val="24"/>
          <w:szCs w:val="24"/>
        </w:rPr>
      </w:pPr>
    </w:p>
    <w:p w14:paraId="79581308" w14:textId="77777777" w:rsidR="00397201" w:rsidRPr="006A0C55" w:rsidRDefault="00397201" w:rsidP="00B947F6">
      <w:pPr>
        <w:rPr>
          <w:rFonts w:ascii="Times New Roman" w:hAnsi="Times New Roman" w:cs="Times New Roman"/>
          <w:sz w:val="24"/>
          <w:szCs w:val="24"/>
        </w:rPr>
      </w:pPr>
    </w:p>
    <w:p w14:paraId="5922B54A" w14:textId="77777777" w:rsidR="009106F1" w:rsidRPr="006A0C55" w:rsidRDefault="009106F1" w:rsidP="00B947F6">
      <w:pPr>
        <w:rPr>
          <w:rFonts w:ascii="Times New Roman" w:hAnsi="Times New Roman" w:cs="Times New Roman"/>
          <w:sz w:val="24"/>
          <w:szCs w:val="24"/>
        </w:rPr>
      </w:pPr>
    </w:p>
    <w:p w14:paraId="763B242A" w14:textId="058F9A21" w:rsidR="00397201" w:rsidRPr="006A0C55" w:rsidRDefault="00397201" w:rsidP="009106F1">
      <w:pPr>
        <w:pStyle w:val="TableofFigures"/>
        <w:tabs>
          <w:tab w:val="right" w:leader="dot" w:pos="9016"/>
        </w:tabs>
        <w:rPr>
          <w:rFonts w:ascii="Times New Roman" w:hAnsi="Times New Roman" w:cs="Times New Roman"/>
          <w:sz w:val="24"/>
          <w:szCs w:val="24"/>
        </w:rPr>
      </w:pPr>
      <w:r w:rsidRPr="006A0C55">
        <w:rPr>
          <w:rFonts w:ascii="Times New Roman" w:hAnsi="Times New Roman" w:cs="Times New Roman"/>
          <w:sz w:val="24"/>
          <w:szCs w:val="24"/>
        </w:rPr>
        <w:lastRenderedPageBreak/>
        <w:t>List of Tables</w:t>
      </w:r>
    </w:p>
    <w:p w14:paraId="47525722" w14:textId="6C51A70B" w:rsidR="006A0C55" w:rsidRPr="006A0C55" w:rsidRDefault="006A0C55">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TOC \h \z \c "Table" </w:instrText>
      </w:r>
      <w:r w:rsidRPr="006A0C55">
        <w:rPr>
          <w:rFonts w:ascii="Times New Roman" w:hAnsi="Times New Roman" w:cs="Times New Roman"/>
          <w:sz w:val="24"/>
          <w:szCs w:val="24"/>
        </w:rPr>
        <w:fldChar w:fldCharType="separate"/>
      </w:r>
      <w:hyperlink w:anchor="_Toc146487739" w:history="1">
        <w:r w:rsidRPr="006A0C55">
          <w:rPr>
            <w:rStyle w:val="Hyperlink"/>
            <w:rFonts w:ascii="Times New Roman" w:hAnsi="Times New Roman" w:cs="Times New Roman"/>
            <w:noProof/>
            <w:color w:val="auto"/>
            <w:sz w:val="24"/>
            <w:szCs w:val="24"/>
          </w:rPr>
          <w:t>Table 1.1 Sweeps Included for Analysis</w:t>
        </w:r>
        <w:r w:rsidRPr="006A0C55">
          <w:rPr>
            <w:rFonts w:ascii="Times New Roman" w:hAnsi="Times New Roman" w:cs="Times New Roman"/>
            <w:noProof/>
            <w:webHidden/>
            <w:sz w:val="24"/>
            <w:szCs w:val="24"/>
          </w:rPr>
          <w:tab/>
        </w:r>
        <w:r w:rsidRPr="006A0C55">
          <w:rPr>
            <w:rFonts w:ascii="Times New Roman" w:hAnsi="Times New Roman" w:cs="Times New Roman"/>
            <w:noProof/>
            <w:webHidden/>
            <w:sz w:val="24"/>
            <w:szCs w:val="24"/>
          </w:rPr>
          <w:fldChar w:fldCharType="begin"/>
        </w:r>
        <w:r w:rsidRPr="006A0C55">
          <w:rPr>
            <w:rFonts w:ascii="Times New Roman" w:hAnsi="Times New Roman" w:cs="Times New Roman"/>
            <w:noProof/>
            <w:webHidden/>
            <w:sz w:val="24"/>
            <w:szCs w:val="24"/>
          </w:rPr>
          <w:instrText xml:space="preserve"> PAGEREF _Toc146487739 \h </w:instrText>
        </w:r>
        <w:r w:rsidRPr="006A0C55">
          <w:rPr>
            <w:rFonts w:ascii="Times New Roman" w:hAnsi="Times New Roman" w:cs="Times New Roman"/>
            <w:noProof/>
            <w:webHidden/>
            <w:sz w:val="24"/>
            <w:szCs w:val="24"/>
          </w:rPr>
        </w:r>
        <w:r w:rsidRPr="006A0C55">
          <w:rPr>
            <w:rFonts w:ascii="Times New Roman" w:hAnsi="Times New Roman" w:cs="Times New Roman"/>
            <w:noProof/>
            <w:webHidden/>
            <w:sz w:val="24"/>
            <w:szCs w:val="24"/>
          </w:rPr>
          <w:fldChar w:fldCharType="separate"/>
        </w:r>
        <w:r w:rsidRPr="006A0C55">
          <w:rPr>
            <w:rFonts w:ascii="Times New Roman" w:hAnsi="Times New Roman" w:cs="Times New Roman"/>
            <w:noProof/>
            <w:webHidden/>
            <w:sz w:val="24"/>
            <w:szCs w:val="24"/>
          </w:rPr>
          <w:t>17</w:t>
        </w:r>
        <w:r w:rsidRPr="006A0C55">
          <w:rPr>
            <w:rFonts w:ascii="Times New Roman" w:hAnsi="Times New Roman" w:cs="Times New Roman"/>
            <w:noProof/>
            <w:webHidden/>
            <w:sz w:val="24"/>
            <w:szCs w:val="24"/>
          </w:rPr>
          <w:fldChar w:fldCharType="end"/>
        </w:r>
      </w:hyperlink>
    </w:p>
    <w:p w14:paraId="3CE5A146" w14:textId="5403066C"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0" w:history="1">
        <w:r w:rsidR="006A0C55" w:rsidRPr="006A0C55">
          <w:rPr>
            <w:rStyle w:val="Hyperlink"/>
            <w:rFonts w:ascii="Times New Roman" w:hAnsi="Times New Roman" w:cs="Times New Roman"/>
            <w:noProof/>
            <w:color w:val="auto"/>
            <w:sz w:val="24"/>
            <w:szCs w:val="24"/>
          </w:rPr>
          <w:t>Table 1.2 Participation in the NCDS from birth to 23 years</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_Toc146487740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18</w:t>
        </w:r>
        <w:r w:rsidR="006A0C55" w:rsidRPr="006A0C55">
          <w:rPr>
            <w:rFonts w:ascii="Times New Roman" w:hAnsi="Times New Roman" w:cs="Times New Roman"/>
            <w:noProof/>
            <w:webHidden/>
            <w:sz w:val="24"/>
            <w:szCs w:val="24"/>
          </w:rPr>
          <w:fldChar w:fldCharType="end"/>
        </w:r>
      </w:hyperlink>
    </w:p>
    <w:p w14:paraId="5068BFD0" w14:textId="766A6455"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1" w:history="1">
        <w:r w:rsidR="006A0C55" w:rsidRPr="006A0C55">
          <w:rPr>
            <w:rStyle w:val="Hyperlink"/>
            <w:rFonts w:ascii="Times New Roman" w:hAnsi="Times New Roman" w:cs="Times New Roman"/>
            <w:noProof/>
            <w:color w:val="auto"/>
            <w:sz w:val="24"/>
            <w:szCs w:val="24"/>
          </w:rPr>
          <w:t>Table 1.3 Frequency Statistics for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_Toc146487741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19</w:t>
        </w:r>
        <w:r w:rsidR="006A0C55" w:rsidRPr="006A0C55">
          <w:rPr>
            <w:rFonts w:ascii="Times New Roman" w:hAnsi="Times New Roman" w:cs="Times New Roman"/>
            <w:noProof/>
            <w:webHidden/>
            <w:sz w:val="24"/>
            <w:szCs w:val="24"/>
          </w:rPr>
          <w:fldChar w:fldCharType="end"/>
        </w:r>
      </w:hyperlink>
    </w:p>
    <w:p w14:paraId="5D93700B" w14:textId="078228BB"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2" w:history="1">
        <w:r w:rsidR="006A0C55" w:rsidRPr="006A0C55">
          <w:rPr>
            <w:rStyle w:val="Hyperlink"/>
            <w:rFonts w:ascii="Times New Roman" w:hAnsi="Times New Roman" w:cs="Times New Roman"/>
            <w:noProof/>
            <w:color w:val="auto"/>
            <w:sz w:val="24"/>
            <w:szCs w:val="24"/>
          </w:rPr>
          <w:t>Table 1.4 Educational Attainment Count Variable by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_Toc146487742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22</w:t>
        </w:r>
        <w:r w:rsidR="006A0C55" w:rsidRPr="006A0C55">
          <w:rPr>
            <w:rFonts w:ascii="Times New Roman" w:hAnsi="Times New Roman" w:cs="Times New Roman"/>
            <w:noProof/>
            <w:webHidden/>
            <w:sz w:val="24"/>
            <w:szCs w:val="24"/>
          </w:rPr>
          <w:fldChar w:fldCharType="end"/>
        </w:r>
      </w:hyperlink>
    </w:p>
    <w:p w14:paraId="7C3E3BE5" w14:textId="70AC37C8"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3" w:history="1">
        <w:r w:rsidR="006A0C55" w:rsidRPr="006A0C55">
          <w:rPr>
            <w:rStyle w:val="Hyperlink"/>
            <w:rFonts w:ascii="Times New Roman" w:hAnsi="Times New Roman" w:cs="Times New Roman"/>
            <w:noProof/>
            <w:color w:val="auto"/>
            <w:sz w:val="24"/>
            <w:szCs w:val="24"/>
          </w:rPr>
          <w:t>Table 1.5 RGSC Class Schema</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_Toc146487743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26</w:t>
        </w:r>
        <w:r w:rsidR="006A0C55" w:rsidRPr="006A0C55">
          <w:rPr>
            <w:rFonts w:ascii="Times New Roman" w:hAnsi="Times New Roman" w:cs="Times New Roman"/>
            <w:noProof/>
            <w:webHidden/>
            <w:sz w:val="24"/>
            <w:szCs w:val="24"/>
          </w:rPr>
          <w:fldChar w:fldCharType="end"/>
        </w:r>
      </w:hyperlink>
    </w:p>
    <w:p w14:paraId="7A8CC197" w14:textId="526A07A4"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4" w:history="1">
        <w:r w:rsidR="006A0C55" w:rsidRPr="006A0C55">
          <w:rPr>
            <w:rStyle w:val="Hyperlink"/>
            <w:rFonts w:ascii="Times New Roman" w:hAnsi="Times New Roman" w:cs="Times New Roman"/>
            <w:noProof/>
            <w:color w:val="auto"/>
            <w:sz w:val="24"/>
            <w:szCs w:val="24"/>
          </w:rPr>
          <w:t>Table 1.6 NS-SEC Class Schema</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_Toc146487744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27</w:t>
        </w:r>
        <w:r w:rsidR="006A0C55" w:rsidRPr="006A0C55">
          <w:rPr>
            <w:rFonts w:ascii="Times New Roman" w:hAnsi="Times New Roman" w:cs="Times New Roman"/>
            <w:noProof/>
            <w:webHidden/>
            <w:sz w:val="24"/>
            <w:szCs w:val="24"/>
          </w:rPr>
          <w:fldChar w:fldCharType="end"/>
        </w:r>
      </w:hyperlink>
    </w:p>
    <w:p w14:paraId="04EBB25F" w14:textId="74C99325"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5" w:history="1">
        <w:r w:rsidR="006A0C55" w:rsidRPr="006A0C55">
          <w:rPr>
            <w:rStyle w:val="Hyperlink"/>
            <w:rFonts w:ascii="Times New Roman" w:hAnsi="Times New Roman" w:cs="Times New Roman"/>
            <w:noProof/>
            <w:color w:val="auto"/>
            <w:sz w:val="24"/>
            <w:szCs w:val="24"/>
          </w:rPr>
          <w:t>Table 1.7 Examples of Occupations from Analytical NS-SEC</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_Toc146487745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28</w:t>
        </w:r>
        <w:r w:rsidR="006A0C55" w:rsidRPr="006A0C55">
          <w:rPr>
            <w:rFonts w:ascii="Times New Roman" w:hAnsi="Times New Roman" w:cs="Times New Roman"/>
            <w:noProof/>
            <w:webHidden/>
            <w:sz w:val="24"/>
            <w:szCs w:val="24"/>
          </w:rPr>
          <w:fldChar w:fldCharType="end"/>
        </w:r>
      </w:hyperlink>
    </w:p>
    <w:p w14:paraId="6126AB5E" w14:textId="605954B3"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6" w:history="1">
        <w:r w:rsidR="006A0C55" w:rsidRPr="006A0C55">
          <w:rPr>
            <w:rStyle w:val="Hyperlink"/>
            <w:rFonts w:ascii="Times New Roman" w:hAnsi="Times New Roman" w:cs="Times New Roman"/>
            <w:noProof/>
            <w:color w:val="auto"/>
            <w:sz w:val="24"/>
            <w:szCs w:val="24"/>
          </w:rPr>
          <w:t>Table 1.8 Descriptive Statistics for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_Toc146487746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30</w:t>
        </w:r>
        <w:r w:rsidR="006A0C55" w:rsidRPr="006A0C55">
          <w:rPr>
            <w:rFonts w:ascii="Times New Roman" w:hAnsi="Times New Roman" w:cs="Times New Roman"/>
            <w:noProof/>
            <w:webHidden/>
            <w:sz w:val="24"/>
            <w:szCs w:val="24"/>
          </w:rPr>
          <w:fldChar w:fldCharType="end"/>
        </w:r>
      </w:hyperlink>
    </w:p>
    <w:p w14:paraId="23893295" w14:textId="504133FD"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7" w:history="1">
        <w:r w:rsidR="006A0C55" w:rsidRPr="006A0C55">
          <w:rPr>
            <w:rStyle w:val="Hyperlink"/>
            <w:rFonts w:ascii="Times New Roman" w:hAnsi="Times New Roman" w:cs="Times New Roman"/>
            <w:noProof/>
            <w:color w:val="auto"/>
            <w:sz w:val="24"/>
            <w:szCs w:val="24"/>
          </w:rPr>
          <w:t>Table 1.9 Descriptive Statistics by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_Toc146487747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32</w:t>
        </w:r>
        <w:r w:rsidR="006A0C55" w:rsidRPr="006A0C55">
          <w:rPr>
            <w:rFonts w:ascii="Times New Roman" w:hAnsi="Times New Roman" w:cs="Times New Roman"/>
            <w:noProof/>
            <w:webHidden/>
            <w:sz w:val="24"/>
            <w:szCs w:val="24"/>
          </w:rPr>
          <w:fldChar w:fldCharType="end"/>
        </w:r>
      </w:hyperlink>
    </w:p>
    <w:p w14:paraId="61663427" w14:textId="57B076B9"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8" w:history="1">
        <w:r w:rsidR="006A0C55" w:rsidRPr="006A0C55">
          <w:rPr>
            <w:rStyle w:val="Hyperlink"/>
            <w:rFonts w:ascii="Times New Roman" w:hAnsi="Times New Roman" w:cs="Times New Roman"/>
            <w:noProof/>
            <w:color w:val="auto"/>
            <w:sz w:val="24"/>
            <w:szCs w:val="24"/>
          </w:rPr>
          <w:t>Table 1.10 Goodness-of-fit summaries for explanatory variables and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_Toc146487748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35</w:t>
        </w:r>
        <w:r w:rsidR="006A0C55" w:rsidRPr="006A0C55">
          <w:rPr>
            <w:rFonts w:ascii="Times New Roman" w:hAnsi="Times New Roman" w:cs="Times New Roman"/>
            <w:noProof/>
            <w:webHidden/>
            <w:sz w:val="24"/>
            <w:szCs w:val="24"/>
          </w:rPr>
          <w:fldChar w:fldCharType="end"/>
        </w:r>
      </w:hyperlink>
    </w:p>
    <w:p w14:paraId="28EB9496" w14:textId="46750297"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49" w:history="1">
        <w:r w:rsidR="006A0C55" w:rsidRPr="006A0C55">
          <w:rPr>
            <w:rStyle w:val="Hyperlink"/>
            <w:rFonts w:ascii="Times New Roman" w:hAnsi="Times New Roman" w:cs="Times New Roman"/>
            <w:noProof/>
            <w:color w:val="auto"/>
            <w:sz w:val="24"/>
            <w:szCs w:val="24"/>
          </w:rPr>
          <w:t>Table 1.11 Model building goodness-of-fit summaries for multiple logistic regression model of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_Toc146487749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36</w:t>
        </w:r>
        <w:r w:rsidR="006A0C55" w:rsidRPr="006A0C55">
          <w:rPr>
            <w:rFonts w:ascii="Times New Roman" w:hAnsi="Times New Roman" w:cs="Times New Roman"/>
            <w:noProof/>
            <w:webHidden/>
            <w:sz w:val="24"/>
            <w:szCs w:val="24"/>
          </w:rPr>
          <w:fldChar w:fldCharType="end"/>
        </w:r>
      </w:hyperlink>
    </w:p>
    <w:p w14:paraId="70AFFEDA" w14:textId="00383612"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0" w:history="1">
        <w:r w:rsidR="006A0C55" w:rsidRPr="006A0C55">
          <w:rPr>
            <w:rStyle w:val="Hyperlink"/>
            <w:rFonts w:ascii="Times New Roman" w:hAnsi="Times New Roman" w:cs="Times New Roman"/>
            <w:noProof/>
            <w:color w:val="auto"/>
            <w:sz w:val="24"/>
            <w:szCs w:val="24"/>
          </w:rPr>
          <w:t>Table 1.12 Mlogit of Economic Activity</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_Toc146487750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40</w:t>
        </w:r>
        <w:r w:rsidR="006A0C55" w:rsidRPr="006A0C55">
          <w:rPr>
            <w:rFonts w:ascii="Times New Roman" w:hAnsi="Times New Roman" w:cs="Times New Roman"/>
            <w:noProof/>
            <w:webHidden/>
            <w:sz w:val="24"/>
            <w:szCs w:val="24"/>
          </w:rPr>
          <w:fldChar w:fldCharType="end"/>
        </w:r>
      </w:hyperlink>
    </w:p>
    <w:p w14:paraId="2AD0F286" w14:textId="5275286C"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1" w:history="1">
        <w:r w:rsidR="006A0C55" w:rsidRPr="006A0C55">
          <w:rPr>
            <w:rStyle w:val="Hyperlink"/>
            <w:rFonts w:ascii="Times New Roman" w:hAnsi="Times New Roman" w:cs="Times New Roman"/>
            <w:noProof/>
            <w:color w:val="auto"/>
            <w:sz w:val="24"/>
            <w:szCs w:val="24"/>
          </w:rPr>
          <w:t>Table 1.13 Sensitivity analyses of alternative measures of parental social stratification</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_Toc146487751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51</w:t>
        </w:r>
        <w:r w:rsidR="006A0C55" w:rsidRPr="006A0C55">
          <w:rPr>
            <w:rFonts w:ascii="Times New Roman" w:hAnsi="Times New Roman" w:cs="Times New Roman"/>
            <w:noProof/>
            <w:webHidden/>
            <w:sz w:val="24"/>
            <w:szCs w:val="24"/>
          </w:rPr>
          <w:fldChar w:fldCharType="end"/>
        </w:r>
      </w:hyperlink>
    </w:p>
    <w:p w14:paraId="2CF4C5F0" w14:textId="216B2B1A"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2" w:history="1">
        <w:r w:rsidR="006A0C55" w:rsidRPr="006A0C55">
          <w:rPr>
            <w:rStyle w:val="Hyperlink"/>
            <w:rFonts w:ascii="Times New Roman" w:hAnsi="Times New Roman" w:cs="Times New Roman"/>
            <w:noProof/>
            <w:color w:val="auto"/>
            <w:sz w:val="24"/>
            <w:szCs w:val="24"/>
          </w:rPr>
          <w:t>Table 1.14 Missing data patterns for NCDS</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_Toc146487752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59</w:t>
        </w:r>
        <w:r w:rsidR="006A0C55" w:rsidRPr="006A0C55">
          <w:rPr>
            <w:rFonts w:ascii="Times New Roman" w:hAnsi="Times New Roman" w:cs="Times New Roman"/>
            <w:noProof/>
            <w:webHidden/>
            <w:sz w:val="24"/>
            <w:szCs w:val="24"/>
          </w:rPr>
          <w:fldChar w:fldCharType="end"/>
        </w:r>
      </w:hyperlink>
    </w:p>
    <w:p w14:paraId="455A5810" w14:textId="14C68CFD"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3" w:history="1">
        <w:r w:rsidR="006A0C55" w:rsidRPr="006A0C55">
          <w:rPr>
            <w:rStyle w:val="Hyperlink"/>
            <w:rFonts w:ascii="Times New Roman" w:hAnsi="Times New Roman" w:cs="Times New Roman"/>
            <w:noProof/>
            <w:color w:val="auto"/>
            <w:sz w:val="24"/>
            <w:szCs w:val="24"/>
          </w:rPr>
          <w:t>Table 1.15 Comparison of CCA NS-SEC vs Imputed NS-SEC</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_Toc146487753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62</w:t>
        </w:r>
        <w:r w:rsidR="006A0C55" w:rsidRPr="006A0C55">
          <w:rPr>
            <w:rFonts w:ascii="Times New Roman" w:hAnsi="Times New Roman" w:cs="Times New Roman"/>
            <w:noProof/>
            <w:webHidden/>
            <w:sz w:val="24"/>
            <w:szCs w:val="24"/>
          </w:rPr>
          <w:fldChar w:fldCharType="end"/>
        </w:r>
      </w:hyperlink>
    </w:p>
    <w:p w14:paraId="156EC323" w14:textId="77777777" w:rsidR="006A0C55" w:rsidRPr="006A0C55" w:rsidRDefault="006A0C55" w:rsidP="00B947F6">
      <w:pPr>
        <w:rPr>
          <w:rFonts w:ascii="Times New Roman" w:hAnsi="Times New Roman" w:cs="Times New Roman"/>
          <w:sz w:val="24"/>
          <w:szCs w:val="24"/>
        </w:rPr>
      </w:pPr>
      <w:r w:rsidRPr="006A0C55">
        <w:rPr>
          <w:rFonts w:ascii="Times New Roman" w:hAnsi="Times New Roman" w:cs="Times New Roman"/>
          <w:sz w:val="24"/>
          <w:szCs w:val="24"/>
        </w:rPr>
        <w:fldChar w:fldCharType="end"/>
      </w:r>
    </w:p>
    <w:p w14:paraId="327BA293" w14:textId="77777777" w:rsidR="006A0C55" w:rsidRPr="006A0C55" w:rsidRDefault="006A0C55" w:rsidP="00B947F6">
      <w:pPr>
        <w:rPr>
          <w:rFonts w:ascii="Times New Roman" w:hAnsi="Times New Roman" w:cs="Times New Roman"/>
          <w:sz w:val="24"/>
          <w:szCs w:val="24"/>
        </w:rPr>
      </w:pPr>
    </w:p>
    <w:p w14:paraId="6C6F4436" w14:textId="77777777" w:rsidR="006A0C55" w:rsidRPr="006A0C55" w:rsidRDefault="006A0C55" w:rsidP="00B947F6">
      <w:pPr>
        <w:rPr>
          <w:rFonts w:ascii="Times New Roman" w:hAnsi="Times New Roman" w:cs="Times New Roman"/>
          <w:sz w:val="24"/>
          <w:szCs w:val="24"/>
        </w:rPr>
      </w:pPr>
    </w:p>
    <w:p w14:paraId="13243ED7" w14:textId="77777777" w:rsidR="006A0C55" w:rsidRPr="006A0C55" w:rsidRDefault="006A0C55" w:rsidP="00B947F6">
      <w:pPr>
        <w:rPr>
          <w:rFonts w:ascii="Times New Roman" w:hAnsi="Times New Roman" w:cs="Times New Roman"/>
          <w:sz w:val="24"/>
          <w:szCs w:val="24"/>
        </w:rPr>
      </w:pPr>
    </w:p>
    <w:p w14:paraId="2FBF5C3E" w14:textId="77777777" w:rsidR="006A0C55" w:rsidRPr="006A0C55" w:rsidRDefault="006A0C55" w:rsidP="00B947F6">
      <w:pPr>
        <w:rPr>
          <w:rFonts w:ascii="Times New Roman" w:hAnsi="Times New Roman" w:cs="Times New Roman"/>
          <w:sz w:val="24"/>
          <w:szCs w:val="24"/>
        </w:rPr>
      </w:pPr>
    </w:p>
    <w:p w14:paraId="22B1DC95" w14:textId="77777777" w:rsidR="006A0C55" w:rsidRPr="006A0C55" w:rsidRDefault="006A0C55" w:rsidP="00B947F6">
      <w:pPr>
        <w:rPr>
          <w:rFonts w:ascii="Times New Roman" w:hAnsi="Times New Roman" w:cs="Times New Roman"/>
          <w:sz w:val="24"/>
          <w:szCs w:val="24"/>
        </w:rPr>
      </w:pPr>
    </w:p>
    <w:p w14:paraId="5C46C3FA" w14:textId="77777777" w:rsidR="006A0C55" w:rsidRPr="006A0C55" w:rsidRDefault="006A0C55" w:rsidP="00B947F6">
      <w:pPr>
        <w:rPr>
          <w:rFonts w:ascii="Times New Roman" w:hAnsi="Times New Roman" w:cs="Times New Roman"/>
          <w:sz w:val="24"/>
          <w:szCs w:val="24"/>
        </w:rPr>
      </w:pPr>
    </w:p>
    <w:p w14:paraId="25DB6D26" w14:textId="77777777" w:rsidR="006A0C55" w:rsidRPr="006A0C55" w:rsidRDefault="006A0C55" w:rsidP="00B947F6">
      <w:pPr>
        <w:rPr>
          <w:rFonts w:ascii="Times New Roman" w:hAnsi="Times New Roman" w:cs="Times New Roman"/>
          <w:sz w:val="24"/>
          <w:szCs w:val="24"/>
        </w:rPr>
      </w:pPr>
    </w:p>
    <w:p w14:paraId="3D2EA0A6" w14:textId="77777777" w:rsidR="006A0C55" w:rsidRPr="006A0C55" w:rsidRDefault="006A0C55" w:rsidP="00B947F6">
      <w:pPr>
        <w:rPr>
          <w:rFonts w:ascii="Times New Roman" w:hAnsi="Times New Roman" w:cs="Times New Roman"/>
          <w:sz w:val="24"/>
          <w:szCs w:val="24"/>
        </w:rPr>
      </w:pPr>
    </w:p>
    <w:p w14:paraId="1B91FCBF" w14:textId="77777777" w:rsidR="006A0C55" w:rsidRPr="006A0C55" w:rsidRDefault="006A0C55" w:rsidP="00B947F6">
      <w:pPr>
        <w:rPr>
          <w:rFonts w:ascii="Times New Roman" w:hAnsi="Times New Roman" w:cs="Times New Roman"/>
          <w:sz w:val="24"/>
          <w:szCs w:val="24"/>
        </w:rPr>
      </w:pPr>
    </w:p>
    <w:p w14:paraId="7AE8CC83" w14:textId="77777777" w:rsidR="006A0C55" w:rsidRPr="006A0C55" w:rsidRDefault="006A0C55" w:rsidP="00B947F6">
      <w:pPr>
        <w:rPr>
          <w:rFonts w:ascii="Times New Roman" w:hAnsi="Times New Roman" w:cs="Times New Roman"/>
          <w:sz w:val="24"/>
          <w:szCs w:val="24"/>
        </w:rPr>
      </w:pPr>
    </w:p>
    <w:p w14:paraId="664418F1" w14:textId="77777777" w:rsidR="006A0C55" w:rsidRPr="006A0C55" w:rsidRDefault="006A0C55" w:rsidP="00B947F6">
      <w:pPr>
        <w:rPr>
          <w:rFonts w:ascii="Times New Roman" w:hAnsi="Times New Roman" w:cs="Times New Roman"/>
          <w:sz w:val="24"/>
          <w:szCs w:val="24"/>
        </w:rPr>
      </w:pPr>
    </w:p>
    <w:p w14:paraId="5E39BFBD" w14:textId="40D5D473" w:rsidR="0067151A" w:rsidRPr="006A0C55" w:rsidRDefault="00397201" w:rsidP="00B947F6">
      <w:pPr>
        <w:rPr>
          <w:rFonts w:ascii="Times New Roman" w:hAnsi="Times New Roman" w:cs="Times New Roman"/>
          <w:sz w:val="24"/>
          <w:szCs w:val="24"/>
        </w:rPr>
      </w:pP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TOC \h \z \c "Table A." </w:instrText>
      </w:r>
      <w:r w:rsidRPr="006A0C55">
        <w:rPr>
          <w:rFonts w:ascii="Times New Roman" w:hAnsi="Times New Roman" w:cs="Times New Roman"/>
          <w:sz w:val="24"/>
          <w:szCs w:val="24"/>
        </w:rPr>
        <w:fldChar w:fldCharType="separate"/>
      </w:r>
    </w:p>
    <w:p w14:paraId="687D98DD" w14:textId="57944636" w:rsidR="0067151A"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4" w:history="1">
        <w:r w:rsidR="0067151A" w:rsidRPr="006A0C55">
          <w:rPr>
            <w:rStyle w:val="Hyperlink"/>
            <w:rFonts w:ascii="Times New Roman" w:hAnsi="Times New Roman" w:cs="Times New Roman"/>
            <w:noProof/>
            <w:color w:val="auto"/>
            <w:sz w:val="24"/>
            <w:szCs w:val="24"/>
          </w:rPr>
          <w:t>Table A. 1 Goodness-of-fit summaries for explanatory variables and Economic Activity (CAMSIS)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_Toc137904684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66</w:t>
        </w:r>
        <w:r w:rsidR="0067151A" w:rsidRPr="006A0C55">
          <w:rPr>
            <w:rFonts w:ascii="Times New Roman" w:hAnsi="Times New Roman" w:cs="Times New Roman"/>
            <w:noProof/>
            <w:webHidden/>
            <w:sz w:val="24"/>
            <w:szCs w:val="24"/>
          </w:rPr>
          <w:fldChar w:fldCharType="end"/>
        </w:r>
      </w:hyperlink>
    </w:p>
    <w:p w14:paraId="355E4302" w14:textId="644D7DD6" w:rsidR="0067151A"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5" w:history="1">
        <w:r w:rsidR="0067151A" w:rsidRPr="006A0C55">
          <w:rPr>
            <w:rStyle w:val="Hyperlink"/>
            <w:rFonts w:ascii="Times New Roman" w:hAnsi="Times New Roman" w:cs="Times New Roman"/>
            <w:noProof/>
            <w:color w:val="auto"/>
            <w:sz w:val="24"/>
            <w:szCs w:val="24"/>
          </w:rPr>
          <w:t>Table A. 2 Model building goodness-of-fit summaries for multiple logistic regression model of Economic Activity (CAMSIS)</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_Toc137904685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66</w:t>
        </w:r>
        <w:r w:rsidR="0067151A" w:rsidRPr="006A0C55">
          <w:rPr>
            <w:rFonts w:ascii="Times New Roman" w:hAnsi="Times New Roman" w:cs="Times New Roman"/>
            <w:noProof/>
            <w:webHidden/>
            <w:sz w:val="24"/>
            <w:szCs w:val="24"/>
          </w:rPr>
          <w:fldChar w:fldCharType="end"/>
        </w:r>
      </w:hyperlink>
    </w:p>
    <w:p w14:paraId="7C3D6CB4" w14:textId="7D19D2BA" w:rsidR="0067151A"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6" w:history="1">
        <w:r w:rsidR="0067151A" w:rsidRPr="006A0C55">
          <w:rPr>
            <w:rStyle w:val="Hyperlink"/>
            <w:rFonts w:ascii="Times New Roman" w:hAnsi="Times New Roman" w:cs="Times New Roman"/>
            <w:noProof/>
            <w:color w:val="auto"/>
            <w:sz w:val="24"/>
            <w:szCs w:val="24"/>
          </w:rPr>
          <w:t>Table A. 3 Goodness-of-fit summaries for explanatory variables and Economic Activity (RGSC)</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_Toc137904686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67</w:t>
        </w:r>
        <w:r w:rsidR="0067151A" w:rsidRPr="006A0C55">
          <w:rPr>
            <w:rFonts w:ascii="Times New Roman" w:hAnsi="Times New Roman" w:cs="Times New Roman"/>
            <w:noProof/>
            <w:webHidden/>
            <w:sz w:val="24"/>
            <w:szCs w:val="24"/>
          </w:rPr>
          <w:fldChar w:fldCharType="end"/>
        </w:r>
      </w:hyperlink>
    </w:p>
    <w:p w14:paraId="5B803272" w14:textId="40D60575" w:rsidR="0067151A"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7" w:history="1">
        <w:r w:rsidR="0067151A" w:rsidRPr="006A0C55">
          <w:rPr>
            <w:rStyle w:val="Hyperlink"/>
            <w:rFonts w:ascii="Times New Roman" w:hAnsi="Times New Roman" w:cs="Times New Roman"/>
            <w:noProof/>
            <w:color w:val="auto"/>
            <w:sz w:val="24"/>
            <w:szCs w:val="24"/>
          </w:rPr>
          <w:t>Table A. 4 Model building goodness-of-fit summaries for multiple logistic regression model of Economic Activity (RGSC)</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_Toc137904687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67</w:t>
        </w:r>
        <w:r w:rsidR="0067151A" w:rsidRPr="006A0C55">
          <w:rPr>
            <w:rFonts w:ascii="Times New Roman" w:hAnsi="Times New Roman" w:cs="Times New Roman"/>
            <w:noProof/>
            <w:webHidden/>
            <w:sz w:val="24"/>
            <w:szCs w:val="24"/>
          </w:rPr>
          <w:fldChar w:fldCharType="end"/>
        </w:r>
      </w:hyperlink>
    </w:p>
    <w:p w14:paraId="601C1F65" w14:textId="3FFEDB78" w:rsidR="0067151A"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8" w:history="1">
        <w:r w:rsidR="0067151A" w:rsidRPr="006A0C55">
          <w:rPr>
            <w:rStyle w:val="Hyperlink"/>
            <w:rFonts w:ascii="Times New Roman" w:hAnsi="Times New Roman" w:cs="Times New Roman"/>
            <w:noProof/>
            <w:color w:val="auto"/>
            <w:sz w:val="24"/>
            <w:szCs w:val="24"/>
          </w:rPr>
          <w:t>Table A. 5 Average marginal effects on the probability of Economic Activity</w:t>
        </w:r>
        <w:r w:rsidR="0067151A" w:rsidRPr="006A0C55">
          <w:rPr>
            <w:rFonts w:ascii="Times New Roman" w:hAnsi="Times New Roman" w:cs="Times New Roman"/>
            <w:noProof/>
            <w:webHidden/>
            <w:sz w:val="24"/>
            <w:szCs w:val="24"/>
          </w:rPr>
          <w:tab/>
        </w:r>
        <w:r w:rsidR="0067151A" w:rsidRPr="006A0C55">
          <w:rPr>
            <w:rFonts w:ascii="Times New Roman" w:hAnsi="Times New Roman" w:cs="Times New Roman"/>
            <w:noProof/>
            <w:webHidden/>
            <w:sz w:val="24"/>
            <w:szCs w:val="24"/>
          </w:rPr>
          <w:fldChar w:fldCharType="begin"/>
        </w:r>
        <w:r w:rsidR="0067151A" w:rsidRPr="006A0C55">
          <w:rPr>
            <w:rFonts w:ascii="Times New Roman" w:hAnsi="Times New Roman" w:cs="Times New Roman"/>
            <w:noProof/>
            <w:webHidden/>
            <w:sz w:val="24"/>
            <w:szCs w:val="24"/>
          </w:rPr>
          <w:instrText xml:space="preserve"> PAGEREF _Toc137904688 \h </w:instrText>
        </w:r>
        <w:r w:rsidR="0067151A" w:rsidRPr="006A0C55">
          <w:rPr>
            <w:rFonts w:ascii="Times New Roman" w:hAnsi="Times New Roman" w:cs="Times New Roman"/>
            <w:noProof/>
            <w:webHidden/>
            <w:sz w:val="24"/>
            <w:szCs w:val="24"/>
          </w:rPr>
        </w:r>
        <w:r w:rsidR="0067151A" w:rsidRPr="006A0C55">
          <w:rPr>
            <w:rFonts w:ascii="Times New Roman" w:hAnsi="Times New Roman" w:cs="Times New Roman"/>
            <w:noProof/>
            <w:webHidden/>
            <w:sz w:val="24"/>
            <w:szCs w:val="24"/>
          </w:rPr>
          <w:fldChar w:fldCharType="separate"/>
        </w:r>
        <w:r w:rsidR="0067151A" w:rsidRPr="006A0C55">
          <w:rPr>
            <w:rFonts w:ascii="Times New Roman" w:hAnsi="Times New Roman" w:cs="Times New Roman"/>
            <w:noProof/>
            <w:webHidden/>
            <w:sz w:val="24"/>
            <w:szCs w:val="24"/>
          </w:rPr>
          <w:t>69</w:t>
        </w:r>
        <w:r w:rsidR="0067151A" w:rsidRPr="006A0C55">
          <w:rPr>
            <w:rFonts w:ascii="Times New Roman" w:hAnsi="Times New Roman" w:cs="Times New Roman"/>
            <w:noProof/>
            <w:webHidden/>
            <w:sz w:val="24"/>
            <w:szCs w:val="24"/>
          </w:rPr>
          <w:fldChar w:fldCharType="end"/>
        </w:r>
      </w:hyperlink>
    </w:p>
    <w:p w14:paraId="7B5CDE51" w14:textId="06A41990" w:rsidR="00397201" w:rsidRPr="006A0C55" w:rsidRDefault="00397201"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fldChar w:fldCharType="end"/>
      </w:r>
      <w:r w:rsidRPr="006A0C55">
        <w:rPr>
          <w:rFonts w:ascii="Times New Roman" w:hAnsi="Times New Roman" w:cs="Times New Roman"/>
          <w:sz w:val="24"/>
          <w:szCs w:val="24"/>
        </w:rPr>
        <w:t>List of Figures</w:t>
      </w:r>
    </w:p>
    <w:p w14:paraId="373FA1B2" w14:textId="3C8E380C" w:rsidR="006A0C55" w:rsidRPr="006A0C55" w:rsidRDefault="006A0C55">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TOC \h \z \c "Figure" </w:instrText>
      </w:r>
      <w:r w:rsidRPr="006A0C55">
        <w:rPr>
          <w:rFonts w:ascii="Times New Roman" w:hAnsi="Times New Roman" w:cs="Times New Roman"/>
          <w:sz w:val="24"/>
          <w:szCs w:val="24"/>
        </w:rPr>
        <w:fldChar w:fldCharType="separate"/>
      </w:r>
      <w:hyperlink w:anchor="_Toc146487754" w:history="1">
        <w:r w:rsidRPr="006A0C55">
          <w:rPr>
            <w:rStyle w:val="Hyperlink"/>
            <w:rFonts w:ascii="Times New Roman" w:hAnsi="Times New Roman" w:cs="Times New Roman"/>
            <w:noProof/>
            <w:color w:val="auto"/>
            <w:sz w:val="24"/>
            <w:szCs w:val="24"/>
          </w:rPr>
          <w:t>Figure 1.1 Transitional Pathways for NCDS Cohort</w:t>
        </w:r>
        <w:r w:rsidRPr="006A0C55">
          <w:rPr>
            <w:rFonts w:ascii="Times New Roman" w:hAnsi="Times New Roman" w:cs="Times New Roman"/>
            <w:noProof/>
            <w:webHidden/>
            <w:sz w:val="24"/>
            <w:szCs w:val="24"/>
          </w:rPr>
          <w:tab/>
        </w:r>
        <w:r w:rsidRPr="006A0C55">
          <w:rPr>
            <w:rFonts w:ascii="Times New Roman" w:hAnsi="Times New Roman" w:cs="Times New Roman"/>
            <w:noProof/>
            <w:webHidden/>
            <w:sz w:val="24"/>
            <w:szCs w:val="24"/>
          </w:rPr>
          <w:fldChar w:fldCharType="begin"/>
        </w:r>
        <w:r w:rsidRPr="006A0C55">
          <w:rPr>
            <w:rFonts w:ascii="Times New Roman" w:hAnsi="Times New Roman" w:cs="Times New Roman"/>
            <w:noProof/>
            <w:webHidden/>
            <w:sz w:val="24"/>
            <w:szCs w:val="24"/>
          </w:rPr>
          <w:instrText xml:space="preserve"> PAGEREF _Toc146487754 \h </w:instrText>
        </w:r>
        <w:r w:rsidRPr="006A0C55">
          <w:rPr>
            <w:rFonts w:ascii="Times New Roman" w:hAnsi="Times New Roman" w:cs="Times New Roman"/>
            <w:noProof/>
            <w:webHidden/>
            <w:sz w:val="24"/>
            <w:szCs w:val="24"/>
          </w:rPr>
        </w:r>
        <w:r w:rsidRPr="006A0C55">
          <w:rPr>
            <w:rFonts w:ascii="Times New Roman" w:hAnsi="Times New Roman" w:cs="Times New Roman"/>
            <w:noProof/>
            <w:webHidden/>
            <w:sz w:val="24"/>
            <w:szCs w:val="24"/>
          </w:rPr>
          <w:fldChar w:fldCharType="separate"/>
        </w:r>
        <w:r w:rsidRPr="006A0C55">
          <w:rPr>
            <w:rFonts w:ascii="Times New Roman" w:hAnsi="Times New Roman" w:cs="Times New Roman"/>
            <w:noProof/>
            <w:webHidden/>
            <w:sz w:val="24"/>
            <w:szCs w:val="24"/>
          </w:rPr>
          <w:t>6</w:t>
        </w:r>
        <w:r w:rsidRPr="006A0C55">
          <w:rPr>
            <w:rFonts w:ascii="Times New Roman" w:hAnsi="Times New Roman" w:cs="Times New Roman"/>
            <w:noProof/>
            <w:webHidden/>
            <w:sz w:val="24"/>
            <w:szCs w:val="24"/>
          </w:rPr>
          <w:fldChar w:fldCharType="end"/>
        </w:r>
      </w:hyperlink>
    </w:p>
    <w:p w14:paraId="1F2B00BC" w14:textId="395ABE51"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5" w:history="1">
        <w:r w:rsidR="006A0C55" w:rsidRPr="006A0C55">
          <w:rPr>
            <w:rStyle w:val="Hyperlink"/>
            <w:rFonts w:ascii="Times New Roman" w:hAnsi="Times New Roman" w:cs="Times New Roman"/>
            <w:noProof/>
            <w:color w:val="auto"/>
            <w:sz w:val="24"/>
            <w:szCs w:val="24"/>
          </w:rPr>
          <w:t>Figure 1.2 Predicted Probabilities of Economic Activity by NS-SEC</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_Toc146487755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44</w:t>
        </w:r>
        <w:r w:rsidR="006A0C55" w:rsidRPr="006A0C55">
          <w:rPr>
            <w:rFonts w:ascii="Times New Roman" w:hAnsi="Times New Roman" w:cs="Times New Roman"/>
            <w:noProof/>
            <w:webHidden/>
            <w:sz w:val="24"/>
            <w:szCs w:val="24"/>
          </w:rPr>
          <w:fldChar w:fldCharType="end"/>
        </w:r>
      </w:hyperlink>
    </w:p>
    <w:p w14:paraId="4FC7E252" w14:textId="2761F425"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6" w:history="1">
        <w:r w:rsidR="006A0C55" w:rsidRPr="006A0C55">
          <w:rPr>
            <w:rStyle w:val="Hyperlink"/>
            <w:rFonts w:ascii="Times New Roman" w:hAnsi="Times New Roman" w:cs="Times New Roman"/>
            <w:noProof/>
            <w:color w:val="auto"/>
            <w:sz w:val="24"/>
            <w:szCs w:val="24"/>
          </w:rPr>
          <w:t>Figure 1.3 Predicted Probabilities of Economic Activity by Sex</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_Toc146487756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45</w:t>
        </w:r>
        <w:r w:rsidR="006A0C55" w:rsidRPr="006A0C55">
          <w:rPr>
            <w:rFonts w:ascii="Times New Roman" w:hAnsi="Times New Roman" w:cs="Times New Roman"/>
            <w:noProof/>
            <w:webHidden/>
            <w:sz w:val="24"/>
            <w:szCs w:val="24"/>
          </w:rPr>
          <w:fldChar w:fldCharType="end"/>
        </w:r>
      </w:hyperlink>
    </w:p>
    <w:p w14:paraId="42423C34" w14:textId="1E26B1A0"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7" w:history="1">
        <w:r w:rsidR="006A0C55" w:rsidRPr="006A0C55">
          <w:rPr>
            <w:rStyle w:val="Hyperlink"/>
            <w:rFonts w:ascii="Times New Roman" w:hAnsi="Times New Roman" w:cs="Times New Roman"/>
            <w:noProof/>
            <w:color w:val="auto"/>
            <w:sz w:val="24"/>
            <w:szCs w:val="24"/>
          </w:rPr>
          <w:t>Figure 1.4 Predicted Probabilities of Economic Activity by Educational Attainment</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_Toc146487757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46</w:t>
        </w:r>
        <w:r w:rsidR="006A0C55" w:rsidRPr="006A0C55">
          <w:rPr>
            <w:rFonts w:ascii="Times New Roman" w:hAnsi="Times New Roman" w:cs="Times New Roman"/>
            <w:noProof/>
            <w:webHidden/>
            <w:sz w:val="24"/>
            <w:szCs w:val="24"/>
          </w:rPr>
          <w:fldChar w:fldCharType="end"/>
        </w:r>
      </w:hyperlink>
    </w:p>
    <w:p w14:paraId="020C7D9F" w14:textId="056E96BB" w:rsidR="006A0C55" w:rsidRPr="006A0C55" w:rsidRDefault="00000000">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46487758" w:history="1">
        <w:r w:rsidR="006A0C55" w:rsidRPr="006A0C55">
          <w:rPr>
            <w:rStyle w:val="Hyperlink"/>
            <w:rFonts w:ascii="Times New Roman" w:hAnsi="Times New Roman" w:cs="Times New Roman"/>
            <w:noProof/>
            <w:color w:val="auto"/>
            <w:sz w:val="24"/>
            <w:szCs w:val="24"/>
          </w:rPr>
          <w:t>Figure 1.5 Predicted Probabilities of Economic Activity by Housing Tenure</w:t>
        </w:r>
        <w:r w:rsidR="006A0C55" w:rsidRPr="006A0C55">
          <w:rPr>
            <w:rFonts w:ascii="Times New Roman" w:hAnsi="Times New Roman" w:cs="Times New Roman"/>
            <w:noProof/>
            <w:webHidden/>
            <w:sz w:val="24"/>
            <w:szCs w:val="24"/>
          </w:rPr>
          <w:tab/>
        </w:r>
        <w:r w:rsidR="006A0C55" w:rsidRPr="006A0C55">
          <w:rPr>
            <w:rFonts w:ascii="Times New Roman" w:hAnsi="Times New Roman" w:cs="Times New Roman"/>
            <w:noProof/>
            <w:webHidden/>
            <w:sz w:val="24"/>
            <w:szCs w:val="24"/>
          </w:rPr>
          <w:fldChar w:fldCharType="begin"/>
        </w:r>
        <w:r w:rsidR="006A0C55" w:rsidRPr="006A0C55">
          <w:rPr>
            <w:rFonts w:ascii="Times New Roman" w:hAnsi="Times New Roman" w:cs="Times New Roman"/>
            <w:noProof/>
            <w:webHidden/>
            <w:sz w:val="24"/>
            <w:szCs w:val="24"/>
          </w:rPr>
          <w:instrText xml:space="preserve"> PAGEREF _Toc146487758 \h </w:instrText>
        </w:r>
        <w:r w:rsidR="006A0C55" w:rsidRPr="006A0C55">
          <w:rPr>
            <w:rFonts w:ascii="Times New Roman" w:hAnsi="Times New Roman" w:cs="Times New Roman"/>
            <w:noProof/>
            <w:webHidden/>
            <w:sz w:val="24"/>
            <w:szCs w:val="24"/>
          </w:rPr>
        </w:r>
        <w:r w:rsidR="006A0C55" w:rsidRPr="006A0C55">
          <w:rPr>
            <w:rFonts w:ascii="Times New Roman" w:hAnsi="Times New Roman" w:cs="Times New Roman"/>
            <w:noProof/>
            <w:webHidden/>
            <w:sz w:val="24"/>
            <w:szCs w:val="24"/>
          </w:rPr>
          <w:fldChar w:fldCharType="separate"/>
        </w:r>
        <w:r w:rsidR="006A0C55" w:rsidRPr="006A0C55">
          <w:rPr>
            <w:rFonts w:ascii="Times New Roman" w:hAnsi="Times New Roman" w:cs="Times New Roman"/>
            <w:noProof/>
            <w:webHidden/>
            <w:sz w:val="24"/>
            <w:szCs w:val="24"/>
          </w:rPr>
          <w:t>47</w:t>
        </w:r>
        <w:r w:rsidR="006A0C55" w:rsidRPr="006A0C55">
          <w:rPr>
            <w:rFonts w:ascii="Times New Roman" w:hAnsi="Times New Roman" w:cs="Times New Roman"/>
            <w:noProof/>
            <w:webHidden/>
            <w:sz w:val="24"/>
            <w:szCs w:val="24"/>
          </w:rPr>
          <w:fldChar w:fldCharType="end"/>
        </w:r>
      </w:hyperlink>
    </w:p>
    <w:p w14:paraId="3B128534" w14:textId="343BF15D" w:rsidR="00397201" w:rsidRPr="006A0C55" w:rsidRDefault="006A0C55" w:rsidP="00B947F6">
      <w:pPr>
        <w:rPr>
          <w:rFonts w:ascii="Times New Roman" w:hAnsi="Times New Roman" w:cs="Times New Roman"/>
          <w:sz w:val="24"/>
          <w:szCs w:val="24"/>
        </w:rPr>
      </w:pPr>
      <w:r w:rsidRPr="006A0C55">
        <w:rPr>
          <w:rFonts w:ascii="Times New Roman" w:hAnsi="Times New Roman" w:cs="Times New Roman"/>
          <w:sz w:val="24"/>
          <w:szCs w:val="24"/>
        </w:rPr>
        <w:fldChar w:fldCharType="end"/>
      </w:r>
    </w:p>
    <w:p w14:paraId="496B87BC" w14:textId="77777777" w:rsidR="00397201" w:rsidRPr="006A0C55" w:rsidRDefault="00397201" w:rsidP="00B947F6">
      <w:pPr>
        <w:rPr>
          <w:rFonts w:ascii="Times New Roman" w:hAnsi="Times New Roman" w:cs="Times New Roman"/>
          <w:sz w:val="24"/>
          <w:szCs w:val="24"/>
        </w:rPr>
      </w:pPr>
    </w:p>
    <w:p w14:paraId="54287887" w14:textId="77777777" w:rsidR="00397201" w:rsidRPr="006A0C55" w:rsidRDefault="00397201" w:rsidP="00B947F6">
      <w:pPr>
        <w:rPr>
          <w:rFonts w:ascii="Times New Roman" w:hAnsi="Times New Roman" w:cs="Times New Roman"/>
          <w:sz w:val="24"/>
          <w:szCs w:val="24"/>
        </w:rPr>
      </w:pPr>
    </w:p>
    <w:p w14:paraId="5DAE3312" w14:textId="77777777" w:rsidR="00397201" w:rsidRPr="006A0C55" w:rsidRDefault="00397201" w:rsidP="00B947F6">
      <w:pPr>
        <w:rPr>
          <w:rFonts w:ascii="Times New Roman" w:hAnsi="Times New Roman" w:cs="Times New Roman"/>
          <w:sz w:val="24"/>
          <w:szCs w:val="24"/>
        </w:rPr>
      </w:pPr>
    </w:p>
    <w:p w14:paraId="77AB02BD" w14:textId="65A88E68" w:rsidR="00397201" w:rsidRPr="006A0C55" w:rsidRDefault="00397201" w:rsidP="00B947F6">
      <w:pPr>
        <w:rPr>
          <w:rFonts w:ascii="Times New Roman" w:hAnsi="Times New Roman" w:cs="Times New Roman"/>
          <w:sz w:val="24"/>
          <w:szCs w:val="24"/>
        </w:rPr>
      </w:pPr>
    </w:p>
    <w:p w14:paraId="4FB0C54E" w14:textId="1CE8D7EB" w:rsidR="00397201" w:rsidRPr="006A0C55" w:rsidRDefault="00397201" w:rsidP="00B947F6">
      <w:pPr>
        <w:rPr>
          <w:rFonts w:ascii="Times New Roman" w:hAnsi="Times New Roman" w:cs="Times New Roman"/>
          <w:sz w:val="24"/>
          <w:szCs w:val="24"/>
        </w:rPr>
      </w:pPr>
    </w:p>
    <w:p w14:paraId="2913B839" w14:textId="77777777" w:rsidR="00397201" w:rsidRPr="006A0C55" w:rsidRDefault="00397201" w:rsidP="00B947F6">
      <w:pPr>
        <w:rPr>
          <w:rFonts w:ascii="Times New Roman" w:hAnsi="Times New Roman" w:cs="Times New Roman"/>
          <w:sz w:val="24"/>
          <w:szCs w:val="24"/>
        </w:rPr>
      </w:pPr>
    </w:p>
    <w:p w14:paraId="0F1F9DF5" w14:textId="77777777" w:rsidR="006A0C55" w:rsidRPr="006A0C55" w:rsidRDefault="006A0C55" w:rsidP="00B947F6">
      <w:pPr>
        <w:rPr>
          <w:rFonts w:ascii="Times New Roman" w:hAnsi="Times New Roman" w:cs="Times New Roman"/>
          <w:sz w:val="24"/>
          <w:szCs w:val="24"/>
        </w:rPr>
      </w:pPr>
    </w:p>
    <w:p w14:paraId="34B3E84F" w14:textId="77777777" w:rsidR="00397201" w:rsidRPr="006A0C55" w:rsidRDefault="00397201" w:rsidP="00B947F6">
      <w:pPr>
        <w:rPr>
          <w:rFonts w:ascii="Times New Roman" w:hAnsi="Times New Roman" w:cs="Times New Roman"/>
          <w:sz w:val="24"/>
          <w:szCs w:val="24"/>
        </w:rPr>
      </w:pPr>
    </w:p>
    <w:p w14:paraId="694C9198" w14:textId="77777777" w:rsidR="00397201" w:rsidRPr="006A0C55" w:rsidRDefault="00397201" w:rsidP="00B947F6">
      <w:pPr>
        <w:rPr>
          <w:rFonts w:ascii="Times New Roman" w:hAnsi="Times New Roman" w:cs="Times New Roman"/>
          <w:sz w:val="24"/>
          <w:szCs w:val="24"/>
        </w:rPr>
      </w:pPr>
    </w:p>
    <w:p w14:paraId="28DFAFC5" w14:textId="77777777" w:rsidR="00397201" w:rsidRPr="006A0C55" w:rsidRDefault="00397201" w:rsidP="00B947F6">
      <w:pPr>
        <w:rPr>
          <w:rFonts w:ascii="Times New Roman" w:hAnsi="Times New Roman" w:cs="Times New Roman"/>
          <w:sz w:val="24"/>
          <w:szCs w:val="24"/>
        </w:rPr>
      </w:pPr>
    </w:p>
    <w:p w14:paraId="107F90AE" w14:textId="77777777" w:rsidR="00397201" w:rsidRPr="006A0C55" w:rsidRDefault="00397201" w:rsidP="00B947F6">
      <w:pPr>
        <w:rPr>
          <w:rFonts w:ascii="Times New Roman" w:hAnsi="Times New Roman" w:cs="Times New Roman"/>
          <w:sz w:val="24"/>
          <w:szCs w:val="24"/>
        </w:rPr>
      </w:pPr>
    </w:p>
    <w:p w14:paraId="4D1318D9" w14:textId="77777777" w:rsidR="00397201" w:rsidRPr="006A0C55" w:rsidRDefault="00397201" w:rsidP="00B947F6">
      <w:pPr>
        <w:rPr>
          <w:rFonts w:ascii="Times New Roman" w:hAnsi="Times New Roman" w:cs="Times New Roman"/>
          <w:sz w:val="24"/>
          <w:szCs w:val="24"/>
        </w:rPr>
      </w:pPr>
    </w:p>
    <w:p w14:paraId="3BC450BA" w14:textId="77777777" w:rsidR="00397201" w:rsidRPr="006A0C55" w:rsidRDefault="00397201" w:rsidP="00B947F6">
      <w:pPr>
        <w:rPr>
          <w:rFonts w:ascii="Times New Roman" w:hAnsi="Times New Roman" w:cs="Times New Roman"/>
          <w:sz w:val="24"/>
          <w:szCs w:val="24"/>
        </w:rPr>
      </w:pPr>
    </w:p>
    <w:p w14:paraId="0D8E357B" w14:textId="77777777" w:rsidR="00397201" w:rsidRPr="006A0C55" w:rsidRDefault="00397201" w:rsidP="00B947F6">
      <w:pPr>
        <w:rPr>
          <w:rFonts w:ascii="Times New Roman" w:hAnsi="Times New Roman" w:cs="Times New Roman"/>
          <w:sz w:val="24"/>
          <w:szCs w:val="24"/>
        </w:rPr>
      </w:pPr>
    </w:p>
    <w:p w14:paraId="52C82381" w14:textId="77777777" w:rsidR="009106F1" w:rsidRPr="006A0C55" w:rsidRDefault="009106F1" w:rsidP="00B947F6">
      <w:pPr>
        <w:rPr>
          <w:rFonts w:ascii="Times New Roman" w:hAnsi="Times New Roman" w:cs="Times New Roman"/>
          <w:sz w:val="24"/>
          <w:szCs w:val="24"/>
        </w:rPr>
      </w:pPr>
    </w:p>
    <w:p w14:paraId="1B987134" w14:textId="77777777" w:rsidR="009106F1" w:rsidRPr="006A0C55" w:rsidRDefault="009106F1" w:rsidP="00B947F6">
      <w:pPr>
        <w:rPr>
          <w:rFonts w:ascii="Times New Roman" w:hAnsi="Times New Roman" w:cs="Times New Roman"/>
          <w:sz w:val="24"/>
          <w:szCs w:val="24"/>
        </w:rPr>
      </w:pPr>
    </w:p>
    <w:p w14:paraId="012AA927" w14:textId="77777777" w:rsidR="009106F1" w:rsidRPr="006A0C55" w:rsidRDefault="009106F1" w:rsidP="00B947F6">
      <w:pPr>
        <w:rPr>
          <w:rFonts w:ascii="Times New Roman" w:hAnsi="Times New Roman" w:cs="Times New Roman"/>
          <w:sz w:val="24"/>
          <w:szCs w:val="24"/>
        </w:rPr>
      </w:pPr>
    </w:p>
    <w:p w14:paraId="3154C0CA" w14:textId="77777777" w:rsidR="009106F1" w:rsidRPr="006A0C55" w:rsidRDefault="009106F1" w:rsidP="00B947F6">
      <w:pPr>
        <w:rPr>
          <w:rFonts w:ascii="Times New Roman" w:hAnsi="Times New Roman" w:cs="Times New Roman"/>
          <w:sz w:val="24"/>
          <w:szCs w:val="24"/>
        </w:rPr>
      </w:pPr>
    </w:p>
    <w:p w14:paraId="6B401AEC" w14:textId="77777777" w:rsidR="009106F1" w:rsidRPr="006A0C55" w:rsidRDefault="009106F1" w:rsidP="00B947F6">
      <w:pPr>
        <w:rPr>
          <w:rFonts w:ascii="Times New Roman" w:hAnsi="Times New Roman" w:cs="Times New Roman"/>
          <w:sz w:val="24"/>
          <w:szCs w:val="24"/>
        </w:rPr>
      </w:pPr>
    </w:p>
    <w:p w14:paraId="17566487" w14:textId="77777777" w:rsidR="009106F1" w:rsidRPr="006A0C55" w:rsidRDefault="009106F1" w:rsidP="00B947F6">
      <w:pPr>
        <w:rPr>
          <w:rFonts w:ascii="Times New Roman" w:hAnsi="Times New Roman" w:cs="Times New Roman"/>
          <w:sz w:val="24"/>
          <w:szCs w:val="24"/>
        </w:rPr>
      </w:pPr>
    </w:p>
    <w:p w14:paraId="1124CDB5" w14:textId="77777777" w:rsidR="009106F1" w:rsidRPr="006A0C55" w:rsidRDefault="009106F1" w:rsidP="00B947F6">
      <w:pPr>
        <w:rPr>
          <w:rFonts w:ascii="Times New Roman" w:hAnsi="Times New Roman" w:cs="Times New Roman"/>
          <w:sz w:val="24"/>
          <w:szCs w:val="24"/>
        </w:rPr>
      </w:pPr>
    </w:p>
    <w:p w14:paraId="74DE3375" w14:textId="77777777" w:rsidR="009106F1" w:rsidRPr="006A0C55" w:rsidRDefault="009106F1" w:rsidP="00B947F6">
      <w:pPr>
        <w:rPr>
          <w:rFonts w:ascii="Times New Roman" w:hAnsi="Times New Roman" w:cs="Times New Roman"/>
          <w:sz w:val="24"/>
          <w:szCs w:val="24"/>
        </w:rPr>
      </w:pPr>
    </w:p>
    <w:p w14:paraId="580B0A65" w14:textId="77777777" w:rsidR="009106F1" w:rsidRPr="006A0C55" w:rsidRDefault="009106F1" w:rsidP="00B947F6">
      <w:pPr>
        <w:rPr>
          <w:rFonts w:ascii="Times New Roman" w:hAnsi="Times New Roman" w:cs="Times New Roman"/>
          <w:sz w:val="24"/>
          <w:szCs w:val="24"/>
        </w:rPr>
      </w:pPr>
    </w:p>
    <w:p w14:paraId="59D1ACCA" w14:textId="77777777" w:rsidR="009106F1" w:rsidRPr="006A0C55" w:rsidRDefault="009106F1" w:rsidP="00B947F6">
      <w:pPr>
        <w:rPr>
          <w:rFonts w:ascii="Times New Roman" w:hAnsi="Times New Roman" w:cs="Times New Roman"/>
          <w:sz w:val="24"/>
          <w:szCs w:val="24"/>
        </w:rPr>
      </w:pPr>
    </w:p>
    <w:p w14:paraId="21487DDB" w14:textId="77777777" w:rsidR="009106F1" w:rsidRPr="006A0C55" w:rsidRDefault="009106F1" w:rsidP="00B947F6">
      <w:pPr>
        <w:rPr>
          <w:rFonts w:ascii="Times New Roman" w:hAnsi="Times New Roman" w:cs="Times New Roman"/>
          <w:sz w:val="24"/>
          <w:szCs w:val="24"/>
        </w:rPr>
      </w:pPr>
    </w:p>
    <w:p w14:paraId="092D7767" w14:textId="0363A89F" w:rsidR="00804CFB" w:rsidRPr="006A0C55" w:rsidRDefault="00935A6A"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List of Abbreviations</w:t>
      </w:r>
    </w:p>
    <w:p w14:paraId="4CBE9AB9" w14:textId="19A3D8E2" w:rsidR="000354FB" w:rsidRPr="006A0C55" w:rsidRDefault="000354FB" w:rsidP="00B947F6">
      <w:pPr>
        <w:rPr>
          <w:rFonts w:ascii="Times New Roman" w:hAnsi="Times New Roman" w:cs="Times New Roman"/>
          <w:sz w:val="24"/>
          <w:szCs w:val="24"/>
        </w:rPr>
      </w:pPr>
      <w:r w:rsidRPr="006A0C55">
        <w:rPr>
          <w:rFonts w:ascii="Times New Roman" w:hAnsi="Times New Roman" w:cs="Times New Roman"/>
          <w:sz w:val="24"/>
          <w:szCs w:val="24"/>
        </w:rPr>
        <w:t>A’level</w:t>
      </w:r>
      <w:r w:rsidRPr="006A0C55">
        <w:rPr>
          <w:rFonts w:ascii="Times New Roman" w:hAnsi="Times New Roman" w:cs="Times New Roman"/>
          <w:sz w:val="24"/>
          <w:szCs w:val="24"/>
        </w:rPr>
        <w:tab/>
      </w:r>
      <w:r w:rsidRPr="006A0C55">
        <w:rPr>
          <w:rFonts w:ascii="Times New Roman" w:hAnsi="Times New Roman" w:cs="Times New Roman"/>
          <w:sz w:val="24"/>
          <w:szCs w:val="24"/>
        </w:rPr>
        <w:tab/>
        <w:t>Advanced Level</w:t>
      </w:r>
    </w:p>
    <w:p w14:paraId="5AE87B6E" w14:textId="071F0990"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BCS</w:t>
      </w:r>
      <w:r w:rsidRPr="006A0C55">
        <w:rPr>
          <w:rFonts w:ascii="Times New Roman" w:hAnsi="Times New Roman" w:cs="Times New Roman"/>
          <w:sz w:val="24"/>
          <w:szCs w:val="24"/>
        </w:rPr>
        <w:tab/>
      </w:r>
      <w:r w:rsidRPr="006A0C55">
        <w:rPr>
          <w:rFonts w:ascii="Times New Roman" w:hAnsi="Times New Roman" w:cs="Times New Roman"/>
          <w:sz w:val="24"/>
          <w:szCs w:val="24"/>
        </w:rPr>
        <w:tab/>
        <w:t>British Cohort Survey</w:t>
      </w:r>
    </w:p>
    <w:p w14:paraId="23D42373"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CCA</w:t>
      </w:r>
      <w:r w:rsidRPr="006A0C55">
        <w:rPr>
          <w:rFonts w:ascii="Times New Roman" w:hAnsi="Times New Roman" w:cs="Times New Roman"/>
          <w:sz w:val="24"/>
          <w:szCs w:val="24"/>
        </w:rPr>
        <w:tab/>
      </w:r>
      <w:r w:rsidRPr="006A0C55">
        <w:rPr>
          <w:rFonts w:ascii="Times New Roman" w:hAnsi="Times New Roman" w:cs="Times New Roman"/>
          <w:sz w:val="24"/>
          <w:szCs w:val="24"/>
        </w:rPr>
        <w:tab/>
        <w:t>Complete Case Analysis</w:t>
      </w:r>
    </w:p>
    <w:p w14:paraId="1C60A941"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CSE</w:t>
      </w:r>
      <w:r w:rsidRPr="006A0C55">
        <w:rPr>
          <w:rFonts w:ascii="Times New Roman" w:hAnsi="Times New Roman" w:cs="Times New Roman"/>
          <w:sz w:val="24"/>
          <w:szCs w:val="24"/>
        </w:rPr>
        <w:tab/>
      </w:r>
      <w:r w:rsidRPr="006A0C55">
        <w:rPr>
          <w:rFonts w:ascii="Times New Roman" w:hAnsi="Times New Roman" w:cs="Times New Roman"/>
          <w:sz w:val="24"/>
          <w:szCs w:val="24"/>
        </w:rPr>
        <w:tab/>
        <w:t>Certificate of Secondary Education</w:t>
      </w:r>
    </w:p>
    <w:p w14:paraId="4349D81D"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MI</w:t>
      </w:r>
      <w:r w:rsidRPr="006A0C55">
        <w:rPr>
          <w:rFonts w:ascii="Times New Roman" w:hAnsi="Times New Roman" w:cs="Times New Roman"/>
          <w:sz w:val="24"/>
          <w:szCs w:val="24"/>
        </w:rPr>
        <w:tab/>
      </w:r>
      <w:r w:rsidRPr="006A0C55">
        <w:rPr>
          <w:rFonts w:ascii="Times New Roman" w:hAnsi="Times New Roman" w:cs="Times New Roman"/>
          <w:sz w:val="24"/>
          <w:szCs w:val="24"/>
        </w:rPr>
        <w:tab/>
        <w:t>Multiple Imputation</w:t>
      </w:r>
    </w:p>
    <w:p w14:paraId="02F49E8A"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NCDS</w:t>
      </w:r>
      <w:r w:rsidRPr="006A0C55">
        <w:rPr>
          <w:rFonts w:ascii="Times New Roman" w:hAnsi="Times New Roman" w:cs="Times New Roman"/>
          <w:sz w:val="24"/>
          <w:szCs w:val="24"/>
        </w:rPr>
        <w:tab/>
      </w:r>
      <w:r w:rsidRPr="006A0C55">
        <w:rPr>
          <w:rFonts w:ascii="Times New Roman" w:hAnsi="Times New Roman" w:cs="Times New Roman"/>
          <w:sz w:val="24"/>
          <w:szCs w:val="24"/>
        </w:rPr>
        <w:tab/>
        <w:t>National Childhood Development Study</w:t>
      </w:r>
    </w:p>
    <w:p w14:paraId="7D72CAFA"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NEET</w:t>
      </w:r>
      <w:r w:rsidRPr="006A0C55">
        <w:rPr>
          <w:rFonts w:ascii="Times New Roman" w:hAnsi="Times New Roman" w:cs="Times New Roman"/>
          <w:sz w:val="24"/>
          <w:szCs w:val="24"/>
        </w:rPr>
        <w:tab/>
      </w:r>
      <w:r w:rsidRPr="006A0C55">
        <w:rPr>
          <w:rFonts w:ascii="Times New Roman" w:hAnsi="Times New Roman" w:cs="Times New Roman"/>
          <w:sz w:val="24"/>
          <w:szCs w:val="24"/>
        </w:rPr>
        <w:tab/>
        <w:t>Not in Education, Employment, or Training</w:t>
      </w:r>
    </w:p>
    <w:p w14:paraId="37E1D787" w14:textId="35267245"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NS-SEC</w:t>
      </w:r>
      <w:r w:rsidRPr="006A0C55">
        <w:rPr>
          <w:rFonts w:ascii="Times New Roman" w:hAnsi="Times New Roman" w:cs="Times New Roman"/>
          <w:sz w:val="24"/>
          <w:szCs w:val="24"/>
        </w:rPr>
        <w:tab/>
        <w:t>National Statistics Socio-economic classification</w:t>
      </w:r>
    </w:p>
    <w:p w14:paraId="6E162670"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NVQ</w:t>
      </w:r>
      <w:r w:rsidRPr="006A0C55">
        <w:rPr>
          <w:rFonts w:ascii="Times New Roman" w:hAnsi="Times New Roman" w:cs="Times New Roman"/>
          <w:sz w:val="24"/>
          <w:szCs w:val="24"/>
        </w:rPr>
        <w:tab/>
      </w:r>
      <w:r w:rsidRPr="006A0C55">
        <w:rPr>
          <w:rFonts w:ascii="Times New Roman" w:hAnsi="Times New Roman" w:cs="Times New Roman"/>
          <w:sz w:val="24"/>
          <w:szCs w:val="24"/>
        </w:rPr>
        <w:tab/>
        <w:t>National Vocational Qualification</w:t>
      </w:r>
    </w:p>
    <w:p w14:paraId="62CD9311" w14:textId="0B0C6C80"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w:t>
      </w:r>
      <w:r w:rsidRPr="006A0C55">
        <w:rPr>
          <w:rFonts w:ascii="Times New Roman" w:hAnsi="Times New Roman" w:cs="Times New Roman"/>
          <w:sz w:val="24"/>
          <w:szCs w:val="24"/>
        </w:rPr>
        <w:tab/>
        <w:t>Ordinary Level</w:t>
      </w:r>
    </w:p>
    <w:p w14:paraId="038FE119"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RGSC</w:t>
      </w:r>
      <w:r w:rsidRPr="006A0C55">
        <w:rPr>
          <w:rFonts w:ascii="Times New Roman" w:hAnsi="Times New Roman" w:cs="Times New Roman"/>
          <w:sz w:val="24"/>
          <w:szCs w:val="24"/>
        </w:rPr>
        <w:tab/>
      </w:r>
      <w:r w:rsidRPr="006A0C55">
        <w:rPr>
          <w:rFonts w:ascii="Times New Roman" w:hAnsi="Times New Roman" w:cs="Times New Roman"/>
          <w:sz w:val="24"/>
          <w:szCs w:val="24"/>
        </w:rPr>
        <w:tab/>
        <w:t>Registrar General’s Social Classes</w:t>
      </w:r>
    </w:p>
    <w:p w14:paraId="41BB4177" w14:textId="77777777"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TOPs</w:t>
      </w:r>
      <w:r w:rsidRPr="006A0C55">
        <w:rPr>
          <w:rFonts w:ascii="Times New Roman" w:hAnsi="Times New Roman" w:cs="Times New Roman"/>
          <w:sz w:val="24"/>
          <w:szCs w:val="24"/>
        </w:rPr>
        <w:tab/>
      </w:r>
      <w:r w:rsidRPr="006A0C55">
        <w:rPr>
          <w:rFonts w:ascii="Times New Roman" w:hAnsi="Times New Roman" w:cs="Times New Roman"/>
          <w:sz w:val="24"/>
          <w:szCs w:val="24"/>
        </w:rPr>
        <w:tab/>
        <w:t>Training Opportunities Scheme</w:t>
      </w:r>
    </w:p>
    <w:p w14:paraId="47CB53B6" w14:textId="1EFA8CAC" w:rsidR="00807E62" w:rsidRPr="006A0C55" w:rsidRDefault="00807E62" w:rsidP="00B947F6">
      <w:pPr>
        <w:rPr>
          <w:rFonts w:ascii="Times New Roman" w:hAnsi="Times New Roman" w:cs="Times New Roman"/>
          <w:sz w:val="24"/>
          <w:szCs w:val="24"/>
        </w:rPr>
      </w:pPr>
      <w:r w:rsidRPr="006A0C55">
        <w:rPr>
          <w:rFonts w:ascii="Times New Roman" w:hAnsi="Times New Roman" w:cs="Times New Roman"/>
          <w:sz w:val="24"/>
          <w:szCs w:val="24"/>
        </w:rPr>
        <w:t>UKHLS</w:t>
      </w:r>
      <w:r w:rsidRPr="006A0C55">
        <w:rPr>
          <w:rFonts w:ascii="Times New Roman" w:hAnsi="Times New Roman" w:cs="Times New Roman"/>
          <w:sz w:val="24"/>
          <w:szCs w:val="24"/>
        </w:rPr>
        <w:tab/>
        <w:t>United Kingdom Household Longitudinal Study</w:t>
      </w:r>
    </w:p>
    <w:p w14:paraId="020C7E59" w14:textId="77777777" w:rsidR="00B947F6" w:rsidRPr="006A0C55" w:rsidRDefault="00B947F6" w:rsidP="00B947F6">
      <w:pPr>
        <w:rPr>
          <w:rFonts w:ascii="Times New Roman" w:hAnsi="Times New Roman" w:cs="Times New Roman"/>
          <w:sz w:val="24"/>
          <w:szCs w:val="24"/>
        </w:rPr>
      </w:pPr>
    </w:p>
    <w:p w14:paraId="3457D102" w14:textId="77777777" w:rsidR="00B947F6" w:rsidRPr="006A0C55" w:rsidRDefault="00B947F6" w:rsidP="00B947F6">
      <w:pPr>
        <w:rPr>
          <w:rFonts w:ascii="Times New Roman" w:hAnsi="Times New Roman" w:cs="Times New Roman"/>
          <w:sz w:val="24"/>
          <w:szCs w:val="24"/>
        </w:rPr>
      </w:pPr>
    </w:p>
    <w:p w14:paraId="27FA07CE" w14:textId="77777777" w:rsidR="00B947F6" w:rsidRPr="006A0C55" w:rsidRDefault="00B947F6" w:rsidP="00B947F6">
      <w:pPr>
        <w:rPr>
          <w:rFonts w:ascii="Times New Roman" w:hAnsi="Times New Roman" w:cs="Times New Roman"/>
          <w:sz w:val="24"/>
          <w:szCs w:val="24"/>
        </w:rPr>
      </w:pPr>
    </w:p>
    <w:p w14:paraId="3E0A3EA8" w14:textId="77777777" w:rsidR="00B947F6" w:rsidRPr="006A0C55" w:rsidRDefault="00B947F6" w:rsidP="00B947F6">
      <w:pPr>
        <w:rPr>
          <w:rFonts w:ascii="Times New Roman" w:hAnsi="Times New Roman" w:cs="Times New Roman"/>
          <w:sz w:val="24"/>
          <w:szCs w:val="24"/>
        </w:rPr>
      </w:pPr>
    </w:p>
    <w:p w14:paraId="2A127E30" w14:textId="77777777" w:rsidR="00B947F6" w:rsidRPr="006A0C55" w:rsidRDefault="00B947F6" w:rsidP="00B947F6">
      <w:pPr>
        <w:rPr>
          <w:rFonts w:ascii="Times New Roman" w:hAnsi="Times New Roman" w:cs="Times New Roman"/>
          <w:sz w:val="24"/>
          <w:szCs w:val="24"/>
        </w:rPr>
      </w:pPr>
    </w:p>
    <w:p w14:paraId="227FB209" w14:textId="77777777" w:rsidR="00B947F6" w:rsidRPr="006A0C55" w:rsidRDefault="00B947F6" w:rsidP="00B947F6">
      <w:pPr>
        <w:rPr>
          <w:rFonts w:ascii="Times New Roman" w:hAnsi="Times New Roman" w:cs="Times New Roman"/>
          <w:sz w:val="24"/>
          <w:szCs w:val="24"/>
        </w:rPr>
      </w:pPr>
    </w:p>
    <w:p w14:paraId="17DDB865" w14:textId="77777777" w:rsidR="00B947F6" w:rsidRPr="006A0C55" w:rsidRDefault="00B947F6" w:rsidP="00B947F6">
      <w:pPr>
        <w:rPr>
          <w:rFonts w:ascii="Times New Roman" w:hAnsi="Times New Roman" w:cs="Times New Roman"/>
          <w:sz w:val="24"/>
          <w:szCs w:val="24"/>
        </w:rPr>
      </w:pPr>
    </w:p>
    <w:p w14:paraId="2FF7CC37" w14:textId="77777777" w:rsidR="00B947F6" w:rsidRPr="006A0C55" w:rsidRDefault="00B947F6" w:rsidP="00B947F6">
      <w:pPr>
        <w:rPr>
          <w:rFonts w:ascii="Times New Roman" w:hAnsi="Times New Roman" w:cs="Times New Roman"/>
          <w:sz w:val="24"/>
          <w:szCs w:val="24"/>
        </w:rPr>
      </w:pPr>
    </w:p>
    <w:p w14:paraId="5062256F" w14:textId="77777777" w:rsidR="00B947F6" w:rsidRPr="006A0C55" w:rsidRDefault="00B947F6" w:rsidP="00B947F6">
      <w:pPr>
        <w:rPr>
          <w:rFonts w:ascii="Times New Roman" w:hAnsi="Times New Roman" w:cs="Times New Roman"/>
          <w:sz w:val="24"/>
          <w:szCs w:val="24"/>
        </w:rPr>
      </w:pPr>
    </w:p>
    <w:p w14:paraId="6042E9CA" w14:textId="15115D30" w:rsidR="00B947F6" w:rsidRPr="006A0C55" w:rsidRDefault="00B947F6" w:rsidP="00B947F6">
      <w:pPr>
        <w:rPr>
          <w:rFonts w:ascii="Times New Roman" w:eastAsiaTheme="majorEastAsia" w:hAnsi="Times New Roman" w:cs="Times New Roman"/>
          <w:sz w:val="24"/>
          <w:szCs w:val="24"/>
        </w:rPr>
      </w:pPr>
      <w:r w:rsidRPr="006A0C55">
        <w:rPr>
          <w:rFonts w:ascii="Times New Roman" w:hAnsi="Times New Roman" w:cs="Times New Roman"/>
          <w:sz w:val="24"/>
          <w:szCs w:val="24"/>
        </w:rPr>
        <w:br w:type="page"/>
      </w:r>
    </w:p>
    <w:p w14:paraId="23ACFC00" w14:textId="624EB7E6" w:rsidR="007708EF" w:rsidRPr="006A0C55" w:rsidRDefault="00B947F6" w:rsidP="00CE053C">
      <w:pPr>
        <w:pStyle w:val="Heading1"/>
        <w:rPr>
          <w:rFonts w:ascii="Times New Roman" w:hAnsi="Times New Roman" w:cs="Times New Roman"/>
          <w:b/>
          <w:bCs/>
          <w:color w:val="auto"/>
          <w:sz w:val="24"/>
          <w:szCs w:val="24"/>
        </w:rPr>
      </w:pPr>
      <w:bookmarkStart w:id="1" w:name="_Toc137904648"/>
      <w:r w:rsidRPr="006A0C55">
        <w:rPr>
          <w:rFonts w:ascii="Times New Roman" w:hAnsi="Times New Roman" w:cs="Times New Roman"/>
          <w:b/>
          <w:bCs/>
          <w:color w:val="auto"/>
          <w:sz w:val="24"/>
          <w:szCs w:val="24"/>
        </w:rPr>
        <w:lastRenderedPageBreak/>
        <w:t>Chapter One: The National Childhood Development Survey</w:t>
      </w:r>
      <w:r w:rsidR="00C86FBC" w:rsidRPr="006A0C55">
        <w:rPr>
          <w:rFonts w:ascii="Times New Roman" w:hAnsi="Times New Roman" w:cs="Times New Roman"/>
          <w:b/>
          <w:bCs/>
          <w:color w:val="auto"/>
          <w:sz w:val="24"/>
          <w:szCs w:val="24"/>
        </w:rPr>
        <w:t xml:space="preserve"> (1958)</w:t>
      </w:r>
      <w:r w:rsidRPr="006A0C55">
        <w:rPr>
          <w:rFonts w:ascii="Times New Roman" w:hAnsi="Times New Roman" w:cs="Times New Roman"/>
          <w:b/>
          <w:bCs/>
          <w:color w:val="auto"/>
          <w:sz w:val="24"/>
          <w:szCs w:val="24"/>
        </w:rPr>
        <w:t>: Youth Transitions in Education and Employment</w:t>
      </w:r>
      <w:bookmarkEnd w:id="1"/>
    </w:p>
    <w:p w14:paraId="51D65902" w14:textId="77777777" w:rsidR="004C44BA" w:rsidRPr="006A0C55" w:rsidRDefault="004C44BA" w:rsidP="004C44BA">
      <w:pPr>
        <w:rPr>
          <w:rFonts w:ascii="Times New Roman" w:hAnsi="Times New Roman" w:cs="Times New Roman"/>
          <w:sz w:val="24"/>
          <w:szCs w:val="24"/>
        </w:rPr>
      </w:pPr>
    </w:p>
    <w:p w14:paraId="0869A87B" w14:textId="6F29B264" w:rsidR="004C44BA" w:rsidRPr="006A0C55" w:rsidRDefault="004C44BA" w:rsidP="00676CEB">
      <w:pPr>
        <w:pStyle w:val="meanings-body"/>
        <w:shd w:val="clear" w:color="auto" w:fill="FFFFFF"/>
        <w:spacing w:before="0" w:beforeAutospacing="0" w:after="0" w:afterAutospacing="0" w:line="512" w:lineRule="atLeast"/>
        <w:ind w:left="310" w:right="155"/>
      </w:pPr>
      <w:r w:rsidRPr="006A0C55">
        <w:t>"Let us be frank about it: most of our people have never had it so good". – Harold Macmillan (1957)</w:t>
      </w:r>
    </w:p>
    <w:p w14:paraId="49212BC6" w14:textId="77777777" w:rsidR="004C44BA" w:rsidRPr="006A0C55" w:rsidRDefault="004C44BA" w:rsidP="004C44BA">
      <w:pPr>
        <w:rPr>
          <w:rFonts w:ascii="Times New Roman" w:hAnsi="Times New Roman" w:cs="Times New Roman"/>
          <w:sz w:val="24"/>
          <w:szCs w:val="24"/>
        </w:rPr>
      </w:pPr>
    </w:p>
    <w:p w14:paraId="356E27C6" w14:textId="3EF92DE5" w:rsidR="00B947F6" w:rsidRPr="006A0C55" w:rsidRDefault="00B947F6" w:rsidP="00B947F6">
      <w:pPr>
        <w:pStyle w:val="Heading1"/>
        <w:rPr>
          <w:rFonts w:ascii="Times New Roman" w:hAnsi="Times New Roman" w:cs="Times New Roman"/>
          <w:b/>
          <w:bCs/>
          <w:color w:val="auto"/>
          <w:sz w:val="24"/>
          <w:szCs w:val="24"/>
        </w:rPr>
      </w:pPr>
      <w:bookmarkStart w:id="2" w:name="_Toc137904649"/>
      <w:r w:rsidRPr="006A0C55">
        <w:rPr>
          <w:rFonts w:ascii="Times New Roman" w:hAnsi="Times New Roman" w:cs="Times New Roman"/>
          <w:b/>
          <w:bCs/>
          <w:color w:val="auto"/>
          <w:sz w:val="24"/>
          <w:szCs w:val="24"/>
        </w:rPr>
        <w:t>Introduction to Chapter One</w:t>
      </w:r>
      <w:bookmarkEnd w:id="2"/>
    </w:p>
    <w:p w14:paraId="19C1FAA0" w14:textId="36CE0BC2" w:rsidR="00C86FBC" w:rsidRPr="006A0C55" w:rsidRDefault="00C86FBC" w:rsidP="00C86FBC">
      <w:pPr>
        <w:rPr>
          <w:rFonts w:ascii="Times New Roman" w:hAnsi="Times New Roman" w:cs="Times New Roman"/>
          <w:sz w:val="24"/>
          <w:szCs w:val="24"/>
        </w:rPr>
      </w:pPr>
      <w:r w:rsidRPr="006A0C55">
        <w:rPr>
          <w:rFonts w:ascii="Times New Roman" w:hAnsi="Times New Roman" w:cs="Times New Roman"/>
          <w:sz w:val="24"/>
          <w:szCs w:val="24"/>
        </w:rPr>
        <w:t xml:space="preserve">The transition from mandatory education into a form of economic activity is one of the first major life choices an </w:t>
      </w:r>
      <w:r w:rsidR="001C1724" w:rsidRPr="006A0C55">
        <w:rPr>
          <w:rFonts w:ascii="Times New Roman" w:hAnsi="Times New Roman" w:cs="Times New Roman"/>
          <w:sz w:val="24"/>
          <w:szCs w:val="24"/>
        </w:rPr>
        <w:t>individual</w:t>
      </w:r>
      <w:r w:rsidRPr="006A0C55">
        <w:rPr>
          <w:rFonts w:ascii="Times New Roman" w:hAnsi="Times New Roman" w:cs="Times New Roman"/>
          <w:sz w:val="24"/>
          <w:szCs w:val="24"/>
        </w:rPr>
        <w:t xml:space="preserve"> in the UK has to make. This choice forms a bridge between the phase of education and preparation for the world of work and the phase of active employment </w:t>
      </w: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(Mayer,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AE12A3" w:rsidRPr="006A0C55">
        <w:rPr>
          <w:rFonts w:ascii="Times New Roman" w:hAnsi="Times New Roman" w:cs="Times New Roman"/>
          <w:sz w:val="24"/>
          <w:szCs w:val="24"/>
        </w:rPr>
        <w:t xml:space="preserve">The notion of an </w:t>
      </w:r>
      <w:r w:rsidR="001C1724" w:rsidRPr="006A0C55">
        <w:rPr>
          <w:rFonts w:ascii="Times New Roman" w:hAnsi="Times New Roman" w:cs="Times New Roman"/>
          <w:sz w:val="24"/>
          <w:szCs w:val="24"/>
        </w:rPr>
        <w:t>individual’s</w:t>
      </w:r>
      <w:r w:rsidR="00AE12A3" w:rsidRPr="006A0C55">
        <w:rPr>
          <w:rFonts w:ascii="Times New Roman" w:hAnsi="Times New Roman" w:cs="Times New Roman"/>
          <w:sz w:val="24"/>
          <w:szCs w:val="24"/>
        </w:rPr>
        <w:t xml:space="preserve"> ‘choice’ is a complicated affair</w:t>
      </w:r>
      <w:r w:rsidR="008764EE" w:rsidRPr="006A0C55">
        <w:rPr>
          <w:rFonts w:ascii="Times New Roman" w:hAnsi="Times New Roman" w:cs="Times New Roman"/>
          <w:sz w:val="24"/>
          <w:szCs w:val="24"/>
        </w:rPr>
        <w:t xml:space="preserve"> that is prominent within youth transition literature </w:t>
      </w:r>
      <w:r w:rsidR="008764EE" w:rsidRPr="006A0C55">
        <w:rPr>
          <w:rFonts w:ascii="Times New Roman" w:hAnsi="Times New Roman" w:cs="Times New Roman"/>
          <w:sz w:val="24"/>
          <w:szCs w:val="24"/>
        </w:rPr>
        <w:fldChar w:fldCharType="begin"/>
      </w:r>
      <w:r w:rsidR="008764EE" w:rsidRPr="006A0C55">
        <w:rPr>
          <w:rFonts w:ascii="Times New Roman" w:hAnsi="Times New Roman"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6A0C55">
        <w:rPr>
          <w:rFonts w:ascii="Times New Roman" w:hAnsi="Times New Roman" w:cs="Times New Roman"/>
          <w:sz w:val="24"/>
          <w:szCs w:val="24"/>
        </w:rPr>
        <w:fldChar w:fldCharType="separate"/>
      </w:r>
      <w:r w:rsidR="008764EE" w:rsidRPr="006A0C55">
        <w:rPr>
          <w:rFonts w:ascii="Times New Roman" w:hAnsi="Times New Roman" w:cs="Times New Roman"/>
          <w:sz w:val="24"/>
          <w:szCs w:val="24"/>
        </w:rPr>
        <w:t>(Micklewright, 1989; Schoon, 2010)</w:t>
      </w:r>
      <w:r w:rsidR="008764EE" w:rsidRPr="006A0C55">
        <w:rPr>
          <w:rFonts w:ascii="Times New Roman" w:hAnsi="Times New Roman" w:cs="Times New Roman"/>
          <w:sz w:val="24"/>
          <w:szCs w:val="24"/>
        </w:rPr>
        <w:fldChar w:fldCharType="end"/>
      </w:r>
      <w:r w:rsidR="00AE12A3" w:rsidRPr="006A0C55">
        <w:rPr>
          <w:rFonts w:ascii="Times New Roman" w:hAnsi="Times New Roman"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1C1724" w:rsidRPr="006A0C55">
        <w:rPr>
          <w:rFonts w:ascii="Times New Roman" w:hAnsi="Times New Roman" w:cs="Times New Roman"/>
          <w:sz w:val="24"/>
          <w:szCs w:val="24"/>
        </w:rPr>
        <w:t>opportunities</w:t>
      </w:r>
      <w:r w:rsidR="00AE12A3" w:rsidRPr="006A0C55">
        <w:rPr>
          <w:rFonts w:ascii="Times New Roman" w:hAnsi="Times New Roman" w:cs="Times New Roman"/>
          <w:sz w:val="24"/>
          <w:szCs w:val="24"/>
        </w:rPr>
        <w:t xml:space="preserve">, or may hinder an </w:t>
      </w:r>
      <w:r w:rsidR="001C1724" w:rsidRPr="006A0C55">
        <w:rPr>
          <w:rFonts w:ascii="Times New Roman" w:hAnsi="Times New Roman" w:cs="Times New Roman"/>
          <w:sz w:val="24"/>
          <w:szCs w:val="24"/>
        </w:rPr>
        <w:t>individual’s</w:t>
      </w:r>
      <w:r w:rsidR="00AE12A3" w:rsidRPr="006A0C55">
        <w:rPr>
          <w:rFonts w:ascii="Times New Roman" w:hAnsi="Times New Roman" w:cs="Times New Roman"/>
          <w:sz w:val="24"/>
          <w:szCs w:val="24"/>
        </w:rPr>
        <w:t xml:space="preserve"> decision making when selecting their economic activity post-mandatory schooling. The influence of structure upon choice is itself dependent and </w:t>
      </w:r>
      <w:r w:rsidR="001C1724" w:rsidRPr="006A0C55">
        <w:rPr>
          <w:rFonts w:ascii="Times New Roman" w:hAnsi="Times New Roman" w:cs="Times New Roman"/>
          <w:sz w:val="24"/>
          <w:szCs w:val="24"/>
        </w:rPr>
        <w:t>influenced</w:t>
      </w:r>
      <w:r w:rsidR="00AE12A3" w:rsidRPr="006A0C55">
        <w:rPr>
          <w:rFonts w:ascii="Times New Roman" w:hAnsi="Times New Roman"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6A0C55">
        <w:rPr>
          <w:rFonts w:ascii="Times New Roman" w:hAnsi="Times New Roman" w:cs="Times New Roman"/>
          <w:sz w:val="24"/>
          <w:szCs w:val="24"/>
        </w:rPr>
        <w:t xml:space="preserve">of </w:t>
      </w:r>
      <w:r w:rsidR="008764EE" w:rsidRPr="006A0C55">
        <w:rPr>
          <w:rFonts w:ascii="Times New Roman" w:eastAsia="Times New Roman" w:hAnsi="Times New Roman" w:cs="Times New Roman"/>
          <w:sz w:val="24"/>
          <w:szCs w:val="24"/>
          <w:lang w:eastAsia="en-GB"/>
        </w:rPr>
        <w:t xml:space="preserve">17,638 individuals </w:t>
      </w:r>
      <w:r w:rsidR="00AE12A3" w:rsidRPr="006A0C55">
        <w:rPr>
          <w:rFonts w:ascii="Times New Roman" w:hAnsi="Times New Roman" w:cs="Times New Roman"/>
          <w:sz w:val="24"/>
          <w:szCs w:val="24"/>
        </w:rPr>
        <w:t xml:space="preserve">were all born in the same week in 1958 and so grew up with an identical socio-historical context. The NCDS cohort left mandatory schooling at age 16 in 1974. During this period, the UK was </w:t>
      </w:r>
      <w:r w:rsidR="001C1724" w:rsidRPr="006A0C55">
        <w:rPr>
          <w:rFonts w:ascii="Times New Roman" w:hAnsi="Times New Roman" w:cs="Times New Roman"/>
          <w:sz w:val="24"/>
          <w:szCs w:val="24"/>
        </w:rPr>
        <w:t>experiencing</w:t>
      </w:r>
      <w:r w:rsidR="00AE12A3" w:rsidRPr="006A0C55">
        <w:rPr>
          <w:rFonts w:ascii="Times New Roman" w:hAnsi="Times New Roman" w:cs="Times New Roman"/>
          <w:sz w:val="24"/>
          <w:szCs w:val="24"/>
        </w:rPr>
        <w:t xml:space="preserve"> a large scale shift in its labour market. This shift consisted of a collapse of traditional manufacturing occupations with a simultaneous growth in the service economy as well as a collapse in the youth labour market. These large-scale economic impacts had </w:t>
      </w:r>
      <w:r w:rsidR="001C1724" w:rsidRPr="006A0C55">
        <w:rPr>
          <w:rFonts w:ascii="Times New Roman" w:hAnsi="Times New Roman" w:cs="Times New Roman"/>
          <w:sz w:val="24"/>
          <w:szCs w:val="24"/>
        </w:rPr>
        <w:t>reverberations</w:t>
      </w:r>
      <w:r w:rsidR="00AE12A3" w:rsidRPr="006A0C55">
        <w:rPr>
          <w:rFonts w:ascii="Times New Roman" w:hAnsi="Times New Roman" w:cs="Times New Roman"/>
          <w:sz w:val="24"/>
          <w:szCs w:val="24"/>
        </w:rPr>
        <w:t xml:space="preserve"> that were linked to specific areas of social stratification. Most obvious consisted of a relative decline in traditionally working class occupations and a growth of women in the labour market. </w:t>
      </w:r>
    </w:p>
    <w:p w14:paraId="13B2E443" w14:textId="7C2DDAF9" w:rsidR="000203A7" w:rsidRPr="006A0C55" w:rsidRDefault="000203A7" w:rsidP="00C86FBC">
      <w:pPr>
        <w:rPr>
          <w:rFonts w:ascii="Times New Roman" w:hAnsi="Times New Roman" w:cs="Times New Roman"/>
          <w:sz w:val="24"/>
          <w:szCs w:val="24"/>
        </w:rPr>
      </w:pPr>
      <w:r w:rsidRPr="006A0C55">
        <w:rPr>
          <w:rFonts w:ascii="Times New Roman" w:hAnsi="Times New Roman" w:cs="Times New Roman"/>
          <w:sz w:val="24"/>
          <w:szCs w:val="24"/>
        </w:rPr>
        <w:t xml:space="preserve">The NCDS provides an ability to study the influences that </w:t>
      </w:r>
      <w:r w:rsidR="001C1724" w:rsidRPr="006A0C55">
        <w:rPr>
          <w:rFonts w:ascii="Times New Roman" w:hAnsi="Times New Roman" w:cs="Times New Roman"/>
          <w:sz w:val="24"/>
          <w:szCs w:val="24"/>
        </w:rPr>
        <w:t>structural</w:t>
      </w:r>
      <w:r w:rsidRPr="006A0C55">
        <w:rPr>
          <w:rFonts w:ascii="Times New Roman" w:hAnsi="Times New Roman" w:cs="Times New Roman"/>
          <w:sz w:val="24"/>
          <w:szCs w:val="24"/>
        </w:rPr>
        <w:t xml:space="preserve"> inequalities have within a socio-historical context upon an </w:t>
      </w:r>
      <w:r w:rsidR="001C1724" w:rsidRPr="006A0C55">
        <w:rPr>
          <w:rFonts w:ascii="Times New Roman" w:hAnsi="Times New Roman" w:cs="Times New Roman"/>
          <w:sz w:val="24"/>
          <w:szCs w:val="24"/>
        </w:rPr>
        <w:t>individual’s</w:t>
      </w:r>
      <w:r w:rsidRPr="006A0C55">
        <w:rPr>
          <w:rFonts w:ascii="Times New Roman" w:hAnsi="Times New Roman" w:cs="Times New Roman"/>
          <w:sz w:val="24"/>
          <w:szCs w:val="24"/>
        </w:rPr>
        <w:t xml:space="preserve"> choice and </w:t>
      </w:r>
      <w:r w:rsidR="001C1724" w:rsidRPr="006A0C55">
        <w:rPr>
          <w:rFonts w:ascii="Times New Roman" w:hAnsi="Times New Roman" w:cs="Times New Roman"/>
          <w:sz w:val="24"/>
          <w:szCs w:val="24"/>
        </w:rPr>
        <w:t>opportunity</w:t>
      </w:r>
      <w:r w:rsidRPr="006A0C55">
        <w:rPr>
          <w:rFonts w:ascii="Times New Roman" w:hAnsi="Times New Roman" w:cs="Times New Roman"/>
          <w:sz w:val="24"/>
          <w:szCs w:val="24"/>
        </w:rPr>
        <w:t xml:space="preserve"> post-mandatory schooling. Within the following chapter five core transitionary pathways are identified: Employment, post-schooling Education, School, Training &amp; Apprenticeships, and Unemployment &amp; Out of the Labour Force. These five transitionary pathways are analysed through the context of structural </w:t>
      </w:r>
      <w:r w:rsidR="001C1724" w:rsidRPr="006A0C55">
        <w:rPr>
          <w:rFonts w:ascii="Times New Roman" w:hAnsi="Times New Roman" w:cs="Times New Roman"/>
          <w:sz w:val="24"/>
          <w:szCs w:val="24"/>
        </w:rPr>
        <w:t>inequalities</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influencing</w:t>
      </w:r>
      <w:r w:rsidRPr="006A0C55">
        <w:rPr>
          <w:rFonts w:ascii="Times New Roman" w:hAnsi="Times New Roman" w:cs="Times New Roman"/>
          <w:sz w:val="24"/>
          <w:szCs w:val="24"/>
        </w:rPr>
        <w:t xml:space="preserve"> an </w:t>
      </w:r>
      <w:r w:rsidR="001C1724" w:rsidRPr="006A0C55">
        <w:rPr>
          <w:rFonts w:ascii="Times New Roman" w:hAnsi="Times New Roman" w:cs="Times New Roman"/>
          <w:sz w:val="24"/>
          <w:szCs w:val="24"/>
        </w:rPr>
        <w:t>individual’s</w:t>
      </w:r>
      <w:r w:rsidRPr="006A0C55">
        <w:rPr>
          <w:rFonts w:ascii="Times New Roman" w:hAnsi="Times New Roman" w:cs="Times New Roman"/>
          <w:sz w:val="24"/>
          <w:szCs w:val="24"/>
        </w:rPr>
        <w:t xml:space="preserve"> decision making in sorting into one of these five economic activities post-mandatory schooling. Figure </w:t>
      </w:r>
      <w:r w:rsidR="00DB097B">
        <w:rPr>
          <w:rFonts w:ascii="Times New Roman" w:hAnsi="Times New Roman" w:cs="Times New Roman"/>
          <w:sz w:val="24"/>
          <w:szCs w:val="24"/>
        </w:rPr>
        <w:t>1.1</w:t>
      </w:r>
      <w:r w:rsidRPr="006A0C55">
        <w:rPr>
          <w:rFonts w:ascii="Times New Roman" w:hAnsi="Times New Roman" w:cs="Times New Roman"/>
          <w:sz w:val="24"/>
          <w:szCs w:val="24"/>
        </w:rPr>
        <w:t xml:space="preserve"> illustrates the transitionary pathways possible for the individuals within the NCDS cohort. </w:t>
      </w:r>
    </w:p>
    <w:p w14:paraId="1BF928EC" w14:textId="77777777" w:rsidR="000A059B" w:rsidRPr="006A0C55" w:rsidRDefault="000A059B" w:rsidP="00C86FBC">
      <w:pPr>
        <w:rPr>
          <w:rFonts w:ascii="Times New Roman" w:hAnsi="Times New Roman" w:cs="Times New Roman"/>
          <w:sz w:val="24"/>
          <w:szCs w:val="24"/>
        </w:rPr>
      </w:pPr>
    </w:p>
    <w:p w14:paraId="231D319A" w14:textId="77777777" w:rsidR="000A059B" w:rsidRPr="006A0C55" w:rsidRDefault="000A059B" w:rsidP="00C86FBC">
      <w:pPr>
        <w:rPr>
          <w:rFonts w:ascii="Times New Roman" w:hAnsi="Times New Roman" w:cs="Times New Roman"/>
          <w:sz w:val="24"/>
          <w:szCs w:val="24"/>
        </w:rPr>
      </w:pPr>
    </w:p>
    <w:p w14:paraId="2D1408B4" w14:textId="7A5CD45D" w:rsidR="00C4762D" w:rsidRPr="006A0C55" w:rsidRDefault="00C4762D" w:rsidP="00C4762D">
      <w:pPr>
        <w:pStyle w:val="Caption"/>
        <w:keepNext/>
        <w:rPr>
          <w:rFonts w:ascii="Times New Roman" w:hAnsi="Times New Roman" w:cs="Times New Roman"/>
          <w:color w:val="auto"/>
          <w:sz w:val="24"/>
          <w:szCs w:val="24"/>
        </w:rPr>
      </w:pPr>
      <w:bookmarkStart w:id="3" w:name="_Toc146487754"/>
      <w:r w:rsidRPr="006A0C55">
        <w:rPr>
          <w:rFonts w:ascii="Times New Roman" w:hAnsi="Times New Roman" w:cs="Times New Roman"/>
          <w:color w:val="auto"/>
          <w:sz w:val="24"/>
          <w:szCs w:val="24"/>
        </w:rPr>
        <w:lastRenderedPageBreak/>
        <w:t xml:space="preserve">Figure </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Figure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.1 Transitional Pathways for NCDS Cohort</w:t>
      </w:r>
      <w:bookmarkEnd w:id="3"/>
    </w:p>
    <w:p w14:paraId="072056A5" w14:textId="78656450" w:rsidR="00C86FBC" w:rsidRPr="006A0C55" w:rsidRDefault="000A059B" w:rsidP="00C86FBC">
      <w:pPr>
        <w:rPr>
          <w:rFonts w:ascii="Times New Roman" w:hAnsi="Times New Roman" w:cs="Times New Roman"/>
          <w:sz w:val="24"/>
          <w:szCs w:val="24"/>
        </w:rPr>
      </w:pPr>
      <w:r w:rsidRPr="006A0C55">
        <w:rPr>
          <w:rFonts w:ascii="Times New Roman" w:hAnsi="Times New Roman"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6A0C55" w:rsidRDefault="00C86FBC" w:rsidP="00C86FBC">
      <w:pPr>
        <w:rPr>
          <w:rFonts w:ascii="Times New Roman" w:hAnsi="Times New Roman" w:cs="Times New Roman"/>
          <w:sz w:val="24"/>
          <w:szCs w:val="24"/>
        </w:rPr>
      </w:pPr>
    </w:p>
    <w:p w14:paraId="24653D38" w14:textId="77777777" w:rsidR="00B947F6" w:rsidRPr="006A0C55" w:rsidRDefault="00B947F6" w:rsidP="00B947F6">
      <w:pPr>
        <w:pStyle w:val="Heading2"/>
        <w:rPr>
          <w:rFonts w:ascii="Times New Roman" w:hAnsi="Times New Roman" w:cs="Times New Roman"/>
          <w:b/>
          <w:bCs/>
          <w:color w:val="auto"/>
          <w:sz w:val="24"/>
          <w:szCs w:val="24"/>
        </w:rPr>
      </w:pPr>
      <w:bookmarkStart w:id="4" w:name="_Toc131406645"/>
      <w:bookmarkStart w:id="5" w:name="_Toc133926073"/>
      <w:bookmarkStart w:id="6" w:name="_Toc134473135"/>
      <w:bookmarkStart w:id="7" w:name="_Toc137904650"/>
      <w:bookmarkStart w:id="8" w:name="_Toc131406646"/>
      <w:bookmarkStart w:id="9" w:name="_Toc133926075"/>
      <w:r w:rsidRPr="006A0C55">
        <w:rPr>
          <w:rFonts w:ascii="Times New Roman" w:hAnsi="Times New Roman" w:cs="Times New Roman"/>
          <w:b/>
          <w:bCs/>
          <w:color w:val="auto"/>
          <w:sz w:val="24"/>
          <w:szCs w:val="24"/>
        </w:rPr>
        <w:t>Literature Review: NCDS Timeframe and Context</w:t>
      </w:r>
      <w:bookmarkEnd w:id="4"/>
      <w:bookmarkEnd w:id="5"/>
      <w:bookmarkEnd w:id="6"/>
      <w:bookmarkEnd w:id="7"/>
    </w:p>
    <w:p w14:paraId="5AEA5D24" w14:textId="32D2F4C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also look</w:t>
      </w:r>
      <w:r w:rsidR="008764EE" w:rsidRPr="006A0C55">
        <w:rPr>
          <w:rFonts w:ascii="Times New Roman" w:hAnsi="Times New Roman" w:cs="Times New Roman"/>
          <w:sz w:val="24"/>
          <w:szCs w:val="24"/>
        </w:rPr>
        <w:t>s</w:t>
      </w:r>
      <w:r w:rsidRPr="006A0C55">
        <w:rPr>
          <w:rFonts w:ascii="Times New Roman" w:hAnsi="Times New Roman" w:cs="Times New Roman"/>
          <w:sz w:val="24"/>
          <w:szCs w:val="24"/>
        </w:rPr>
        <w:t xml:space="preserve">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6A0C55">
        <w:rPr>
          <w:rFonts w:ascii="Times New Roman" w:hAnsi="Times New Roman" w:cs="Times New Roman"/>
          <w:sz w:val="24"/>
          <w:szCs w:val="24"/>
        </w:rPr>
        <w:t>expanded</w:t>
      </w:r>
      <w:r w:rsidRPr="006A0C55">
        <w:rPr>
          <w:rFonts w:ascii="Times New Roman" w:hAnsi="Times New Roman" w:cs="Times New Roman"/>
          <w:sz w:val="24"/>
          <w:szCs w:val="24"/>
        </w:rPr>
        <w:t xml:space="preserve"> upon with a review of the theoretical literature to provide a holistic overview of the school-to-work transition during the NCDS period. </w:t>
      </w:r>
    </w:p>
    <w:p w14:paraId="2756D62E" w14:textId="76AB2AD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At the time of the NCDS cohort, young people were in full time education until the age of 16.</w:t>
      </w:r>
      <w:r w:rsidR="008764EE" w:rsidRPr="006A0C55">
        <w:rPr>
          <w:rFonts w:ascii="Times New Roman" w:hAnsi="Times New Roman" w:cs="Times New Roman"/>
          <w:sz w:val="24"/>
          <w:szCs w:val="24"/>
        </w:rPr>
        <w:t xml:space="preserve"> The NCDS youth were part of a larger cohort of school children that were impacted by the rasising of school leaving age (ROSLA) in 1972.</w:t>
      </w:r>
      <w:r w:rsidRPr="006A0C55">
        <w:rPr>
          <w:rFonts w:ascii="Times New Roman" w:hAnsi="Times New Roman" w:cs="Times New Roman"/>
          <w:sz w:val="24"/>
          <w:szCs w:val="24"/>
        </w:rPr>
        <w:t xml:space="preserve"> At </w:t>
      </w:r>
      <w:r w:rsidR="008764EE" w:rsidRPr="006A0C55">
        <w:rPr>
          <w:rFonts w:ascii="Times New Roman" w:hAnsi="Times New Roman" w:cs="Times New Roman"/>
          <w:sz w:val="24"/>
          <w:szCs w:val="24"/>
        </w:rPr>
        <w:t>the</w:t>
      </w:r>
      <w:r w:rsidRPr="006A0C55">
        <w:rPr>
          <w:rFonts w:ascii="Times New Roman" w:hAnsi="Times New Roman" w:cs="Times New Roman"/>
          <w:sz w:val="24"/>
          <w:szCs w:val="24"/>
        </w:rPr>
        <w:t xml:space="preserve"> age</w:t>
      </w:r>
      <w:r w:rsidR="008764EE" w:rsidRPr="006A0C55">
        <w:rPr>
          <w:rFonts w:ascii="Times New Roman" w:hAnsi="Times New Roman" w:cs="Times New Roman"/>
          <w:sz w:val="24"/>
          <w:szCs w:val="24"/>
        </w:rPr>
        <w:t xml:space="preserve"> of 16</w:t>
      </w:r>
      <w:r w:rsidRPr="006A0C55">
        <w:rPr>
          <w:rFonts w:ascii="Times New Roman" w:hAnsi="Times New Roman" w:cs="Times New Roman"/>
          <w:sz w:val="24"/>
          <w:szCs w:val="24"/>
        </w:rPr>
        <w:t xml:space="preserve">, individuals were typically expected to sit some form of examination. </w:t>
      </w:r>
      <w:r w:rsidR="008764EE" w:rsidRPr="006A0C55">
        <w:rPr>
          <w:rFonts w:ascii="Times New Roman" w:hAnsi="Times New Roman" w:cs="Times New Roman"/>
          <w:sz w:val="24"/>
          <w:szCs w:val="24"/>
        </w:rPr>
        <w:t xml:space="preserve">This was a mixture of Certificate of Secondary Education (CSE) </w:t>
      </w:r>
      <w:r w:rsidR="008764EE" w:rsidRPr="006A0C55">
        <w:rPr>
          <w:rFonts w:ascii="Times New Roman" w:hAnsi="Times New Roman" w:cs="Times New Roman"/>
          <w:sz w:val="24"/>
          <w:szCs w:val="24"/>
        </w:rPr>
        <w:fldChar w:fldCharType="begin"/>
      </w:r>
      <w:r w:rsidR="008764EE" w:rsidRPr="006A0C55">
        <w:rPr>
          <w:rFonts w:ascii="Times New Roman" w:hAnsi="Times New Roman"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6A0C55">
        <w:rPr>
          <w:rFonts w:ascii="Times New Roman" w:hAnsi="Times New Roman" w:cs="Times New Roman"/>
          <w:sz w:val="24"/>
          <w:szCs w:val="24"/>
        </w:rPr>
        <w:fldChar w:fldCharType="separate"/>
      </w:r>
      <w:r w:rsidR="008764EE" w:rsidRPr="006A0C55">
        <w:rPr>
          <w:rFonts w:ascii="Times New Roman" w:hAnsi="Times New Roman" w:cs="Times New Roman"/>
          <w:sz w:val="24"/>
          <w:szCs w:val="24"/>
        </w:rPr>
        <w:t>(Pearson qualifications, 2023a)</w:t>
      </w:r>
      <w:r w:rsidR="008764EE" w:rsidRPr="006A0C55">
        <w:rPr>
          <w:rFonts w:ascii="Times New Roman" w:hAnsi="Times New Roman" w:cs="Times New Roman"/>
          <w:sz w:val="24"/>
          <w:szCs w:val="24"/>
        </w:rPr>
        <w:fldChar w:fldCharType="end"/>
      </w:r>
      <w:r w:rsidR="008764EE" w:rsidRPr="006A0C55">
        <w:rPr>
          <w:rFonts w:ascii="Times New Roman" w:hAnsi="Times New Roman" w:cs="Times New Roman"/>
          <w:sz w:val="24"/>
          <w:szCs w:val="24"/>
        </w:rPr>
        <w:t xml:space="preserve"> and</w:t>
      </w:r>
      <w:r w:rsidRPr="006A0C55">
        <w:rPr>
          <w:rFonts w:ascii="Times New Roman" w:hAnsi="Times New Roman" w:cs="Times New Roman"/>
          <w:sz w:val="24"/>
          <w:szCs w:val="24"/>
        </w:rPr>
        <w:t xml:space="preserv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 or Ordinary level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(Pearson qualifications, 2023b)</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8"/>
      <w:bookmarkEnd w:id="9"/>
    </w:p>
    <w:p w14:paraId="49637D99" w14:textId="77777777" w:rsidR="00B947F6" w:rsidRPr="006A0C55" w:rsidRDefault="00B947F6" w:rsidP="00B947F6">
      <w:pPr>
        <w:rPr>
          <w:rFonts w:ascii="Times New Roman" w:hAnsi="Times New Roman" w:cs="Times New Roman"/>
          <w:sz w:val="24"/>
          <w:szCs w:val="24"/>
        </w:rPr>
      </w:pPr>
    </w:p>
    <w:p w14:paraId="08D63D16" w14:textId="77777777" w:rsidR="00B947F6" w:rsidRPr="006A0C55" w:rsidRDefault="00B947F6" w:rsidP="00B947F6">
      <w:pPr>
        <w:pStyle w:val="Heading3"/>
        <w:rPr>
          <w:rFonts w:ascii="Times New Roman" w:hAnsi="Times New Roman" w:cs="Times New Roman"/>
          <w:b/>
          <w:bCs/>
          <w:color w:val="auto"/>
        </w:rPr>
      </w:pPr>
      <w:bookmarkStart w:id="10" w:name="_Toc134473136"/>
      <w:bookmarkStart w:id="11" w:name="_Toc137904651"/>
      <w:r w:rsidRPr="006A0C55">
        <w:rPr>
          <w:rFonts w:ascii="Times New Roman" w:hAnsi="Times New Roman" w:cs="Times New Roman"/>
          <w:b/>
          <w:bCs/>
          <w:color w:val="auto"/>
        </w:rPr>
        <w:lastRenderedPageBreak/>
        <w:t>Story of transitions for NCDS youth</w:t>
      </w:r>
      <w:bookmarkEnd w:id="10"/>
      <w:bookmarkEnd w:id="11"/>
    </w:p>
    <w:p w14:paraId="4856C002" w14:textId="35766399" w:rsidR="000354FB" w:rsidRPr="006A0C55" w:rsidRDefault="000354FB" w:rsidP="00B947F6">
      <w:pPr>
        <w:rPr>
          <w:rFonts w:ascii="Times New Roman" w:hAnsi="Times New Roman" w:cs="Times New Roman"/>
          <w:sz w:val="24"/>
          <w:szCs w:val="24"/>
        </w:rPr>
      </w:pPr>
      <w:r w:rsidRPr="006A0C55">
        <w:rPr>
          <w:rFonts w:ascii="Times New Roman" w:hAnsi="Times New Roman"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available. These were typically technical colleges offering a set of non-traditional qualifications. Beyond education, there was also the option of joining a training &amp; apprenticeship program. This were particularly geared towards specialised manufacturing labour. Finally, some would enter a period of unemployment or opted to be out of the labour force. Individuals do not make choices in a vacuum. Given their own biographical lifecourse </w:t>
      </w: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(Elder,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up until the point of finishing mandatory education stratifying influences play a role in what choices an individual is likely to select and what opportunities they are also able to participate in. </w:t>
      </w:r>
    </w:p>
    <w:p w14:paraId="1DF23B0D" w14:textId="7B81E259" w:rsidR="00B947F6" w:rsidRPr="006A0C55" w:rsidRDefault="000354FB" w:rsidP="00B947F6">
      <w:pPr>
        <w:rPr>
          <w:rFonts w:ascii="Times New Roman" w:hAnsi="Times New Roman" w:cs="Times New Roman"/>
          <w:sz w:val="24"/>
          <w:szCs w:val="24"/>
        </w:rPr>
      </w:pPr>
      <w:r w:rsidRPr="006A0C55">
        <w:rPr>
          <w:rFonts w:ascii="Times New Roman" w:hAnsi="Times New Roman" w:cs="Times New Roman"/>
          <w:sz w:val="24"/>
          <w:szCs w:val="24"/>
        </w:rPr>
        <w:t xml:space="preserve">Education is one such stratifying influence. </w:t>
      </w:r>
      <w:r w:rsidR="00B947F6" w:rsidRPr="006A0C55">
        <w:rPr>
          <w:rFonts w:ascii="Times New Roman" w:hAnsi="Times New Roman" w:cs="Times New Roman"/>
          <w:sz w:val="24"/>
          <w:szCs w:val="24"/>
        </w:rPr>
        <w:t xml:space="preserve">Education as a system regulates the individual by implementing age-graded barriers and hierarchical and time-related credentials. </w:t>
      </w:r>
      <w:r w:rsidRPr="006A0C55">
        <w:rPr>
          <w:rFonts w:ascii="Times New Roman" w:hAnsi="Times New Roman" w:cs="Times New Roman"/>
          <w:sz w:val="24"/>
          <w:szCs w:val="24"/>
        </w:rPr>
        <w:t>The type of education an individual experiences and the product of their educational attainment captures some of this structural inequality. As with education, t</w:t>
      </w:r>
      <w:r w:rsidR="00B947F6" w:rsidRPr="006A0C55">
        <w:rPr>
          <w:rFonts w:ascii="Times New Roman" w:hAnsi="Times New Roman" w:cs="Times New Roman"/>
          <w:sz w:val="24"/>
          <w:szCs w:val="24"/>
        </w:rPr>
        <w:t xml:space="preserve">he labour market through its regulatory function determines who is gainfully employed and who is unemployed which influences employment trajectories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(Mayer, 2004: 164)</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w:t>
      </w:r>
      <w:r w:rsidRPr="006A0C55">
        <w:rPr>
          <w:rFonts w:ascii="Times New Roman" w:hAnsi="Times New Roman" w:cs="Times New Roman"/>
          <w:sz w:val="24"/>
          <w:szCs w:val="24"/>
        </w:rPr>
        <w:t>course.’ Functionally</w:t>
      </w:r>
      <w:r w:rsidR="00B947F6" w:rsidRPr="006A0C55">
        <w:rPr>
          <w:rFonts w:ascii="Times New Roman" w:hAnsi="Times New Roman" w:cs="Times New Roman"/>
          <w:sz w:val="24"/>
          <w:szCs w:val="24"/>
        </w:rPr>
        <w:t xml:space="preserve">, the study of youth transitions is the study of the life course, systems of education, occupation, and labour markets constitute life domains onto which the life course manifests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(Mayer, 2009)</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(Mayer and Schoepflin, 2022: 196)</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 study of school-to-work transitions constitutes two of these life domains. These life stages vary in timing and sequencing depending on socio-historical context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(Shanahan, 2000)</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2A5D2EA0"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Part of this context forms an understanding of what exactly a ‘transition’ looked like for NCDS youth. </w:t>
      </w:r>
      <w:r w:rsidR="000354FB" w:rsidRPr="006A0C55">
        <w:rPr>
          <w:rFonts w:ascii="Times New Roman" w:hAnsi="Times New Roman" w:cs="Times New Roman"/>
          <w:sz w:val="24"/>
          <w:szCs w:val="24"/>
        </w:rPr>
        <w:t>Some youth transition theorists argue that</w:t>
      </w:r>
      <w:r w:rsidRPr="006A0C55">
        <w:rPr>
          <w:rFonts w:ascii="Times New Roman" w:hAnsi="Times New Roman" w:cs="Times New Roman"/>
          <w:sz w:val="24"/>
          <w:szCs w:val="24"/>
        </w:rPr>
        <w:t xml:space="preserve"> in the mid-20</w:t>
      </w:r>
      <w:r w:rsidRPr="006A0C55">
        <w:rPr>
          <w:rFonts w:ascii="Times New Roman" w:hAnsi="Times New Roman" w:cs="Times New Roman"/>
          <w:sz w:val="24"/>
          <w:szCs w:val="24"/>
          <w:vertAlign w:val="superscript"/>
        </w:rPr>
        <w:t>th</w:t>
      </w:r>
      <w:r w:rsidRPr="006A0C55">
        <w:rPr>
          <w:rFonts w:ascii="Times New Roman" w:hAnsi="Times New Roman" w:cs="Times New Roman"/>
          <w:sz w:val="24"/>
          <w:szCs w:val="24"/>
        </w:rPr>
        <w:t xml:space="preserve"> century, transitions were smoother, and more simplified</w:t>
      </w:r>
      <w:r w:rsidR="000354FB" w:rsidRPr="006A0C55">
        <w:rPr>
          <w:rFonts w:ascii="Times New Roman" w:hAnsi="Times New Roman" w:cs="Times New Roman"/>
          <w:sz w:val="24"/>
          <w:szCs w:val="24"/>
        </w:rPr>
        <w:t xml:space="preserve"> </w:t>
      </w:r>
      <w:r w:rsidR="000354FB" w:rsidRPr="006A0C55">
        <w:rPr>
          <w:rFonts w:ascii="Times New Roman" w:hAnsi="Times New Roman" w:cs="Times New Roman"/>
          <w:sz w:val="24"/>
          <w:szCs w:val="24"/>
        </w:rPr>
        <w:fldChar w:fldCharType="begin"/>
      </w:r>
      <w:r w:rsidR="000354FB" w:rsidRPr="006A0C55">
        <w:rPr>
          <w:rFonts w:ascii="Times New Roman" w:hAnsi="Times New Roman"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6A0C55">
        <w:rPr>
          <w:rFonts w:ascii="Times New Roman" w:hAnsi="Times New Roman" w:cs="Times New Roman"/>
          <w:sz w:val="24"/>
          <w:szCs w:val="24"/>
        </w:rPr>
        <w:fldChar w:fldCharType="separate"/>
      </w:r>
      <w:r w:rsidR="000354FB" w:rsidRPr="006A0C55">
        <w:rPr>
          <w:rFonts w:ascii="Times New Roman" w:hAnsi="Times New Roman" w:cs="Times New Roman"/>
          <w:sz w:val="24"/>
          <w:szCs w:val="24"/>
        </w:rPr>
        <w:t>(Vickerstaff, 2003; Leuze, 2010)</w:t>
      </w:r>
      <w:r w:rsidR="000354FB"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During the time of the NCDS the range of choice has been argued to have been narrower comparative to later cohorts, thus owing to a more homogenised pathway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(Goodwin and O’Connor, 2005: 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r w:rsidR="000354FB" w:rsidRPr="006A0C55">
        <w:rPr>
          <w:rFonts w:ascii="Times New Roman" w:hAnsi="Times New Roman" w:cs="Times New Roman"/>
          <w:sz w:val="24"/>
          <w:szCs w:val="24"/>
        </w:rPr>
        <w:t xml:space="preserve"> I</w:t>
      </w:r>
      <w:r w:rsidRPr="006A0C55">
        <w:rPr>
          <w:rFonts w:ascii="Times New Roman" w:hAnsi="Times New Roman" w:cs="Times New Roman"/>
          <w:sz w:val="24"/>
          <w:szCs w:val="24"/>
        </w:rPr>
        <w:t xml:space="preserve">t is </w:t>
      </w:r>
      <w:r w:rsidR="000354FB" w:rsidRPr="006A0C55">
        <w:rPr>
          <w:rFonts w:ascii="Times New Roman" w:hAnsi="Times New Roman" w:cs="Times New Roman"/>
          <w:sz w:val="24"/>
          <w:szCs w:val="24"/>
        </w:rPr>
        <w:t>accurate</w:t>
      </w:r>
      <w:r w:rsidRPr="006A0C55">
        <w:rPr>
          <w:rFonts w:ascii="Times New Roman" w:hAnsi="Times New Roman" w:cs="Times New Roman"/>
          <w:sz w:val="24"/>
          <w:szCs w:val="24"/>
        </w:rPr>
        <w:t xml:space="preserve"> that the NCDS cohort had large homogenous clusters as they relate to transitioning out of mandatory education. </w:t>
      </w:r>
      <w:r w:rsidR="000354FB" w:rsidRPr="006A0C55">
        <w:rPr>
          <w:rFonts w:ascii="Times New Roman" w:hAnsi="Times New Roman" w:cs="Times New Roman"/>
          <w:sz w:val="24"/>
          <w:szCs w:val="24"/>
        </w:rPr>
        <w:t>However t</w:t>
      </w:r>
      <w:r w:rsidRPr="006A0C55">
        <w:rPr>
          <w:rFonts w:ascii="Times New Roman" w:hAnsi="Times New Roman" w:cs="Times New Roman"/>
          <w:sz w:val="24"/>
          <w:szCs w:val="24"/>
        </w:rPr>
        <w:t>he delineation between school and employment is not a strict binary – with many children engaging in the youth labour market whilst still in education</w:t>
      </w:r>
      <w:r w:rsidR="000354FB" w:rsidRPr="006A0C55">
        <w:rPr>
          <w:rFonts w:ascii="Times New Roman" w:hAnsi="Times New Roman" w:cs="Times New Roman"/>
          <w:sz w:val="24"/>
          <w:szCs w:val="24"/>
        </w:rPr>
        <w:t xml:space="preserve"> </w:t>
      </w:r>
      <w:r w:rsidR="000354FB" w:rsidRPr="006A0C55">
        <w:rPr>
          <w:rFonts w:ascii="Times New Roman" w:hAnsi="Times New Roman" w:cs="Times New Roman"/>
          <w:sz w:val="24"/>
          <w:szCs w:val="24"/>
        </w:rPr>
        <w:fldChar w:fldCharType="begin"/>
      </w:r>
      <w:r w:rsidR="000354FB" w:rsidRPr="006A0C55">
        <w:rPr>
          <w:rFonts w:ascii="Times New Roman" w:hAnsi="Times New Roman"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6A0C55">
        <w:rPr>
          <w:rFonts w:ascii="Times New Roman" w:hAnsi="Times New Roman" w:cs="Times New Roman"/>
          <w:sz w:val="24"/>
          <w:szCs w:val="24"/>
        </w:rPr>
        <w:fldChar w:fldCharType="separate"/>
      </w:r>
      <w:r w:rsidR="000354FB" w:rsidRPr="006A0C55">
        <w:rPr>
          <w:rFonts w:ascii="Times New Roman" w:hAnsi="Times New Roman" w:cs="Times New Roman"/>
          <w:sz w:val="24"/>
          <w:szCs w:val="24"/>
        </w:rPr>
        <w:t>(Bynner, 2012)</w:t>
      </w:r>
      <w:r w:rsidR="000354FB"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choices that children make on what they wish to do after mandatory education is influenced by labour market restructuring and recession – as well as </w:t>
      </w:r>
      <w:r w:rsidR="000354FB" w:rsidRPr="006A0C55">
        <w:rPr>
          <w:rFonts w:ascii="Times New Roman" w:hAnsi="Times New Roman" w:cs="Times New Roman"/>
          <w:sz w:val="24"/>
          <w:szCs w:val="24"/>
        </w:rPr>
        <w:lastRenderedPageBreak/>
        <w:t>other</w:t>
      </w:r>
      <w:r w:rsidRPr="006A0C55">
        <w:rPr>
          <w:rFonts w:ascii="Times New Roman" w:hAnsi="Times New Roman" w:cs="Times New Roman"/>
          <w:sz w:val="24"/>
          <w:szCs w:val="24"/>
        </w:rPr>
        <w:t xml:space="preserve"> factors such as</w:t>
      </w:r>
      <w:r w:rsidR="000354FB" w:rsidRPr="006A0C55">
        <w:rPr>
          <w:rFonts w:ascii="Times New Roman" w:hAnsi="Times New Roman" w:cs="Times New Roman"/>
          <w:sz w:val="24"/>
          <w:szCs w:val="24"/>
        </w:rPr>
        <w:t xml:space="preserve"> the </w:t>
      </w:r>
      <w:r w:rsidRPr="006A0C55">
        <w:rPr>
          <w:rFonts w:ascii="Times New Roman" w:hAnsi="Times New Roman" w:cs="Times New Roman"/>
          <w:sz w:val="24"/>
          <w:szCs w:val="24"/>
        </w:rPr>
        <w:t>family background</w:t>
      </w:r>
      <w:r w:rsidR="000354FB" w:rsidRPr="006A0C55">
        <w:rPr>
          <w:rFonts w:ascii="Times New Roman" w:hAnsi="Times New Roman" w:cs="Times New Roman"/>
          <w:sz w:val="24"/>
          <w:szCs w:val="24"/>
        </w:rPr>
        <w:t xml:space="preserve"> of the child, their parents, teachers, siblings, and contemporaries</w:t>
      </w:r>
      <w:r w:rsidRPr="006A0C55">
        <w:rPr>
          <w:rFonts w:ascii="Times New Roman" w:hAnsi="Times New Roman" w:cs="Times New Roman"/>
          <w:sz w:val="24"/>
          <w:szCs w:val="24"/>
        </w:rPr>
        <w:t xml:space="preserve">.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3C0A0B50" w:rsidR="00B947F6" w:rsidRPr="006A0C55" w:rsidRDefault="000354FB" w:rsidP="00B947F6">
      <w:pPr>
        <w:rPr>
          <w:rFonts w:ascii="Times New Roman" w:hAnsi="Times New Roman" w:cs="Times New Roman"/>
          <w:sz w:val="24"/>
          <w:szCs w:val="24"/>
        </w:rPr>
      </w:pPr>
      <w:r w:rsidRPr="006A0C55">
        <w:rPr>
          <w:rFonts w:ascii="Times New Roman" w:hAnsi="Times New Roman" w:cs="Times New Roman"/>
          <w:sz w:val="24"/>
          <w:szCs w:val="24"/>
        </w:rPr>
        <w:t>The NCDS cohort was a homogenous transitory cohort, even more so comparatively.</w:t>
      </w:r>
      <w:r w:rsidR="00B947F6" w:rsidRPr="006A0C55">
        <w:rPr>
          <w:rFonts w:ascii="Times New Roman" w:hAnsi="Times New Roman" w:cs="Times New Roman"/>
          <w:sz w:val="24"/>
          <w:szCs w:val="24"/>
        </w:rPr>
        <w:t xml:space="preserve"> </w:t>
      </w:r>
      <w:r w:rsidRPr="006A0C55">
        <w:rPr>
          <w:rFonts w:ascii="Times New Roman" w:hAnsi="Times New Roman" w:cs="Times New Roman"/>
          <w:sz w:val="24"/>
          <w:szCs w:val="24"/>
        </w:rPr>
        <w:t>Evidence</w:t>
      </w:r>
      <w:r w:rsidR="00B947F6" w:rsidRPr="006A0C55">
        <w:rPr>
          <w:rFonts w:ascii="Times New Roman" w:hAnsi="Times New Roman" w:cs="Times New Roman"/>
          <w:sz w:val="24"/>
          <w:szCs w:val="24"/>
        </w:rPr>
        <w:t xml:space="preserve"> states that of the NCDS cohort 96 per cent of men could be grouped into six of the largest transition ‘clusters’ compared to 90 per cent for the </w:t>
      </w:r>
      <w:r w:rsidRPr="006A0C55">
        <w:rPr>
          <w:rFonts w:ascii="Times New Roman" w:hAnsi="Times New Roman" w:cs="Times New Roman"/>
          <w:sz w:val="24"/>
          <w:szCs w:val="24"/>
        </w:rPr>
        <w:t xml:space="preserve">British Cohort Study (BCS) </w:t>
      </w: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(Martin et al, 2008)</w:t>
      </w:r>
      <w:r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This suggests the NCDS cohort exhibits ‘homogenised pathways’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(Goodwin and O’Connor, 2005)</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For the NCDS, the predominant pattern was to leave school post-16 and move directly to employment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(Schoon, 2007 :98)</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This is supported by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Anders and Dorsett</w:t>
      </w:r>
      <w:r w:rsidRPr="006A0C55">
        <w:rPr>
          <w:rFonts w:ascii="Times New Roman" w:hAnsi="Times New Roman" w:cs="Times New Roman"/>
          <w:sz w:val="24"/>
          <w:szCs w:val="24"/>
        </w:rPr>
        <w:t xml:space="preserve"> (</w:t>
      </w:r>
      <w:r w:rsidR="00B947F6" w:rsidRPr="006A0C55">
        <w:rPr>
          <w:rFonts w:ascii="Times New Roman" w:hAnsi="Times New Roman" w:cs="Times New Roman"/>
          <w:sz w:val="24"/>
          <w:szCs w:val="24"/>
        </w:rPr>
        <w:t>2017 :75)</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where patterns of transition amongst school leavers entering the labour market were </w:t>
      </w:r>
      <w:r w:rsidRPr="006A0C55">
        <w:rPr>
          <w:rFonts w:ascii="Times New Roman" w:hAnsi="Times New Roman" w:cs="Times New Roman"/>
          <w:sz w:val="24"/>
          <w:szCs w:val="24"/>
        </w:rPr>
        <w:t>examined</w:t>
      </w:r>
      <w:r w:rsidR="00B947F6" w:rsidRPr="006A0C55">
        <w:rPr>
          <w:rFonts w:ascii="Times New Roman" w:hAnsi="Times New Roman" w:cs="Times New Roman"/>
          <w:sz w:val="24"/>
          <w:szCs w:val="24"/>
        </w:rPr>
        <w:t xml:space="preserve">. They found that under the NCDS cohort there was a </w:t>
      </w:r>
      <w:r w:rsidRPr="006A0C55">
        <w:rPr>
          <w:rFonts w:ascii="Times New Roman" w:hAnsi="Times New Roman" w:cs="Times New Roman"/>
          <w:sz w:val="24"/>
          <w:szCs w:val="24"/>
        </w:rPr>
        <w:t>large</w:t>
      </w:r>
      <w:r w:rsidR="00B947F6" w:rsidRPr="006A0C55">
        <w:rPr>
          <w:rFonts w:ascii="Times New Roman" w:hAnsi="Times New Roman" w:cs="Times New Roman"/>
          <w:sz w:val="24"/>
          <w:szCs w:val="24"/>
        </w:rPr>
        <w:t xml:space="preserve"> (91 per cent) amount of people entering into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transition pathway – above that of continuing in full-time education</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(Schoon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2001)</w:t>
      </w:r>
      <w:r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 NCDS cohort was however caught in a period of severe diminishing influence of apprenticeships. The number of apprenticeships in British manufacturing for example, declined from 240,400 in 1964 to 155,000 in 1979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(Blanchflower and Lynch, 1992)</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(Blanchflower and Lynch, 1992: 240)</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w:t>
      </w:r>
    </w:p>
    <w:p w14:paraId="0E1B58D1" w14:textId="77777777" w:rsidR="00DC4DE4"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relative importance of employment and apprenticeship training over educational pathways suggests that the NCDS cohort experienced a pre-credentialed labour market post-mandatory schooling</w:t>
      </w:r>
      <w:r w:rsidR="00DC4DE4" w:rsidRPr="006A0C55">
        <w:rPr>
          <w:rFonts w:ascii="Times New Roman" w:hAnsi="Times New Roman" w:cs="Times New Roman"/>
          <w:sz w:val="24"/>
          <w:szCs w:val="24"/>
        </w:rPr>
        <w:t xml:space="preserve"> </w:t>
      </w:r>
      <w:r w:rsidR="00DC4DE4" w:rsidRPr="006A0C55">
        <w:rPr>
          <w:rFonts w:ascii="Times New Roman" w:hAnsi="Times New Roman" w:cs="Times New Roman"/>
          <w:sz w:val="24"/>
          <w:szCs w:val="24"/>
        </w:rPr>
        <w:fldChar w:fldCharType="begin"/>
      </w:r>
      <w:r w:rsidR="00DC4DE4" w:rsidRPr="006A0C55">
        <w:rPr>
          <w:rFonts w:ascii="Times New Roman" w:hAnsi="Times New Roman"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6A0C55">
        <w:rPr>
          <w:rFonts w:ascii="Times New Roman" w:hAnsi="Times New Roman" w:cs="Times New Roman"/>
          <w:sz w:val="24"/>
          <w:szCs w:val="24"/>
        </w:rPr>
        <w:fldChar w:fldCharType="separate"/>
      </w:r>
      <w:r w:rsidR="00DC4DE4" w:rsidRPr="006A0C55">
        <w:rPr>
          <w:rFonts w:ascii="Times New Roman" w:hAnsi="Times New Roman" w:cs="Times New Roman"/>
          <w:sz w:val="24"/>
          <w:szCs w:val="24"/>
        </w:rPr>
        <w:t>(Bynner, 2005)</w:t>
      </w:r>
      <w:r w:rsidR="00DC4DE4"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 other words, the NCDS cohort experienced a labour market that </w:t>
      </w:r>
      <w:r w:rsidR="00DC4DE4" w:rsidRPr="006A0C55">
        <w:rPr>
          <w:rFonts w:ascii="Times New Roman" w:hAnsi="Times New Roman" w:cs="Times New Roman"/>
          <w:sz w:val="24"/>
          <w:szCs w:val="24"/>
        </w:rPr>
        <w:t>did not</w:t>
      </w:r>
      <w:r w:rsidRPr="006A0C55">
        <w:rPr>
          <w:rFonts w:ascii="Times New Roman" w:hAnsi="Times New Roman" w:cs="Times New Roman"/>
          <w:sz w:val="24"/>
          <w:szCs w:val="24"/>
        </w:rPr>
        <w:t xml:space="preserve"> place hard roadblocks to employment based upon educational credentials. It wasn’t until the 1980s that failing to get qualifications became a hindrance to getting work in Britain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(Bynner, 2005 :377)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485B784E" w14:textId="5553E23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labour market pre-1980s was able to absorb people into large numbers of unskilled jobs (ibid). Those that did struggle to get jobs in the NCDS cohort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(Bynner, 2005 :378)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moved from a pass/fail system to a graded one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{"citationID":"PLUfUTK2","properties":{"formattedCitation":"({\\i{}Pearson qualifications}, no date)","plainCitation":"(Pearson qualifications, no date)","dontUpdate":true,"noteIndex":0},"citationItems":[{"id":78,"uris":["http://zotero.org/users/8741181/items/JBLUQ4U6"],"itemData":{"id":78,"type":"webpage","abstract":"About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w:t>
      </w:r>
      <w:r w:rsidRPr="006A0C55">
        <w:rPr>
          <w:rFonts w:ascii="Times New Roman" w:hAnsi="Times New Roman" w:cs="Times New Roman"/>
          <w:i/>
          <w:iCs/>
          <w:sz w:val="24"/>
          <w:szCs w:val="24"/>
        </w:rPr>
        <w:t>Pearson qualifications</w:t>
      </w:r>
      <w:r w:rsidRPr="006A0C55">
        <w:rPr>
          <w:rFonts w:ascii="Times New Roman" w:hAnsi="Times New Roman" w:cs="Times New Roman"/>
          <w:sz w:val="24"/>
          <w:szCs w:val="24"/>
        </w:rPr>
        <w:t>, 2023)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p>
    <w:p w14:paraId="7823241F" w14:textId="2403B961" w:rsidR="00B947F6" w:rsidRPr="006A0C55" w:rsidRDefault="00DC4DE4" w:rsidP="00B947F6">
      <w:pPr>
        <w:rPr>
          <w:rFonts w:ascii="Times New Roman" w:hAnsi="Times New Roman" w:cs="Times New Roman"/>
          <w:sz w:val="24"/>
          <w:szCs w:val="24"/>
        </w:rPr>
      </w:pPr>
      <w:r w:rsidRPr="006A0C55">
        <w:rPr>
          <w:rFonts w:ascii="Times New Roman" w:hAnsi="Times New Roman" w:cs="Times New Roman"/>
          <w:sz w:val="24"/>
          <w:szCs w:val="24"/>
        </w:rPr>
        <w:t>I</w:t>
      </w:r>
      <w:r w:rsidR="00B947F6" w:rsidRPr="006A0C55">
        <w:rPr>
          <w:rFonts w:ascii="Times New Roman" w:hAnsi="Times New Roman" w:cs="Times New Roman"/>
          <w:sz w:val="24"/>
          <w:szCs w:val="24"/>
        </w:rPr>
        <w:t>t has been established that the NCDS cohort exhibited a homogenous transitional experience.</w:t>
      </w:r>
      <w:r w:rsidRPr="006A0C55">
        <w:rPr>
          <w:rFonts w:ascii="Times New Roman" w:hAnsi="Times New Roman" w:cs="Times New Roman"/>
          <w:sz w:val="24"/>
          <w:szCs w:val="24"/>
        </w:rPr>
        <w:t xml:space="preserve"> T</w:t>
      </w:r>
      <w:r w:rsidR="00B947F6" w:rsidRPr="006A0C55">
        <w:rPr>
          <w:rFonts w:ascii="Times New Roman" w:hAnsi="Times New Roman" w:cs="Times New Roman"/>
          <w:sz w:val="24"/>
          <w:szCs w:val="24"/>
        </w:rPr>
        <w:t xml:space="preserve">he NCDS birth cohort didn’t experience a straightforward smooth school-to-work transition. Teenagers that were still in education typically engaged in what is known as the youth labour </w:t>
      </w:r>
      <w:r w:rsidR="00B947F6" w:rsidRPr="006A0C55">
        <w:rPr>
          <w:rFonts w:ascii="Times New Roman" w:hAnsi="Times New Roman" w:cs="Times New Roman"/>
          <w:sz w:val="24"/>
          <w:szCs w:val="24"/>
        </w:rPr>
        <w:lastRenderedPageBreak/>
        <w:t xml:space="preserve">market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(Bynner, 2012)</w:t>
      </w:r>
      <w:r w:rsidR="003E03BF"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Most of this work was part-time during educational studies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 xml:space="preserve">(Dustmann </w:t>
      </w:r>
      <w:r w:rsidR="00B947F6" w:rsidRPr="006A0C55">
        <w:rPr>
          <w:rFonts w:ascii="Times New Roman" w:hAnsi="Times New Roman" w:cs="Times New Roman"/>
          <w:i/>
          <w:iCs/>
          <w:sz w:val="24"/>
          <w:szCs w:val="24"/>
        </w:rPr>
        <w:t>et al.</w:t>
      </w:r>
      <w:r w:rsidR="00B947F6" w:rsidRPr="006A0C55">
        <w:rPr>
          <w:rFonts w:ascii="Times New Roman" w:hAnsi="Times New Roman" w:cs="Times New Roman"/>
          <w:sz w:val="24"/>
          <w:szCs w:val="24"/>
        </w:rPr>
        <w:t>, 1996 :80)</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It is estimated that children aged 16 worked on average between six and nine hours a week</w:t>
      </w:r>
      <w:r w:rsidRPr="006A0C55">
        <w:rPr>
          <w:rFonts w:ascii="Times New Roman" w:hAnsi="Times New Roman" w:cs="Times New Roman"/>
          <w:sz w:val="24"/>
          <w:szCs w:val="24"/>
        </w:rPr>
        <w:t>,</w:t>
      </w:r>
      <w:r w:rsidR="00B947F6" w:rsidRPr="006A0C55">
        <w:rPr>
          <w:rFonts w:ascii="Times New Roman" w:hAnsi="Times New Roman" w:cs="Times New Roman"/>
          <w:sz w:val="24"/>
          <w:szCs w:val="24"/>
        </w:rPr>
        <w:t xml:space="preserve"> and modal earnings in the range of £1-£2 a week</w:t>
      </w:r>
      <w:r w:rsidRPr="006A0C55">
        <w:rPr>
          <w:rFonts w:ascii="Times New Roman" w:hAnsi="Times New Roman" w:cs="Times New Roman"/>
          <w:sz w:val="24"/>
          <w:szCs w:val="24"/>
        </w:rPr>
        <w:t xml:space="preserve">, </w:t>
      </w:r>
      <w:r w:rsidR="00B947F6" w:rsidRPr="006A0C55">
        <w:rPr>
          <w:rFonts w:ascii="Times New Roman" w:hAnsi="Times New Roman" w:cs="Times New Roman"/>
          <w:sz w:val="24"/>
          <w:szCs w:val="24"/>
        </w:rPr>
        <w:t>whilst they were still in full-time mandatory education</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Pr="006A0C55">
        <w:rPr>
          <w:rFonts w:ascii="Times New Roman" w:hAnsi="Times New Roman"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(Dustmann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1996 :86)</w:t>
      </w:r>
      <w:r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Within the NCDS cohort, half of 16-year-olds in 1974 had a part-time job during term time (ibid). This suggests that a straightforward </w:t>
      </w:r>
      <w:r w:rsidR="003E03BF" w:rsidRPr="006A0C55">
        <w:rPr>
          <w:rFonts w:ascii="Times New Roman" w:hAnsi="Times New Roman" w:cs="Times New Roman"/>
          <w:sz w:val="24"/>
          <w:szCs w:val="24"/>
        </w:rPr>
        <w:t>delineation</w:t>
      </w:r>
      <w:r w:rsidR="00B947F6" w:rsidRPr="006A0C55">
        <w:rPr>
          <w:rFonts w:ascii="Times New Roman" w:hAnsi="Times New Roman"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(Dustmann, Rajah and Smith, 1997)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Student</w:t>
      </w:r>
      <w:r w:rsidRPr="006A0C55">
        <w:rPr>
          <w:rFonts w:ascii="Times New Roman" w:hAnsi="Times New Roman" w:cs="Times New Roman"/>
          <w:sz w:val="24"/>
          <w:szCs w:val="24"/>
        </w:rPr>
        <w:t>s</w:t>
      </w:r>
      <w:r w:rsidR="00B947F6"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who were employed during mandatory education were less likely to make the </w:t>
      </w:r>
      <w:r w:rsidR="00B947F6" w:rsidRPr="006A0C55">
        <w:rPr>
          <w:rFonts w:ascii="Times New Roman" w:hAnsi="Times New Roman" w:cs="Times New Roman"/>
          <w:sz w:val="24"/>
          <w:szCs w:val="24"/>
        </w:rPr>
        <w:t xml:space="preserve">choice to </w:t>
      </w:r>
      <w:r w:rsidRPr="006A0C55">
        <w:rPr>
          <w:rFonts w:ascii="Times New Roman" w:hAnsi="Times New Roman" w:cs="Times New Roman"/>
          <w:sz w:val="24"/>
          <w:szCs w:val="24"/>
        </w:rPr>
        <w:t>continue</w:t>
      </w:r>
      <w:r w:rsidR="00B947F6" w:rsidRPr="006A0C55">
        <w:rPr>
          <w:rFonts w:ascii="Times New Roman" w:hAnsi="Times New Roman" w:cs="Times New Roman"/>
          <w:sz w:val="24"/>
          <w:szCs w:val="24"/>
        </w:rPr>
        <w:t xml:space="preserve"> education post-mandatory schooling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 xml:space="preserve">(Neyt </w:t>
      </w:r>
      <w:r w:rsidR="00B947F6" w:rsidRPr="006A0C55">
        <w:rPr>
          <w:rFonts w:ascii="Times New Roman" w:hAnsi="Times New Roman" w:cs="Times New Roman"/>
          <w:i/>
          <w:iCs/>
          <w:sz w:val="24"/>
          <w:szCs w:val="24"/>
        </w:rPr>
        <w:t>et al.</w:t>
      </w:r>
      <w:r w:rsidR="00B947F6" w:rsidRPr="006A0C55">
        <w:rPr>
          <w:rFonts w:ascii="Times New Roman" w:hAnsi="Times New Roman" w:cs="Times New Roman"/>
          <w:sz w:val="24"/>
          <w:szCs w:val="24"/>
        </w:rPr>
        <w:t>, 2018)</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This adds a layer of complexity to the aforementioned ‘homogenised </w:t>
      </w:r>
      <w:r w:rsidR="0059679F" w:rsidRPr="006A0C55">
        <w:rPr>
          <w:rFonts w:ascii="Times New Roman" w:hAnsi="Times New Roman" w:cs="Times New Roman"/>
          <w:sz w:val="24"/>
          <w:szCs w:val="24"/>
        </w:rPr>
        <w:t>pathways</w:t>
      </w:r>
      <w:r w:rsidR="00B947F6" w:rsidRPr="006A0C55">
        <w:rPr>
          <w:rFonts w:ascii="Times New Roman" w:hAnsi="Times New Roman" w:cs="Times New Roman"/>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73F9FEBA" w:rsidR="00B947F6" w:rsidRPr="006A0C55" w:rsidRDefault="00DC4DE4" w:rsidP="00B947F6">
      <w:pPr>
        <w:rPr>
          <w:rFonts w:ascii="Times New Roman" w:hAnsi="Times New Roman" w:cs="Times New Roman"/>
          <w:sz w:val="24"/>
          <w:szCs w:val="24"/>
        </w:rPr>
      </w:pPr>
      <w:r w:rsidRPr="006A0C55">
        <w:rPr>
          <w:rFonts w:ascii="Times New Roman" w:hAnsi="Times New Roman" w:cs="Times New Roman"/>
          <w:sz w:val="24"/>
          <w:szCs w:val="24"/>
        </w:rPr>
        <w:t>T</w:t>
      </w:r>
      <w:r w:rsidR="00B947F6" w:rsidRPr="006A0C55">
        <w:rPr>
          <w:rFonts w:ascii="Times New Roman" w:hAnsi="Times New Roman"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6A0C55">
        <w:rPr>
          <w:rFonts w:ascii="Times New Roman" w:hAnsi="Times New Roman" w:cs="Times New Roman"/>
          <w:sz w:val="24"/>
          <w:szCs w:val="24"/>
        </w:rPr>
        <w:t>some have also argued that the ‘collapse’ of the youth labour market also contributed to a relative amount of instability</w:t>
      </w:r>
      <w:r w:rsidR="00B947F6" w:rsidRPr="006A0C55">
        <w:rPr>
          <w:rFonts w:ascii="Times New Roman" w:hAnsi="Times New Roman" w:cs="Times New Roman"/>
          <w:sz w:val="24"/>
          <w:szCs w:val="24"/>
        </w:rPr>
        <w:t xml:space="preserve">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(Bynner, 2012)</w:t>
      </w:r>
      <w:r w:rsidR="003E03BF"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t>
      </w:r>
      <w:r w:rsidRPr="006A0C55">
        <w:rPr>
          <w:rFonts w:ascii="Times New Roman" w:hAnsi="Times New Roman" w:cs="Times New Roman"/>
          <w:sz w:val="24"/>
          <w:szCs w:val="24"/>
        </w:rPr>
        <w:t>The notion that the youth labour market ‘collapsed’ indicating a sudden affair is not exactly accurate. The youth labour market saw a relative decline post-war as part of wider economic restructuring. Nevertheless, the decline of the youth labour market still impacted the options available to NCDS youth. T</w:t>
      </w:r>
      <w:r w:rsidR="00B947F6" w:rsidRPr="006A0C55">
        <w:rPr>
          <w:rFonts w:ascii="Times New Roman" w:hAnsi="Times New Roman" w:cs="Times New Roman"/>
          <w:sz w:val="24"/>
          <w:szCs w:val="24"/>
        </w:rPr>
        <w:t xml:space="preserve">he labour market at the time of school-to-work transitions for the NCDS cohort was one of instability and comparative heightened uncertainty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(Leuze, 2010)</w:t>
      </w:r>
      <w:r w:rsidR="003E03BF"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 collapse of the youth labour market in the early 1980s was not a sudden affair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(Bynner, 2012)</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In fact from between January of 1972 and January of 1977 unemployment among 16 and 17 year olds rose by 120 per cent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(Maclure, 1978)</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(Bynner, 2012: 40)</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 importance of the collapse of the youth labour market relates to the introduction of uncertainty at a critical stage of development within a young person’s life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(Maclure, 1978)</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This uncertainty has the potential to adversely impact the life domains of individuals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(Mayer, 2009)</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These periods of instability are documented in detail with employment histories on a monthly basis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(Leuze, 2010 :86)</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(Farrall, Gray and Mike Jones, 2020)</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t>
      </w:r>
    </w:p>
    <w:p w14:paraId="2D5F5C5D" w14:textId="74D4622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6A0C55">
        <w:rPr>
          <w:rFonts w:ascii="Times New Roman" w:hAnsi="Times New Roman" w:cs="Times New Roman"/>
          <w:sz w:val="24"/>
          <w:szCs w:val="24"/>
        </w:rPr>
        <w:t xml:space="preserve"> </w:t>
      </w:r>
      <w:r w:rsidR="00DC4DE4" w:rsidRPr="006A0C55">
        <w:rPr>
          <w:rFonts w:ascii="Times New Roman" w:hAnsi="Times New Roman" w:cs="Times New Roman"/>
          <w:sz w:val="24"/>
          <w:szCs w:val="24"/>
        </w:rPr>
        <w:fldChar w:fldCharType="begin"/>
      </w:r>
      <w:r w:rsidR="00DC4DE4" w:rsidRPr="006A0C55">
        <w:rPr>
          <w:rFonts w:ascii="Times New Roman" w:hAnsi="Times New Roman"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6A0C55">
        <w:rPr>
          <w:rFonts w:ascii="Times New Roman" w:hAnsi="Times New Roman" w:cs="Times New Roman"/>
          <w:sz w:val="24"/>
          <w:szCs w:val="24"/>
        </w:rPr>
        <w:fldChar w:fldCharType="separate"/>
      </w:r>
      <w:r w:rsidR="00DC4DE4" w:rsidRPr="006A0C55">
        <w:rPr>
          <w:rFonts w:ascii="Times New Roman" w:hAnsi="Times New Roman" w:cs="Times New Roman"/>
          <w:sz w:val="24"/>
          <w:szCs w:val="24"/>
        </w:rPr>
        <w:t>(Beck, Giddens and Lash, 1994)</w:t>
      </w:r>
      <w:r w:rsidR="00DC4DE4"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The literature has demonstrated that the NCDS cohort experienced complicated pathways and transition</w:t>
      </w:r>
      <w:r w:rsidR="00DC4DE4" w:rsidRPr="006A0C55">
        <w:rPr>
          <w:rFonts w:ascii="Times New Roman" w:hAnsi="Times New Roman" w:cs="Times New Roman"/>
          <w:sz w:val="24"/>
          <w:szCs w:val="24"/>
        </w:rPr>
        <w:t>. Structural inequalities impacted the choice and opportunities within these different pathways</w:t>
      </w:r>
      <w:r w:rsidRPr="006A0C55">
        <w:rPr>
          <w:rFonts w:ascii="Times New Roman" w:hAnsi="Times New Roman" w:cs="Times New Roman"/>
          <w:sz w:val="24"/>
          <w:szCs w:val="24"/>
        </w:rPr>
        <w:t xml:space="preserve">. The notion of ‘Late Modernity’ </w:t>
      </w:r>
      <w:r w:rsidRPr="006A0C55">
        <w:rPr>
          <w:rFonts w:ascii="Times New Roman" w:hAnsi="Times New Roman" w:cs="Times New Roman"/>
          <w:sz w:val="24"/>
          <w:szCs w:val="24"/>
        </w:rPr>
        <w:fldChar w:fldCharType="begin"/>
      </w:r>
      <w:r w:rsidR="00DC4DE4" w:rsidRPr="006A0C55">
        <w:rPr>
          <w:rFonts w:ascii="Times New Roman" w:hAnsi="Times New Roman"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6A0C55">
        <w:rPr>
          <w:rFonts w:ascii="Times New Roman" w:hAnsi="Times New Roman" w:cs="Times New Roman"/>
          <w:sz w:val="24"/>
          <w:szCs w:val="24"/>
        </w:rPr>
        <w:fldChar w:fldCharType="separate"/>
      </w:r>
      <w:r w:rsidR="00DC4DE4" w:rsidRPr="006A0C55">
        <w:rPr>
          <w:rFonts w:ascii="Times New Roman" w:hAnsi="Times New Roman" w:cs="Times New Roman"/>
          <w:sz w:val="24"/>
          <w:szCs w:val="24"/>
        </w:rPr>
        <w:t xml:space="preserve">(Giddens </w:t>
      </w:r>
      <w:r w:rsidR="00DC4DE4" w:rsidRPr="006A0C55">
        <w:rPr>
          <w:rFonts w:ascii="Times New Roman" w:hAnsi="Times New Roman" w:cs="Times New Roman"/>
          <w:i/>
          <w:iCs/>
          <w:sz w:val="24"/>
          <w:szCs w:val="24"/>
        </w:rPr>
        <w:t>et al.</w:t>
      </w:r>
      <w:r w:rsidR="00DC4DE4" w:rsidRPr="006A0C55">
        <w:rPr>
          <w:rFonts w:ascii="Times New Roman" w:hAnsi="Times New Roman" w:cs="Times New Roman"/>
          <w:sz w:val="24"/>
          <w:szCs w:val="24"/>
        </w:rPr>
        <w:t>, 1991; Beck, Giddens and Lash,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is based upon the idea that in the past, more concrete certainties have given way to a more fluid and dynamic notions of adult identity and its development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(Bynner, 1998: 31)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past certainties gave rise to stability; these current dynamics gives rise to risk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(Beck, 2014)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provides a more updated version of events that appears to review and ultimately question the late modernity outlook. </w:t>
      </w:r>
    </w:p>
    <w:p w14:paraId="3E6733D4" w14:textId="2E7CB14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This theme of constraint is evidenced in the changing influence of educational attainment during the short</w:t>
      </w:r>
      <w:r w:rsidR="00DC4DE4"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term for the NCDS cohort. Whilst educational attainment – and staying on within education post-mandatory schooling - does provide a layer of protection from unemployment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noProof/>
          <w:sz w:val="24"/>
          <w:szCs w:val="24"/>
        </w:rPr>
        <w:t>(Bynner, Wiggins and Parsons, 1996)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w:t>
      </w:r>
      <w:r w:rsidR="00DC4DE4" w:rsidRPr="006A0C55">
        <w:rPr>
          <w:rFonts w:ascii="Times New Roman" w:hAnsi="Times New Roman" w:cs="Times New Roman"/>
          <w:sz w:val="24"/>
          <w:szCs w:val="24"/>
        </w:rPr>
        <w:t>in income</w:t>
      </w:r>
      <w:r w:rsidRPr="006A0C55">
        <w:rPr>
          <w:rFonts w:ascii="Times New Roman" w:hAnsi="Times New Roman" w:cs="Times New Roman"/>
          <w:sz w:val="24"/>
          <w:szCs w:val="24"/>
        </w:rPr>
        <w:t xml:space="preserve"> over their peers that didn’t stay on within education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(Payne, 1987)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p>
    <w:p w14:paraId="183C0FE7" w14:textId="6B4FEC9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Looking in more detail at educational attainment within the NCDS, individuals in the UK that choose to stay on at school post-16 were a small minority, and were low by </w:t>
      </w:r>
      <w:r w:rsidR="00B9179F" w:rsidRPr="006A0C55">
        <w:rPr>
          <w:rFonts w:ascii="Times New Roman" w:hAnsi="Times New Roman" w:cs="Times New Roman"/>
          <w:sz w:val="24"/>
          <w:szCs w:val="24"/>
        </w:rPr>
        <w:t>Organisation for Economic Co-operation and Development (OECD)</w:t>
      </w:r>
      <w:r w:rsidRPr="006A0C55">
        <w:rPr>
          <w:rFonts w:ascii="Times New Roman" w:hAnsi="Times New Roman" w:cs="Times New Roman"/>
          <w:sz w:val="24"/>
          <w:szCs w:val="24"/>
        </w:rPr>
        <w:t xml:space="preserve"> standards</w:t>
      </w:r>
      <w:r w:rsidR="00B9179F" w:rsidRPr="006A0C55">
        <w:rPr>
          <w:rFonts w:ascii="Times New Roman" w:hAnsi="Times New Roman" w:cs="Times New Roman"/>
          <w:sz w:val="24"/>
          <w:szCs w:val="24"/>
        </w:rPr>
        <w:t xml:space="preserve"> compared to other western countries</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(Micklewright, 1989 :25)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Those individuals from manual backgrounds compared to their non-manual peers were less likely to stay on post-16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(Micklewright, 1989 :37)</w:t>
      </w:r>
      <w:r w:rsidRPr="006A0C55">
        <w:rPr>
          <w:rFonts w:ascii="Times New Roman" w:hAnsi="Times New Roman" w:cs="Times New Roman"/>
          <w:sz w:val="24"/>
          <w:szCs w:val="24"/>
        </w:rPr>
        <w:fldChar w:fldCharType="end"/>
      </w:r>
      <w:r w:rsidR="00B9179F" w:rsidRPr="006A0C55">
        <w:rPr>
          <w:rFonts w:ascii="Times New Roman" w:hAnsi="Times New Roman" w:cs="Times New Roman"/>
          <w:sz w:val="24"/>
          <w:szCs w:val="24"/>
        </w:rPr>
        <w:t>.</w:t>
      </w:r>
      <w:r w:rsidRPr="006A0C55">
        <w:rPr>
          <w:rFonts w:ascii="Times New Roman" w:hAnsi="Times New Roman" w:cs="Times New Roman"/>
          <w:sz w:val="24"/>
          <w:szCs w:val="24"/>
        </w:rPr>
        <w:t xml:space="preserve"> </w:t>
      </w:r>
      <w:r w:rsidR="00B9179F" w:rsidRPr="006A0C55">
        <w:rPr>
          <w:rFonts w:ascii="Times New Roman" w:hAnsi="Times New Roman" w:cs="Times New Roman"/>
          <w:sz w:val="24"/>
          <w:szCs w:val="24"/>
        </w:rPr>
        <w:t>R</w:t>
      </w:r>
      <w:r w:rsidRPr="006A0C55">
        <w:rPr>
          <w:rFonts w:ascii="Times New Roman" w:hAnsi="Times New Roman" w:cs="Times New Roman"/>
          <w:sz w:val="24"/>
          <w:szCs w:val="24"/>
        </w:rPr>
        <w:t xml:space="preserve">esearch concurs, stating that young people from working class backgrounds were less likely than middle class peers to remain in education post-mandatory schooling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(Bynner and Joshi, 2002; Schoon, 2007)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533ADA1F" w14:textId="50F423E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 xml:space="preserve">(Schoon </w:t>
      </w:r>
      <w:r w:rsidR="000E592F" w:rsidRPr="006A0C55">
        <w:rPr>
          <w:rFonts w:ascii="Times New Roman" w:hAnsi="Times New Roman" w:cs="Times New Roman"/>
          <w:i/>
          <w:iCs/>
          <w:sz w:val="24"/>
          <w:szCs w:val="24"/>
        </w:rPr>
        <w:t>et al.</w:t>
      </w:r>
      <w:r w:rsidR="000E592F" w:rsidRPr="006A0C55">
        <w:rPr>
          <w:rFonts w:ascii="Times New Roman" w:hAnsi="Times New Roman" w:cs="Times New Roman"/>
          <w:sz w:val="24"/>
          <w:szCs w:val="24"/>
        </w:rPr>
        <w:t>,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(Booth and Satchell,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Within the NCDS cohort training is found to lead to </w:t>
      </w:r>
      <w:r w:rsidR="00B9179F" w:rsidRPr="006A0C55">
        <w:rPr>
          <w:rFonts w:ascii="Times New Roman" w:hAnsi="Times New Roman" w:cs="Times New Roman"/>
          <w:sz w:val="24"/>
          <w:szCs w:val="24"/>
        </w:rPr>
        <w:t xml:space="preserve">subsequent </w:t>
      </w:r>
      <w:r w:rsidRPr="006A0C55">
        <w:rPr>
          <w:rFonts w:ascii="Times New Roman" w:hAnsi="Times New Roman" w:cs="Times New Roman"/>
          <w:sz w:val="24"/>
          <w:szCs w:val="24"/>
        </w:rPr>
        <w:t xml:space="preserve">full-time employment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(Schoon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Schoon and their colleagues (ibid) suggest that this is primarily because apprenticeships during the NCDS period spanned three years or longer, providing the </w:t>
      </w:r>
      <w:r w:rsidRPr="006A0C55">
        <w:rPr>
          <w:rFonts w:ascii="Times New Roman" w:hAnsi="Times New Roman" w:cs="Times New Roman"/>
          <w:sz w:val="24"/>
          <w:szCs w:val="24"/>
        </w:rPr>
        <w:lastRenderedPageBreak/>
        <w:t xml:space="preserve">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(Brunello and Rocco, 2017)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Though this as a phenomenon has broken down post-NCDS </w:t>
      </w:r>
      <w:r w:rsidR="00B9179F" w:rsidRPr="006A0C55">
        <w:rPr>
          <w:rFonts w:ascii="Times New Roman" w:hAnsi="Times New Roman" w:cs="Times New Roman"/>
          <w:sz w:val="24"/>
          <w:szCs w:val="24"/>
        </w:rPr>
        <w:t xml:space="preserve">with the breakdown of traditional apprenticeship and training programs in the UK </w:t>
      </w:r>
      <w:r w:rsidRPr="006A0C55">
        <w:rPr>
          <w:rFonts w:ascii="Times New Roman" w:hAnsi="Times New Roman" w:cs="Times New Roman"/>
          <w:sz w:val="24"/>
          <w:szCs w:val="24"/>
        </w:rPr>
        <w:t>(ibid)</w:t>
      </w:r>
      <w:r w:rsidR="00B9179F" w:rsidRPr="006A0C55">
        <w:rPr>
          <w:rFonts w:ascii="Times New Roman" w:hAnsi="Times New Roman" w:cs="Times New Roman"/>
          <w:sz w:val="24"/>
          <w:szCs w:val="24"/>
        </w:rPr>
        <w:t xml:space="preserve">. </w:t>
      </w:r>
    </w:p>
    <w:p w14:paraId="7E164577" w14:textId="1330C3CB" w:rsidR="00B947F6" w:rsidRPr="006A0C55" w:rsidRDefault="00B947F6" w:rsidP="00B947F6">
      <w:pPr>
        <w:pStyle w:val="Heading3"/>
        <w:rPr>
          <w:rFonts w:ascii="Times New Roman" w:hAnsi="Times New Roman" w:cs="Times New Roman"/>
          <w:b/>
          <w:bCs/>
          <w:color w:val="auto"/>
        </w:rPr>
      </w:pPr>
      <w:bookmarkStart w:id="12" w:name="_Toc134473137"/>
      <w:bookmarkStart w:id="13" w:name="_Toc137904652"/>
      <w:r w:rsidRPr="006A0C55">
        <w:rPr>
          <w:rFonts w:ascii="Times New Roman" w:hAnsi="Times New Roman" w:cs="Times New Roman"/>
          <w:b/>
          <w:bCs/>
          <w:color w:val="auto"/>
        </w:rPr>
        <w:t>Structural Barriers to successful transitions – the role of</w:t>
      </w:r>
      <w:bookmarkEnd w:id="12"/>
      <w:r w:rsidR="00B9179F" w:rsidRPr="006A0C55">
        <w:rPr>
          <w:rFonts w:ascii="Times New Roman" w:hAnsi="Times New Roman" w:cs="Times New Roman"/>
          <w:b/>
          <w:bCs/>
          <w:color w:val="auto"/>
        </w:rPr>
        <w:t xml:space="preserve"> </w:t>
      </w:r>
      <w:r w:rsidR="009106F1" w:rsidRPr="006A0C55">
        <w:rPr>
          <w:rFonts w:ascii="Times New Roman" w:hAnsi="Times New Roman" w:cs="Times New Roman"/>
          <w:b/>
          <w:bCs/>
          <w:color w:val="auto"/>
        </w:rPr>
        <w:t>sex</w:t>
      </w:r>
      <w:bookmarkEnd w:id="13"/>
      <w:r w:rsidR="00552B06" w:rsidRPr="006A0C55">
        <w:rPr>
          <w:rFonts w:ascii="Times New Roman" w:hAnsi="Times New Roman" w:cs="Times New Roman"/>
          <w:b/>
          <w:bCs/>
          <w:color w:val="auto"/>
        </w:rPr>
        <w:t xml:space="preserve"> and </w:t>
      </w:r>
      <w:r w:rsidR="00B9179F" w:rsidRPr="006A0C55">
        <w:rPr>
          <w:rFonts w:ascii="Times New Roman" w:hAnsi="Times New Roman" w:cs="Times New Roman"/>
          <w:b/>
          <w:bCs/>
          <w:color w:val="auto"/>
        </w:rPr>
        <w:t>social-class</w:t>
      </w:r>
    </w:p>
    <w:p w14:paraId="59D38DEC" w14:textId="00FE3726" w:rsidR="00B9179F" w:rsidRPr="006A0C55" w:rsidRDefault="00B9179F" w:rsidP="00B9179F">
      <w:pPr>
        <w:rPr>
          <w:rFonts w:ascii="Times New Roman" w:hAnsi="Times New Roman" w:cs="Times New Roman"/>
          <w:sz w:val="24"/>
          <w:szCs w:val="24"/>
        </w:rPr>
      </w:pPr>
      <w:r w:rsidRPr="006A0C55">
        <w:rPr>
          <w:rFonts w:ascii="Times New Roman" w:hAnsi="Times New Roman"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in an attempt to provide clarity to current empirical consensus on these forms of social stratification in reference to NCDS youth. </w:t>
      </w:r>
    </w:p>
    <w:p w14:paraId="3773D460"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Sex</w:t>
      </w:r>
    </w:p>
    <w:p w14:paraId="71A74150" w14:textId="5EDACFE5"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Choice and opportunity within the school-to-work transition of the NCDS youth is influenced and impacted by structural inequality factors like sex</w:t>
      </w:r>
      <w:r w:rsidR="00B9179F" w:rsidRPr="006A0C55">
        <w:rPr>
          <w:rFonts w:ascii="Times New Roman" w:hAnsi="Times New Roman" w:cs="Times New Roman"/>
          <w:sz w:val="24"/>
          <w:szCs w:val="24"/>
        </w:rPr>
        <w:t xml:space="preserve"> </w:t>
      </w:r>
      <w:r w:rsidR="00B9179F" w:rsidRPr="006A0C55">
        <w:rPr>
          <w:rFonts w:ascii="Times New Roman" w:hAnsi="Times New Roman" w:cs="Times New Roman"/>
          <w:sz w:val="24"/>
          <w:szCs w:val="24"/>
        </w:rPr>
        <w:fldChar w:fldCharType="begin"/>
      </w:r>
      <w:r w:rsidR="00B9179F" w:rsidRPr="006A0C55">
        <w:rPr>
          <w:rFonts w:ascii="Times New Roman" w:hAnsi="Times New Roman"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6A0C55">
        <w:rPr>
          <w:rFonts w:ascii="Times New Roman" w:hAnsi="Times New Roman" w:cs="Times New Roman"/>
          <w:sz w:val="24"/>
          <w:szCs w:val="24"/>
        </w:rPr>
        <w:fldChar w:fldCharType="separate"/>
      </w:r>
      <w:r w:rsidR="00B9179F" w:rsidRPr="006A0C55">
        <w:rPr>
          <w:rFonts w:ascii="Times New Roman" w:hAnsi="Times New Roman" w:cs="Times New Roman"/>
          <w:sz w:val="24"/>
          <w:szCs w:val="24"/>
        </w:rPr>
        <w:t>(Dolton, Joshi and Makepeace, 2002; Makepeace, Dolton and Joshi, 2004; Cebulla and Tomaszewski, 2013)</w:t>
      </w:r>
      <w:r w:rsidR="00B9179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roles that women assume within the labour market have marked differences compared to their male peers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(Dex and Bukodi,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Whilst women are more likely achieve their educational aspirations than men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(Cebulla and Tomaszewski, 2013 :148)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and often have higher occupational aspirations compared to men at a young age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(Schoon 2007; Schoon, 2022)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aspirations rarely translate to higher than average incomes and in fact, labour market segregation remains, whilst pay improvement for men continues to outpace women’s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(Dolton, Joshi and Makepeace, 2002; Makepeace, Dolton and Joshi, 2004)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38817D1E" w14:textId="71772779"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(Dex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1998 :79)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5AA9C6D5" w14:textId="7F1B8BC6"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(Guinea-Martin and Elliott, 2008; Lekfuangfu and Lordan, 2022)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Pay equalisation has seen a general improvement for women in the NCDS cohort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(Paci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1995; Neuburger, Kuh and Joshi, 2009; Roantree and Vira, 2018)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6A0C55">
        <w:rPr>
          <w:rFonts w:ascii="Times New Roman" w:hAnsi="Times New Roman" w:cs="Times New Roman"/>
          <w:sz w:val="24"/>
          <w:szCs w:val="24"/>
        </w:rPr>
        <w:fldChar w:fldCharType="begin"/>
      </w:r>
      <w:r w:rsidR="00B9179F" w:rsidRPr="006A0C55">
        <w:rPr>
          <w:rFonts w:ascii="Times New Roman" w:hAnsi="Times New Roman"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6A0C55">
        <w:rPr>
          <w:rFonts w:ascii="Times New Roman" w:hAnsi="Times New Roman" w:cs="Times New Roman"/>
          <w:sz w:val="24"/>
          <w:szCs w:val="24"/>
        </w:rPr>
        <w:fldChar w:fldCharType="separate"/>
      </w:r>
      <w:r w:rsidR="00B9179F" w:rsidRPr="006A0C55">
        <w:rPr>
          <w:rFonts w:ascii="Times New Roman" w:hAnsi="Times New Roman" w:cs="Times New Roman"/>
          <w:sz w:val="24"/>
          <w:szCs w:val="24"/>
        </w:rPr>
        <w:t>(Joshi, 2002; Schoon, 2010)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However equalised rates of male labour force participation has not corresponded to a matched increase in the share of women’s earnings in the household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(Joshi and Davies, 1996; Joshi, Makepeace and Dolton, 2007)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and </w:t>
      </w:r>
      <w:r w:rsidR="00B9179F" w:rsidRPr="006A0C55">
        <w:rPr>
          <w:rFonts w:ascii="Times New Roman" w:hAnsi="Times New Roman" w:cs="Times New Roman"/>
          <w:sz w:val="24"/>
          <w:szCs w:val="24"/>
        </w:rPr>
        <w:t>the human capital improvements made by women would have ultimately attracted a 17 per cent greater wage premium if held by a man</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(Makepeace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1999)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60DD53D5" w14:textId="1B0E1C0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Unequal treatment for women has decreased but has not totally disappeared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(Neuburger, 2010)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Women have experienced marked differences in relation to labour market outcomes in </w:t>
      </w:r>
      <w:r w:rsidRPr="006A0C55">
        <w:rPr>
          <w:rFonts w:ascii="Times New Roman" w:hAnsi="Times New Roman" w:cs="Times New Roman"/>
          <w:sz w:val="24"/>
          <w:szCs w:val="24"/>
        </w:rPr>
        <w:lastRenderedPageBreak/>
        <w:t xml:space="preserve">comparison to their male peers. Whilst evidence suggests that there has been improvement in the area of sex based structural inequalities, they still persist to a substantive degree. </w:t>
      </w:r>
    </w:p>
    <w:p w14:paraId="25E5FA15" w14:textId="0ADBFFE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When limiting attention of social mobility to solely full-time workers, mobility does not greatly vary by gender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(Bukodi, Goldthorpe and Kuha, 2017)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though </w:t>
      </w:r>
      <w:r w:rsidR="00552B06" w:rsidRPr="006A0C55">
        <w:rPr>
          <w:rFonts w:ascii="Times New Roman" w:hAnsi="Times New Roman" w:cs="Times New Roman"/>
          <w:sz w:val="24"/>
          <w:szCs w:val="24"/>
        </w:rPr>
        <w:t xml:space="preserve">some </w:t>
      </w:r>
      <w:r w:rsidRPr="006A0C55">
        <w:rPr>
          <w:rFonts w:ascii="Times New Roman" w:hAnsi="Times New Roman" w:cs="Times New Roman"/>
          <w:sz w:val="24"/>
          <w:szCs w:val="24"/>
        </w:rPr>
        <w:t xml:space="preserve">research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(Savage and Egerton, 1997; Savage, 2011)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t>does emphasise</w:t>
      </w:r>
      <w:r w:rsidRPr="006A0C55">
        <w:rPr>
          <w:rFonts w:ascii="Times New Roman" w:hAnsi="Times New Roman" w:cs="Times New Roman"/>
          <w:sz w:val="24"/>
          <w:szCs w:val="24"/>
        </w:rPr>
        <w:t xml:space="preserve"> the impact gender has on social mobility. Part-time female workers have highly varied pathways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(Connolly and Gregory, 2010)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Whilst broadly speaking the NCDS cohort </w:t>
      </w:r>
      <w:r w:rsidR="0059679F" w:rsidRPr="006A0C55">
        <w:rPr>
          <w:rFonts w:ascii="Times New Roman" w:hAnsi="Times New Roman" w:cs="Times New Roman"/>
          <w:sz w:val="24"/>
          <w:szCs w:val="24"/>
        </w:rPr>
        <w:t>experiences</w:t>
      </w:r>
      <w:r w:rsidRPr="006A0C55">
        <w:rPr>
          <w:rFonts w:ascii="Times New Roman" w:hAnsi="Times New Roman"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Social Class</w:t>
      </w:r>
    </w:p>
    <w:p w14:paraId="5D6AE29D" w14:textId="229C89F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Class based structural inequalities impact educational attainment of NCDS youth during mandatory schooling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(Galindo-Rueda, 2003; Sianesi, Dearden and Blundell, 2003; Holm and Jæger, 2011)</w:t>
      </w:r>
      <w:r w:rsidR="003E03B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then consequently has an impact upon transition outcomes and later life-chances. When looking at educational attainment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(Holm and Jæger, 2011)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it is important to consider that family background variables like social class matter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(Machin and Vignoles, 2005)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with the most advantaged children seeing the best returns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(Sianesi, Dearden and Blundell,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Variables such as parental education play a more important role in the life chances of young people than</w:t>
      </w:r>
      <w:r w:rsidR="00552B06" w:rsidRPr="006A0C55">
        <w:rPr>
          <w:rFonts w:ascii="Times New Roman" w:hAnsi="Times New Roman" w:cs="Times New Roman"/>
          <w:sz w:val="24"/>
          <w:szCs w:val="24"/>
        </w:rPr>
        <w:t xml:space="preserve"> parental</w:t>
      </w:r>
      <w:r w:rsidRPr="006A0C55">
        <w:rPr>
          <w:rFonts w:ascii="Times New Roman" w:hAnsi="Times New Roman" w:cs="Times New Roman"/>
          <w:sz w:val="24"/>
          <w:szCs w:val="24"/>
        </w:rPr>
        <w:t xml:space="preserve"> income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(Feinstein, Duckworth and Sabates, 2004; Field, 2010)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Early successful ability within education confers an advantage in later educational attainment and labour market experience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{"citationID":"lZUK2ziq","properties":{"formattedCitation":"(Dolton, Makepeace and Marcenaro\\uc0\\u8208{}Gutierrez, 2005)","plainCitation":"(Dolton, Makepeace and Marcenaro‐Gutierrez,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(Dolton, Makepeace and Marcenaro‐Gutierrez, 2005)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r w:rsidR="00552B06" w:rsidRPr="006A0C55">
        <w:rPr>
          <w:rFonts w:ascii="Times New Roman" w:hAnsi="Times New Roman" w:cs="Times New Roman"/>
          <w:sz w:val="24"/>
          <w:szCs w:val="24"/>
        </w:rPr>
        <w:t xml:space="preserve"> E</w:t>
      </w:r>
      <w:r w:rsidRPr="006A0C55">
        <w:rPr>
          <w:rFonts w:ascii="Times New Roman" w:hAnsi="Times New Roman" w:cs="Times New Roman"/>
          <w:sz w:val="24"/>
          <w:szCs w:val="24"/>
        </w:rPr>
        <w:t xml:space="preserve">ducational attainment leads to more educational attainment. Achieving while young, impacts educational attainment at later parts of the life course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(Hutchison, Prosser and Wedge, 1979)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As such the influence of family background on early educational attainment appears to influence later life-chances. Whilst educational inequality has declined in the NCDS cohort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(Blanden and Macmillan, 2014)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6A0C55">
        <w:rPr>
          <w:rFonts w:ascii="Times New Roman" w:hAnsi="Times New Roman" w:cs="Times New Roman"/>
          <w:sz w:val="24"/>
          <w:szCs w:val="24"/>
        </w:rPr>
        <w:t>.</w:t>
      </w:r>
    </w:p>
    <w:p w14:paraId="68848E35" w14:textId="239E0D5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Educational attainment translates to higher levels of </w:t>
      </w:r>
      <w:r w:rsidR="00552B06" w:rsidRPr="006A0C55">
        <w:rPr>
          <w:rFonts w:ascii="Times New Roman" w:hAnsi="Times New Roman" w:cs="Times New Roman"/>
          <w:sz w:val="24"/>
          <w:szCs w:val="24"/>
        </w:rPr>
        <w:t>income</w:t>
      </w:r>
      <w:r w:rsidRPr="006A0C55">
        <w:rPr>
          <w:rFonts w:ascii="Times New Roman" w:hAnsi="Times New Roman" w:cs="Times New Roman"/>
          <w:sz w:val="24"/>
          <w:szCs w:val="24"/>
        </w:rPr>
        <w:t xml:space="preserve"> in later-life. Individuals with higher educational ability experience faster wage growth compared </w:t>
      </w:r>
      <w:r w:rsidR="00552B06" w:rsidRPr="006A0C55">
        <w:rPr>
          <w:rFonts w:ascii="Times New Roman" w:hAnsi="Times New Roman" w:cs="Times New Roman"/>
          <w:sz w:val="24"/>
          <w:szCs w:val="24"/>
        </w:rPr>
        <w:t>with</w:t>
      </w:r>
      <w:r w:rsidRPr="006A0C55">
        <w:rPr>
          <w:rFonts w:ascii="Times New Roman" w:hAnsi="Times New Roman" w:cs="Times New Roman"/>
          <w:sz w:val="24"/>
          <w:szCs w:val="24"/>
        </w:rPr>
        <w:t xml:space="preserve"> their peers </w:t>
      </w:r>
      <w:r w:rsidR="00552B06" w:rsidRPr="006A0C55">
        <w:rPr>
          <w:rFonts w:ascii="Times New Roman" w:hAnsi="Times New Roman" w:cs="Times New Roman"/>
          <w:sz w:val="24"/>
          <w:szCs w:val="24"/>
        </w:rPr>
        <w:t>of</w:t>
      </w:r>
      <w:r w:rsidRPr="006A0C55">
        <w:rPr>
          <w:rFonts w:ascii="Times New Roman" w:hAnsi="Times New Roman" w:cs="Times New Roman"/>
          <w:sz w:val="24"/>
          <w:szCs w:val="24"/>
        </w:rPr>
        <w:t xml:space="preserve"> lower ability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(Galindo-Rueda,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(Machin and Vignoles, 2005)</w:t>
      </w:r>
      <w:r w:rsidRPr="006A0C55">
        <w:rPr>
          <w:rFonts w:ascii="Times New Roman" w:hAnsi="Times New Roman" w:cs="Times New Roman"/>
          <w:sz w:val="24"/>
          <w:szCs w:val="24"/>
        </w:rPr>
        <w:fldChar w:fldCharType="end"/>
      </w:r>
      <w:r w:rsidR="00552B06" w:rsidRPr="006A0C55">
        <w:rPr>
          <w:rFonts w:ascii="Times New Roman" w:hAnsi="Times New Roman" w:cs="Times New Roman"/>
          <w:sz w:val="24"/>
          <w:szCs w:val="24"/>
        </w:rPr>
        <w:t>.</w:t>
      </w:r>
      <w:r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t>Some argue that this is due t</w:t>
      </w:r>
      <w:r w:rsidRPr="006A0C55">
        <w:rPr>
          <w:rFonts w:ascii="Times New Roman" w:hAnsi="Times New Roman" w:cs="Times New Roman"/>
          <w:sz w:val="24"/>
          <w:szCs w:val="24"/>
        </w:rPr>
        <w:t xml:space="preserve">o poorer families being less likely to invest in education over their more affluent peers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(Chevalier and Lanot,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t xml:space="preserve">Though the nature of what constitutes ‘investment’ in an individual’s education left unclear and subject to speculation. </w:t>
      </w:r>
    </w:p>
    <w:p w14:paraId="40506AAF" w14:textId="233DA7C0" w:rsidR="00B947F6" w:rsidRPr="006A0C55" w:rsidRDefault="00B947F6" w:rsidP="00B947F6">
      <w:pPr>
        <w:rPr>
          <w:rFonts w:ascii="Times New Roman" w:hAnsi="Times New Roman" w:cs="Times New Roman"/>
          <w:sz w:val="24"/>
          <w:szCs w:val="24"/>
          <w:lang w:val="nl-NL"/>
        </w:rPr>
      </w:pPr>
      <w:r w:rsidRPr="006A0C55">
        <w:rPr>
          <w:rFonts w:ascii="Times New Roman" w:hAnsi="Times New Roman" w:cs="Times New Roman"/>
          <w:sz w:val="24"/>
          <w:szCs w:val="24"/>
        </w:rPr>
        <w:t xml:space="preserve">Low levels of qualifications and educational attainment are related to higher propensities toward unemployment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(Bynner and Parsons, 2000 :246)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Propensity toward experiencing unemployment also has a social class effect, with the growth in unemployment during the </w:t>
      </w:r>
      <w:r w:rsidR="00552B06" w:rsidRPr="006A0C55">
        <w:rPr>
          <w:rFonts w:ascii="Times New Roman" w:hAnsi="Times New Roman" w:cs="Times New Roman"/>
          <w:sz w:val="24"/>
          <w:szCs w:val="24"/>
        </w:rPr>
        <w:t>1970s</w:t>
      </w:r>
      <w:r w:rsidRPr="006A0C55">
        <w:rPr>
          <w:rFonts w:ascii="Times New Roman" w:hAnsi="Times New Roman" w:cs="Times New Roman"/>
          <w:sz w:val="24"/>
          <w:szCs w:val="24"/>
        </w:rPr>
        <w:t xml:space="preserve"> being attributed to the subsequent </w:t>
      </w:r>
      <w:r w:rsidR="0059679F" w:rsidRPr="006A0C55">
        <w:rPr>
          <w:rFonts w:ascii="Times New Roman" w:hAnsi="Times New Roman" w:cs="Times New Roman"/>
          <w:sz w:val="24"/>
          <w:szCs w:val="24"/>
        </w:rPr>
        <w:t>decline</w:t>
      </w:r>
      <w:r w:rsidRPr="006A0C55">
        <w:rPr>
          <w:rFonts w:ascii="Times New Roman" w:hAnsi="Times New Roman" w:cs="Times New Roman"/>
          <w:sz w:val="24"/>
          <w:szCs w:val="24"/>
        </w:rPr>
        <w:t xml:space="preserve"> in the manufacturing sector that is linked to working class labour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(Schoon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Those that are unemployed also appear to hold the lowest levels of employment commitment</w:t>
      </w:r>
      <w:r w:rsidR="00552B06" w:rsidRPr="006A0C55">
        <w:rPr>
          <w:rFonts w:ascii="Times New Roman" w:hAnsi="Times New Roman" w:cs="Times New Roman"/>
          <w:sz w:val="24"/>
          <w:szCs w:val="24"/>
        </w:rPr>
        <w:t xml:space="preserve"> when they eventually do enter employment (ibid)</w:t>
      </w:r>
      <w:r w:rsidRPr="006A0C55">
        <w:rPr>
          <w:rFonts w:ascii="Times New Roman" w:hAnsi="Times New Roman" w:cs="Times New Roman"/>
          <w:sz w:val="24"/>
          <w:szCs w:val="24"/>
        </w:rPr>
        <w:t xml:space="preserve">. Unemployment is found within the NCDS cohort to have a scarring effect on potential earnings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2001; Bynner, 2012; Schoon, 2020)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 the youth labour market thus plays an </w:t>
      </w:r>
      <w:r w:rsidRPr="006A0C55">
        <w:rPr>
          <w:rFonts w:ascii="Times New Roman" w:hAnsi="Times New Roman" w:cs="Times New Roman"/>
          <w:sz w:val="24"/>
          <w:szCs w:val="24"/>
        </w:rPr>
        <w:lastRenderedPageBreak/>
        <w:t xml:space="preserve">important role in establishing adult future earnings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2001 :628)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Data suggests that a scar from early unemployment can have an estimated 12-15 per cent damaging impact on income at age 42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and Tominey, 2005 :2)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170EB01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Work related training, or training on the job has been lauded as a way for those that enter the labour market with relatively low levels of education to build up necessary skills. A study by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(Arulampalam and Booth, 1997)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suggests the opposite is in fact the case. Work-related training seems to give a boost to the already well-educated and leave those less-educated behind. In a later study,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(Arulampalam and Booth,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demonstrates that advantage breeds advantage</w:t>
      </w:r>
      <w:r w:rsidR="00552B06"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fldChar w:fldCharType="begin"/>
      </w:r>
      <w:r w:rsidR="00552B06" w:rsidRPr="006A0C55">
        <w:rPr>
          <w:rFonts w:ascii="Times New Roman" w:hAnsi="Times New Roman"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6A0C55">
        <w:rPr>
          <w:rFonts w:ascii="Times New Roman" w:hAnsi="Times New Roman" w:cs="Times New Roman"/>
          <w:sz w:val="24"/>
          <w:szCs w:val="24"/>
        </w:rPr>
        <w:fldChar w:fldCharType="separate"/>
      </w:r>
      <w:r w:rsidR="00552B06" w:rsidRPr="006A0C55">
        <w:rPr>
          <w:rFonts w:ascii="Times New Roman" w:hAnsi="Times New Roman" w:cs="Times New Roman"/>
          <w:sz w:val="24"/>
          <w:szCs w:val="24"/>
        </w:rPr>
        <w:t>(Machin and Vignoles, 2005)</w:t>
      </w:r>
      <w:r w:rsidR="00552B06"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Of those from less affluent backgrounds that choose to engage in work-related training, they will not see equal levels of growth associated with their affluent peers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noProof/>
          <w:sz w:val="24"/>
          <w:szCs w:val="24"/>
        </w:rPr>
        <w:t>(Arulampalam and Booth,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38BC72B9" w14:textId="54122EEA"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(Blundell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2000; Blundell, Dearden and Sianesi,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Another study found that each successive qualification level at the National Vocational Qualification classification corresponds to a 5 per cent rise in income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(Conlon,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215E4030" w14:textId="50D40F06" w:rsidR="00B9179F" w:rsidRPr="006A0C55" w:rsidRDefault="00B947F6" w:rsidP="00B9179F">
      <w:pPr>
        <w:rPr>
          <w:rFonts w:ascii="Times New Roman" w:hAnsi="Times New Roman" w:cs="Times New Roman"/>
          <w:sz w:val="24"/>
          <w:szCs w:val="24"/>
        </w:rPr>
      </w:pPr>
      <w:r w:rsidRPr="006A0C55">
        <w:rPr>
          <w:rFonts w:ascii="Times New Roman" w:hAnsi="Times New Roman" w:cs="Times New Roman"/>
          <w:sz w:val="24"/>
          <w:szCs w:val="24"/>
        </w:rPr>
        <w:t xml:space="preserve">Evidence suggests that those individuals with advantaged family background see occupational earnings increase by at least 7 per cent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(Connolly, Micklewright and Nickell, 1992)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386FEA86" w14:textId="77777777" w:rsidR="00B947F6" w:rsidRPr="006A0C55" w:rsidRDefault="00B947F6" w:rsidP="00B947F6">
      <w:pPr>
        <w:pStyle w:val="Heading3"/>
        <w:rPr>
          <w:rFonts w:ascii="Times New Roman" w:hAnsi="Times New Roman" w:cs="Times New Roman"/>
          <w:b/>
          <w:bCs/>
          <w:color w:val="auto"/>
        </w:rPr>
      </w:pPr>
      <w:bookmarkStart w:id="14" w:name="_Toc134473138"/>
      <w:bookmarkStart w:id="15" w:name="_Toc137904653"/>
      <w:r w:rsidRPr="006A0C55">
        <w:rPr>
          <w:rFonts w:ascii="Times New Roman" w:hAnsi="Times New Roman" w:cs="Times New Roman"/>
          <w:b/>
          <w:bCs/>
          <w:color w:val="auto"/>
        </w:rPr>
        <w:t>The role of social theory</w:t>
      </w:r>
      <w:bookmarkEnd w:id="14"/>
      <w:bookmarkEnd w:id="15"/>
    </w:p>
    <w:p w14:paraId="3884EC40"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341727B"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life course is a term that seeks to </w:t>
      </w:r>
      <w:r w:rsidR="00552B06" w:rsidRPr="006A0C55">
        <w:rPr>
          <w:rFonts w:ascii="Times New Roman" w:hAnsi="Times New Roman" w:cs="Times New Roman"/>
          <w:sz w:val="24"/>
          <w:szCs w:val="24"/>
        </w:rPr>
        <w:t>dispense</w:t>
      </w:r>
      <w:r w:rsidRPr="006A0C55">
        <w:rPr>
          <w:rFonts w:ascii="Times New Roman" w:hAnsi="Times New Roman" w:cs="Times New Roman"/>
          <w:sz w:val="24"/>
          <w:szCs w:val="24"/>
        </w:rPr>
        <w:t xml:space="preserve"> with static ‘snapshot’ notions of sociology. </w:t>
      </w:r>
      <w:r w:rsidR="00552B06" w:rsidRPr="006A0C55">
        <w:rPr>
          <w:rFonts w:ascii="Times New Roman" w:hAnsi="Times New Roman" w:cs="Times New Roman"/>
          <w:sz w:val="24"/>
          <w:szCs w:val="24"/>
        </w:rPr>
        <w:t>It i</w:t>
      </w:r>
      <w:r w:rsidRPr="006A0C55">
        <w:rPr>
          <w:rFonts w:ascii="Times New Roman" w:hAnsi="Times New Roman" w:cs="Times New Roman"/>
          <w:sz w:val="24"/>
          <w:szCs w:val="24"/>
        </w:rPr>
        <w:t>nstead views the individual in a constant web of changing temporal context that is influencing the agent</w:t>
      </w:r>
      <w:r w:rsidR="00552B06"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fldChar w:fldCharType="begin"/>
      </w:r>
      <w:r w:rsidR="00552B06" w:rsidRPr="006A0C55">
        <w:rPr>
          <w:rFonts w:ascii="Times New Roman" w:hAnsi="Times New Roman"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6A0C55">
        <w:rPr>
          <w:rFonts w:ascii="Times New Roman" w:hAnsi="Times New Roman" w:cs="Times New Roman"/>
          <w:sz w:val="24"/>
          <w:szCs w:val="24"/>
        </w:rPr>
        <w:fldChar w:fldCharType="separate"/>
      </w:r>
      <w:r w:rsidR="00552B06" w:rsidRPr="006A0C55">
        <w:rPr>
          <w:rFonts w:ascii="Times New Roman" w:hAnsi="Times New Roman" w:cs="Times New Roman"/>
          <w:sz w:val="24"/>
          <w:szCs w:val="24"/>
        </w:rPr>
        <w:t>(Elder, 1994)</w:t>
      </w:r>
      <w:r w:rsidR="00552B06"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life course approach has established itself as a substantively significant research paradigm within the last few decades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(Elder,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w:t>
      </w:r>
      <w:r w:rsidRPr="006A0C55">
        <w:rPr>
          <w:rFonts w:ascii="Times New Roman" w:hAnsi="Times New Roman" w:cs="Times New Roman"/>
          <w:sz w:val="24"/>
          <w:szCs w:val="24"/>
        </w:rPr>
        <w:lastRenderedPageBreak/>
        <w:t xml:space="preserve">individual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(Elder,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(Bernardi et al, 2019)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definition that Elder gives of the principle of agency: ‘’</w:t>
      </w:r>
      <w:r w:rsidRPr="006A0C55">
        <w:rPr>
          <w:rStyle w:val="highlight"/>
          <w:rFonts w:ascii="Times New Roman" w:hAnsi="Times New Roman" w:cs="Times New Roman"/>
          <w:sz w:val="24"/>
          <w:szCs w:val="24"/>
        </w:rPr>
        <w:t xml:space="preserve">individuals construct their own life course through the choices and actions they take within the opportunities and constraints of history and social circumstances’’ </w:t>
      </w:r>
      <w:r w:rsidRPr="006A0C55">
        <w:rPr>
          <w:rStyle w:val="highlight"/>
          <w:rFonts w:ascii="Times New Roman" w:hAnsi="Times New Roman" w:cs="Times New Roman"/>
          <w:sz w:val="24"/>
          <w:szCs w:val="24"/>
        </w:rPr>
        <w:fldChar w:fldCharType="begin"/>
      </w:r>
      <w:r w:rsidR="00552B06" w:rsidRPr="006A0C55">
        <w:rPr>
          <w:rStyle w:val="highlight"/>
          <w:rFonts w:ascii="Times New Roman" w:hAnsi="Times New Roman"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6A0C55">
        <w:rPr>
          <w:rStyle w:val="highlight"/>
          <w:rFonts w:ascii="Times New Roman" w:hAnsi="Times New Roman" w:cs="Times New Roman"/>
          <w:sz w:val="24"/>
          <w:szCs w:val="24"/>
        </w:rPr>
        <w:fldChar w:fldCharType="separate"/>
      </w:r>
      <w:r w:rsidR="000E592F" w:rsidRPr="006A0C55">
        <w:rPr>
          <w:rFonts w:ascii="Times New Roman" w:hAnsi="Times New Roman" w:cs="Times New Roman"/>
          <w:sz w:val="24"/>
          <w:szCs w:val="24"/>
        </w:rPr>
        <w:t>(Elder, Johnson and Crosnoe, 2003)</w:t>
      </w:r>
      <w:r w:rsidRPr="006A0C55">
        <w:rPr>
          <w:rStyle w:val="highlight"/>
          <w:rFonts w:ascii="Times New Roman" w:hAnsi="Times New Roman" w:cs="Times New Roman"/>
          <w:sz w:val="24"/>
          <w:szCs w:val="24"/>
        </w:rPr>
        <w:fldChar w:fldCharType="end"/>
      </w:r>
      <w:r w:rsidRPr="006A0C55">
        <w:rPr>
          <w:rStyle w:val="highlight"/>
          <w:rFonts w:ascii="Times New Roman" w:hAnsi="Times New Roman" w:cs="Times New Roman"/>
          <w:sz w:val="24"/>
          <w:szCs w:val="24"/>
        </w:rPr>
        <w:t xml:space="preserve"> also known as ‘’bounded agency’’ </w:t>
      </w:r>
      <w:r w:rsidRPr="006A0C55">
        <w:rPr>
          <w:rStyle w:val="highlight"/>
          <w:rFonts w:ascii="Times New Roman" w:hAnsi="Times New Roman" w:cs="Times New Roman"/>
          <w:sz w:val="24"/>
          <w:szCs w:val="24"/>
        </w:rPr>
        <w:fldChar w:fldCharType="begin"/>
      </w:r>
      <w:r w:rsidR="00C86FBC" w:rsidRPr="006A0C55">
        <w:rPr>
          <w:rStyle w:val="highlight"/>
          <w:rFonts w:ascii="Times New Roman" w:hAnsi="Times New Roman"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6A0C55">
        <w:rPr>
          <w:rStyle w:val="highlight"/>
          <w:rFonts w:ascii="Times New Roman" w:hAnsi="Times New Roman" w:cs="Times New Roman"/>
          <w:sz w:val="24"/>
          <w:szCs w:val="24"/>
        </w:rPr>
        <w:fldChar w:fldCharType="separate"/>
      </w:r>
      <w:r w:rsidRPr="006A0C55">
        <w:rPr>
          <w:rFonts w:ascii="Times New Roman" w:hAnsi="Times New Roman" w:cs="Times New Roman"/>
          <w:sz w:val="24"/>
          <w:szCs w:val="24"/>
        </w:rPr>
        <w:t>(Evans, 2007)</w:t>
      </w:r>
      <w:r w:rsidRPr="006A0C55">
        <w:rPr>
          <w:rStyle w:val="highlight"/>
          <w:rFonts w:ascii="Times New Roman" w:hAnsi="Times New Roman" w:cs="Times New Roman"/>
          <w:sz w:val="24"/>
          <w:szCs w:val="24"/>
        </w:rPr>
        <w:fldChar w:fldCharType="end"/>
      </w:r>
      <w:r w:rsidRPr="006A0C55">
        <w:rPr>
          <w:rStyle w:val="highlight"/>
          <w:rFonts w:ascii="Times New Roman" w:hAnsi="Times New Roman" w:cs="Times New Roman"/>
          <w:sz w:val="24"/>
          <w:szCs w:val="24"/>
        </w:rPr>
        <w:t xml:space="preserve">. Bounded agency is a concept that argues that agency of the individual is situational, and bounded to the circumstances of place and time </w:t>
      </w:r>
      <w:r w:rsidRPr="006A0C55">
        <w:rPr>
          <w:rStyle w:val="highlight"/>
          <w:rFonts w:ascii="Times New Roman" w:hAnsi="Times New Roman" w:cs="Times New Roman"/>
          <w:sz w:val="24"/>
          <w:szCs w:val="24"/>
        </w:rPr>
        <w:fldChar w:fldCharType="begin"/>
      </w:r>
      <w:r w:rsidR="00C86FBC" w:rsidRPr="006A0C55">
        <w:rPr>
          <w:rStyle w:val="highlight"/>
          <w:rFonts w:ascii="Times New Roman" w:hAnsi="Times New Roman"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6A0C55">
        <w:rPr>
          <w:rStyle w:val="highlight"/>
          <w:rFonts w:ascii="Times New Roman" w:hAnsi="Times New Roman" w:cs="Times New Roman"/>
          <w:sz w:val="24"/>
          <w:szCs w:val="24"/>
        </w:rPr>
        <w:fldChar w:fldCharType="separate"/>
      </w:r>
      <w:r w:rsidRPr="006A0C55">
        <w:rPr>
          <w:rFonts w:ascii="Times New Roman" w:hAnsi="Times New Roman" w:cs="Times New Roman"/>
          <w:sz w:val="24"/>
          <w:szCs w:val="24"/>
        </w:rPr>
        <w:t>(Bernardi et al 2019)</w:t>
      </w:r>
      <w:r w:rsidRPr="006A0C55">
        <w:rPr>
          <w:rStyle w:val="highlight"/>
          <w:rFonts w:ascii="Times New Roman" w:hAnsi="Times New Roman" w:cs="Times New Roman"/>
          <w:sz w:val="24"/>
          <w:szCs w:val="24"/>
        </w:rPr>
        <w:fldChar w:fldCharType="end"/>
      </w:r>
      <w:r w:rsidRPr="006A0C55">
        <w:rPr>
          <w:rStyle w:val="highlight"/>
          <w:rFonts w:ascii="Times New Roman" w:hAnsi="Times New Roman" w:cs="Times New Roman"/>
          <w:sz w:val="24"/>
          <w:szCs w:val="24"/>
        </w:rPr>
        <w:t xml:space="preserve">. </w:t>
      </w:r>
    </w:p>
    <w:p w14:paraId="12F23A40" w14:textId="5D52F6C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6A0C55">
        <w:rPr>
          <w:rFonts w:ascii="Times New Roman" w:hAnsi="Times New Roman" w:cs="Times New Roman"/>
          <w:sz w:val="24"/>
          <w:szCs w:val="24"/>
        </w:rPr>
        <w:fldChar w:fldCharType="begin"/>
      </w:r>
      <w:r w:rsidR="00552B06" w:rsidRPr="006A0C55">
        <w:rPr>
          <w:rFonts w:ascii="Times New Roman" w:hAnsi="Times New Roman"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6A0C55">
        <w:rPr>
          <w:rFonts w:ascii="Times New Roman" w:hAnsi="Times New Roman" w:cs="Times New Roman"/>
          <w:sz w:val="24"/>
          <w:szCs w:val="24"/>
        </w:rPr>
        <w:fldChar w:fldCharType="separate"/>
      </w:r>
      <w:r w:rsidR="00552B06" w:rsidRPr="006A0C55">
        <w:rPr>
          <w:rFonts w:ascii="Times New Roman" w:hAnsi="Times New Roman" w:cs="Times New Roman"/>
          <w:sz w:val="24"/>
          <w:szCs w:val="24"/>
        </w:rPr>
        <w:t>(Mayer, 2009)</w:t>
      </w:r>
      <w:r w:rsidR="00552B06"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This means that outcomes within one domain (</w:t>
      </w:r>
      <w:r w:rsidR="00552B06" w:rsidRPr="006A0C55">
        <w:rPr>
          <w:rFonts w:ascii="Times New Roman" w:hAnsi="Times New Roman" w:cs="Times New Roman"/>
          <w:sz w:val="24"/>
          <w:szCs w:val="24"/>
        </w:rPr>
        <w:t>e.g.,</w:t>
      </w:r>
      <w:r w:rsidRPr="006A0C55">
        <w:rPr>
          <w:rFonts w:ascii="Times New Roman" w:hAnsi="Times New Roman" w:cs="Times New Roman"/>
          <w:sz w:val="24"/>
          <w:szCs w:val="24"/>
        </w:rPr>
        <w:t xml:space="preserve"> school) are interrelated with the outcomes and behaviours of other domains (</w:t>
      </w:r>
      <w:r w:rsidR="00552B06" w:rsidRPr="006A0C55">
        <w:rPr>
          <w:rFonts w:ascii="Times New Roman" w:hAnsi="Times New Roman" w:cs="Times New Roman"/>
          <w:sz w:val="24"/>
          <w:szCs w:val="24"/>
        </w:rPr>
        <w:t>e.g.,</w:t>
      </w:r>
      <w:r w:rsidRPr="006A0C55">
        <w:rPr>
          <w:rFonts w:ascii="Times New Roman" w:hAnsi="Times New Roman" w:cs="Times New Roman"/>
          <w:sz w:val="24"/>
          <w:szCs w:val="24"/>
        </w:rPr>
        <w:t xml:space="preserve"> work). Finally, a life course perspective allows for insightful comparison across cohorts to study how such cohorts have responded differently to the consequences of their early transitions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(Elder, 1994)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p>
    <w:p w14:paraId="71B16677" w14:textId="54053A6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second </w:t>
      </w:r>
      <w:r w:rsidR="00552B06" w:rsidRPr="006A0C55">
        <w:rPr>
          <w:rFonts w:ascii="Times New Roman" w:hAnsi="Times New Roman" w:cs="Times New Roman"/>
          <w:sz w:val="24"/>
          <w:szCs w:val="24"/>
        </w:rPr>
        <w:t xml:space="preserve">key </w:t>
      </w:r>
      <w:r w:rsidRPr="006A0C55">
        <w:rPr>
          <w:rFonts w:ascii="Times New Roman" w:hAnsi="Times New Roman" w:cs="Times New Roman"/>
          <w:sz w:val="24"/>
          <w:szCs w:val="24"/>
        </w:rPr>
        <w:t xml:space="preserve">theme </w:t>
      </w:r>
      <w:r w:rsidR="00552B06" w:rsidRPr="006A0C55">
        <w:rPr>
          <w:rFonts w:ascii="Times New Roman" w:hAnsi="Times New Roman"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6A0C55">
        <w:rPr>
          <w:rFonts w:ascii="Times New Roman" w:hAnsi="Times New Roman" w:cs="Times New Roman"/>
          <w:sz w:val="24"/>
          <w:szCs w:val="24"/>
        </w:rPr>
        <w:t>of structuration</w:t>
      </w:r>
      <w:r w:rsidR="00552B06" w:rsidRPr="006A0C55">
        <w:rPr>
          <w:rFonts w:ascii="Times New Roman" w:hAnsi="Times New Roman" w:cs="Times New Roman"/>
          <w:sz w:val="24"/>
          <w:szCs w:val="24"/>
        </w:rPr>
        <w:t xml:space="preserve"> </w:t>
      </w:r>
      <w:r w:rsidR="00552B06" w:rsidRPr="006A0C55">
        <w:rPr>
          <w:rFonts w:ascii="Times New Roman" w:hAnsi="Times New Roman" w:cs="Times New Roman"/>
          <w:sz w:val="24"/>
          <w:szCs w:val="24"/>
        </w:rPr>
        <w:fldChar w:fldCharType="begin"/>
      </w:r>
      <w:r w:rsidR="00552B06" w:rsidRPr="006A0C55">
        <w:rPr>
          <w:rFonts w:ascii="Times New Roman" w:hAnsi="Times New Roman"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6A0C55">
        <w:rPr>
          <w:rFonts w:ascii="Times New Roman" w:hAnsi="Times New Roman" w:cs="Times New Roman"/>
          <w:sz w:val="24"/>
          <w:szCs w:val="24"/>
        </w:rPr>
        <w:fldChar w:fldCharType="separate"/>
      </w:r>
      <w:r w:rsidR="00552B06" w:rsidRPr="006A0C55">
        <w:rPr>
          <w:rFonts w:ascii="Times New Roman" w:hAnsi="Times New Roman" w:cs="Times New Roman"/>
          <w:sz w:val="24"/>
          <w:szCs w:val="24"/>
        </w:rPr>
        <w:t>(Giddens, 1989)</w:t>
      </w:r>
      <w:r w:rsidR="00552B06" w:rsidRPr="006A0C55">
        <w:rPr>
          <w:rFonts w:ascii="Times New Roman" w:hAnsi="Times New Roman" w:cs="Times New Roman"/>
          <w:sz w:val="24"/>
          <w:szCs w:val="24"/>
        </w:rPr>
        <w:fldChar w:fldCharType="end"/>
      </w:r>
      <w:r w:rsidR="00552B06" w:rsidRPr="006A0C55">
        <w:rPr>
          <w:rFonts w:ascii="Times New Roman" w:hAnsi="Times New Roman" w:cs="Times New Roman"/>
          <w:sz w:val="24"/>
          <w:szCs w:val="24"/>
        </w:rPr>
        <w:t xml:space="preserve">. Structuration </w:t>
      </w:r>
      <w:r w:rsidRPr="006A0C55">
        <w:rPr>
          <w:rFonts w:ascii="Times New Roman" w:hAnsi="Times New Roman" w:cs="Times New Roman"/>
          <w:sz w:val="24"/>
          <w:szCs w:val="24"/>
        </w:rPr>
        <w:t xml:space="preserve">argues that structural factors like social class, gender, ethnicity still play an important role in shaping the lives of individuals and are indeed determinants for the individual who is pursuing the ‘imperative of living a life of one’s own’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(Beck, 2002)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r w:rsidR="00552B06" w:rsidRPr="006A0C55">
        <w:rPr>
          <w:rFonts w:ascii="Times New Roman" w:hAnsi="Times New Roman" w:cs="Times New Roman"/>
          <w:sz w:val="24"/>
          <w:szCs w:val="24"/>
        </w:rPr>
        <w:t xml:space="preserve"> In response to this theory of structuration, the theory of i</w:t>
      </w:r>
      <w:r w:rsidRPr="006A0C55">
        <w:rPr>
          <w:rFonts w:ascii="Times New Roman" w:hAnsi="Times New Roman" w:cs="Times New Roman"/>
          <w:sz w:val="24"/>
          <w:szCs w:val="24"/>
        </w:rPr>
        <w:t xml:space="preserve">ndividualisation argues that in place of these ‘collective guides’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et al,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individualised identities that have greater scope beyond the mere structures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(Murray, 2011)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they inhabit are able to create complex and subjective lifestyles that deviate from the much more rigid structures detailed above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et al,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3DB4CC6E" w14:textId="4C4F1578"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If the individualisation thesis were to be correct it would demonstrate itself empirically and repeatably. However, as Gayle et al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6A0C55">
        <w:rPr>
          <w:rFonts w:ascii="Times New Roman" w:hAnsi="Times New Roman" w:cs="Times New Roman"/>
          <w:sz w:val="24"/>
          <w:szCs w:val="24"/>
        </w:rPr>
        <w:t>detraditionalization</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et al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(Goodwin and O’Connor, 2005)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 other words, individualisation fails to account for the still apparently strong influence of structural elements on a person. </w:t>
      </w:r>
    </w:p>
    <w:p w14:paraId="5C1372B3" w14:textId="66C59848" w:rsidR="00B947F6" w:rsidRPr="006A0C55" w:rsidRDefault="00552B0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A more robust </w:t>
      </w:r>
      <w:r w:rsidR="00B947F6" w:rsidRPr="006A0C55">
        <w:rPr>
          <w:rFonts w:ascii="Times New Roman" w:hAnsi="Times New Roman" w:cs="Times New Roman"/>
          <w:sz w:val="24"/>
          <w:szCs w:val="24"/>
        </w:rPr>
        <w:t xml:space="preserve">critique towards structuration theory – </w:t>
      </w:r>
      <w:r w:rsidRPr="006A0C55">
        <w:rPr>
          <w:rFonts w:ascii="Times New Roman" w:hAnsi="Times New Roman" w:cs="Times New Roman"/>
          <w:sz w:val="24"/>
          <w:szCs w:val="24"/>
        </w:rPr>
        <w:t>the declining relevance</w:t>
      </w:r>
      <w:r w:rsidR="00B947F6" w:rsidRPr="006A0C55">
        <w:rPr>
          <w:rFonts w:ascii="Times New Roman" w:hAnsi="Times New Roman"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(Devine, 2017)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This ‘new structuralism’ has argued that consumption-based cleavages – most important of which related to housing tenure – are more influential on outcomes compared to social class</w:t>
      </w:r>
      <w:r w:rsidRPr="006A0C55">
        <w:rPr>
          <w:rFonts w:ascii="Times New Roman" w:hAnsi="Times New Roman" w:cs="Times New Roman"/>
          <w:sz w:val="24"/>
          <w:szCs w:val="24"/>
        </w:rPr>
        <w:t xml:space="preserve">. </w:t>
      </w:r>
      <w:r w:rsidR="00B947F6" w:rsidRPr="006A0C55">
        <w:rPr>
          <w:rFonts w:ascii="Times New Roman" w:hAnsi="Times New Roman" w:cs="Times New Roman"/>
          <w:sz w:val="24"/>
          <w:szCs w:val="24"/>
        </w:rPr>
        <w:t xml:space="preserve">Unfortunately for proponents of new structuralism, empirical literature within the NCDS demonstrates a persistent class effect on outcomes for young people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(Micklewright, 1989)</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Though it must be stated that new structuralism as a theoretical perspective grew out of the socio-historical context of the 1980s. That being said, some effects of the new structuralist perspective ought to exist within any analysis of the NCDS – albeit a rather weak effect compared to a cohort in the 1980s. </w:t>
      </w:r>
    </w:p>
    <w:p w14:paraId="71241597" w14:textId="213B18E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Structuration appears to not appreciate the increasing levels of complexity that are placed upon </w:t>
      </w:r>
      <w:r w:rsidR="00552B06" w:rsidRPr="006A0C55">
        <w:rPr>
          <w:rFonts w:ascii="Times New Roman" w:hAnsi="Times New Roman" w:cs="Times New Roman"/>
          <w:sz w:val="24"/>
          <w:szCs w:val="24"/>
        </w:rPr>
        <w:t>individuals</w:t>
      </w:r>
      <w:r w:rsidRPr="006A0C55">
        <w:rPr>
          <w:rFonts w:ascii="Times New Roman" w:hAnsi="Times New Roman" w:cs="Times New Roman"/>
          <w:sz w:val="24"/>
          <w:szCs w:val="24"/>
        </w:rPr>
        <w:t xml:space="preserve">. In this then, it is best to call for a structured individualism thesis. One that recognises in a risk society, that whilst pathways are different and numerous, as empirical data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(Roberts,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demonstrates they are still heavily influenced by the structures of society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et al,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.Overall, the literature stresses the relevance of contextual factors that also highlights the important of individual agency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(Steiner et al,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105D3686" w14:textId="363CF438" w:rsidR="00B947F6" w:rsidRPr="006A0C55" w:rsidRDefault="00552B06" w:rsidP="00B947F6">
      <w:pPr>
        <w:rPr>
          <w:rFonts w:ascii="Times New Roman" w:hAnsi="Times New Roman" w:cs="Times New Roman"/>
          <w:sz w:val="24"/>
          <w:szCs w:val="24"/>
        </w:rPr>
      </w:pPr>
      <w:r w:rsidRPr="006A0C55">
        <w:rPr>
          <w:rFonts w:ascii="Times New Roman" w:hAnsi="Times New Roman" w:cs="Times New Roman"/>
          <w:sz w:val="24"/>
          <w:szCs w:val="24"/>
        </w:rPr>
        <w:t>The</w:t>
      </w:r>
      <w:r w:rsidR="00B947F6" w:rsidRPr="006A0C55">
        <w:rPr>
          <w:rFonts w:ascii="Times New Roman" w:hAnsi="Times New Roman" w:cs="Times New Roman"/>
          <w:sz w:val="24"/>
          <w:szCs w:val="24"/>
        </w:rPr>
        <w:t xml:space="preserve"> central theme </w:t>
      </w:r>
      <w:r w:rsidRPr="006A0C55">
        <w:rPr>
          <w:rFonts w:ascii="Times New Roman" w:hAnsi="Times New Roman" w:cs="Times New Roman"/>
          <w:sz w:val="24"/>
          <w:szCs w:val="24"/>
        </w:rPr>
        <w:t xml:space="preserve">of this literature review </w:t>
      </w:r>
      <w:r w:rsidR="00B947F6" w:rsidRPr="006A0C55">
        <w:rPr>
          <w:rFonts w:ascii="Times New Roman" w:hAnsi="Times New Roman"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(Diewald and Mayer, 2008)</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theoretical modelling. The concept of agency is impacted based on different temporal foci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(Hitlin and Elder, 2007)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Understanding the life course requires a multidimensional notion of agency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(Hitlin and Kirkpatrick Johnson, 2015)</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as such Hitlin and Elder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(2007)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(Hitlin and Elder, 2007)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(Hitlin and Elder, 2007)</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w:t>
      </w:r>
    </w:p>
    <w:p w14:paraId="63015F1C" w14:textId="306D224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(Micklewright, 1989)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as one example. </w:t>
      </w:r>
    </w:p>
    <w:p w14:paraId="46AAAA5C" w14:textId="12D66208"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(Hitlin and Elder, 2007)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(Hitlin and Johnson, 2015; Schmitt,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structural influences have been identified as primarily related to social class and sex based structural inequalities. </w:t>
      </w:r>
    </w:p>
    <w:p w14:paraId="1C56688F" w14:textId="77777777" w:rsidR="00B947F6" w:rsidRPr="006A0C55" w:rsidRDefault="00B947F6" w:rsidP="00B947F6">
      <w:pPr>
        <w:pStyle w:val="Heading2"/>
        <w:rPr>
          <w:rFonts w:ascii="Times New Roman" w:hAnsi="Times New Roman" w:cs="Times New Roman"/>
          <w:b/>
          <w:bCs/>
          <w:color w:val="auto"/>
          <w:sz w:val="24"/>
          <w:szCs w:val="24"/>
        </w:rPr>
      </w:pPr>
      <w:bookmarkStart w:id="16" w:name="_Toc137904654"/>
      <w:r w:rsidRPr="006A0C55">
        <w:rPr>
          <w:rFonts w:ascii="Times New Roman" w:hAnsi="Times New Roman" w:cs="Times New Roman"/>
          <w:b/>
          <w:bCs/>
          <w:color w:val="auto"/>
          <w:sz w:val="24"/>
          <w:szCs w:val="24"/>
        </w:rPr>
        <w:t>Data and Methods</w:t>
      </w:r>
      <w:bookmarkEnd w:id="16"/>
    </w:p>
    <w:p w14:paraId="399D66A7" w14:textId="54AF94BF" w:rsidR="00552B06" w:rsidRPr="006A0C55" w:rsidRDefault="00552B06" w:rsidP="00552B06">
      <w:pPr>
        <w:rPr>
          <w:rFonts w:ascii="Times New Roman" w:hAnsi="Times New Roman" w:cs="Times New Roman"/>
          <w:sz w:val="24"/>
          <w:szCs w:val="24"/>
        </w:rPr>
      </w:pPr>
      <w:r w:rsidRPr="006A0C55">
        <w:rPr>
          <w:rFonts w:ascii="Times New Roman" w:hAnsi="Times New Roman"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Pr>
          <w:rFonts w:ascii="Times New Roman" w:hAnsi="Times New Roman" w:cs="Times New Roman"/>
          <w:sz w:val="24"/>
          <w:szCs w:val="24"/>
        </w:rPr>
        <w:t>1.1</w:t>
      </w:r>
      <w:r w:rsidRPr="006A0C55">
        <w:rPr>
          <w:rFonts w:ascii="Times New Roman" w:hAnsi="Times New Roman"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five category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6A0C55" w:rsidRDefault="00552B06" w:rsidP="00B947F6">
      <w:pPr>
        <w:rPr>
          <w:rFonts w:ascii="Times New Roman" w:hAnsi="Times New Roman" w:cs="Times New Roman"/>
          <w:sz w:val="24"/>
          <w:szCs w:val="24"/>
        </w:rPr>
      </w:pPr>
      <w:r w:rsidRPr="006A0C55">
        <w:rPr>
          <w:rFonts w:ascii="Times New Roman" w:hAnsi="Times New Roman" w:cs="Times New Roman"/>
          <w:sz w:val="24"/>
          <w:szCs w:val="24"/>
        </w:rPr>
        <w:t>This</w:t>
      </w:r>
      <w:r w:rsidR="00B947F6" w:rsidRPr="006A0C55">
        <w:rPr>
          <w:rFonts w:ascii="Times New Roman" w:hAnsi="Times New Roman" w:cs="Times New Roman"/>
          <w:sz w:val="24"/>
          <w:szCs w:val="24"/>
        </w:rPr>
        <w:t xml:space="preserve"> relationship </w:t>
      </w:r>
      <w:r w:rsidRPr="006A0C55">
        <w:rPr>
          <w:rFonts w:ascii="Times New Roman" w:hAnsi="Times New Roman" w:cs="Times New Roman"/>
          <w:sz w:val="24"/>
          <w:szCs w:val="24"/>
        </w:rPr>
        <w:t xml:space="preserve">between structure and choice </w:t>
      </w:r>
      <w:r w:rsidR="00B947F6" w:rsidRPr="006A0C55">
        <w:rPr>
          <w:rFonts w:ascii="Times New Roman" w:hAnsi="Times New Roman" w:cs="Times New Roman"/>
          <w:sz w:val="24"/>
          <w:szCs w:val="24"/>
        </w:rPr>
        <w:t xml:space="preserve">is examined using large-scale, nationally representative data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noProof/>
          <w:sz w:val="24"/>
          <w:szCs w:val="24"/>
        </w:rPr>
        <w:t>(Bynner, 1998a)</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collected from the National Childhood Development Survey (NCDS) – longitudinal data, allowing the analysis of long-term processes and outcomes of individuals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(Bynner and Joshi, 2007; Field, 2011)</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Educational attainment, housing tenure, </w:t>
      </w:r>
      <w:r w:rsidRPr="006A0C55">
        <w:rPr>
          <w:rFonts w:ascii="Times New Roman" w:hAnsi="Times New Roman" w:cs="Times New Roman"/>
          <w:sz w:val="24"/>
          <w:szCs w:val="24"/>
        </w:rPr>
        <w:t xml:space="preserve">social class, and sex </w:t>
      </w:r>
      <w:r w:rsidR="00B947F6" w:rsidRPr="006A0C55">
        <w:rPr>
          <w:rFonts w:ascii="Times New Roman" w:hAnsi="Times New Roman" w:cs="Times New Roman"/>
          <w:sz w:val="24"/>
          <w:szCs w:val="24"/>
        </w:rPr>
        <w:t xml:space="preserve">are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2E83B8AB" w14:textId="338BEF8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Multinominal logistic regression will be used to understand the choice and </w:t>
      </w:r>
      <w:r w:rsidR="001E15AD" w:rsidRPr="006A0C55">
        <w:rPr>
          <w:rFonts w:ascii="Times New Roman" w:hAnsi="Times New Roman" w:cs="Times New Roman"/>
          <w:sz w:val="24"/>
          <w:szCs w:val="24"/>
        </w:rPr>
        <w:t>opportunities</w:t>
      </w:r>
      <w:r w:rsidRPr="006A0C55">
        <w:rPr>
          <w:rFonts w:ascii="Times New Roman" w:hAnsi="Times New Roman"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6A0C55">
        <w:rPr>
          <w:rFonts w:ascii="Times New Roman" w:hAnsi="Times New Roman" w:cs="Times New Roman"/>
          <w:sz w:val="24"/>
          <w:szCs w:val="24"/>
        </w:rPr>
        <w:t>conducted</w:t>
      </w:r>
      <w:r w:rsidRPr="006A0C55">
        <w:rPr>
          <w:rFonts w:ascii="Times New Roman" w:hAnsi="Times New Roman" w:cs="Times New Roman"/>
          <w:sz w:val="24"/>
          <w:szCs w:val="24"/>
        </w:rPr>
        <w:t xml:space="preserve"> in order to assess the impact, if any, missing data has on the substantive findings of the multinominal logistic regression model. </w:t>
      </w:r>
    </w:p>
    <w:p w14:paraId="0E5056D5" w14:textId="77777777" w:rsidR="00B947F6" w:rsidRPr="006A0C55" w:rsidRDefault="00B947F6" w:rsidP="00B947F6">
      <w:pPr>
        <w:pStyle w:val="Heading3"/>
        <w:rPr>
          <w:rFonts w:ascii="Times New Roman" w:hAnsi="Times New Roman" w:cs="Times New Roman"/>
          <w:b/>
          <w:bCs/>
          <w:color w:val="auto"/>
        </w:rPr>
      </w:pPr>
      <w:bookmarkStart w:id="17" w:name="_Toc137904655"/>
      <w:r w:rsidRPr="006A0C55">
        <w:rPr>
          <w:rFonts w:ascii="Times New Roman" w:hAnsi="Times New Roman" w:cs="Times New Roman"/>
          <w:b/>
          <w:bCs/>
          <w:color w:val="auto"/>
        </w:rPr>
        <w:t>Introduction to the NCDS data</w:t>
      </w:r>
      <w:bookmarkEnd w:id="17"/>
    </w:p>
    <w:p w14:paraId="4E0BF55D" w14:textId="648B8186" w:rsidR="00F94D1C" w:rsidRPr="006A0C55" w:rsidRDefault="00B947F6" w:rsidP="00CE053C">
      <w:pPr>
        <w:rPr>
          <w:rFonts w:ascii="Times New Roman" w:hAnsi="Times New Roman" w:cs="Times New Roman"/>
          <w:sz w:val="24"/>
          <w:szCs w:val="24"/>
        </w:rPr>
      </w:pPr>
      <w:r w:rsidRPr="006A0C55">
        <w:rPr>
          <w:rFonts w:ascii="Times New Roman" w:hAnsi="Times New Roman" w:cs="Times New Roman"/>
          <w:sz w:val="24"/>
          <w:szCs w:val="24"/>
        </w:rPr>
        <w:t xml:space="preserve">This work will use the National Child Development Study </w:t>
      </w:r>
      <w:r w:rsidRPr="006A0C55">
        <w:rPr>
          <w:rFonts w:ascii="Times New Roman" w:hAnsi="Times New Roman" w:cs="Times New Roman"/>
          <w:sz w:val="24"/>
          <w:szCs w:val="24"/>
        </w:rPr>
        <w:fldChar w:fldCharType="begin"/>
      </w:r>
      <w:r w:rsidR="00CE1424">
        <w:rPr>
          <w:rFonts w:ascii="Times New Roman" w:hAnsi="Times New Roman"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6A0C55">
        <w:rPr>
          <w:rFonts w:ascii="Times New Roman" w:hAnsi="Times New Roman" w:cs="Times New Roman"/>
          <w:sz w:val="24"/>
          <w:szCs w:val="24"/>
        </w:rPr>
        <w:fldChar w:fldCharType="separate"/>
      </w:r>
      <w:r w:rsidR="00CE1424" w:rsidRPr="00CE1424">
        <w:rPr>
          <w:rFonts w:ascii="Times New Roman" w:hAnsi="Times New Roman" w:cs="Times New Roman"/>
          <w:sz w:val="24"/>
        </w:rPr>
        <w:t>(University College London, UCL Institute of Education, and Centre for Longitudinal Studies, 2023)</w:t>
      </w:r>
      <w:r w:rsidRPr="006A0C55">
        <w:rPr>
          <w:rFonts w:ascii="Times New Roman" w:hAnsi="Times New Roman" w:cs="Times New Roman"/>
          <w:sz w:val="24"/>
          <w:szCs w:val="24"/>
        </w:rPr>
        <w:fldChar w:fldCharType="end"/>
      </w:r>
      <w:r w:rsidR="00552B06" w:rsidRPr="006A0C55">
        <w:rPr>
          <w:rStyle w:val="FootnoteReference"/>
          <w:rFonts w:ascii="Times New Roman" w:hAnsi="Times New Roman" w:cs="Times New Roman"/>
          <w:sz w:val="24"/>
          <w:szCs w:val="24"/>
        </w:rPr>
        <w:footnoteReference w:id="1"/>
      </w:r>
      <w:r w:rsidRPr="006A0C55">
        <w:rPr>
          <w:rFonts w:ascii="Times New Roman" w:hAnsi="Times New Roman" w:cs="Times New Roman"/>
          <w:sz w:val="24"/>
          <w:szCs w:val="24"/>
        </w:rPr>
        <w:t xml:space="preserve">. The NCDS is a nationally </w:t>
      </w:r>
      <w:r w:rsidRPr="006A0C55">
        <w:rPr>
          <w:rFonts w:ascii="Times New Roman" w:hAnsi="Times New Roman" w:cs="Times New Roman"/>
          <w:sz w:val="24"/>
          <w:szCs w:val="24"/>
        </w:rPr>
        <w:lastRenderedPageBreak/>
        <w:t xml:space="preserve">representative birth cohort study – the second of its kind in the UK. It followed 17,415 participants using a cross-sectional sampling design to collect participants from birth within </w:t>
      </w:r>
      <w:r w:rsidR="00552B06" w:rsidRPr="006A0C55">
        <w:rPr>
          <w:rFonts w:ascii="Times New Roman" w:hAnsi="Times New Roman" w:cs="Times New Roman"/>
          <w:sz w:val="24"/>
          <w:szCs w:val="24"/>
        </w:rPr>
        <w:t>a week</w:t>
      </w:r>
      <w:r w:rsidRPr="006A0C55">
        <w:rPr>
          <w:rFonts w:ascii="Times New Roman" w:hAnsi="Times New Roman" w:cs="Times New Roman"/>
          <w:sz w:val="24"/>
          <w:szCs w:val="24"/>
        </w:rPr>
        <w:t xml:space="preserve"> in</w:t>
      </w:r>
      <w:r w:rsidR="00552B06" w:rsidRPr="006A0C55">
        <w:rPr>
          <w:rFonts w:ascii="Times New Roman" w:hAnsi="Times New Roman" w:cs="Times New Roman"/>
          <w:sz w:val="24"/>
          <w:szCs w:val="24"/>
        </w:rPr>
        <w:t xml:space="preserve"> March</w:t>
      </w:r>
      <w:r w:rsidRPr="006A0C55">
        <w:rPr>
          <w:rFonts w:ascii="Times New Roman" w:hAnsi="Times New Roman" w:cs="Times New Roman"/>
          <w:sz w:val="24"/>
          <w:szCs w:val="24"/>
        </w:rPr>
        <w:t xml:space="preserve">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6B730666" w14:textId="750252F5" w:rsidR="00C4762D" w:rsidRPr="006A0C55" w:rsidRDefault="00C4762D" w:rsidP="00C4762D">
      <w:pPr>
        <w:pStyle w:val="Caption"/>
        <w:keepNext/>
        <w:rPr>
          <w:rFonts w:ascii="Times New Roman" w:hAnsi="Times New Roman" w:cs="Times New Roman"/>
          <w:color w:val="auto"/>
          <w:sz w:val="24"/>
          <w:szCs w:val="24"/>
        </w:rPr>
      </w:pPr>
      <w:bookmarkStart w:id="18" w:name="_Toc146487739"/>
      <w:r w:rsidRPr="006A0C55">
        <w:rPr>
          <w:rFonts w:ascii="Times New Roman" w:hAnsi="Times New Roman" w:cs="Times New Roman"/>
          <w:color w:val="auto"/>
          <w:sz w:val="24"/>
          <w:szCs w:val="24"/>
        </w:rPr>
        <w:t xml:space="preserve">Table </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.1 Sweeps Included for Analysis</w:t>
      </w:r>
      <w:bookmarkEnd w:id="18"/>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6A0C55"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Year</w:t>
            </w:r>
          </w:p>
        </w:tc>
        <w:tc>
          <w:tcPr>
            <w:tcW w:w="1502" w:type="dxa"/>
          </w:tcPr>
          <w:p w14:paraId="49E96296"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1958</w:t>
            </w:r>
          </w:p>
        </w:tc>
        <w:tc>
          <w:tcPr>
            <w:tcW w:w="1503" w:type="dxa"/>
          </w:tcPr>
          <w:p w14:paraId="1977E185"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1965</w:t>
            </w:r>
          </w:p>
        </w:tc>
        <w:tc>
          <w:tcPr>
            <w:tcW w:w="1503" w:type="dxa"/>
          </w:tcPr>
          <w:p w14:paraId="27137AA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1969</w:t>
            </w:r>
          </w:p>
        </w:tc>
        <w:tc>
          <w:tcPr>
            <w:tcW w:w="1503" w:type="dxa"/>
          </w:tcPr>
          <w:p w14:paraId="3155B34F"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1974</w:t>
            </w:r>
          </w:p>
        </w:tc>
        <w:tc>
          <w:tcPr>
            <w:tcW w:w="1503" w:type="dxa"/>
          </w:tcPr>
          <w:p w14:paraId="3FCCB896"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1981</w:t>
            </w:r>
          </w:p>
        </w:tc>
      </w:tr>
      <w:tr w:rsidR="006A0C55" w:rsidRPr="006A0C55"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6A0C55" w:rsidRDefault="00552B0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Sweep Number</w:t>
            </w:r>
          </w:p>
        </w:tc>
        <w:tc>
          <w:tcPr>
            <w:tcW w:w="1502" w:type="dxa"/>
          </w:tcPr>
          <w:p w14:paraId="47A022D8" w14:textId="3E76335D" w:rsidR="00552B06" w:rsidRPr="006A0C55" w:rsidRDefault="00552B0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w:t>
            </w:r>
          </w:p>
        </w:tc>
        <w:tc>
          <w:tcPr>
            <w:tcW w:w="1503" w:type="dxa"/>
          </w:tcPr>
          <w:p w14:paraId="6565838C" w14:textId="579D3DE4" w:rsidR="00552B06" w:rsidRPr="006A0C55" w:rsidRDefault="00552B0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c>
          <w:tcPr>
            <w:tcW w:w="1503" w:type="dxa"/>
          </w:tcPr>
          <w:p w14:paraId="02746BDA" w14:textId="465C3C21" w:rsidR="00552B06" w:rsidRPr="006A0C55" w:rsidRDefault="00552B0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c>
          <w:tcPr>
            <w:tcW w:w="1503" w:type="dxa"/>
          </w:tcPr>
          <w:p w14:paraId="475A4371" w14:textId="5B7B91D5" w:rsidR="00552B06" w:rsidRPr="006A0C55" w:rsidRDefault="00552B0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w:t>
            </w:r>
          </w:p>
        </w:tc>
        <w:tc>
          <w:tcPr>
            <w:tcW w:w="1503" w:type="dxa"/>
          </w:tcPr>
          <w:p w14:paraId="6CDA1733" w14:textId="2E967C09" w:rsidR="00552B06" w:rsidRPr="006A0C55" w:rsidRDefault="00552B0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r>
      <w:tr w:rsidR="006A0C55" w:rsidRPr="006A0C55"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Age</w:t>
            </w:r>
          </w:p>
        </w:tc>
        <w:tc>
          <w:tcPr>
            <w:tcW w:w="1502" w:type="dxa"/>
          </w:tcPr>
          <w:p w14:paraId="717B0422"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Birth</w:t>
            </w:r>
          </w:p>
        </w:tc>
        <w:tc>
          <w:tcPr>
            <w:tcW w:w="1503" w:type="dxa"/>
          </w:tcPr>
          <w:p w14:paraId="175A7388"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w:t>
            </w:r>
          </w:p>
        </w:tc>
        <w:tc>
          <w:tcPr>
            <w:tcW w:w="1503" w:type="dxa"/>
          </w:tcPr>
          <w:p w14:paraId="040EE088"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w:t>
            </w:r>
          </w:p>
        </w:tc>
        <w:tc>
          <w:tcPr>
            <w:tcW w:w="1503" w:type="dxa"/>
          </w:tcPr>
          <w:p w14:paraId="49C876C1"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w:t>
            </w:r>
          </w:p>
        </w:tc>
        <w:tc>
          <w:tcPr>
            <w:tcW w:w="1503" w:type="dxa"/>
          </w:tcPr>
          <w:p w14:paraId="2A80B08B"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w:t>
            </w:r>
          </w:p>
        </w:tc>
      </w:tr>
    </w:tbl>
    <w:p w14:paraId="2321E916" w14:textId="77777777" w:rsidR="00B947F6" w:rsidRPr="006A0C55" w:rsidRDefault="00B947F6" w:rsidP="00B947F6">
      <w:pPr>
        <w:rPr>
          <w:rFonts w:ascii="Times New Roman" w:hAnsi="Times New Roman" w:cs="Times New Roman"/>
          <w:sz w:val="24"/>
          <w:szCs w:val="24"/>
        </w:rPr>
      </w:pPr>
    </w:p>
    <w:p w14:paraId="66F7B16E" w14:textId="5CD63D1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NCDS cohort originated in 1958 (when participants were born) and continues to present day. For analysis in this analysis only data up until age 23 (wave 4) is considered. Table 1.</w:t>
      </w:r>
      <w:r w:rsidR="00804CFB" w:rsidRPr="006A0C55">
        <w:rPr>
          <w:rFonts w:ascii="Times New Roman" w:hAnsi="Times New Roman" w:cs="Times New Roman"/>
          <w:sz w:val="24"/>
          <w:szCs w:val="24"/>
        </w:rPr>
        <w:t>2</w:t>
      </w:r>
      <w:r w:rsidRPr="006A0C55">
        <w:rPr>
          <w:rFonts w:ascii="Times New Roman" w:hAnsi="Times New Roman"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7068986F"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6A0C55">
        <w:rPr>
          <w:rFonts w:ascii="Times New Roman" w:hAnsi="Times New Roman" w:cs="Times New Roman"/>
          <w:sz w:val="24"/>
          <w:szCs w:val="24"/>
        </w:rPr>
        <w:t>to</w:t>
      </w:r>
      <w:r w:rsidRPr="006A0C55">
        <w:rPr>
          <w:rFonts w:ascii="Times New Roman" w:hAnsi="Times New Roman"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t>
      </w:r>
      <w:r w:rsidR="00552B06" w:rsidRPr="006A0C55">
        <w:rPr>
          <w:rFonts w:ascii="Times New Roman" w:hAnsi="Times New Roman" w:cs="Times New Roman"/>
          <w:sz w:val="24"/>
          <w:szCs w:val="24"/>
        </w:rPr>
        <w:t>were</w:t>
      </w:r>
      <w:r w:rsidRPr="006A0C55">
        <w:rPr>
          <w:rFonts w:ascii="Times New Roman" w:hAnsi="Times New Roman" w:cs="Times New Roman"/>
          <w:sz w:val="24"/>
          <w:szCs w:val="24"/>
        </w:rPr>
        <w:t xml:space="preserve"> collected by a paper and pencil-based survey. With respect to the outcome of economic activity – that was a retrospective employment history question that had to be filled out from the age of 16 every month until their current age at 23. This level of detail does make the possibility of refusal a possibility. </w:t>
      </w:r>
    </w:p>
    <w:p w14:paraId="7F27052A" w14:textId="7811C668" w:rsidR="00D23B37" w:rsidRPr="006A0C55" w:rsidRDefault="00B947F6" w:rsidP="00804CFB">
      <w:pPr>
        <w:rPr>
          <w:rFonts w:ascii="Times New Roman" w:hAnsi="Times New Roman" w:cs="Times New Roman"/>
          <w:sz w:val="24"/>
          <w:szCs w:val="24"/>
        </w:rPr>
      </w:pPr>
      <w:r w:rsidRPr="006A0C55">
        <w:rPr>
          <w:rFonts w:ascii="Times New Roman" w:hAnsi="Times New Roman" w:cs="Times New Roman"/>
          <w:sz w:val="24"/>
          <w:szCs w:val="24"/>
        </w:rPr>
        <w:t xml:space="preserve">According to Hawkes and Plewis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(Hawkes and Plewis, 2006)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6A0C55">
        <w:rPr>
          <w:rFonts w:ascii="Times New Roman" w:hAnsi="Times New Roman" w:cs="Times New Roman"/>
          <w:sz w:val="24"/>
          <w:szCs w:val="24"/>
        </w:rPr>
        <w:t>unknown</w:t>
      </w:r>
      <w:r w:rsidRPr="006A0C55">
        <w:rPr>
          <w:rFonts w:ascii="Times New Roman" w:hAnsi="Times New Roman"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w:t>
      </w:r>
      <w:r w:rsidRPr="006A0C55">
        <w:rPr>
          <w:rFonts w:ascii="Times New Roman" w:hAnsi="Times New Roman" w:cs="Times New Roman"/>
          <w:sz w:val="24"/>
          <w:szCs w:val="24"/>
        </w:rPr>
        <w:lastRenderedPageBreak/>
        <w:t xml:space="preserve">for the position that the data is missing completely at random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(Hawkes and Plewis, 2006: 489; 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 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supports the need to apply missing data techniques. </w:t>
      </w:r>
    </w:p>
    <w:p w14:paraId="595D69DC" w14:textId="7811C668" w:rsidR="00C4762D" w:rsidRPr="006A0C55" w:rsidRDefault="00C4762D" w:rsidP="00C4762D">
      <w:pPr>
        <w:pStyle w:val="Caption"/>
        <w:keepNext/>
        <w:rPr>
          <w:rFonts w:ascii="Times New Roman" w:hAnsi="Times New Roman" w:cs="Times New Roman"/>
          <w:color w:val="auto"/>
          <w:sz w:val="24"/>
          <w:szCs w:val="24"/>
        </w:rPr>
      </w:pPr>
      <w:bookmarkStart w:id="19" w:name="_Toc146487740"/>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2</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Participation in the NCDS from birth to 23 years</w:t>
      </w:r>
      <w:bookmarkEnd w:id="19"/>
    </w:p>
    <w:tbl>
      <w:tblPr>
        <w:tblStyle w:val="GridTable6Colorful"/>
        <w:tblW w:w="9441" w:type="dxa"/>
        <w:tblLook w:val="04A0" w:firstRow="1" w:lastRow="0" w:firstColumn="1" w:lastColumn="0" w:noHBand="0" w:noVBand="1"/>
      </w:tblPr>
      <w:tblGrid>
        <w:gridCol w:w="1296"/>
        <w:gridCol w:w="1256"/>
        <w:gridCol w:w="750"/>
        <w:gridCol w:w="1296"/>
        <w:gridCol w:w="1480"/>
        <w:gridCol w:w="1470"/>
        <w:gridCol w:w="1893"/>
      </w:tblGrid>
      <w:tr w:rsidR="006A0C55" w:rsidRPr="006A0C55"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6A0C55" w:rsidRDefault="00B947F6" w:rsidP="00E1481F">
            <w:pPr>
              <w:rPr>
                <w:rFonts w:ascii="Times New Roman" w:eastAsia="Times New Roman" w:hAnsi="Times New Roman" w:cs="Times New Roman"/>
                <w:color w:val="auto"/>
                <w:sz w:val="24"/>
                <w:szCs w:val="24"/>
                <w:lang w:eastAsia="en-GB"/>
              </w:rPr>
            </w:pPr>
          </w:p>
        </w:tc>
        <w:tc>
          <w:tcPr>
            <w:tcW w:w="0" w:type="auto"/>
            <w:hideMark/>
          </w:tcPr>
          <w:p w14:paraId="2F0172B0"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Total cohort</w:t>
            </w:r>
          </w:p>
        </w:tc>
        <w:tc>
          <w:tcPr>
            <w:tcW w:w="0" w:type="auto"/>
            <w:hideMark/>
          </w:tcPr>
          <w:p w14:paraId="65998EF2"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Dead</w:t>
            </w:r>
          </w:p>
        </w:tc>
        <w:tc>
          <w:tcPr>
            <w:tcW w:w="0" w:type="auto"/>
            <w:hideMark/>
          </w:tcPr>
          <w:p w14:paraId="4F0DBEEB"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Emigrants</w:t>
            </w:r>
          </w:p>
        </w:tc>
        <w:tc>
          <w:tcPr>
            <w:tcW w:w="0" w:type="auto"/>
            <w:hideMark/>
          </w:tcPr>
          <w:p w14:paraId="5D621184"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Eligible sample</w:t>
            </w:r>
          </w:p>
        </w:tc>
        <w:tc>
          <w:tcPr>
            <w:tcW w:w="0" w:type="auto"/>
            <w:hideMark/>
          </w:tcPr>
          <w:p w14:paraId="1646CE1F"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Participants</w:t>
            </w:r>
          </w:p>
        </w:tc>
        <w:tc>
          <w:tcPr>
            <w:tcW w:w="0" w:type="auto"/>
            <w:hideMark/>
          </w:tcPr>
          <w:p w14:paraId="355E3495"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 of eligible sample)</w:t>
            </w:r>
          </w:p>
        </w:tc>
      </w:tr>
      <w:tr w:rsidR="006A0C55" w:rsidRPr="006A0C55"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6A0C55" w:rsidRDefault="00B947F6" w:rsidP="00E1481F">
            <w:pPr>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Birth – 1958</w:t>
            </w:r>
          </w:p>
        </w:tc>
        <w:tc>
          <w:tcPr>
            <w:tcW w:w="0" w:type="auto"/>
            <w:hideMark/>
          </w:tcPr>
          <w:p w14:paraId="588F3D2E"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17638</w:t>
            </w:r>
          </w:p>
        </w:tc>
        <w:tc>
          <w:tcPr>
            <w:tcW w:w="0" w:type="auto"/>
            <w:hideMark/>
          </w:tcPr>
          <w:p w14:paraId="0A2B00BB"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0</w:t>
            </w:r>
          </w:p>
        </w:tc>
        <w:tc>
          <w:tcPr>
            <w:tcW w:w="0" w:type="auto"/>
            <w:hideMark/>
          </w:tcPr>
          <w:p w14:paraId="2EC7B271"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0</w:t>
            </w:r>
          </w:p>
        </w:tc>
        <w:tc>
          <w:tcPr>
            <w:tcW w:w="0" w:type="auto"/>
            <w:hideMark/>
          </w:tcPr>
          <w:p w14:paraId="3E156ED8"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17638</w:t>
            </w:r>
          </w:p>
        </w:tc>
        <w:tc>
          <w:tcPr>
            <w:tcW w:w="0" w:type="auto"/>
            <w:hideMark/>
          </w:tcPr>
          <w:p w14:paraId="574A2D7C"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17415</w:t>
            </w:r>
          </w:p>
        </w:tc>
        <w:tc>
          <w:tcPr>
            <w:tcW w:w="0" w:type="auto"/>
            <w:hideMark/>
          </w:tcPr>
          <w:p w14:paraId="53BFBFCB"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98.7</w:t>
            </w:r>
          </w:p>
        </w:tc>
      </w:tr>
      <w:tr w:rsidR="006A0C55" w:rsidRPr="006A0C55"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6A0C55" w:rsidRDefault="00B947F6" w:rsidP="00E1481F">
            <w:pPr>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Age 7 – 1965</w:t>
            </w:r>
          </w:p>
        </w:tc>
        <w:tc>
          <w:tcPr>
            <w:tcW w:w="0" w:type="auto"/>
            <w:hideMark/>
          </w:tcPr>
          <w:p w14:paraId="4CFCA536"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18016</w:t>
            </w:r>
            <w:r w:rsidRPr="006A0C55">
              <w:rPr>
                <w:rFonts w:ascii="Times New Roman" w:eastAsia="Times New Roman" w:hAnsi="Times New Roman" w:cs="Times New Roman"/>
                <w:color w:val="auto"/>
                <w:sz w:val="24"/>
                <w:szCs w:val="24"/>
                <w:vertAlign w:val="superscript"/>
                <w:lang w:eastAsia="en-GB"/>
              </w:rPr>
              <w:t>a</w:t>
            </w:r>
          </w:p>
        </w:tc>
        <w:tc>
          <w:tcPr>
            <w:tcW w:w="0" w:type="auto"/>
            <w:hideMark/>
          </w:tcPr>
          <w:p w14:paraId="135AD80B"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821</w:t>
            </w:r>
          </w:p>
        </w:tc>
        <w:tc>
          <w:tcPr>
            <w:tcW w:w="0" w:type="auto"/>
            <w:hideMark/>
          </w:tcPr>
          <w:p w14:paraId="1F1EE628"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475</w:t>
            </w:r>
          </w:p>
        </w:tc>
        <w:tc>
          <w:tcPr>
            <w:tcW w:w="0" w:type="auto"/>
            <w:hideMark/>
          </w:tcPr>
          <w:p w14:paraId="7F703CEE"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16720</w:t>
            </w:r>
          </w:p>
        </w:tc>
        <w:tc>
          <w:tcPr>
            <w:tcW w:w="0" w:type="auto"/>
            <w:hideMark/>
          </w:tcPr>
          <w:p w14:paraId="0FDE83B4"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15425</w:t>
            </w:r>
          </w:p>
        </w:tc>
        <w:tc>
          <w:tcPr>
            <w:tcW w:w="0" w:type="auto"/>
            <w:hideMark/>
          </w:tcPr>
          <w:p w14:paraId="666F5300"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92.3</w:t>
            </w:r>
          </w:p>
        </w:tc>
      </w:tr>
      <w:tr w:rsidR="006A0C55" w:rsidRPr="006A0C55"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6A0C55" w:rsidRDefault="00B947F6" w:rsidP="00E1481F">
            <w:pPr>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Age 11 – 1969</w:t>
            </w:r>
          </w:p>
        </w:tc>
        <w:tc>
          <w:tcPr>
            <w:tcW w:w="0" w:type="auto"/>
            <w:hideMark/>
          </w:tcPr>
          <w:p w14:paraId="359047E5"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18287</w:t>
            </w:r>
            <w:r w:rsidRPr="006A0C55">
              <w:rPr>
                <w:rFonts w:ascii="Times New Roman" w:eastAsia="Times New Roman" w:hAnsi="Times New Roman" w:cs="Times New Roman"/>
                <w:color w:val="auto"/>
                <w:sz w:val="24"/>
                <w:szCs w:val="24"/>
                <w:vertAlign w:val="superscript"/>
                <w:lang w:eastAsia="en-GB"/>
              </w:rPr>
              <w:t>a</w:t>
            </w:r>
          </w:p>
        </w:tc>
        <w:tc>
          <w:tcPr>
            <w:tcW w:w="0" w:type="auto"/>
            <w:hideMark/>
          </w:tcPr>
          <w:p w14:paraId="7B22F979"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840</w:t>
            </w:r>
          </w:p>
        </w:tc>
        <w:tc>
          <w:tcPr>
            <w:tcW w:w="0" w:type="auto"/>
            <w:hideMark/>
          </w:tcPr>
          <w:p w14:paraId="07C99CA2"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701</w:t>
            </w:r>
          </w:p>
        </w:tc>
        <w:tc>
          <w:tcPr>
            <w:tcW w:w="0" w:type="auto"/>
            <w:hideMark/>
          </w:tcPr>
          <w:p w14:paraId="5C8AA820"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16746</w:t>
            </w:r>
          </w:p>
        </w:tc>
        <w:tc>
          <w:tcPr>
            <w:tcW w:w="0" w:type="auto"/>
            <w:hideMark/>
          </w:tcPr>
          <w:p w14:paraId="4E60B315"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15337</w:t>
            </w:r>
          </w:p>
        </w:tc>
        <w:tc>
          <w:tcPr>
            <w:tcW w:w="0" w:type="auto"/>
            <w:hideMark/>
          </w:tcPr>
          <w:p w14:paraId="6EC31633"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91.6</w:t>
            </w:r>
          </w:p>
        </w:tc>
      </w:tr>
      <w:tr w:rsidR="006A0C55" w:rsidRPr="006A0C55"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6A0C55" w:rsidRDefault="00B947F6" w:rsidP="00E1481F">
            <w:pPr>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Age 16 – 1974</w:t>
            </w:r>
          </w:p>
        </w:tc>
        <w:tc>
          <w:tcPr>
            <w:tcW w:w="0" w:type="auto"/>
            <w:hideMark/>
          </w:tcPr>
          <w:p w14:paraId="068BE687"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18558</w:t>
            </w:r>
            <w:r w:rsidRPr="006A0C55">
              <w:rPr>
                <w:rFonts w:ascii="Times New Roman" w:eastAsia="Times New Roman" w:hAnsi="Times New Roman" w:cs="Times New Roman"/>
                <w:color w:val="auto"/>
                <w:sz w:val="24"/>
                <w:szCs w:val="24"/>
                <w:vertAlign w:val="superscript"/>
                <w:lang w:eastAsia="en-GB"/>
              </w:rPr>
              <w:t>a</w:t>
            </w:r>
          </w:p>
        </w:tc>
        <w:tc>
          <w:tcPr>
            <w:tcW w:w="0" w:type="auto"/>
            <w:hideMark/>
          </w:tcPr>
          <w:p w14:paraId="40178A28"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873</w:t>
            </w:r>
          </w:p>
        </w:tc>
        <w:tc>
          <w:tcPr>
            <w:tcW w:w="0" w:type="auto"/>
            <w:hideMark/>
          </w:tcPr>
          <w:p w14:paraId="621BF473"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799</w:t>
            </w:r>
          </w:p>
        </w:tc>
        <w:tc>
          <w:tcPr>
            <w:tcW w:w="0" w:type="auto"/>
            <w:hideMark/>
          </w:tcPr>
          <w:p w14:paraId="657DCA66"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16886</w:t>
            </w:r>
          </w:p>
        </w:tc>
        <w:tc>
          <w:tcPr>
            <w:tcW w:w="0" w:type="auto"/>
            <w:hideMark/>
          </w:tcPr>
          <w:p w14:paraId="25CA971A"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14654</w:t>
            </w:r>
          </w:p>
        </w:tc>
        <w:tc>
          <w:tcPr>
            <w:tcW w:w="0" w:type="auto"/>
            <w:hideMark/>
          </w:tcPr>
          <w:p w14:paraId="6813976F"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86.8</w:t>
            </w:r>
          </w:p>
        </w:tc>
      </w:tr>
      <w:tr w:rsidR="006A0C55" w:rsidRPr="006A0C55"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6A0C55" w:rsidRDefault="00B947F6" w:rsidP="00E1481F">
            <w:pPr>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Age 23 – 1981</w:t>
            </w:r>
          </w:p>
        </w:tc>
        <w:tc>
          <w:tcPr>
            <w:tcW w:w="0" w:type="auto"/>
            <w:hideMark/>
          </w:tcPr>
          <w:p w14:paraId="47EF5F52"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18558</w:t>
            </w:r>
          </w:p>
        </w:tc>
        <w:tc>
          <w:tcPr>
            <w:tcW w:w="0" w:type="auto"/>
            <w:hideMark/>
          </w:tcPr>
          <w:p w14:paraId="4528AB46"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960</w:t>
            </w:r>
          </w:p>
        </w:tc>
        <w:tc>
          <w:tcPr>
            <w:tcW w:w="0" w:type="auto"/>
            <w:hideMark/>
          </w:tcPr>
          <w:p w14:paraId="443F7824"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1196</w:t>
            </w:r>
          </w:p>
        </w:tc>
        <w:tc>
          <w:tcPr>
            <w:tcW w:w="0" w:type="auto"/>
            <w:hideMark/>
          </w:tcPr>
          <w:p w14:paraId="51F0E381"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16402</w:t>
            </w:r>
          </w:p>
        </w:tc>
        <w:tc>
          <w:tcPr>
            <w:tcW w:w="0" w:type="auto"/>
            <w:hideMark/>
          </w:tcPr>
          <w:p w14:paraId="2154B152"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12357</w:t>
            </w:r>
          </w:p>
        </w:tc>
        <w:tc>
          <w:tcPr>
            <w:tcW w:w="0" w:type="auto"/>
            <w:hideMark/>
          </w:tcPr>
          <w:p w14:paraId="49234804"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GB"/>
              </w:rPr>
            </w:pPr>
            <w:r w:rsidRPr="006A0C55">
              <w:rPr>
                <w:rFonts w:ascii="Times New Roman" w:eastAsia="Times New Roman" w:hAnsi="Times New Roman" w:cs="Times New Roman"/>
                <w:color w:val="auto"/>
                <w:sz w:val="24"/>
                <w:szCs w:val="24"/>
                <w:lang w:eastAsia="en-GB"/>
              </w:rPr>
              <w:t>75.3</w:t>
            </w:r>
          </w:p>
        </w:tc>
      </w:tr>
    </w:tbl>
    <w:p w14:paraId="20D9A78C" w14:textId="655E1222" w:rsidR="00B947F6" w:rsidRPr="006A0C55" w:rsidRDefault="00B947F6" w:rsidP="00B947F6">
      <w:pPr>
        <w:pStyle w:val="NormalWeb"/>
        <w:spacing w:before="0" w:beforeAutospacing="0" w:after="0" w:afterAutospacing="0"/>
      </w:pPr>
      <w:r w:rsidRPr="006A0C55">
        <w:rPr>
          <w:vertAlign w:val="superscript"/>
        </w:rPr>
        <w:t>a</w:t>
      </w:r>
      <w:r w:rsidRPr="006A0C55">
        <w:t> </w:t>
      </w:r>
      <w:r w:rsidR="00F87056" w:rsidRPr="006A0C55">
        <w:t>the</w:t>
      </w:r>
      <w:r w:rsidRPr="006A0C55">
        <w:t xml:space="preserve"> original sample was supplemented by migrants born in </w:t>
      </w:r>
      <w:r w:rsidR="00F87056" w:rsidRPr="006A0C55">
        <w:t>1958.</w:t>
      </w:r>
    </w:p>
    <w:p w14:paraId="502FD055" w14:textId="77777777" w:rsidR="00F353C4" w:rsidRPr="006A0C55" w:rsidRDefault="00F353C4" w:rsidP="00B947F6">
      <w:pPr>
        <w:pStyle w:val="NormalWeb"/>
        <w:spacing w:before="0" w:beforeAutospacing="0" w:after="0" w:afterAutospacing="0"/>
      </w:pPr>
    </w:p>
    <w:p w14:paraId="58FD68D8" w14:textId="77777777" w:rsidR="00B947F6" w:rsidRPr="006A0C55" w:rsidRDefault="00B947F6" w:rsidP="00B947F6">
      <w:pPr>
        <w:pStyle w:val="Heading3"/>
        <w:rPr>
          <w:rFonts w:ascii="Times New Roman" w:hAnsi="Times New Roman" w:cs="Times New Roman"/>
          <w:b/>
          <w:bCs/>
          <w:color w:val="auto"/>
        </w:rPr>
      </w:pPr>
      <w:bookmarkStart w:id="20" w:name="_Toc137904656"/>
      <w:r w:rsidRPr="006A0C55">
        <w:rPr>
          <w:rFonts w:ascii="Times New Roman" w:hAnsi="Times New Roman" w:cs="Times New Roman"/>
          <w:b/>
          <w:bCs/>
          <w:color w:val="auto"/>
        </w:rPr>
        <w:t>Introduction to measures for subsequent analysis</w:t>
      </w:r>
      <w:bookmarkEnd w:id="20"/>
    </w:p>
    <w:p w14:paraId="0CAC0F26" w14:textId="1C7ADCD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(Parsons, 2013)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6A0C55">
        <w:rPr>
          <w:rStyle w:val="FootnoteReference"/>
          <w:rFonts w:ascii="Times New Roman" w:hAnsi="Times New Roman" w:cs="Times New Roman"/>
          <w:sz w:val="24"/>
          <w:szCs w:val="24"/>
        </w:rPr>
        <w:footnoteReference w:id="2"/>
      </w:r>
      <w:r w:rsidRPr="006A0C55">
        <w:rPr>
          <w:rFonts w:ascii="Times New Roman" w:hAnsi="Times New Roman" w:cs="Times New Roman"/>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Economic Activity</w:t>
      </w:r>
    </w:p>
    <w:p w14:paraId="55820440" w14:textId="02EE1E2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main outcome variable of interest is the main economic activity of month 201. </w:t>
      </w:r>
      <w:r w:rsidR="00F02206" w:rsidRPr="006A0C55">
        <w:rPr>
          <w:rFonts w:ascii="Times New Roman" w:hAnsi="Times New Roman" w:cs="Times New Roman"/>
          <w:sz w:val="24"/>
          <w:szCs w:val="24"/>
        </w:rPr>
        <w:t>This is what</w:t>
      </w:r>
      <w:r w:rsidRPr="006A0C55">
        <w:rPr>
          <w:rFonts w:ascii="Times New Roman" w:hAnsi="Times New Roman" w:cs="Times New Roman"/>
          <w:sz w:val="24"/>
          <w:szCs w:val="24"/>
        </w:rPr>
        <w:t xml:space="preserve"> individuals doing after mandatory schooling in the month of September at age 16.</w:t>
      </w:r>
      <w:r w:rsidR="00F02206" w:rsidRPr="006A0C55">
        <w:rPr>
          <w:rFonts w:ascii="Times New Roman" w:hAnsi="Times New Roman" w:cs="Times New Roman"/>
          <w:sz w:val="24"/>
          <w:szCs w:val="24"/>
        </w:rPr>
        <w:t xml:space="preserve"> For example, the economic activity that indiviudals engaged with after year 11 in the English and Welsh school system context.</w:t>
      </w:r>
      <w:r w:rsidRPr="006A0C55">
        <w:rPr>
          <w:rFonts w:ascii="Times New Roman" w:hAnsi="Times New Roman" w:cs="Times New Roman"/>
          <w:sz w:val="24"/>
          <w:szCs w:val="24"/>
        </w:rPr>
        <w:t xml:space="preserve"> The month of September was selected to allow time for children to gain their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 results. This economic activity variable</w:t>
      </w:r>
      <w:r w:rsidR="00F02206" w:rsidRPr="006A0C55">
        <w:rPr>
          <w:rFonts w:ascii="Times New Roman" w:hAnsi="Times New Roman" w:cs="Times New Roman"/>
          <w:sz w:val="24"/>
          <w:szCs w:val="24"/>
        </w:rPr>
        <w:t xml:space="preserve"> [ec201]</w:t>
      </w:r>
      <w:r w:rsidRPr="006A0C55">
        <w:rPr>
          <w:rFonts w:ascii="Times New Roman" w:hAnsi="Times New Roman"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6A0C55">
        <w:rPr>
          <w:rFonts w:ascii="Times New Roman" w:hAnsi="Times New Roman" w:cs="Times New Roman"/>
          <w:sz w:val="24"/>
          <w:szCs w:val="24"/>
        </w:rPr>
        <w:t>e</w:t>
      </w:r>
      <w:r w:rsidRPr="006A0C55">
        <w:rPr>
          <w:rFonts w:ascii="Times New Roman" w:hAnsi="Times New Roman" w:cs="Times New Roman"/>
          <w:sz w:val="24"/>
          <w:szCs w:val="24"/>
        </w:rPr>
        <w:t xml:space="preserve">conomic </w:t>
      </w:r>
      <w:r w:rsidR="00F02206" w:rsidRPr="006A0C55">
        <w:rPr>
          <w:rFonts w:ascii="Times New Roman" w:hAnsi="Times New Roman" w:cs="Times New Roman"/>
          <w:sz w:val="24"/>
          <w:szCs w:val="24"/>
        </w:rPr>
        <w:t>a</w:t>
      </w:r>
      <w:r w:rsidRPr="006A0C55">
        <w:rPr>
          <w:rFonts w:ascii="Times New Roman" w:hAnsi="Times New Roman"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6A0C55">
        <w:rPr>
          <w:rStyle w:val="FootnoteReference"/>
          <w:rFonts w:ascii="Times New Roman" w:hAnsi="Times New Roman" w:cs="Times New Roman"/>
          <w:sz w:val="24"/>
          <w:szCs w:val="24"/>
        </w:rPr>
        <w:footnoteReference w:id="3"/>
      </w:r>
      <w:r w:rsidRPr="006A0C55">
        <w:rPr>
          <w:rFonts w:ascii="Times New Roman" w:hAnsi="Times New Roman" w:cs="Times New Roman"/>
          <w:sz w:val="24"/>
          <w:szCs w:val="24"/>
        </w:rPr>
        <w:t xml:space="preserve">. The monthly diary of economic activity filled out by </w:t>
      </w:r>
      <w:r w:rsidRPr="006A0C55">
        <w:rPr>
          <w:rFonts w:ascii="Times New Roman" w:hAnsi="Times New Roman" w:cs="Times New Roman"/>
          <w:sz w:val="24"/>
          <w:szCs w:val="24"/>
        </w:rPr>
        <w:lastRenderedPageBreak/>
        <w:t>participants was coded by a coder, resulting in unique values that fall outside of the range of these original categories.</w:t>
      </w:r>
    </w:p>
    <w:p w14:paraId="4C30321E" w14:textId="746D8867" w:rsidR="00D23B37" w:rsidRPr="006A0C55" w:rsidRDefault="00B947F6" w:rsidP="00804CFB">
      <w:pPr>
        <w:rPr>
          <w:rFonts w:ascii="Times New Roman" w:hAnsi="Times New Roman" w:cs="Times New Roman"/>
          <w:sz w:val="24"/>
          <w:szCs w:val="24"/>
        </w:rPr>
      </w:pPr>
      <w:r w:rsidRPr="006A0C55">
        <w:rPr>
          <w:rFonts w:ascii="Times New Roman" w:hAnsi="Times New Roman" w:cs="Times New Roman"/>
          <w:sz w:val="24"/>
          <w:szCs w:val="24"/>
        </w:rPr>
        <w:t>The original economic activity variable for month 201 has 28 unique values.</w:t>
      </w:r>
      <w:r w:rsidR="00F02206" w:rsidRPr="006A0C55">
        <w:rPr>
          <w:rFonts w:ascii="Times New Roman" w:hAnsi="Times New Roman" w:cs="Times New Roman"/>
          <w:sz w:val="24"/>
          <w:szCs w:val="24"/>
        </w:rPr>
        <w:t xml:space="preserve"> These 28 values consisted of a combination of main cateogries: employmnet, education, training, unemployment. Individuals could for example be coded as being in full-time employment and also doing an apprenticeship scheme etc.</w:t>
      </w:r>
      <w:r w:rsidRPr="006A0C55">
        <w:rPr>
          <w:rFonts w:ascii="Times New Roman" w:hAnsi="Times New Roman" w:cs="Times New Roman"/>
          <w:sz w:val="24"/>
          <w:szCs w:val="24"/>
        </w:rPr>
        <w:t xml:space="preserve"> </w:t>
      </w:r>
      <w:r w:rsidR="00F02206" w:rsidRPr="006A0C55">
        <w:rPr>
          <w:rFonts w:ascii="Times New Roman" w:hAnsi="Times New Roman" w:cs="Times New Roman"/>
          <w:sz w:val="24"/>
          <w:szCs w:val="24"/>
        </w:rPr>
        <w:t>These 28 unique values were recoded as follows: f</w:t>
      </w:r>
      <w:r w:rsidRPr="006A0C55">
        <w:rPr>
          <w:rFonts w:ascii="Times New Roman" w:hAnsi="Times New Roman" w:cs="Times New Roman"/>
          <w:sz w:val="24"/>
          <w:szCs w:val="24"/>
        </w:rPr>
        <w:t xml:space="preserve">ive of these collapsed into an unemployment &amp; out of labour force category, one into a full-time education post-school category, one into a school category, four into an employment category (using both Full-time and Part-time employment as well as FT+Other and PT+Other),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Force .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15225B96" w14:textId="7242CBBC" w:rsidR="00C4762D" w:rsidRPr="006A0C55" w:rsidRDefault="00C4762D" w:rsidP="00C4762D">
      <w:pPr>
        <w:pStyle w:val="Caption"/>
        <w:keepNext/>
        <w:rPr>
          <w:rFonts w:ascii="Times New Roman" w:hAnsi="Times New Roman" w:cs="Times New Roman"/>
          <w:color w:val="auto"/>
          <w:sz w:val="24"/>
          <w:szCs w:val="24"/>
        </w:rPr>
      </w:pPr>
      <w:bookmarkStart w:id="21" w:name="_Toc146487741"/>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3</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Frequency Statistics for Economic Activity</w:t>
      </w:r>
      <w:bookmarkEnd w:id="21"/>
    </w:p>
    <w:tbl>
      <w:tblPr>
        <w:tblStyle w:val="GridTable6Colorful"/>
        <w:tblW w:w="0" w:type="auto"/>
        <w:tblLook w:val="04A0" w:firstRow="1" w:lastRow="0" w:firstColumn="1" w:lastColumn="0" w:noHBand="0" w:noVBand="1"/>
      </w:tblPr>
      <w:tblGrid>
        <w:gridCol w:w="3616"/>
        <w:gridCol w:w="1310"/>
      </w:tblGrid>
      <w:tr w:rsidR="006A0C55" w:rsidRPr="006A0C55"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6A0C55" w:rsidRDefault="00B947F6" w:rsidP="00E1481F">
            <w:pPr>
              <w:rPr>
                <w:rFonts w:ascii="Times New Roman" w:hAnsi="Times New Roman" w:cs="Times New Roman"/>
                <w:color w:val="auto"/>
                <w:sz w:val="24"/>
                <w:szCs w:val="24"/>
              </w:rPr>
            </w:pPr>
          </w:p>
        </w:tc>
        <w:tc>
          <w:tcPr>
            <w:tcW w:w="0" w:type="auto"/>
          </w:tcPr>
          <w:p w14:paraId="2C9C01B1" w14:textId="77777777" w:rsidR="00B947F6" w:rsidRPr="006A0C55"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Frequency</w:t>
            </w:r>
          </w:p>
        </w:tc>
      </w:tr>
      <w:tr w:rsidR="006A0C55" w:rsidRPr="006A0C55"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 in Month 201</w:t>
            </w:r>
            <w:r w:rsidRPr="006A0C55">
              <w:rPr>
                <w:rStyle w:val="FootnoteReference"/>
                <w:rFonts w:ascii="Times New Roman" w:hAnsi="Times New Roman" w:cs="Times New Roman"/>
                <w:color w:val="auto"/>
                <w:sz w:val="24"/>
                <w:szCs w:val="24"/>
              </w:rPr>
              <w:footnoteReference w:id="4"/>
            </w:r>
          </w:p>
        </w:tc>
        <w:tc>
          <w:tcPr>
            <w:tcW w:w="0" w:type="auto"/>
          </w:tcPr>
          <w:p w14:paraId="0E16AA5C"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MISSING</w:t>
            </w:r>
          </w:p>
        </w:tc>
        <w:tc>
          <w:tcPr>
            <w:tcW w:w="0" w:type="auto"/>
          </w:tcPr>
          <w:p w14:paraId="5B0540F2"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86</w:t>
            </w:r>
          </w:p>
        </w:tc>
      </w:tr>
      <w:tr w:rsidR="006A0C55" w:rsidRPr="006A0C55"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 JOB</w:t>
            </w:r>
          </w:p>
        </w:tc>
        <w:tc>
          <w:tcPr>
            <w:tcW w:w="0" w:type="auto"/>
          </w:tcPr>
          <w:p w14:paraId="50751AEE"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4,716</w:t>
            </w:r>
          </w:p>
        </w:tc>
      </w:tr>
      <w:tr w:rsidR="006A0C55" w:rsidRPr="006A0C55"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 JOB+PT ED</w:t>
            </w:r>
          </w:p>
        </w:tc>
        <w:tc>
          <w:tcPr>
            <w:tcW w:w="0" w:type="auto"/>
          </w:tcPr>
          <w:p w14:paraId="73FDA8D3"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144</w:t>
            </w:r>
          </w:p>
        </w:tc>
      </w:tr>
      <w:tr w:rsidR="006A0C55" w:rsidRPr="006A0C55"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 JOB+APP</w:t>
            </w:r>
          </w:p>
        </w:tc>
        <w:tc>
          <w:tcPr>
            <w:tcW w:w="0" w:type="auto"/>
          </w:tcPr>
          <w:p w14:paraId="275B0B12"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1,842</w:t>
            </w:r>
          </w:p>
        </w:tc>
      </w:tr>
      <w:tr w:rsidR="006A0C55" w:rsidRPr="006A0C55"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FTJ+APP+PT ED</w:t>
            </w:r>
          </w:p>
        </w:tc>
        <w:tc>
          <w:tcPr>
            <w:tcW w:w="0" w:type="auto"/>
          </w:tcPr>
          <w:p w14:paraId="62AA5EDF"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w:t>
            </w:r>
          </w:p>
        </w:tc>
      </w:tr>
      <w:tr w:rsidR="006A0C55" w:rsidRPr="006A0C55"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FTJ+APP+DBR TC</w:t>
            </w:r>
          </w:p>
        </w:tc>
        <w:tc>
          <w:tcPr>
            <w:tcW w:w="0" w:type="auto"/>
          </w:tcPr>
          <w:p w14:paraId="74A6B439"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w:t>
            </w:r>
          </w:p>
        </w:tc>
      </w:tr>
      <w:tr w:rsidR="006A0C55" w:rsidRPr="006A0C55"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FTJ+OTH TC</w:t>
            </w:r>
          </w:p>
        </w:tc>
        <w:tc>
          <w:tcPr>
            <w:tcW w:w="0" w:type="auto"/>
          </w:tcPr>
          <w:p w14:paraId="0C535A7F"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FTJ+DBR</w:t>
            </w:r>
          </w:p>
        </w:tc>
        <w:tc>
          <w:tcPr>
            <w:tcW w:w="0" w:type="auto"/>
          </w:tcPr>
          <w:p w14:paraId="2BB2DC30"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366</w:t>
            </w:r>
          </w:p>
        </w:tc>
      </w:tr>
      <w:tr w:rsidR="006A0C55" w:rsidRPr="006A0C55"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FTJ+DBR TC+PTED</w:t>
            </w:r>
          </w:p>
        </w:tc>
        <w:tc>
          <w:tcPr>
            <w:tcW w:w="0" w:type="auto"/>
          </w:tcPr>
          <w:p w14:paraId="55F157B7"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r>
      <w:tr w:rsidR="006A0C55" w:rsidRPr="006A0C55"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FTJ+OTH</w:t>
            </w:r>
          </w:p>
        </w:tc>
        <w:tc>
          <w:tcPr>
            <w:tcW w:w="0" w:type="auto"/>
          </w:tcPr>
          <w:p w14:paraId="737220C4"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w:t>
            </w:r>
          </w:p>
        </w:tc>
      </w:tr>
      <w:tr w:rsidR="006A0C55" w:rsidRPr="006A0C55"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FTJ+OTH TC+PTED</w:t>
            </w:r>
          </w:p>
        </w:tc>
        <w:tc>
          <w:tcPr>
            <w:tcW w:w="0" w:type="auto"/>
          </w:tcPr>
          <w:p w14:paraId="54520B0C"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FTJ+FT NT TOPSTC</w:t>
            </w:r>
          </w:p>
        </w:tc>
        <w:tc>
          <w:tcPr>
            <w:tcW w:w="0" w:type="auto"/>
          </w:tcPr>
          <w:p w14:paraId="09847EFA"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w:t>
            </w:r>
          </w:p>
        </w:tc>
      </w:tr>
      <w:tr w:rsidR="006A0C55" w:rsidRPr="006A0C55"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FTJ+FTTC+PTED</w:t>
            </w:r>
          </w:p>
        </w:tc>
        <w:tc>
          <w:tcPr>
            <w:tcW w:w="0" w:type="auto"/>
          </w:tcPr>
          <w:p w14:paraId="211195BB"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lastRenderedPageBreak/>
              <w:t xml:space="preserve">  FTJ+LGSS</w:t>
            </w:r>
          </w:p>
        </w:tc>
        <w:tc>
          <w:tcPr>
            <w:tcW w:w="0" w:type="auto"/>
          </w:tcPr>
          <w:p w14:paraId="36474739"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r>
      <w:tr w:rsidR="006A0C55" w:rsidRPr="006A0C55"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FTJ+LGSS+DBR TC</w:t>
            </w:r>
          </w:p>
        </w:tc>
        <w:tc>
          <w:tcPr>
            <w:tcW w:w="0" w:type="auto"/>
          </w:tcPr>
          <w:p w14:paraId="00B99D35"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PT JOB</w:t>
            </w:r>
          </w:p>
        </w:tc>
        <w:tc>
          <w:tcPr>
            <w:tcW w:w="0" w:type="auto"/>
          </w:tcPr>
          <w:p w14:paraId="0395CF4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w:t>
            </w:r>
          </w:p>
        </w:tc>
      </w:tr>
      <w:tr w:rsidR="006A0C55" w:rsidRPr="006A0C55"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PTJ+PT ED</w:t>
            </w:r>
          </w:p>
        </w:tc>
        <w:tc>
          <w:tcPr>
            <w:tcW w:w="0" w:type="auto"/>
          </w:tcPr>
          <w:p w14:paraId="0A690E6A"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r>
      <w:tr w:rsidR="006A0C55" w:rsidRPr="006A0C55"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PTJ+DBR TC</w:t>
            </w:r>
          </w:p>
        </w:tc>
        <w:tc>
          <w:tcPr>
            <w:tcW w:w="0" w:type="auto"/>
          </w:tcPr>
          <w:p w14:paraId="1B668601"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r>
      <w:tr w:rsidR="006A0C55" w:rsidRPr="006A0C55"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TOPS</w:t>
            </w:r>
          </w:p>
        </w:tc>
        <w:tc>
          <w:tcPr>
            <w:tcW w:w="0" w:type="auto"/>
          </w:tcPr>
          <w:p w14:paraId="04FAC6ED"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LGSS</w:t>
            </w:r>
          </w:p>
        </w:tc>
        <w:tc>
          <w:tcPr>
            <w:tcW w:w="0" w:type="auto"/>
          </w:tcPr>
          <w:p w14:paraId="452DE36B"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r>
      <w:tr w:rsidR="006A0C55" w:rsidRPr="006A0C55"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FTEDPOSTSCHL</w:t>
            </w:r>
          </w:p>
        </w:tc>
        <w:tc>
          <w:tcPr>
            <w:tcW w:w="0" w:type="auto"/>
          </w:tcPr>
          <w:p w14:paraId="578F333C"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1,046</w:t>
            </w:r>
          </w:p>
        </w:tc>
      </w:tr>
      <w:tr w:rsidR="006A0C55" w:rsidRPr="006A0C55"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AT SCHOOL</w:t>
            </w:r>
          </w:p>
        </w:tc>
        <w:tc>
          <w:tcPr>
            <w:tcW w:w="0" w:type="auto"/>
          </w:tcPr>
          <w:p w14:paraId="36ACDF2A"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3,717</w:t>
            </w:r>
          </w:p>
        </w:tc>
      </w:tr>
      <w:tr w:rsidR="006A0C55" w:rsidRPr="006A0C55"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UNEMP</w:t>
            </w:r>
          </w:p>
        </w:tc>
        <w:tc>
          <w:tcPr>
            <w:tcW w:w="0" w:type="auto"/>
          </w:tcPr>
          <w:p w14:paraId="63966AEE"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276</w:t>
            </w:r>
          </w:p>
        </w:tc>
      </w:tr>
      <w:tr w:rsidR="006A0C55" w:rsidRPr="006A0C55"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UNEMP+PTED</w:t>
            </w:r>
          </w:p>
        </w:tc>
        <w:tc>
          <w:tcPr>
            <w:tcW w:w="0" w:type="auto"/>
          </w:tcPr>
          <w:p w14:paraId="4618367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w:t>
            </w:r>
          </w:p>
        </w:tc>
      </w:tr>
      <w:tr w:rsidR="006A0C55" w:rsidRPr="006A0C55"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UNEMP RULE6</w:t>
            </w:r>
          </w:p>
        </w:tc>
        <w:tc>
          <w:tcPr>
            <w:tcW w:w="0" w:type="auto"/>
          </w:tcPr>
          <w:p w14:paraId="0DC423C7"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w:t>
            </w:r>
          </w:p>
        </w:tc>
      </w:tr>
      <w:tr w:rsidR="006A0C55" w:rsidRPr="006A0C55"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OLF</w:t>
            </w:r>
          </w:p>
        </w:tc>
        <w:tc>
          <w:tcPr>
            <w:tcW w:w="0" w:type="auto"/>
          </w:tcPr>
          <w:p w14:paraId="6FD9A7C7"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164</w:t>
            </w:r>
          </w:p>
        </w:tc>
      </w:tr>
      <w:tr w:rsidR="006A0C55" w:rsidRPr="006A0C55"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OLF+PT ED</w:t>
            </w:r>
          </w:p>
        </w:tc>
        <w:tc>
          <w:tcPr>
            <w:tcW w:w="0" w:type="auto"/>
          </w:tcPr>
          <w:p w14:paraId="5D90BC00"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w:t>
            </w:r>
          </w:p>
        </w:tc>
      </w:tr>
      <w:tr w:rsidR="006A0C55" w:rsidRPr="006A0C55"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PT ED</w:t>
            </w:r>
          </w:p>
        </w:tc>
        <w:tc>
          <w:tcPr>
            <w:tcW w:w="0" w:type="auto"/>
          </w:tcPr>
          <w:p w14:paraId="1EAADD11"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w:t>
            </w:r>
          </w:p>
        </w:tc>
      </w:tr>
      <w:tr w:rsidR="006A0C55" w:rsidRPr="006A0C55"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Total</w:t>
            </w:r>
          </w:p>
        </w:tc>
        <w:tc>
          <w:tcPr>
            <w:tcW w:w="0" w:type="auto"/>
          </w:tcPr>
          <w:p w14:paraId="523E04B7"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12,536</w:t>
            </w:r>
          </w:p>
        </w:tc>
      </w:tr>
    </w:tbl>
    <w:p w14:paraId="4E4D24B9" w14:textId="77777777" w:rsidR="00B947F6" w:rsidRPr="006A0C55" w:rsidRDefault="00B947F6" w:rsidP="00B947F6">
      <w:pPr>
        <w:rPr>
          <w:rFonts w:ascii="Times New Roman" w:hAnsi="Times New Roman" w:cs="Times New Roman"/>
          <w:sz w:val="24"/>
          <w:szCs w:val="24"/>
        </w:rPr>
      </w:pPr>
    </w:p>
    <w:p w14:paraId="0086ACD2"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6A0C55">
        <w:rPr>
          <w:rStyle w:val="FootnoteReference"/>
          <w:rFonts w:ascii="Times New Roman" w:hAnsi="Times New Roman" w:cs="Times New Roman"/>
          <w:sz w:val="24"/>
          <w:szCs w:val="24"/>
        </w:rPr>
        <w:footnoteReference w:id="5"/>
      </w:r>
      <w:r w:rsidRPr="006A0C55">
        <w:rPr>
          <w:rFonts w:ascii="Times New Roman" w:hAnsi="Times New Roman" w:cs="Times New Roman"/>
          <w:sz w:val="24"/>
          <w:szCs w:val="24"/>
        </w:rPr>
        <w:t>.</w:t>
      </w:r>
    </w:p>
    <w:p w14:paraId="49A09F13" w14:textId="6C0B440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6A0C55">
        <w:rPr>
          <w:rFonts w:ascii="Times New Roman" w:hAnsi="Times New Roman" w:cs="Times New Roman"/>
          <w:sz w:val="24"/>
          <w:szCs w:val="24"/>
        </w:rPr>
        <w:t>8</w:t>
      </w:r>
      <w:r w:rsidRPr="006A0C55">
        <w:rPr>
          <w:rFonts w:ascii="Times New Roman" w:hAnsi="Times New Roman" w:cs="Times New Roman"/>
          <w:sz w:val="24"/>
          <w:szCs w:val="24"/>
        </w:rPr>
        <w:t xml:space="preserve">. </w:t>
      </w:r>
    </w:p>
    <w:p w14:paraId="32036AE1"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Educational Attainment</w:t>
      </w:r>
    </w:p>
    <w:p w14:paraId="73A16751" w14:textId="558DA021" w:rsidR="007C565A" w:rsidRPr="006A0C55" w:rsidRDefault="007C565A" w:rsidP="00B947F6">
      <w:pPr>
        <w:rPr>
          <w:rFonts w:ascii="Times New Roman" w:hAnsi="Times New Roman" w:cs="Times New Roman"/>
          <w:sz w:val="24"/>
          <w:szCs w:val="24"/>
        </w:rPr>
      </w:pPr>
      <w:r w:rsidRPr="006A0C55">
        <w:rPr>
          <w:rFonts w:ascii="Times New Roman" w:hAnsi="Times New Roman"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6A0C55">
        <w:rPr>
          <w:rFonts w:ascii="Times New Roman" w:hAnsi="Times New Roman" w:cs="Times New Roman"/>
          <w:sz w:val="24"/>
          <w:szCs w:val="24"/>
        </w:rPr>
        <w:fldChar w:fldCharType="separate"/>
      </w:r>
      <w:r w:rsidR="00B52E53" w:rsidRPr="006A0C55">
        <w:rPr>
          <w:rFonts w:ascii="Times New Roman" w:hAnsi="Times New Roman" w:cs="Times New Roman"/>
          <w:sz w:val="24"/>
          <w:szCs w:val="24"/>
        </w:rPr>
        <w:t>(Pearson qualifications, 2023a)</w:t>
      </w:r>
      <w:r w:rsidR="00B52E53" w:rsidRPr="006A0C55">
        <w:rPr>
          <w:rFonts w:ascii="Times New Roman" w:hAnsi="Times New Roman" w:cs="Times New Roman"/>
          <w:sz w:val="24"/>
          <w:szCs w:val="24"/>
        </w:rPr>
        <w:fldChar w:fldCharType="end"/>
      </w:r>
      <w:r w:rsidRPr="006A0C55">
        <w:rPr>
          <w:rFonts w:ascii="Times New Roman" w:hAnsi="Times New Roman" w:cs="Times New Roman"/>
          <w:sz w:val="24"/>
          <w:szCs w:val="24"/>
        </w:rPr>
        <w:t>, introduced in 1965</w:t>
      </w:r>
      <w:r w:rsidR="00F02206" w:rsidRPr="006A0C55">
        <w:rPr>
          <w:rFonts w:ascii="Times New Roman" w:hAnsi="Times New Roman" w:cs="Times New Roman"/>
          <w:sz w:val="24"/>
          <w:szCs w:val="24"/>
        </w:rPr>
        <w:t xml:space="preserve"> or the </w:t>
      </w:r>
      <w:r w:rsidRPr="006A0C55">
        <w:rPr>
          <w:rFonts w:ascii="Times New Roman" w:hAnsi="Times New Roman" w:cs="Times New Roman"/>
          <w:sz w:val="24"/>
          <w:szCs w:val="24"/>
        </w:rPr>
        <w:t>Ordinary level or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 introduced in 1951</w:t>
      </w:r>
      <w:r w:rsidR="00B52E53" w:rsidRPr="006A0C55">
        <w:rPr>
          <w:rFonts w:ascii="Times New Roman" w:hAnsi="Times New Roman" w:cs="Times New Roman"/>
          <w:sz w:val="24"/>
          <w:szCs w:val="24"/>
        </w:rPr>
        <w:t xml:space="preserve"> </w:t>
      </w:r>
      <w:r w:rsidR="00B52E53"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6A0C55">
        <w:rPr>
          <w:rFonts w:ascii="Times New Roman" w:hAnsi="Times New Roman" w:cs="Times New Roman"/>
          <w:sz w:val="24"/>
          <w:szCs w:val="24"/>
        </w:rPr>
        <w:fldChar w:fldCharType="separate"/>
      </w:r>
      <w:r w:rsidR="00B52E53" w:rsidRPr="006A0C55">
        <w:rPr>
          <w:rFonts w:ascii="Times New Roman" w:hAnsi="Times New Roman" w:cs="Times New Roman"/>
          <w:sz w:val="24"/>
          <w:szCs w:val="24"/>
        </w:rPr>
        <w:t>(Pearson qualifications, 2023b)</w:t>
      </w:r>
      <w:r w:rsidR="00B52E53"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 was understood to be </w:t>
      </w:r>
      <w:r w:rsidR="00F02206" w:rsidRPr="006A0C55">
        <w:rPr>
          <w:rFonts w:ascii="Times New Roman" w:hAnsi="Times New Roman" w:cs="Times New Roman"/>
          <w:sz w:val="24"/>
          <w:szCs w:val="24"/>
        </w:rPr>
        <w:t>a higher level than</w:t>
      </w:r>
      <w:r w:rsidRPr="006A0C55">
        <w:rPr>
          <w:rFonts w:ascii="Times New Roman" w:hAnsi="Times New Roman" w:cs="Times New Roman"/>
          <w:sz w:val="24"/>
          <w:szCs w:val="24"/>
        </w:rPr>
        <w:t xml:space="preserve"> CSEs, and fewer people achieved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 grades. This is the best and most advanced ability measure for the age of 16 and makes a good measure of educational attainment for those at 16 after mandatory schooling ends. </w:t>
      </w:r>
    </w:p>
    <w:p w14:paraId="4311171F" w14:textId="3544E409"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Researchers have advocated for the use of established education measures in order to better facilitate replication and comparison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(Connelly, Gayle and Lambert, 2016)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I have constructed an educational attainment measure in a binary less than five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levels/five or more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variable. Within contemporary</w:t>
      </w:r>
      <w:r w:rsidR="00F02206" w:rsidRPr="006A0C55">
        <w:rPr>
          <w:rFonts w:ascii="Times New Roman" w:hAnsi="Times New Roman" w:cs="Times New Roman"/>
          <w:sz w:val="24"/>
          <w:szCs w:val="24"/>
        </w:rPr>
        <w:t xml:space="preserve"> </w:t>
      </w:r>
      <w:r w:rsidRPr="006A0C55">
        <w:rPr>
          <w:rFonts w:ascii="Times New Roman" w:hAnsi="Times New Roman"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or NVQ 2. </w:t>
      </w:r>
    </w:p>
    <w:p w14:paraId="01B0D42F" w14:textId="2CFADBCD"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There is an argument that GCSEs and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are analytically distinct concepts and as such a like-for-like measure may not be the most attractive</w:t>
      </w:r>
      <w:r w:rsidR="00F02206" w:rsidRPr="006A0C55">
        <w:rPr>
          <w:rFonts w:ascii="Times New Roman" w:hAnsi="Times New Roman" w:cs="Times New Roman"/>
          <w:sz w:val="24"/>
          <w:szCs w:val="24"/>
        </w:rPr>
        <w:t xml:space="preserve"> </w:t>
      </w:r>
      <w:r w:rsidR="00F02206" w:rsidRPr="006A0C55">
        <w:rPr>
          <w:rFonts w:ascii="Times New Roman" w:hAnsi="Times New Roman" w:cs="Times New Roman"/>
          <w:sz w:val="24"/>
          <w:szCs w:val="24"/>
        </w:rPr>
        <w:fldChar w:fldCharType="begin"/>
      </w:r>
      <w:r w:rsidR="00F02206" w:rsidRPr="006A0C55">
        <w:rPr>
          <w:rFonts w:ascii="Times New Roman" w:hAnsi="Times New Roman"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6A0C55">
        <w:rPr>
          <w:rFonts w:ascii="Times New Roman" w:hAnsi="Times New Roman" w:cs="Times New Roman"/>
          <w:sz w:val="24"/>
          <w:szCs w:val="24"/>
        </w:rPr>
        <w:fldChar w:fldCharType="separate"/>
      </w:r>
      <w:r w:rsidR="00F02206" w:rsidRPr="006A0C55">
        <w:rPr>
          <w:rFonts w:ascii="Times New Roman" w:hAnsi="Times New Roman" w:cs="Times New Roman"/>
          <w:sz w:val="24"/>
          <w:szCs w:val="24"/>
        </w:rPr>
        <w:t>(Murray, 2011)</w:t>
      </w:r>
      <w:r w:rsidR="00F02206" w:rsidRPr="006A0C55">
        <w:rPr>
          <w:rFonts w:ascii="Times New Roman" w:hAnsi="Times New Roman" w:cs="Times New Roman"/>
          <w:sz w:val="24"/>
          <w:szCs w:val="24"/>
        </w:rPr>
        <w:fldChar w:fldCharType="end"/>
      </w:r>
      <w:r w:rsidRPr="006A0C55">
        <w:rPr>
          <w:rFonts w:ascii="Times New Roman" w:hAnsi="Times New Roman" w:cs="Times New Roman"/>
          <w:sz w:val="24"/>
          <w:szCs w:val="24"/>
        </w:rPr>
        <w:t>. Firstly, as a measure of attainment GCSEs and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provide considerable barriers to entry for young people pursuing future </w:t>
      </w:r>
      <w:r w:rsidR="00F02206" w:rsidRPr="006A0C55">
        <w:rPr>
          <w:rFonts w:ascii="Times New Roman" w:hAnsi="Times New Roman" w:cs="Times New Roman"/>
          <w:sz w:val="24"/>
          <w:szCs w:val="24"/>
        </w:rPr>
        <w:t>goals</w:t>
      </w:r>
      <w:r w:rsidRPr="006A0C55">
        <w:rPr>
          <w:rFonts w:ascii="Times New Roman" w:hAnsi="Times New Roman" w:cs="Times New Roman"/>
          <w:sz w:val="24"/>
          <w:szCs w:val="24"/>
        </w:rPr>
        <w:t xml:space="preserve"> (ibid). Due to this rationale, using a threshold measure for number of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 attainment. </w:t>
      </w:r>
    </w:p>
    <w:p w14:paraId="77C8D355" w14:textId="1981DB6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This variable was constructed from two separate variables – the first was a simple binary variable of whether an individual had any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w:t>
      </w:r>
      <w:r w:rsidR="00F02206" w:rsidRPr="006A0C55">
        <w:rPr>
          <w:rFonts w:ascii="Times New Roman" w:hAnsi="Times New Roman" w:cs="Times New Roman"/>
          <w:sz w:val="24"/>
          <w:szCs w:val="24"/>
        </w:rPr>
        <w:t xml:space="preserve"> [n4655]</w:t>
      </w:r>
      <w:r w:rsidRPr="006A0C55">
        <w:rPr>
          <w:rFonts w:ascii="Times New Roman" w:hAnsi="Times New Roman" w:cs="Times New Roman"/>
          <w:sz w:val="24"/>
          <w:szCs w:val="24"/>
        </w:rPr>
        <w:t>, the second, on condition of the first then asks how many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that person had passed</w:t>
      </w:r>
      <w:r w:rsidR="00F02206" w:rsidRPr="006A0C55">
        <w:rPr>
          <w:rFonts w:ascii="Times New Roman" w:hAnsi="Times New Roman" w:cs="Times New Roman"/>
          <w:sz w:val="24"/>
          <w:szCs w:val="24"/>
        </w:rPr>
        <w:t xml:space="preserve"> [n4656]</w:t>
      </w:r>
      <w:r w:rsidRPr="006A0C55">
        <w:rPr>
          <w:rFonts w:ascii="Times New Roman" w:hAnsi="Times New Roman"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and greater than five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This was done for two reasons. The first has been discussed above</w:t>
      </w:r>
      <w:r w:rsidR="00F02206" w:rsidRPr="006A0C55">
        <w:rPr>
          <w:rFonts w:ascii="Times New Roman" w:hAnsi="Times New Roman" w:cs="Times New Roman"/>
          <w:sz w:val="24"/>
          <w:szCs w:val="24"/>
        </w:rPr>
        <w:t>.</w:t>
      </w:r>
      <w:r w:rsidRPr="006A0C55">
        <w:rPr>
          <w:rFonts w:ascii="Times New Roman" w:hAnsi="Times New Roman" w:cs="Times New Roman"/>
          <w:sz w:val="24"/>
          <w:szCs w:val="24"/>
        </w:rPr>
        <w:t xml:space="preserve"> The second, reason for recoding is one of practicality. Keeping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as a count variable </w:t>
      </w:r>
      <w:r w:rsidR="00F02206" w:rsidRPr="006A0C55">
        <w:rPr>
          <w:rFonts w:ascii="Times New Roman" w:hAnsi="Times New Roman" w:cs="Times New Roman"/>
          <w:sz w:val="24"/>
          <w:szCs w:val="24"/>
        </w:rPr>
        <w:t>illustrates that there is a truncated position of number of O’levels making a binary dummy more sensible</w:t>
      </w:r>
      <w:r w:rsidRPr="006A0C55">
        <w:rPr>
          <w:rFonts w:ascii="Times New Roman" w:hAnsi="Times New Roman" w:cs="Times New Roman"/>
          <w:sz w:val="24"/>
          <w:szCs w:val="24"/>
        </w:rPr>
        <w:t xml:space="preserve"> – as seen in table 1.</w:t>
      </w:r>
      <w:r w:rsidR="00804CFB" w:rsidRPr="006A0C55">
        <w:rPr>
          <w:rFonts w:ascii="Times New Roman" w:hAnsi="Times New Roman" w:cs="Times New Roman"/>
          <w:sz w:val="24"/>
          <w:szCs w:val="24"/>
        </w:rPr>
        <w:t>4</w:t>
      </w:r>
      <w:r w:rsidRPr="006A0C55">
        <w:rPr>
          <w:rFonts w:ascii="Times New Roman" w:hAnsi="Times New Roman" w:cs="Times New Roman"/>
          <w:sz w:val="24"/>
          <w:szCs w:val="24"/>
        </w:rPr>
        <w:t xml:space="preserve">.  </w:t>
      </w:r>
    </w:p>
    <w:p w14:paraId="6E604FED" w14:textId="77777777" w:rsidR="00B947F6" w:rsidRPr="006A0C55" w:rsidRDefault="00B947F6" w:rsidP="00B947F6">
      <w:pPr>
        <w:rPr>
          <w:rFonts w:ascii="Times New Roman" w:hAnsi="Times New Roman" w:cs="Times New Roman"/>
          <w:sz w:val="24"/>
          <w:szCs w:val="24"/>
        </w:rPr>
      </w:pPr>
    </w:p>
    <w:p w14:paraId="7FE7252A" w14:textId="77777777" w:rsidR="00B947F6" w:rsidRPr="006A0C55" w:rsidRDefault="00B947F6" w:rsidP="00B947F6">
      <w:pPr>
        <w:rPr>
          <w:rFonts w:ascii="Times New Roman" w:hAnsi="Times New Roman" w:cs="Times New Roman"/>
          <w:sz w:val="24"/>
          <w:szCs w:val="24"/>
        </w:rPr>
      </w:pPr>
    </w:p>
    <w:p w14:paraId="6189B604" w14:textId="77777777" w:rsidR="00B947F6" w:rsidRPr="006A0C55" w:rsidRDefault="00B947F6" w:rsidP="00B947F6">
      <w:pPr>
        <w:rPr>
          <w:rFonts w:ascii="Times New Roman" w:hAnsi="Times New Roman" w:cs="Times New Roman"/>
          <w:sz w:val="24"/>
          <w:szCs w:val="24"/>
        </w:rPr>
      </w:pPr>
    </w:p>
    <w:p w14:paraId="7B1897BC" w14:textId="77777777" w:rsidR="00B947F6" w:rsidRPr="006A0C55" w:rsidRDefault="00B947F6" w:rsidP="00B947F6">
      <w:pPr>
        <w:rPr>
          <w:rFonts w:ascii="Times New Roman" w:hAnsi="Times New Roman" w:cs="Times New Roman"/>
          <w:sz w:val="24"/>
          <w:szCs w:val="24"/>
        </w:rPr>
      </w:pPr>
    </w:p>
    <w:p w14:paraId="7981F0CB" w14:textId="77777777" w:rsidR="00B947F6" w:rsidRPr="006A0C55" w:rsidRDefault="00B947F6" w:rsidP="00B947F6">
      <w:pPr>
        <w:rPr>
          <w:rFonts w:ascii="Times New Roman" w:hAnsi="Times New Roman" w:cs="Times New Roman"/>
          <w:sz w:val="24"/>
          <w:szCs w:val="24"/>
        </w:rPr>
      </w:pPr>
    </w:p>
    <w:p w14:paraId="08FF925C" w14:textId="77777777" w:rsidR="00B947F6" w:rsidRPr="006A0C55" w:rsidRDefault="00B947F6" w:rsidP="00B947F6">
      <w:pPr>
        <w:rPr>
          <w:rFonts w:ascii="Times New Roman" w:hAnsi="Times New Roman" w:cs="Times New Roman"/>
          <w:sz w:val="24"/>
          <w:szCs w:val="24"/>
        </w:rPr>
      </w:pPr>
    </w:p>
    <w:p w14:paraId="4F9E9B94" w14:textId="77777777" w:rsidR="00B947F6" w:rsidRPr="006A0C55" w:rsidRDefault="00B947F6" w:rsidP="00B947F6">
      <w:pPr>
        <w:rPr>
          <w:rFonts w:ascii="Times New Roman" w:hAnsi="Times New Roman" w:cs="Times New Roman"/>
          <w:sz w:val="24"/>
          <w:szCs w:val="24"/>
        </w:rPr>
      </w:pPr>
    </w:p>
    <w:p w14:paraId="102D630F" w14:textId="77777777" w:rsidR="00B947F6" w:rsidRPr="006A0C55" w:rsidRDefault="00B947F6" w:rsidP="00B947F6">
      <w:pPr>
        <w:rPr>
          <w:rFonts w:ascii="Times New Roman" w:hAnsi="Times New Roman" w:cs="Times New Roman"/>
          <w:b/>
          <w:bCs/>
          <w:sz w:val="24"/>
          <w:szCs w:val="24"/>
        </w:rPr>
        <w:sectPr w:rsidR="00B947F6" w:rsidRPr="006A0C55">
          <w:footerReference w:type="default" r:id="rId9"/>
          <w:pgSz w:w="11906" w:h="16838"/>
          <w:pgMar w:top="1440" w:right="1440" w:bottom="1440" w:left="1440" w:header="708" w:footer="708" w:gutter="0"/>
          <w:cols w:space="708"/>
          <w:docGrid w:linePitch="360"/>
        </w:sectPr>
      </w:pPr>
    </w:p>
    <w:p w14:paraId="7FABBC54" w14:textId="54FDF1F9" w:rsidR="00D23B37" w:rsidRPr="006A0C55" w:rsidRDefault="00D23B37" w:rsidP="00D23B37">
      <w:pPr>
        <w:pStyle w:val="Caption"/>
        <w:keepNext/>
        <w:rPr>
          <w:rFonts w:ascii="Times New Roman" w:hAnsi="Times New Roman" w:cs="Times New Roman"/>
          <w:color w:val="auto"/>
          <w:sz w:val="24"/>
          <w:szCs w:val="24"/>
        </w:rPr>
      </w:pPr>
    </w:p>
    <w:p w14:paraId="1D989AFC" w14:textId="6170EB68" w:rsidR="00CE053C" w:rsidRPr="006A0C55" w:rsidRDefault="00CE053C" w:rsidP="00CE053C">
      <w:pPr>
        <w:pStyle w:val="Caption"/>
        <w:keepNext/>
        <w:jc w:val="center"/>
        <w:rPr>
          <w:rFonts w:ascii="Times New Roman" w:hAnsi="Times New Roman" w:cs="Times New Roman"/>
          <w:color w:val="auto"/>
          <w:sz w:val="24"/>
          <w:szCs w:val="24"/>
        </w:rPr>
      </w:pPr>
    </w:p>
    <w:p w14:paraId="0B8FB616" w14:textId="264CD740" w:rsidR="00C4762D" w:rsidRPr="006A0C55" w:rsidRDefault="00C4762D" w:rsidP="00C4762D">
      <w:pPr>
        <w:pStyle w:val="Caption"/>
        <w:keepNext/>
        <w:rPr>
          <w:rFonts w:ascii="Times New Roman" w:hAnsi="Times New Roman" w:cs="Times New Roman"/>
          <w:color w:val="auto"/>
          <w:sz w:val="24"/>
          <w:szCs w:val="24"/>
        </w:rPr>
      </w:pPr>
      <w:bookmarkStart w:id="22" w:name="_Toc146487742"/>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4</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Educational Attainment Count Variable by Economic Activity</w:t>
      </w:r>
      <w:bookmarkEnd w:id="22"/>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6A0C55"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6A0C55" w:rsidRDefault="00B947F6" w:rsidP="00E1481F">
            <w:pPr>
              <w:rPr>
                <w:rFonts w:ascii="Times New Roman" w:hAnsi="Times New Roman" w:cs="Times New Roman"/>
                <w:color w:val="auto"/>
                <w:sz w:val="24"/>
                <w:szCs w:val="24"/>
              </w:rPr>
            </w:pPr>
          </w:p>
        </w:tc>
        <w:tc>
          <w:tcPr>
            <w:tcW w:w="3613" w:type="pct"/>
            <w:gridSpan w:val="11"/>
          </w:tcPr>
          <w:p w14:paraId="2603A7AC" w14:textId="543FC971"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 – Number of O</w:t>
            </w:r>
            <w:r w:rsidR="008764EE" w:rsidRPr="006A0C55">
              <w:rPr>
                <w:rFonts w:ascii="Times New Roman" w:hAnsi="Times New Roman" w:cs="Times New Roman"/>
                <w:color w:val="auto"/>
                <w:sz w:val="24"/>
                <w:szCs w:val="24"/>
              </w:rPr>
              <w:t>’</w:t>
            </w:r>
            <w:r w:rsidRPr="006A0C55">
              <w:rPr>
                <w:rFonts w:ascii="Times New Roman" w:hAnsi="Times New Roman" w:cs="Times New Roman"/>
                <w:color w:val="auto"/>
                <w:sz w:val="24"/>
                <w:szCs w:val="24"/>
              </w:rPr>
              <w:t>levels</w:t>
            </w:r>
          </w:p>
        </w:tc>
      </w:tr>
      <w:tr w:rsidR="006A0C55" w:rsidRPr="006A0C55"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6A0C55" w:rsidRDefault="00B947F6" w:rsidP="00E1481F">
            <w:pPr>
              <w:rPr>
                <w:rFonts w:ascii="Times New Roman" w:hAnsi="Times New Roman" w:cs="Times New Roman"/>
                <w:color w:val="auto"/>
                <w:sz w:val="24"/>
                <w:szCs w:val="24"/>
              </w:rPr>
            </w:pPr>
          </w:p>
        </w:tc>
        <w:tc>
          <w:tcPr>
            <w:tcW w:w="360" w:type="pct"/>
          </w:tcPr>
          <w:p w14:paraId="5B67F4A8"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w:t>
            </w:r>
          </w:p>
        </w:tc>
        <w:tc>
          <w:tcPr>
            <w:tcW w:w="360" w:type="pct"/>
          </w:tcPr>
          <w:p w14:paraId="3E21C120"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c>
          <w:tcPr>
            <w:tcW w:w="274" w:type="pct"/>
          </w:tcPr>
          <w:p w14:paraId="2FFAB846"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c>
          <w:tcPr>
            <w:tcW w:w="274" w:type="pct"/>
          </w:tcPr>
          <w:p w14:paraId="407C327E"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w:t>
            </w:r>
          </w:p>
        </w:tc>
        <w:tc>
          <w:tcPr>
            <w:tcW w:w="274" w:type="pct"/>
          </w:tcPr>
          <w:p w14:paraId="77A9D62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274" w:type="pct"/>
          </w:tcPr>
          <w:p w14:paraId="498A6459"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w:t>
            </w:r>
          </w:p>
        </w:tc>
        <w:tc>
          <w:tcPr>
            <w:tcW w:w="274" w:type="pct"/>
          </w:tcPr>
          <w:p w14:paraId="5D3888AA"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w:t>
            </w:r>
          </w:p>
        </w:tc>
        <w:tc>
          <w:tcPr>
            <w:tcW w:w="274" w:type="pct"/>
          </w:tcPr>
          <w:p w14:paraId="5CDFD5E5"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w:t>
            </w:r>
          </w:p>
        </w:tc>
        <w:tc>
          <w:tcPr>
            <w:tcW w:w="274" w:type="pct"/>
          </w:tcPr>
          <w:p w14:paraId="121DA0D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559" w:type="pct"/>
          </w:tcPr>
          <w:p w14:paraId="15B0FCA1"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 or More</w:t>
            </w:r>
          </w:p>
        </w:tc>
        <w:tc>
          <w:tcPr>
            <w:tcW w:w="416" w:type="pct"/>
          </w:tcPr>
          <w:p w14:paraId="41D864C2"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Total</w:t>
            </w:r>
          </w:p>
        </w:tc>
      </w:tr>
      <w:tr w:rsidR="006A0C55" w:rsidRPr="006A0C55"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c>
          <w:tcPr>
            <w:tcW w:w="360" w:type="pct"/>
          </w:tcPr>
          <w:p w14:paraId="2A092067"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60" w:type="pct"/>
          </w:tcPr>
          <w:p w14:paraId="3B2CDFF7"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4398EAAF"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5C702140"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54B880BF"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452FF9D3"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5C8FF6B5"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19F85C8A"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4" w:type="pct"/>
          </w:tcPr>
          <w:p w14:paraId="6802EB5A"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59" w:type="pct"/>
          </w:tcPr>
          <w:p w14:paraId="530BD800"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416" w:type="pct"/>
          </w:tcPr>
          <w:p w14:paraId="086A5EF5" w14:textId="77777777" w:rsidR="00B947F6" w:rsidRPr="006A0C5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Employment</w:t>
            </w:r>
          </w:p>
        </w:tc>
        <w:tc>
          <w:tcPr>
            <w:tcW w:w="360" w:type="pct"/>
          </w:tcPr>
          <w:p w14:paraId="5990A048"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3,024</w:t>
            </w:r>
          </w:p>
        </w:tc>
        <w:tc>
          <w:tcPr>
            <w:tcW w:w="360" w:type="pct"/>
          </w:tcPr>
          <w:p w14:paraId="1C61D9C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586</w:t>
            </w:r>
          </w:p>
        </w:tc>
        <w:tc>
          <w:tcPr>
            <w:tcW w:w="274" w:type="pct"/>
          </w:tcPr>
          <w:p w14:paraId="70ED59AC"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368</w:t>
            </w:r>
          </w:p>
        </w:tc>
        <w:tc>
          <w:tcPr>
            <w:tcW w:w="274" w:type="pct"/>
          </w:tcPr>
          <w:p w14:paraId="5C961145"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251</w:t>
            </w:r>
          </w:p>
        </w:tc>
        <w:tc>
          <w:tcPr>
            <w:tcW w:w="274" w:type="pct"/>
          </w:tcPr>
          <w:p w14:paraId="04217297"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234</w:t>
            </w:r>
          </w:p>
        </w:tc>
        <w:tc>
          <w:tcPr>
            <w:tcW w:w="274" w:type="pct"/>
          </w:tcPr>
          <w:p w14:paraId="1235BB43"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181</w:t>
            </w:r>
          </w:p>
        </w:tc>
        <w:tc>
          <w:tcPr>
            <w:tcW w:w="274" w:type="pct"/>
          </w:tcPr>
          <w:p w14:paraId="325DB9DB"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113</w:t>
            </w:r>
          </w:p>
        </w:tc>
        <w:tc>
          <w:tcPr>
            <w:tcW w:w="274" w:type="pct"/>
          </w:tcPr>
          <w:p w14:paraId="50AFC918"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70</w:t>
            </w:r>
          </w:p>
        </w:tc>
        <w:tc>
          <w:tcPr>
            <w:tcW w:w="274" w:type="pct"/>
          </w:tcPr>
          <w:p w14:paraId="02C282F3"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w:t>
            </w:r>
          </w:p>
        </w:tc>
        <w:tc>
          <w:tcPr>
            <w:tcW w:w="559" w:type="pct"/>
          </w:tcPr>
          <w:p w14:paraId="7B2666F6"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25</w:t>
            </w:r>
          </w:p>
        </w:tc>
        <w:tc>
          <w:tcPr>
            <w:tcW w:w="416" w:type="pct"/>
          </w:tcPr>
          <w:p w14:paraId="0B48DE8A"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4,887</w:t>
            </w:r>
          </w:p>
        </w:tc>
      </w:tr>
      <w:tr w:rsidR="006A0C55" w:rsidRPr="006A0C55"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Post-Schooling Education</w:t>
            </w:r>
          </w:p>
        </w:tc>
        <w:tc>
          <w:tcPr>
            <w:tcW w:w="360" w:type="pct"/>
          </w:tcPr>
          <w:p w14:paraId="088C5E9C"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161</w:t>
            </w:r>
          </w:p>
        </w:tc>
        <w:tc>
          <w:tcPr>
            <w:tcW w:w="360" w:type="pct"/>
          </w:tcPr>
          <w:p w14:paraId="0C162AF1"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116</w:t>
            </w:r>
          </w:p>
        </w:tc>
        <w:tc>
          <w:tcPr>
            <w:tcW w:w="274" w:type="pct"/>
          </w:tcPr>
          <w:p w14:paraId="497A0FBB"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110</w:t>
            </w:r>
          </w:p>
        </w:tc>
        <w:tc>
          <w:tcPr>
            <w:tcW w:w="274" w:type="pct"/>
          </w:tcPr>
          <w:p w14:paraId="6ABA4AE7"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100</w:t>
            </w:r>
          </w:p>
        </w:tc>
        <w:tc>
          <w:tcPr>
            <w:tcW w:w="274" w:type="pct"/>
          </w:tcPr>
          <w:p w14:paraId="07D8752F"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98</w:t>
            </w:r>
          </w:p>
        </w:tc>
        <w:tc>
          <w:tcPr>
            <w:tcW w:w="274" w:type="pct"/>
          </w:tcPr>
          <w:p w14:paraId="161449D1"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145</w:t>
            </w:r>
          </w:p>
        </w:tc>
        <w:tc>
          <w:tcPr>
            <w:tcW w:w="274" w:type="pct"/>
          </w:tcPr>
          <w:p w14:paraId="2360A42E"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132</w:t>
            </w:r>
          </w:p>
        </w:tc>
        <w:tc>
          <w:tcPr>
            <w:tcW w:w="274" w:type="pct"/>
          </w:tcPr>
          <w:p w14:paraId="4D87369A"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79</w:t>
            </w:r>
          </w:p>
        </w:tc>
        <w:tc>
          <w:tcPr>
            <w:tcW w:w="274" w:type="pct"/>
          </w:tcPr>
          <w:p w14:paraId="57468D22"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46</w:t>
            </w:r>
          </w:p>
        </w:tc>
        <w:tc>
          <w:tcPr>
            <w:tcW w:w="559" w:type="pct"/>
          </w:tcPr>
          <w:p w14:paraId="48A12D5D"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66</w:t>
            </w:r>
          </w:p>
        </w:tc>
        <w:tc>
          <w:tcPr>
            <w:tcW w:w="416" w:type="pct"/>
          </w:tcPr>
          <w:p w14:paraId="6A5624B8"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1,053</w:t>
            </w:r>
          </w:p>
        </w:tc>
      </w:tr>
      <w:tr w:rsidR="006A0C55" w:rsidRPr="006A0C55"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School</w:t>
            </w:r>
          </w:p>
        </w:tc>
        <w:tc>
          <w:tcPr>
            <w:tcW w:w="360" w:type="pct"/>
          </w:tcPr>
          <w:p w14:paraId="1B21AE68"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159</w:t>
            </w:r>
          </w:p>
        </w:tc>
        <w:tc>
          <w:tcPr>
            <w:tcW w:w="360" w:type="pct"/>
          </w:tcPr>
          <w:p w14:paraId="762C81A7"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93</w:t>
            </w:r>
          </w:p>
        </w:tc>
        <w:tc>
          <w:tcPr>
            <w:tcW w:w="274" w:type="pct"/>
          </w:tcPr>
          <w:p w14:paraId="2476D483"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100</w:t>
            </w:r>
          </w:p>
        </w:tc>
        <w:tc>
          <w:tcPr>
            <w:tcW w:w="274" w:type="pct"/>
          </w:tcPr>
          <w:p w14:paraId="7DC36E57"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135</w:t>
            </w:r>
          </w:p>
        </w:tc>
        <w:tc>
          <w:tcPr>
            <w:tcW w:w="274" w:type="pct"/>
          </w:tcPr>
          <w:p w14:paraId="4D6D0E1E"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203</w:t>
            </w:r>
          </w:p>
        </w:tc>
        <w:tc>
          <w:tcPr>
            <w:tcW w:w="274" w:type="pct"/>
          </w:tcPr>
          <w:p w14:paraId="6BC38151"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368</w:t>
            </w:r>
          </w:p>
        </w:tc>
        <w:tc>
          <w:tcPr>
            <w:tcW w:w="274" w:type="pct"/>
          </w:tcPr>
          <w:p w14:paraId="4644FA42"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399</w:t>
            </w:r>
          </w:p>
        </w:tc>
        <w:tc>
          <w:tcPr>
            <w:tcW w:w="274" w:type="pct"/>
          </w:tcPr>
          <w:p w14:paraId="5F419D4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562</w:t>
            </w:r>
          </w:p>
        </w:tc>
        <w:tc>
          <w:tcPr>
            <w:tcW w:w="274" w:type="pct"/>
          </w:tcPr>
          <w:p w14:paraId="733C7F51"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612</w:t>
            </w:r>
          </w:p>
        </w:tc>
        <w:tc>
          <w:tcPr>
            <w:tcW w:w="559" w:type="pct"/>
          </w:tcPr>
          <w:p w14:paraId="72ED394A"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1,081</w:t>
            </w:r>
          </w:p>
        </w:tc>
        <w:tc>
          <w:tcPr>
            <w:tcW w:w="416" w:type="pct"/>
          </w:tcPr>
          <w:p w14:paraId="11BBB742"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3,712</w:t>
            </w:r>
          </w:p>
        </w:tc>
      </w:tr>
      <w:tr w:rsidR="006A0C55" w:rsidRPr="006A0C55"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Training/Apprenticeships</w:t>
            </w:r>
          </w:p>
        </w:tc>
        <w:tc>
          <w:tcPr>
            <w:tcW w:w="360" w:type="pct"/>
          </w:tcPr>
          <w:p w14:paraId="7DD2B98C"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1,136</w:t>
            </w:r>
          </w:p>
        </w:tc>
        <w:tc>
          <w:tcPr>
            <w:tcW w:w="360" w:type="pct"/>
          </w:tcPr>
          <w:p w14:paraId="18253649"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375</w:t>
            </w:r>
          </w:p>
        </w:tc>
        <w:tc>
          <w:tcPr>
            <w:tcW w:w="274" w:type="pct"/>
          </w:tcPr>
          <w:p w14:paraId="66A03CE6"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227</w:t>
            </w:r>
          </w:p>
        </w:tc>
        <w:tc>
          <w:tcPr>
            <w:tcW w:w="274" w:type="pct"/>
          </w:tcPr>
          <w:p w14:paraId="2C4D2E1B"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168</w:t>
            </w:r>
          </w:p>
        </w:tc>
        <w:tc>
          <w:tcPr>
            <w:tcW w:w="274" w:type="pct"/>
          </w:tcPr>
          <w:p w14:paraId="27EE8086"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129</w:t>
            </w:r>
          </w:p>
        </w:tc>
        <w:tc>
          <w:tcPr>
            <w:tcW w:w="274" w:type="pct"/>
          </w:tcPr>
          <w:p w14:paraId="03C56FCC"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123</w:t>
            </w:r>
          </w:p>
        </w:tc>
        <w:tc>
          <w:tcPr>
            <w:tcW w:w="274" w:type="pct"/>
          </w:tcPr>
          <w:p w14:paraId="485E93CA"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65</w:t>
            </w:r>
          </w:p>
        </w:tc>
        <w:tc>
          <w:tcPr>
            <w:tcW w:w="274" w:type="pct"/>
          </w:tcPr>
          <w:p w14:paraId="6F588C70"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52</w:t>
            </w:r>
          </w:p>
        </w:tc>
        <w:tc>
          <w:tcPr>
            <w:tcW w:w="274" w:type="pct"/>
          </w:tcPr>
          <w:p w14:paraId="33109FA5"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w:t>
            </w:r>
          </w:p>
        </w:tc>
        <w:tc>
          <w:tcPr>
            <w:tcW w:w="559" w:type="pct"/>
          </w:tcPr>
          <w:p w14:paraId="1FC959A1"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w:t>
            </w:r>
          </w:p>
        </w:tc>
        <w:tc>
          <w:tcPr>
            <w:tcW w:w="416" w:type="pct"/>
          </w:tcPr>
          <w:p w14:paraId="0A80436B"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2,316</w:t>
            </w:r>
          </w:p>
        </w:tc>
      </w:tr>
      <w:tr w:rsidR="006A0C55" w:rsidRPr="006A0C55"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Unemployment and OLF</w:t>
            </w:r>
          </w:p>
        </w:tc>
        <w:tc>
          <w:tcPr>
            <w:tcW w:w="360" w:type="pct"/>
          </w:tcPr>
          <w:p w14:paraId="0E7E9827"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350</w:t>
            </w:r>
          </w:p>
        </w:tc>
        <w:tc>
          <w:tcPr>
            <w:tcW w:w="360" w:type="pct"/>
          </w:tcPr>
          <w:p w14:paraId="299FDA59"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45</w:t>
            </w:r>
          </w:p>
        </w:tc>
        <w:tc>
          <w:tcPr>
            <w:tcW w:w="274" w:type="pct"/>
          </w:tcPr>
          <w:p w14:paraId="74885B6D"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w:t>
            </w:r>
          </w:p>
        </w:tc>
        <w:tc>
          <w:tcPr>
            <w:tcW w:w="274" w:type="pct"/>
          </w:tcPr>
          <w:p w14:paraId="2E284F4C"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w:t>
            </w:r>
          </w:p>
        </w:tc>
        <w:tc>
          <w:tcPr>
            <w:tcW w:w="274" w:type="pct"/>
          </w:tcPr>
          <w:p w14:paraId="5B76E342"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w:t>
            </w:r>
          </w:p>
        </w:tc>
        <w:tc>
          <w:tcPr>
            <w:tcW w:w="274" w:type="pct"/>
          </w:tcPr>
          <w:p w14:paraId="7AF95435"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w:t>
            </w:r>
          </w:p>
        </w:tc>
        <w:tc>
          <w:tcPr>
            <w:tcW w:w="274" w:type="pct"/>
          </w:tcPr>
          <w:p w14:paraId="4A207169"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w:t>
            </w:r>
          </w:p>
        </w:tc>
        <w:tc>
          <w:tcPr>
            <w:tcW w:w="274" w:type="pct"/>
          </w:tcPr>
          <w:p w14:paraId="59ABA23C"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w:t>
            </w:r>
          </w:p>
        </w:tc>
        <w:tc>
          <w:tcPr>
            <w:tcW w:w="274" w:type="pct"/>
          </w:tcPr>
          <w:p w14:paraId="287BB084"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c>
          <w:tcPr>
            <w:tcW w:w="559" w:type="pct"/>
          </w:tcPr>
          <w:p w14:paraId="2C2F6DD4"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w:t>
            </w:r>
          </w:p>
        </w:tc>
        <w:tc>
          <w:tcPr>
            <w:tcW w:w="416" w:type="pct"/>
          </w:tcPr>
          <w:p w14:paraId="3295287F" w14:textId="77777777" w:rsidR="00B947F6" w:rsidRPr="006A0C5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457</w:t>
            </w:r>
          </w:p>
        </w:tc>
      </w:tr>
      <w:tr w:rsidR="006A0C55" w:rsidRPr="006A0C55"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Total</w:t>
            </w:r>
          </w:p>
        </w:tc>
        <w:tc>
          <w:tcPr>
            <w:tcW w:w="360" w:type="pct"/>
          </w:tcPr>
          <w:p w14:paraId="101F3150"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4,830</w:t>
            </w:r>
          </w:p>
        </w:tc>
        <w:tc>
          <w:tcPr>
            <w:tcW w:w="360" w:type="pct"/>
          </w:tcPr>
          <w:p w14:paraId="17B38ED9"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1,215</w:t>
            </w:r>
          </w:p>
        </w:tc>
        <w:tc>
          <w:tcPr>
            <w:tcW w:w="274" w:type="pct"/>
          </w:tcPr>
          <w:p w14:paraId="5E7BEAEE"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821</w:t>
            </w:r>
          </w:p>
        </w:tc>
        <w:tc>
          <w:tcPr>
            <w:tcW w:w="274" w:type="pct"/>
          </w:tcPr>
          <w:p w14:paraId="52F08CF8"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668</w:t>
            </w:r>
          </w:p>
        </w:tc>
        <w:tc>
          <w:tcPr>
            <w:tcW w:w="274" w:type="pct"/>
          </w:tcPr>
          <w:p w14:paraId="715CDE22"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673</w:t>
            </w:r>
          </w:p>
        </w:tc>
        <w:tc>
          <w:tcPr>
            <w:tcW w:w="274" w:type="pct"/>
          </w:tcPr>
          <w:p w14:paraId="12C2A89A"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826</w:t>
            </w:r>
          </w:p>
        </w:tc>
        <w:tc>
          <w:tcPr>
            <w:tcW w:w="274" w:type="pct"/>
          </w:tcPr>
          <w:p w14:paraId="50CAE54D"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715</w:t>
            </w:r>
          </w:p>
        </w:tc>
        <w:tc>
          <w:tcPr>
            <w:tcW w:w="274" w:type="pct"/>
          </w:tcPr>
          <w:p w14:paraId="12CB8E25"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768</w:t>
            </w:r>
          </w:p>
        </w:tc>
        <w:tc>
          <w:tcPr>
            <w:tcW w:w="274" w:type="pct"/>
          </w:tcPr>
          <w:p w14:paraId="2618ECBF"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716</w:t>
            </w:r>
          </w:p>
        </w:tc>
        <w:tc>
          <w:tcPr>
            <w:tcW w:w="559" w:type="pct"/>
          </w:tcPr>
          <w:p w14:paraId="253F23EB"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1,193</w:t>
            </w:r>
          </w:p>
        </w:tc>
        <w:tc>
          <w:tcPr>
            <w:tcW w:w="416" w:type="pct"/>
          </w:tcPr>
          <w:p w14:paraId="0251C19F" w14:textId="77777777" w:rsidR="00B947F6" w:rsidRPr="006A0C5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12,425</w:t>
            </w:r>
          </w:p>
        </w:tc>
      </w:tr>
    </w:tbl>
    <w:p w14:paraId="0EF036E6" w14:textId="77777777" w:rsidR="00B947F6" w:rsidRPr="006A0C55" w:rsidRDefault="00B947F6" w:rsidP="00B947F6">
      <w:pPr>
        <w:rPr>
          <w:rFonts w:ascii="Times New Roman" w:hAnsi="Times New Roman" w:cs="Times New Roman"/>
          <w:sz w:val="24"/>
          <w:szCs w:val="24"/>
        </w:rPr>
        <w:sectPr w:rsidR="00B947F6" w:rsidRPr="006A0C55" w:rsidSect="00E1481F">
          <w:pgSz w:w="16838" w:h="11906" w:orient="landscape"/>
          <w:pgMar w:top="1440" w:right="1440" w:bottom="1440" w:left="1440" w:header="709" w:footer="709" w:gutter="0"/>
          <w:cols w:space="708"/>
          <w:docGrid w:linePitch="360"/>
        </w:sectPr>
      </w:pPr>
    </w:p>
    <w:p w14:paraId="3076D9D1"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lastRenderedPageBreak/>
        <w:t>Sex</w:t>
      </w:r>
    </w:p>
    <w:p w14:paraId="5A8EEC9C" w14:textId="59C83276"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Sex is a variable derived from sweep 0</w:t>
      </w:r>
      <w:r w:rsidR="00F02206" w:rsidRPr="006A0C55">
        <w:rPr>
          <w:rFonts w:ascii="Times New Roman" w:hAnsi="Times New Roman" w:cs="Times New Roman"/>
          <w:sz w:val="24"/>
          <w:szCs w:val="24"/>
        </w:rPr>
        <w:t xml:space="preserve"> [n622_4]</w:t>
      </w:r>
      <w:r w:rsidRPr="006A0C55">
        <w:rPr>
          <w:rFonts w:ascii="Times New Roman" w:hAnsi="Times New Roman" w:cs="Times New Roman"/>
          <w:sz w:val="24"/>
          <w:szCs w:val="24"/>
        </w:rPr>
        <w:t xml:space="preserve">.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(Jones, 1986; Gayle et al, 2009; Duckworth and Schoon, 2012; Dorsett and Lucchino, 2013)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For these reasons, sex provides a theoretically compelling case for inclusion within a model of economic activity post-mandatory schooling. </w:t>
      </w:r>
    </w:p>
    <w:p w14:paraId="3817F3AA"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Race</w:t>
      </w:r>
    </w:p>
    <w:p w14:paraId="09EB962E" w14:textId="6255912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Echoing the arguments for the inclusion of sex in models of analysis, the role of race also impacted individuals’ economic activity during the NCDS timeframe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(Payne, 1995; Lindley, 1996; Gayle et al,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Race as a variable</w:t>
      </w:r>
      <w:r w:rsidR="00F02206" w:rsidRPr="006A0C55">
        <w:rPr>
          <w:rFonts w:ascii="Times New Roman" w:hAnsi="Times New Roman" w:cs="Times New Roman"/>
          <w:sz w:val="24"/>
          <w:szCs w:val="24"/>
        </w:rPr>
        <w:t xml:space="preserve"> [n2017]</w:t>
      </w:r>
      <w:r w:rsidRPr="006A0C55">
        <w:rPr>
          <w:rFonts w:ascii="Times New Roman" w:hAnsi="Times New Roman" w:cs="Times New Roman"/>
          <w:sz w:val="24"/>
          <w:szCs w:val="24"/>
        </w:rPr>
        <w:t xml:space="preserve"> for inclusion in this model however presents too many statistical issues to be an effective measure. </w:t>
      </w:r>
    </w:p>
    <w:p w14:paraId="5030B272" w14:textId="2085E839" w:rsidR="000E592F" w:rsidRPr="006A0C55" w:rsidRDefault="000E592F" w:rsidP="000E592F">
      <w:pPr>
        <w:pStyle w:val="FootnoteText"/>
        <w:rPr>
          <w:rFonts w:ascii="Times New Roman" w:hAnsi="Times New Roman" w:cs="Times New Roman"/>
          <w:sz w:val="24"/>
          <w:szCs w:val="24"/>
        </w:rPr>
      </w:pPr>
      <w:r w:rsidRPr="006A0C55">
        <w:rPr>
          <w:rFonts w:ascii="Times New Roman" w:hAnsi="Times New Roman" w:cs="Times New Roman"/>
          <w:sz w:val="24"/>
          <w:szCs w:val="24"/>
        </w:rPr>
        <w:t>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On top of these two primary concerns, a combined race category into white/non-white presents assumptions surrounding homogeneity within the non-white category that is not theoretically justifiable.</w:t>
      </w:r>
    </w:p>
    <w:p w14:paraId="35EFEBAA" w14:textId="77777777" w:rsidR="000E592F" w:rsidRPr="006A0C55" w:rsidRDefault="000E592F" w:rsidP="00B947F6">
      <w:pPr>
        <w:rPr>
          <w:rFonts w:ascii="Times New Roman" w:hAnsi="Times New Roman" w:cs="Times New Roman"/>
          <w:sz w:val="24"/>
          <w:szCs w:val="24"/>
        </w:rPr>
      </w:pPr>
    </w:p>
    <w:p w14:paraId="2DED18E3"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Housing Tenure</w:t>
      </w:r>
    </w:p>
    <w:p w14:paraId="7BE07C73" w14:textId="330D887B"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Housing tenure has been used in previous analyses regarding educational attainment and labour market outcomes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(Di Salvo and Ermisch, 1997; Duta et al,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For subsequent analysis, tenure is a measure of whether an individual lives in their own home or not</w:t>
      </w:r>
      <w:r w:rsidR="000E592F" w:rsidRPr="006A0C55">
        <w:rPr>
          <w:rFonts w:ascii="Times New Roman" w:hAnsi="Times New Roman" w:cs="Times New Roman"/>
          <w:sz w:val="24"/>
          <w:szCs w:val="24"/>
        </w:rPr>
        <w:t xml:space="preserve"> [n1152]</w:t>
      </w:r>
      <w:r w:rsidRPr="006A0C55">
        <w:rPr>
          <w:rStyle w:val="FootnoteReference"/>
          <w:rFonts w:ascii="Times New Roman" w:hAnsi="Times New Roman" w:cs="Times New Roman"/>
          <w:sz w:val="24"/>
          <w:szCs w:val="24"/>
        </w:rPr>
        <w:footnoteReference w:id="6"/>
      </w:r>
      <w:r w:rsidRPr="006A0C55">
        <w:rPr>
          <w:rFonts w:ascii="Times New Roman" w:hAnsi="Times New Roman" w:cs="Times New Roman"/>
          <w:sz w:val="24"/>
          <w:szCs w:val="24"/>
        </w:rPr>
        <w:t xml:space="preserve">. Housing tenure enables the inclusion of a ‘consumption cleavage’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(Saunders, 2003, 2021)</w:t>
      </w:r>
      <w:r w:rsidR="003E03B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6A0C55" w:rsidRDefault="00B947F6" w:rsidP="00B947F6">
      <w:pPr>
        <w:pStyle w:val="Heading4"/>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Social Stratification and Socio-Economic Background: NS-SEC, CAMSIS, RGSC</w:t>
      </w:r>
    </w:p>
    <w:p w14:paraId="756F71E9" w14:textId="687E3FF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Social stratification is the persistence of inequalities which occur or are reified across generations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(Stopforth, 2020: 17)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Socio-economic background is a cornerstone of social </w:t>
      </w:r>
      <w:r w:rsidR="000E592F" w:rsidRPr="006A0C55">
        <w:rPr>
          <w:rFonts w:ascii="Times New Roman" w:hAnsi="Times New Roman" w:cs="Times New Roman"/>
          <w:sz w:val="24"/>
          <w:szCs w:val="24"/>
        </w:rPr>
        <w:t>stratification</w:t>
      </w:r>
      <w:r w:rsidRPr="006A0C55">
        <w:rPr>
          <w:rFonts w:ascii="Times New Roman" w:hAnsi="Times New Roman" w:cs="Times New Roman"/>
          <w:sz w:val="24"/>
          <w:szCs w:val="24"/>
        </w:rPr>
        <w:t xml:space="preserve"> research. There is no one universally agreed measure employed. There are two main schools of thought when attempting to capture socio-economic background. The first is a measure of social class </w:t>
      </w:r>
      <w:r w:rsidRPr="006A0C55">
        <w:rPr>
          <w:rFonts w:ascii="Times New Roman" w:hAnsi="Times New Roman" w:cs="Times New Roman"/>
          <w:sz w:val="24"/>
          <w:szCs w:val="24"/>
        </w:rPr>
        <w:lastRenderedPageBreak/>
        <w:t xml:space="preserve">which contemporarily employs occupation-based schema. The second are social stratification scales which instead rely on capturing a continuous measure. </w:t>
      </w:r>
    </w:p>
    <w:p w14:paraId="5F6F71E9" w14:textId="05DB5FA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Social class as a variable is one that has constant and consistent debate throughout sociological literature</w:t>
      </w:r>
      <w:r w:rsidR="000E592F" w:rsidRPr="006A0C55">
        <w:rPr>
          <w:rFonts w:ascii="Times New Roman" w:hAnsi="Times New Roman" w:cs="Times New Roman"/>
          <w:sz w:val="24"/>
          <w:szCs w:val="24"/>
        </w:rPr>
        <w:t xml:space="preserve"> </w:t>
      </w:r>
      <w:r w:rsidR="000E592F" w:rsidRPr="006A0C55">
        <w:rPr>
          <w:rFonts w:ascii="Times New Roman" w:hAnsi="Times New Roman" w:cs="Times New Roman"/>
          <w:sz w:val="24"/>
          <w:szCs w:val="24"/>
        </w:rPr>
        <w:fldChar w:fldCharType="begin"/>
      </w:r>
      <w:r w:rsidR="000E592F" w:rsidRPr="006A0C55">
        <w:rPr>
          <w:rFonts w:ascii="Times New Roman" w:hAnsi="Times New Roman"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6A0C55">
        <w:rPr>
          <w:rFonts w:ascii="Times New Roman" w:hAnsi="Times New Roman" w:cs="Times New Roman"/>
          <w:sz w:val="24"/>
          <w:szCs w:val="24"/>
        </w:rPr>
        <w:fldChar w:fldCharType="separate"/>
      </w:r>
      <w:r w:rsidR="000E592F" w:rsidRPr="006A0C55">
        <w:rPr>
          <w:rFonts w:ascii="Times New Roman" w:hAnsi="Times New Roman" w:cs="Times New Roman"/>
          <w:sz w:val="24"/>
          <w:szCs w:val="24"/>
        </w:rPr>
        <w:t>(Bottero, 2004)</w:t>
      </w:r>
      <w:r w:rsidR="000E592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09D43FDD"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(Bergman and Joye, 2001: 14)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Multiple measures of social </w:t>
      </w:r>
      <w:r w:rsidR="000E592F" w:rsidRPr="006A0C55">
        <w:rPr>
          <w:rFonts w:ascii="Times New Roman" w:hAnsi="Times New Roman" w:cs="Times New Roman"/>
          <w:sz w:val="24"/>
          <w:szCs w:val="24"/>
        </w:rPr>
        <w:t>stratifcation</w:t>
      </w:r>
      <w:r w:rsidRPr="006A0C55">
        <w:rPr>
          <w:rFonts w:ascii="Times New Roman" w:hAnsi="Times New Roman"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476B48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Longer-term structural transformations of society will alter the underlying distribution of stratification over time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(Lambert and Barnett, 2021: 191)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Whilst the Treiman constant</w:t>
      </w:r>
      <w:r w:rsidRPr="006A0C55">
        <w:rPr>
          <w:rStyle w:val="FootnoteReference"/>
          <w:rFonts w:ascii="Times New Roman" w:hAnsi="Times New Roman" w:cs="Times New Roman"/>
          <w:sz w:val="24"/>
          <w:szCs w:val="24"/>
        </w:rPr>
        <w:footnoteReference w:id="7"/>
      </w:r>
      <w:r w:rsidRPr="006A0C55">
        <w:rPr>
          <w:rFonts w:ascii="Times New Roman" w:hAnsi="Times New Roman" w:cs="Times New Roman"/>
          <w:sz w:val="24"/>
          <w:szCs w:val="24"/>
        </w:rPr>
        <w:t xml:space="preserve"> is oft</w:t>
      </w:r>
      <w:r w:rsidR="000E592F" w:rsidRPr="006A0C55">
        <w:rPr>
          <w:rFonts w:ascii="Times New Roman" w:hAnsi="Times New Roman" w:cs="Times New Roman"/>
          <w:sz w:val="24"/>
          <w:szCs w:val="24"/>
        </w:rPr>
        <w:t>en</w:t>
      </w:r>
      <w:r w:rsidRPr="006A0C55">
        <w:rPr>
          <w:rFonts w:ascii="Times New Roman" w:hAnsi="Times New Roman" w:cs="Times New Roman"/>
          <w:sz w:val="24"/>
          <w:szCs w:val="24"/>
        </w:rPr>
        <w:t xml:space="preserve"> hailed as the single most important empirical generalisation to be confirmed through social stratification research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(Lambert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2008)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NCDS provides occupational coding measures for father’s socio-economic position using a variety of measures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The measures provided are the Registrar General Class Schema</w:t>
      </w:r>
      <w:r w:rsidR="002542DF" w:rsidRPr="006A0C55">
        <w:rPr>
          <w:rFonts w:ascii="Times New Roman" w:hAnsi="Times New Roman" w:cs="Times New Roman"/>
          <w:sz w:val="24"/>
          <w:szCs w:val="24"/>
        </w:rPr>
        <w:t xml:space="preserve"> (RGSC)</w:t>
      </w:r>
      <w:r w:rsidRPr="006A0C55">
        <w:rPr>
          <w:rFonts w:ascii="Times New Roman" w:hAnsi="Times New Roman" w:cs="Times New Roman"/>
          <w:sz w:val="24"/>
          <w:szCs w:val="24"/>
        </w:rPr>
        <w:t>, National Statistics Socio-Economic Classification</w:t>
      </w:r>
      <w:r w:rsidR="002542DF" w:rsidRPr="006A0C55">
        <w:rPr>
          <w:rFonts w:ascii="Times New Roman" w:hAnsi="Times New Roman" w:cs="Times New Roman"/>
          <w:sz w:val="24"/>
          <w:szCs w:val="24"/>
        </w:rPr>
        <w:t xml:space="preserve"> (NS-SEC)</w:t>
      </w:r>
      <w:r w:rsidRPr="006A0C55">
        <w:rPr>
          <w:rFonts w:ascii="Times New Roman" w:hAnsi="Times New Roman" w:cs="Times New Roman"/>
          <w:sz w:val="24"/>
          <w:szCs w:val="24"/>
        </w:rPr>
        <w:t>, and the Cambridge Social interaction and Stratification scale</w:t>
      </w:r>
      <w:r w:rsidR="002542DF" w:rsidRPr="006A0C55">
        <w:rPr>
          <w:rFonts w:ascii="Times New Roman" w:hAnsi="Times New Roman" w:cs="Times New Roman"/>
          <w:sz w:val="24"/>
          <w:szCs w:val="24"/>
        </w:rPr>
        <w:t xml:space="preserve"> (CAMSIS)</w:t>
      </w:r>
      <w:r w:rsidRPr="006A0C55">
        <w:rPr>
          <w:rFonts w:ascii="Times New Roman" w:hAnsi="Times New Roman" w:cs="Times New Roman"/>
          <w:sz w:val="24"/>
          <w:szCs w:val="24"/>
        </w:rPr>
        <w:t xml:space="preserve">. Occupational </w:t>
      </w:r>
      <w:r w:rsidR="000E592F" w:rsidRPr="006A0C55">
        <w:rPr>
          <w:rFonts w:ascii="Times New Roman" w:hAnsi="Times New Roman" w:cs="Times New Roman"/>
          <w:sz w:val="24"/>
          <w:szCs w:val="24"/>
        </w:rPr>
        <w:t>codes</w:t>
      </w:r>
      <w:r w:rsidRPr="006A0C55">
        <w:rPr>
          <w:rFonts w:ascii="Times New Roman" w:hAnsi="Times New Roman" w:cs="Times New Roman"/>
          <w:sz w:val="24"/>
          <w:szCs w:val="24"/>
        </w:rPr>
        <w:t xml:space="preserve"> were </w:t>
      </w:r>
      <w:r w:rsidR="000E592F" w:rsidRPr="006A0C55">
        <w:rPr>
          <w:rFonts w:ascii="Times New Roman" w:hAnsi="Times New Roman" w:cs="Times New Roman"/>
          <w:sz w:val="24"/>
          <w:szCs w:val="24"/>
        </w:rPr>
        <w:t>constructed for parents of NCDS youth</w:t>
      </w:r>
      <w:r w:rsidRPr="006A0C55">
        <w:rPr>
          <w:rFonts w:ascii="Times New Roman" w:hAnsi="Times New Roman" w:cs="Times New Roman"/>
          <w:sz w:val="24"/>
          <w:szCs w:val="24"/>
        </w:rPr>
        <w:t xml:space="preserve"> in 1969. Unfortunately, no such occupational measures were taken for mothers making it impossible to employ a </w:t>
      </w:r>
      <w:r w:rsidR="000E592F" w:rsidRPr="006A0C55">
        <w:rPr>
          <w:rFonts w:ascii="Times New Roman" w:hAnsi="Times New Roman" w:cs="Times New Roman"/>
          <w:sz w:val="24"/>
          <w:szCs w:val="24"/>
        </w:rPr>
        <w:t>semi-</w:t>
      </w:r>
      <w:r w:rsidRPr="006A0C55">
        <w:rPr>
          <w:rFonts w:ascii="Times New Roman" w:hAnsi="Times New Roman" w:cs="Times New Roman"/>
          <w:sz w:val="24"/>
          <w:szCs w:val="24"/>
        </w:rPr>
        <w:t xml:space="preserve">dominance approach </w:t>
      </w:r>
      <w:r w:rsidR="003E03BF"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6A0C55">
        <w:rPr>
          <w:rFonts w:ascii="Times New Roman" w:hAnsi="Times New Roman" w:cs="Times New Roman"/>
          <w:sz w:val="24"/>
          <w:szCs w:val="24"/>
        </w:rPr>
        <w:fldChar w:fldCharType="separate"/>
      </w:r>
      <w:r w:rsidR="003E03BF" w:rsidRPr="006A0C55">
        <w:rPr>
          <w:rFonts w:ascii="Times New Roman" w:hAnsi="Times New Roman" w:cs="Times New Roman"/>
          <w:sz w:val="24"/>
          <w:szCs w:val="24"/>
        </w:rPr>
        <w:t>(Connelly, Gayle and Lambert, 2016)</w:t>
      </w:r>
      <w:r w:rsidR="003E03B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The first occupational measure gives a full six class categorisation</w:t>
      </w:r>
      <w:r w:rsidRPr="006A0C55">
        <w:rPr>
          <w:rStyle w:val="FootnoteReference"/>
          <w:rFonts w:ascii="Times New Roman" w:hAnsi="Times New Roman" w:cs="Times New Roman"/>
          <w:sz w:val="24"/>
          <w:szCs w:val="24"/>
        </w:rPr>
        <w:footnoteReference w:id="8"/>
      </w:r>
      <w:r w:rsidRPr="006A0C55">
        <w:rPr>
          <w:rFonts w:ascii="Times New Roman" w:hAnsi="Times New Roman" w:cs="Times New Roman"/>
          <w:sz w:val="24"/>
          <w:szCs w:val="24"/>
        </w:rPr>
        <w:t xml:space="preserve">. The last measure is continuous and as such no recoding was required. The occupational coding conducting by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6A0C55">
        <w:rPr>
          <w:rFonts w:ascii="Times New Roman" w:hAnsi="Times New Roman" w:cs="Times New Roman"/>
          <w:sz w:val="24"/>
          <w:szCs w:val="24"/>
        </w:rPr>
        <w:fldChar w:fldCharType="separate"/>
      </w:r>
      <w:r w:rsidR="006655B4" w:rsidRPr="006A0C55">
        <w:rPr>
          <w:rFonts w:ascii="Times New Roman" w:hAnsi="Times New Roman" w:cs="Times New Roman"/>
          <w:sz w:val="24"/>
          <w:szCs w:val="24"/>
        </w:rPr>
        <w:t>(Gregg,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was subsequently merged with the main data of sweeps 0-4 (up until age 23). The occupational coding data was then cleaned and re-coded into relevant schemas</w:t>
      </w:r>
      <w:r w:rsidR="00E9298D"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 </w:t>
      </w:r>
    </w:p>
    <w:p w14:paraId="7D2345A8" w14:textId="61BECFA4" w:rsidR="00B947F6" w:rsidRPr="006A0C55" w:rsidRDefault="000E592F" w:rsidP="00B947F6">
      <w:pPr>
        <w:rPr>
          <w:rFonts w:ascii="Times New Roman" w:hAnsi="Times New Roman" w:cs="Times New Roman"/>
          <w:sz w:val="24"/>
          <w:szCs w:val="24"/>
        </w:rPr>
      </w:pPr>
      <w:r w:rsidRPr="006A0C55">
        <w:rPr>
          <w:rFonts w:ascii="Times New Roman" w:hAnsi="Times New Roman" w:cs="Times New Roman"/>
          <w:sz w:val="24"/>
          <w:szCs w:val="24"/>
        </w:rPr>
        <w:t>The following varaibles used</w:t>
      </w:r>
      <w:r w:rsidR="00B947F6" w:rsidRPr="006A0C55">
        <w:rPr>
          <w:rFonts w:ascii="Times New Roman" w:hAnsi="Times New Roman"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4D3428BB" w14:textId="2C64BA9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rational for including the RGSC, NS-SEC, and CAMSIS </w:t>
      </w:r>
      <w:r w:rsidR="00E9298D" w:rsidRPr="006A0C55">
        <w:rPr>
          <w:rFonts w:ascii="Times New Roman" w:hAnsi="Times New Roman" w:cs="Times New Roman"/>
          <w:sz w:val="24"/>
          <w:szCs w:val="24"/>
        </w:rPr>
        <w:t>is</w:t>
      </w:r>
      <w:r w:rsidR="002542DF" w:rsidRPr="006A0C55">
        <w:rPr>
          <w:rFonts w:ascii="Times New Roman" w:hAnsi="Times New Roman" w:cs="Times New Roman"/>
          <w:sz w:val="24"/>
          <w:szCs w:val="24"/>
        </w:rPr>
        <w:t xml:space="preserve"> based on an attempt to analyse the imapct that different social stratification measures have upon a given model</w:t>
      </w:r>
      <w:r w:rsidRPr="006A0C55">
        <w:rPr>
          <w:rFonts w:ascii="Times New Roman" w:hAnsi="Times New Roman" w:cs="Times New Roman"/>
          <w:sz w:val="24"/>
          <w:szCs w:val="24"/>
        </w:rPr>
        <w:t>.</w:t>
      </w:r>
      <w:r w:rsidR="002542DF" w:rsidRPr="006A0C55">
        <w:rPr>
          <w:rFonts w:ascii="Times New Roman" w:hAnsi="Times New Roman" w:cs="Times New Roman"/>
          <w:sz w:val="24"/>
          <w:szCs w:val="24"/>
        </w:rPr>
        <w:t xml:space="preserve"> The </w:t>
      </w:r>
      <w:r w:rsidR="002542DF" w:rsidRPr="006A0C55">
        <w:rPr>
          <w:rFonts w:ascii="Times New Roman" w:hAnsi="Times New Roman" w:cs="Times New Roman"/>
          <w:sz w:val="24"/>
          <w:szCs w:val="24"/>
        </w:rPr>
        <w:lastRenderedPageBreak/>
        <w:t xml:space="preserve">data provied by the NCDS and occupational coding data </w:t>
      </w:r>
      <w:r w:rsidR="002542DF" w:rsidRPr="006A0C55">
        <w:rPr>
          <w:rFonts w:ascii="Times New Roman" w:hAnsi="Times New Roman" w:cs="Times New Roman"/>
          <w:sz w:val="24"/>
          <w:szCs w:val="24"/>
        </w:rPr>
        <w:fldChar w:fldCharType="begin"/>
      </w:r>
      <w:r w:rsidR="002542DF" w:rsidRPr="006A0C55">
        <w:rPr>
          <w:rFonts w:ascii="Times New Roman" w:hAnsi="Times New Roman"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6A0C55">
        <w:rPr>
          <w:rFonts w:ascii="Times New Roman" w:hAnsi="Times New Roman" w:cs="Times New Roman"/>
          <w:sz w:val="24"/>
          <w:szCs w:val="24"/>
        </w:rPr>
        <w:fldChar w:fldCharType="separate"/>
      </w:r>
      <w:r w:rsidR="002542DF" w:rsidRPr="006A0C55">
        <w:rPr>
          <w:rFonts w:ascii="Times New Roman" w:hAnsi="Times New Roman" w:cs="Times New Roman"/>
          <w:sz w:val="24"/>
          <w:szCs w:val="24"/>
        </w:rPr>
        <w:t>(Gregg, 2012)</w:t>
      </w:r>
      <w:r w:rsidR="002542DF" w:rsidRPr="006A0C55">
        <w:rPr>
          <w:rFonts w:ascii="Times New Roman" w:hAnsi="Times New Roman" w:cs="Times New Roman"/>
          <w:sz w:val="24"/>
          <w:szCs w:val="24"/>
        </w:rPr>
        <w:fldChar w:fldCharType="end"/>
      </w:r>
      <w:r w:rsidR="002542DF" w:rsidRPr="006A0C55">
        <w:rPr>
          <w:rFonts w:ascii="Times New Roman" w:hAnsi="Times New Roman" w:cs="Times New Roman"/>
          <w:sz w:val="24"/>
          <w:szCs w:val="24"/>
        </w:rPr>
        <w:t xml:space="preserve"> provides a limited amount of social startification variables to be constructed. NS-SEC, RGSC, and CAMSIS are the most practically effective social stratification measures to be able to be constructed using the NCDS dataset.</w:t>
      </w:r>
      <w:r w:rsidRPr="006A0C55">
        <w:rPr>
          <w:rFonts w:ascii="Times New Roman" w:hAnsi="Times New Roman" w:cs="Times New Roman"/>
          <w:sz w:val="24"/>
          <w:szCs w:val="24"/>
        </w:rPr>
        <w:t xml:space="preserve"> </w:t>
      </w:r>
      <w:r w:rsidR="002542DF" w:rsidRPr="006A0C55">
        <w:rPr>
          <w:rFonts w:ascii="Times New Roman" w:hAnsi="Times New Roman" w:cs="Times New Roman"/>
          <w:sz w:val="24"/>
          <w:szCs w:val="24"/>
        </w:rPr>
        <w:t xml:space="preserve">Even when constructing these specfific social startification measures, issues were encountered. For example, NS-SEC was forced to use a simplified coding scheme due to lack of information regarding fathers occupational status. </w:t>
      </w:r>
      <w:r w:rsidRPr="006A0C55">
        <w:rPr>
          <w:rFonts w:ascii="Times New Roman" w:hAnsi="Times New Roman" w:cs="Times New Roman"/>
          <w:sz w:val="24"/>
          <w:szCs w:val="24"/>
        </w:rPr>
        <w:t>An occupational coding file is provided for Sweep Two of the NCDS which enables the construction of the full RGSC and NS-SEC social class schemas as well as CAMSIS</w:t>
      </w:r>
      <w:r w:rsidR="002542DF" w:rsidRPr="006A0C55">
        <w:rPr>
          <w:rFonts w:ascii="Times New Roman" w:hAnsi="Times New Roman" w:cs="Times New Roman"/>
          <w:sz w:val="24"/>
          <w:szCs w:val="24"/>
        </w:rPr>
        <w:t xml:space="preserve"> </w:t>
      </w:r>
      <w:r w:rsidR="002542DF" w:rsidRPr="006A0C55">
        <w:rPr>
          <w:rFonts w:ascii="Times New Roman" w:hAnsi="Times New Roman" w:cs="Times New Roman"/>
          <w:sz w:val="24"/>
          <w:szCs w:val="24"/>
        </w:rPr>
        <w:fldChar w:fldCharType="begin"/>
      </w:r>
      <w:r w:rsidR="002542DF" w:rsidRPr="006A0C55">
        <w:rPr>
          <w:rFonts w:ascii="Times New Roman" w:hAnsi="Times New Roman"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6A0C55">
        <w:rPr>
          <w:rFonts w:ascii="Times New Roman" w:hAnsi="Times New Roman" w:cs="Times New Roman"/>
          <w:sz w:val="24"/>
          <w:szCs w:val="24"/>
        </w:rPr>
        <w:fldChar w:fldCharType="separate"/>
      </w:r>
      <w:r w:rsidR="002542DF" w:rsidRPr="006A0C55">
        <w:rPr>
          <w:rFonts w:ascii="Times New Roman" w:hAnsi="Times New Roman" w:cs="Times New Roman"/>
          <w:sz w:val="24"/>
          <w:szCs w:val="24"/>
        </w:rPr>
        <w:t>(Gregg, 2012)</w:t>
      </w:r>
      <w:r w:rsidR="002542DF"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650B5A95"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6A0C55" w:rsidRDefault="00B947F6" w:rsidP="00B947F6">
      <w:pPr>
        <w:pStyle w:val="Heading5"/>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Registrar General Class Schema</w:t>
      </w:r>
    </w:p>
    <w:p w14:paraId="11B76895" w14:textId="6981E6E9"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Registrar General’s Social Class is one of the oldest social class measures in the UK – first used in 1911 to show variation in infant mortality according to parents’ occupation</w:t>
      </w:r>
      <w:r w:rsidR="002542DF"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2542DF" w:rsidRPr="006A0C55">
        <w:rPr>
          <w:rFonts w:ascii="Times New Roman" w:hAnsi="Times New Roman"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6A0C55">
        <w:rPr>
          <w:rFonts w:ascii="Times New Roman" w:hAnsi="Times New Roman" w:cs="Times New Roman"/>
          <w:sz w:val="24"/>
          <w:szCs w:val="24"/>
        </w:rPr>
        <w:fldChar w:fldCharType="separate"/>
      </w:r>
      <w:r w:rsidR="002542DF" w:rsidRPr="006A0C55">
        <w:rPr>
          <w:rFonts w:ascii="Times New Roman" w:hAnsi="Times New Roman" w:cs="Times New Roman"/>
          <w:sz w:val="24"/>
          <w:szCs w:val="24"/>
        </w:rPr>
        <w:t>(Stevenson, 1913)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w:t>
      </w:r>
      <w:r w:rsidR="002542DF" w:rsidRPr="006A0C55">
        <w:rPr>
          <w:rFonts w:ascii="Times New Roman" w:hAnsi="Times New Roman" w:cs="Times New Roman"/>
          <w:sz w:val="24"/>
          <w:szCs w:val="24"/>
        </w:rPr>
        <w:t xml:space="preserve"> This measure of social stratification was </w:t>
      </w:r>
      <w:r w:rsidR="00572129" w:rsidRPr="006A0C55">
        <w:rPr>
          <w:rFonts w:ascii="Times New Roman" w:hAnsi="Times New Roman" w:cs="Times New Roman"/>
          <w:sz w:val="24"/>
          <w:szCs w:val="24"/>
        </w:rPr>
        <w:t>later re-developed in 1921 and again in 1928 by stating that class was more closely equated with occupation than material factors of income or wealth in explaining certain phenomena</w:t>
      </w:r>
      <w:r w:rsidR="00572129" w:rsidRPr="006A0C55">
        <w:rPr>
          <w:rStyle w:val="FootnoteReference"/>
          <w:rFonts w:ascii="Times New Roman" w:hAnsi="Times New Roman" w:cs="Times New Roman"/>
          <w:sz w:val="24"/>
          <w:szCs w:val="24"/>
        </w:rPr>
        <w:footnoteReference w:id="9"/>
      </w:r>
      <w:r w:rsidR="00572129" w:rsidRPr="006A0C55">
        <w:rPr>
          <w:rFonts w:ascii="Times New Roman" w:hAnsi="Times New Roman" w:cs="Times New Roman"/>
          <w:sz w:val="24"/>
          <w:szCs w:val="24"/>
        </w:rPr>
        <w:t xml:space="preserve"> </w:t>
      </w:r>
      <w:r w:rsidR="00572129" w:rsidRPr="006A0C55">
        <w:rPr>
          <w:rFonts w:ascii="Times New Roman" w:hAnsi="Times New Roman" w:cs="Times New Roman"/>
          <w:sz w:val="24"/>
          <w:szCs w:val="24"/>
        </w:rPr>
        <w:fldChar w:fldCharType="begin"/>
      </w:r>
      <w:r w:rsidR="00572129" w:rsidRPr="006A0C55">
        <w:rPr>
          <w:rFonts w:ascii="Times New Roman" w:hAnsi="Times New Roman"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6A0C55">
        <w:rPr>
          <w:rFonts w:ascii="Times New Roman" w:hAnsi="Times New Roman" w:cs="Times New Roman"/>
          <w:sz w:val="24"/>
          <w:szCs w:val="24"/>
        </w:rPr>
        <w:fldChar w:fldCharType="separate"/>
      </w:r>
      <w:r w:rsidR="00572129" w:rsidRPr="006A0C55">
        <w:rPr>
          <w:rFonts w:ascii="Times New Roman" w:hAnsi="Times New Roman" w:cs="Times New Roman"/>
          <w:sz w:val="24"/>
          <w:szCs w:val="24"/>
        </w:rPr>
        <w:t>(Stevenson, 1928)</w:t>
      </w:r>
      <w:r w:rsidR="00572129" w:rsidRPr="006A0C55">
        <w:rPr>
          <w:rFonts w:ascii="Times New Roman" w:hAnsi="Times New Roman" w:cs="Times New Roman"/>
          <w:sz w:val="24"/>
          <w:szCs w:val="24"/>
        </w:rPr>
        <w:fldChar w:fldCharType="end"/>
      </w:r>
      <w:r w:rsidR="00572129" w:rsidRPr="006A0C55">
        <w:rPr>
          <w:rFonts w:ascii="Times New Roman" w:hAnsi="Times New Roman" w:cs="Times New Roman"/>
          <w:sz w:val="24"/>
          <w:szCs w:val="24"/>
        </w:rPr>
        <w:t>.</w:t>
      </w:r>
      <w:r w:rsidRPr="006A0C55">
        <w:rPr>
          <w:rFonts w:ascii="Times New Roman" w:hAnsi="Times New Roman" w:cs="Times New Roman"/>
          <w:sz w:val="24"/>
          <w:szCs w:val="24"/>
        </w:rPr>
        <w:t xml:space="preserve"> The measure is built upon the assumption that society is graded based upon a hierarchy of occupations</w:t>
      </w:r>
      <w:r w:rsidR="00572129" w:rsidRPr="006A0C55">
        <w:rPr>
          <w:rFonts w:ascii="Times New Roman" w:hAnsi="Times New Roman" w:cs="Times New Roman"/>
          <w:sz w:val="24"/>
          <w:szCs w:val="24"/>
        </w:rPr>
        <w:t xml:space="preserve"> </w:t>
      </w:r>
      <w:r w:rsidRPr="006A0C55">
        <w:rPr>
          <w:rFonts w:ascii="Times New Roman" w:hAnsi="Times New Roman" w:cs="Times New Roman"/>
          <w:sz w:val="24"/>
          <w:szCs w:val="24"/>
        </w:rPr>
        <w:t>(Murray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w:t>
      </w:r>
      <w:r w:rsidR="00572129" w:rsidRPr="006A0C55">
        <w:rPr>
          <w:rFonts w:ascii="Times New Roman" w:hAnsi="Times New Roman" w:cs="Times New Roman"/>
          <w:sz w:val="24"/>
          <w:szCs w:val="24"/>
        </w:rPr>
        <w:t xml:space="preserve"> has been used within social stratification research and is often included as a measure of social class in datasets </w:t>
      </w:r>
      <w:r w:rsidR="00572129" w:rsidRPr="006A0C55">
        <w:rPr>
          <w:rFonts w:ascii="Times New Roman" w:hAnsi="Times New Roman" w:cs="Times New Roman"/>
          <w:sz w:val="24"/>
          <w:szCs w:val="24"/>
        </w:rPr>
        <w:fldChar w:fldCharType="begin"/>
      </w:r>
      <w:r w:rsidR="00572129" w:rsidRPr="006A0C55">
        <w:rPr>
          <w:rFonts w:ascii="Times New Roman" w:hAnsi="Times New Roman"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6A0C55">
        <w:rPr>
          <w:rFonts w:ascii="Times New Roman" w:hAnsi="Times New Roman" w:cs="Times New Roman"/>
          <w:sz w:val="24"/>
          <w:szCs w:val="24"/>
        </w:rPr>
        <w:fldChar w:fldCharType="separate"/>
      </w:r>
      <w:r w:rsidR="00572129" w:rsidRPr="006A0C55">
        <w:rPr>
          <w:rFonts w:ascii="Times New Roman" w:hAnsi="Times New Roman" w:cs="Times New Roman"/>
          <w:sz w:val="24"/>
          <w:szCs w:val="24"/>
        </w:rPr>
        <w:t>(Gregg, 2012)</w:t>
      </w:r>
      <w:r w:rsidR="00572129"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RGSC first being developed in 1911 </w:t>
      </w:r>
      <w:r w:rsidRPr="006A0C55">
        <w:rPr>
          <w:rFonts w:ascii="Times New Roman" w:hAnsi="Times New Roman" w:cs="Times New Roman"/>
          <w:sz w:val="24"/>
          <w:szCs w:val="24"/>
        </w:rPr>
        <w:fldChar w:fldCharType="begin"/>
      </w:r>
      <w:r w:rsidR="002542DF" w:rsidRPr="006A0C55">
        <w:rPr>
          <w:rFonts w:ascii="Times New Roman" w:hAnsi="Times New Roman"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6A0C55">
        <w:rPr>
          <w:rFonts w:ascii="Times New Roman" w:hAnsi="Times New Roman" w:cs="Times New Roman"/>
          <w:sz w:val="24"/>
          <w:szCs w:val="24"/>
        </w:rPr>
        <w:fldChar w:fldCharType="separate"/>
      </w:r>
      <w:r w:rsidR="002542DF" w:rsidRPr="006A0C55">
        <w:rPr>
          <w:rFonts w:ascii="Times New Roman" w:hAnsi="Times New Roman" w:cs="Times New Roman"/>
          <w:sz w:val="24"/>
          <w:szCs w:val="24"/>
        </w:rPr>
        <w:t>(Stevenson, 1913)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means that as a measure of social-stratification, it had existed for 47 years prior to the </w:t>
      </w:r>
      <w:r w:rsidR="00572129" w:rsidRPr="006A0C55">
        <w:rPr>
          <w:rFonts w:ascii="Times New Roman" w:hAnsi="Times New Roman" w:cs="Times New Roman"/>
          <w:sz w:val="24"/>
          <w:szCs w:val="24"/>
        </w:rPr>
        <w:t>existence</w:t>
      </w:r>
      <w:r w:rsidRPr="006A0C55">
        <w:rPr>
          <w:rFonts w:ascii="Times New Roman" w:hAnsi="Times New Roman"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4C061A6F"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RGSC rests upon a theoretical assumption that social inequality exists within society </w:t>
      </w:r>
      <w:r w:rsidR="00E9298D" w:rsidRPr="006A0C55">
        <w:rPr>
          <w:rFonts w:ascii="Times New Roman" w:hAnsi="Times New Roman" w:cs="Times New Roman"/>
          <w:sz w:val="24"/>
          <w:szCs w:val="24"/>
        </w:rPr>
        <w:t xml:space="preserve">and that individuals are socially stratified by unequal rewards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(Szreter, 1984)</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(Prandy, 1999: 468)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assumption is baked into the theoretical implications of a unidimensional hierarchy mentioned above. </w:t>
      </w:r>
      <w:r w:rsidR="00572129" w:rsidRPr="006A0C55">
        <w:rPr>
          <w:rFonts w:ascii="Times New Roman" w:hAnsi="Times New Roman" w:cs="Times New Roman"/>
          <w:sz w:val="24"/>
          <w:szCs w:val="24"/>
        </w:rPr>
        <w:t xml:space="preserve">The RGSC schema also follows an explict hierarchical ordering that is split into two halves: a non-manual dimension at the top half of the scheme and a manual dimension at the bottom half of the the scheme, as seen via table 1.5. </w:t>
      </w:r>
    </w:p>
    <w:p w14:paraId="6A873C82" w14:textId="234A0C63" w:rsidR="00D23B37" w:rsidRPr="006A0C55" w:rsidRDefault="00B947F6" w:rsidP="00CE053C">
      <w:pPr>
        <w:rPr>
          <w:rFonts w:ascii="Times New Roman" w:hAnsi="Times New Roman" w:cs="Times New Roman"/>
          <w:sz w:val="24"/>
          <w:szCs w:val="24"/>
        </w:rPr>
      </w:pPr>
      <w:r w:rsidRPr="006A0C55">
        <w:rPr>
          <w:rFonts w:ascii="Times New Roman" w:hAnsi="Times New Roman" w:cs="Times New Roman"/>
          <w:sz w:val="24"/>
          <w:szCs w:val="24"/>
        </w:rPr>
        <w:t xml:space="preserve">The Full RGSC class schema is detailed below: </w:t>
      </w:r>
    </w:p>
    <w:p w14:paraId="6FF8D5F8" w14:textId="234A0C63" w:rsidR="00C4762D" w:rsidRPr="006A0C55" w:rsidRDefault="00C4762D" w:rsidP="00C4762D">
      <w:pPr>
        <w:pStyle w:val="Caption"/>
        <w:keepNext/>
        <w:rPr>
          <w:rFonts w:ascii="Times New Roman" w:hAnsi="Times New Roman" w:cs="Times New Roman"/>
          <w:color w:val="auto"/>
          <w:sz w:val="24"/>
          <w:szCs w:val="24"/>
        </w:rPr>
      </w:pPr>
      <w:bookmarkStart w:id="23" w:name="_Toc146487743"/>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5</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RGSC Class Schema</w:t>
      </w:r>
      <w:bookmarkEnd w:id="23"/>
    </w:p>
    <w:tbl>
      <w:tblPr>
        <w:tblStyle w:val="GridTable6Colorful"/>
        <w:tblW w:w="0" w:type="auto"/>
        <w:tblLook w:val="04A0" w:firstRow="1" w:lastRow="0" w:firstColumn="1" w:lastColumn="0" w:noHBand="0" w:noVBand="1"/>
      </w:tblPr>
      <w:tblGrid>
        <w:gridCol w:w="1959"/>
        <w:gridCol w:w="2139"/>
        <w:gridCol w:w="2621"/>
        <w:gridCol w:w="2297"/>
      </w:tblGrid>
      <w:tr w:rsidR="006A0C55" w:rsidRPr="006A0C55"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6A0C55" w:rsidRDefault="00572129" w:rsidP="00E1481F">
            <w:pPr>
              <w:rPr>
                <w:rFonts w:ascii="Times New Roman" w:hAnsi="Times New Roman" w:cs="Times New Roman"/>
                <w:color w:val="auto"/>
                <w:sz w:val="24"/>
                <w:szCs w:val="24"/>
              </w:rPr>
            </w:pPr>
          </w:p>
        </w:tc>
        <w:tc>
          <w:tcPr>
            <w:tcW w:w="2139" w:type="dxa"/>
          </w:tcPr>
          <w:p w14:paraId="65273F99" w14:textId="42B4EB1E" w:rsidR="00572129" w:rsidRPr="006A0C55" w:rsidRDefault="00572129"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Class</w:t>
            </w:r>
          </w:p>
        </w:tc>
        <w:tc>
          <w:tcPr>
            <w:tcW w:w="2621" w:type="dxa"/>
          </w:tcPr>
          <w:p w14:paraId="2DBFBF8D" w14:textId="77777777" w:rsidR="00572129" w:rsidRPr="006A0C55" w:rsidRDefault="00572129"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Occupations</w:t>
            </w:r>
          </w:p>
        </w:tc>
        <w:tc>
          <w:tcPr>
            <w:tcW w:w="2297" w:type="dxa"/>
          </w:tcPr>
          <w:p w14:paraId="30245E70" w14:textId="77777777" w:rsidR="00572129" w:rsidRPr="006A0C55" w:rsidRDefault="00572129"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Example Occupations</w:t>
            </w:r>
          </w:p>
        </w:tc>
      </w:tr>
      <w:tr w:rsidR="006A0C55" w:rsidRPr="006A0C55"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6A0C55" w:rsidRDefault="00572129"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Non-Manual</w:t>
            </w:r>
          </w:p>
        </w:tc>
        <w:tc>
          <w:tcPr>
            <w:tcW w:w="2139" w:type="dxa"/>
          </w:tcPr>
          <w:p w14:paraId="212448E4" w14:textId="47FDD742"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w:t>
            </w:r>
          </w:p>
        </w:tc>
        <w:tc>
          <w:tcPr>
            <w:tcW w:w="2621" w:type="dxa"/>
          </w:tcPr>
          <w:p w14:paraId="080D2314"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Professional Occupations</w:t>
            </w:r>
          </w:p>
        </w:tc>
        <w:tc>
          <w:tcPr>
            <w:tcW w:w="2297" w:type="dxa"/>
          </w:tcPr>
          <w:p w14:paraId="7B077E58"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Accountant</w:t>
            </w:r>
          </w:p>
        </w:tc>
      </w:tr>
      <w:tr w:rsidR="006A0C55" w:rsidRPr="006A0C55"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6A0C55" w:rsidRDefault="00572129" w:rsidP="00E1481F">
            <w:pPr>
              <w:rPr>
                <w:rFonts w:ascii="Times New Roman" w:hAnsi="Times New Roman" w:cs="Times New Roman"/>
                <w:color w:val="auto"/>
                <w:sz w:val="24"/>
                <w:szCs w:val="24"/>
              </w:rPr>
            </w:pPr>
          </w:p>
        </w:tc>
        <w:tc>
          <w:tcPr>
            <w:tcW w:w="2139" w:type="dxa"/>
          </w:tcPr>
          <w:p w14:paraId="781D990F" w14:textId="28B984C8"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II</w:t>
            </w:r>
          </w:p>
        </w:tc>
        <w:tc>
          <w:tcPr>
            <w:tcW w:w="2621" w:type="dxa"/>
          </w:tcPr>
          <w:p w14:paraId="2285C3F2"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Intermediate Occupations</w:t>
            </w:r>
          </w:p>
        </w:tc>
        <w:tc>
          <w:tcPr>
            <w:tcW w:w="2297" w:type="dxa"/>
          </w:tcPr>
          <w:p w14:paraId="00BAD92F"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Police Officer</w:t>
            </w:r>
          </w:p>
        </w:tc>
      </w:tr>
      <w:tr w:rsidR="006A0C55" w:rsidRPr="006A0C55"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6A0C55" w:rsidRDefault="00572129" w:rsidP="00E1481F">
            <w:pPr>
              <w:rPr>
                <w:rFonts w:ascii="Times New Roman" w:hAnsi="Times New Roman" w:cs="Times New Roman"/>
                <w:color w:val="auto"/>
                <w:sz w:val="24"/>
                <w:szCs w:val="24"/>
              </w:rPr>
            </w:pPr>
          </w:p>
        </w:tc>
        <w:tc>
          <w:tcPr>
            <w:tcW w:w="2139" w:type="dxa"/>
          </w:tcPr>
          <w:p w14:paraId="4B17FDA5" w14:textId="3EC36128"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IIIN</w:t>
            </w:r>
          </w:p>
        </w:tc>
        <w:tc>
          <w:tcPr>
            <w:tcW w:w="2621" w:type="dxa"/>
          </w:tcPr>
          <w:p w14:paraId="726A8C40"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Skilled Non-Manual Occupations</w:t>
            </w:r>
          </w:p>
        </w:tc>
        <w:tc>
          <w:tcPr>
            <w:tcW w:w="2297" w:type="dxa"/>
          </w:tcPr>
          <w:p w14:paraId="7C936B95"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Clerical Worker</w:t>
            </w:r>
          </w:p>
        </w:tc>
      </w:tr>
      <w:tr w:rsidR="006A0C55" w:rsidRPr="006A0C55"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6A0C55" w:rsidRDefault="00572129"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Manual</w:t>
            </w:r>
          </w:p>
        </w:tc>
        <w:tc>
          <w:tcPr>
            <w:tcW w:w="2139" w:type="dxa"/>
          </w:tcPr>
          <w:p w14:paraId="2E872840" w14:textId="224CAC15"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IIIM</w:t>
            </w:r>
          </w:p>
        </w:tc>
        <w:tc>
          <w:tcPr>
            <w:tcW w:w="2621" w:type="dxa"/>
          </w:tcPr>
          <w:p w14:paraId="121FEB3B"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Skilled Manual Occupations</w:t>
            </w:r>
          </w:p>
        </w:tc>
        <w:tc>
          <w:tcPr>
            <w:tcW w:w="2297" w:type="dxa"/>
          </w:tcPr>
          <w:p w14:paraId="6D8FF0F3"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Butcher</w:t>
            </w:r>
          </w:p>
        </w:tc>
      </w:tr>
      <w:tr w:rsidR="006A0C55" w:rsidRPr="006A0C55"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6A0C55" w:rsidRDefault="00572129" w:rsidP="00E1481F">
            <w:pPr>
              <w:rPr>
                <w:rFonts w:ascii="Times New Roman" w:hAnsi="Times New Roman" w:cs="Times New Roman"/>
                <w:color w:val="auto"/>
                <w:sz w:val="24"/>
                <w:szCs w:val="24"/>
              </w:rPr>
            </w:pPr>
          </w:p>
        </w:tc>
        <w:tc>
          <w:tcPr>
            <w:tcW w:w="2139" w:type="dxa"/>
          </w:tcPr>
          <w:p w14:paraId="2B361B8A" w14:textId="29936353"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IV</w:t>
            </w:r>
          </w:p>
        </w:tc>
        <w:tc>
          <w:tcPr>
            <w:tcW w:w="2621" w:type="dxa"/>
          </w:tcPr>
          <w:p w14:paraId="55CB4836"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Partly Skilled Occupations</w:t>
            </w:r>
          </w:p>
        </w:tc>
        <w:tc>
          <w:tcPr>
            <w:tcW w:w="2297" w:type="dxa"/>
          </w:tcPr>
          <w:p w14:paraId="729E199A" w14:textId="77777777" w:rsidR="00572129" w:rsidRPr="006A0C55" w:rsidRDefault="00572129"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Postal Worker</w:t>
            </w:r>
          </w:p>
        </w:tc>
      </w:tr>
      <w:tr w:rsidR="006A0C55" w:rsidRPr="006A0C55"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6A0C55" w:rsidRDefault="00572129" w:rsidP="00E1481F">
            <w:pPr>
              <w:rPr>
                <w:rFonts w:ascii="Times New Roman" w:hAnsi="Times New Roman" w:cs="Times New Roman"/>
                <w:color w:val="auto"/>
                <w:sz w:val="24"/>
                <w:szCs w:val="24"/>
              </w:rPr>
            </w:pPr>
          </w:p>
        </w:tc>
        <w:tc>
          <w:tcPr>
            <w:tcW w:w="2139" w:type="dxa"/>
          </w:tcPr>
          <w:p w14:paraId="3099BE85" w14:textId="02C0C7B6"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V</w:t>
            </w:r>
          </w:p>
        </w:tc>
        <w:tc>
          <w:tcPr>
            <w:tcW w:w="2621" w:type="dxa"/>
          </w:tcPr>
          <w:p w14:paraId="152EC34B"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Unskilled Occupations</w:t>
            </w:r>
          </w:p>
        </w:tc>
        <w:tc>
          <w:tcPr>
            <w:tcW w:w="2297" w:type="dxa"/>
          </w:tcPr>
          <w:p w14:paraId="3E06D8F5" w14:textId="77777777" w:rsidR="00572129" w:rsidRPr="006A0C55" w:rsidRDefault="00572129"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Labourer</w:t>
            </w:r>
          </w:p>
        </w:tc>
      </w:tr>
    </w:tbl>
    <w:p w14:paraId="3DE514FB" w14:textId="77777777" w:rsidR="00B947F6" w:rsidRPr="006A0C55" w:rsidRDefault="00B947F6" w:rsidP="00B947F6">
      <w:pPr>
        <w:rPr>
          <w:rFonts w:ascii="Times New Roman" w:hAnsi="Times New Roman" w:cs="Times New Roman"/>
          <w:sz w:val="24"/>
          <w:szCs w:val="24"/>
        </w:rPr>
      </w:pPr>
    </w:p>
    <w:p w14:paraId="1862B8DA" w14:textId="5CA19198"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NCDS provides occupational codes taken in 1969 – these codes are SOC2000</w:t>
      </w:r>
      <w:r w:rsidR="00677419" w:rsidRPr="006A0C55">
        <w:rPr>
          <w:rFonts w:ascii="Times New Roman" w:hAnsi="Times New Roman" w:cs="Times New Roman"/>
          <w:sz w:val="24"/>
          <w:szCs w:val="24"/>
        </w:rPr>
        <w:t xml:space="preserve"> and SOC90</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2012)</w:t>
      </w:r>
      <w:r w:rsidRPr="006A0C55">
        <w:rPr>
          <w:rFonts w:ascii="Times New Roman" w:hAnsi="Times New Roman" w:cs="Times New Roman"/>
          <w:sz w:val="24"/>
          <w:szCs w:val="24"/>
        </w:rPr>
        <w:fldChar w:fldCharType="end"/>
      </w:r>
      <w:r w:rsidR="00677419"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6A0C55">
        <w:rPr>
          <w:rFonts w:ascii="Times New Roman" w:hAnsi="Times New Roman" w:cs="Times New Roman"/>
          <w:sz w:val="24"/>
          <w:szCs w:val="24"/>
        </w:rPr>
        <w:t xml:space="preserve">[N2SRGSC] </w:t>
      </w:r>
      <w:r w:rsidRPr="006A0C55">
        <w:rPr>
          <w:rFonts w:ascii="Times New Roman" w:hAnsi="Times New Roman" w:cs="Times New Roman"/>
          <w:sz w:val="24"/>
          <w:szCs w:val="24"/>
        </w:rPr>
        <w:t xml:space="preserve">within subsequent analysis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as suggested</w:t>
      </w:r>
      <w:r w:rsidR="003D639F" w:rsidRPr="006A0C55">
        <w:rPr>
          <w:rFonts w:ascii="Times New Roman" w:hAnsi="Times New Roman" w:cs="Times New Roman"/>
          <w:sz w:val="24"/>
          <w:szCs w:val="24"/>
        </w:rPr>
        <w:t xml:space="preserve">. </w:t>
      </w:r>
    </w:p>
    <w:p w14:paraId="1E5A4A9B" w14:textId="77777777" w:rsidR="00B947F6" w:rsidRPr="006A0C55" w:rsidRDefault="00B947F6" w:rsidP="00B947F6">
      <w:pPr>
        <w:pStyle w:val="Heading5"/>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National Statistics Socio-Economic Classification</w:t>
      </w:r>
    </w:p>
    <w:p w14:paraId="08ECD3C2" w14:textId="31DFFD7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Rose and Pevalin developed the NS-SEC</w:t>
      </w:r>
      <w:r w:rsidR="002542DF" w:rsidRPr="006A0C55">
        <w:rPr>
          <w:rFonts w:ascii="Times New Roman" w:hAnsi="Times New Roman" w:cs="Times New Roman"/>
          <w:sz w:val="24"/>
          <w:szCs w:val="24"/>
        </w:rPr>
        <w:t xml:space="preserve"> schema</w:t>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(Rose and Pevalin, 2002)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operational categories of the NS-SEC represent labour market positions, employment statuses, and employment relations. </w:t>
      </w:r>
    </w:p>
    <w:p w14:paraId="64ABB63F" w14:textId="7A718031" w:rsidR="00701FC0"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NS-SEC was developed from the </w:t>
      </w:r>
      <w:r w:rsidR="00701FC0" w:rsidRPr="006A0C55">
        <w:rPr>
          <w:rFonts w:ascii="Times New Roman" w:hAnsi="Times New Roman" w:cs="Times New Roman"/>
          <w:sz w:val="24"/>
          <w:szCs w:val="24"/>
        </w:rPr>
        <w:t>Erikson-Goldthorpe-Portocareo (</w:t>
      </w:r>
      <w:r w:rsidRPr="006A0C55">
        <w:rPr>
          <w:rFonts w:ascii="Times New Roman" w:hAnsi="Times New Roman" w:cs="Times New Roman"/>
          <w:sz w:val="24"/>
          <w:szCs w:val="24"/>
        </w:rPr>
        <w:t>EGP</w:t>
      </w:r>
      <w:r w:rsidR="00701FC0" w:rsidRPr="006A0C55">
        <w:rPr>
          <w:rFonts w:ascii="Times New Roman" w:hAnsi="Times New Roman" w:cs="Times New Roman"/>
          <w:sz w:val="24"/>
          <w:szCs w:val="24"/>
        </w:rPr>
        <w:t>)</w:t>
      </w:r>
      <w:r w:rsidRPr="006A0C55">
        <w:rPr>
          <w:rFonts w:ascii="Times New Roman" w:hAnsi="Times New Roman" w:cs="Times New Roman"/>
          <w:sz w:val="24"/>
          <w:szCs w:val="24"/>
        </w:rPr>
        <w:t xml:space="preserve"> perspective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(Rose and Pevalin, 2002)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701FC0" w:rsidRPr="006A0C55">
        <w:rPr>
          <w:rFonts w:ascii="Times New Roman" w:hAnsi="Times New Roman" w:cs="Times New Roman"/>
          <w:sz w:val="24"/>
          <w:szCs w:val="24"/>
        </w:rPr>
        <w:t xml:space="preserve">The EGP scheme like NS-SEC rested on thereotical assumptions of labour market positions, employment status, and relations, and was orignally developed by Goldthrope </w:t>
      </w:r>
      <w:r w:rsidR="00701FC0" w:rsidRPr="006A0C55">
        <w:rPr>
          <w:rFonts w:ascii="Times New Roman" w:hAnsi="Times New Roman" w:cs="Times New Roman"/>
          <w:sz w:val="24"/>
          <w:szCs w:val="24"/>
        </w:rPr>
        <w:fldChar w:fldCharType="begin"/>
      </w:r>
      <w:r w:rsidR="00701FC0" w:rsidRPr="006A0C55">
        <w:rPr>
          <w:rFonts w:ascii="Times New Roman" w:hAnsi="Times New Roman"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6A0C55">
        <w:rPr>
          <w:rFonts w:ascii="Times New Roman" w:hAnsi="Times New Roman" w:cs="Times New Roman"/>
          <w:sz w:val="24"/>
          <w:szCs w:val="24"/>
        </w:rPr>
        <w:fldChar w:fldCharType="separate"/>
      </w:r>
      <w:r w:rsidR="006655B4" w:rsidRPr="006A0C55">
        <w:rPr>
          <w:rFonts w:ascii="Times New Roman" w:hAnsi="Times New Roman" w:cs="Times New Roman"/>
          <w:sz w:val="24"/>
          <w:szCs w:val="24"/>
        </w:rPr>
        <w:t>(Goldthorpe, 1980)</w:t>
      </w:r>
      <w:r w:rsidR="00701FC0" w:rsidRPr="006A0C55">
        <w:rPr>
          <w:rFonts w:ascii="Times New Roman" w:hAnsi="Times New Roman" w:cs="Times New Roman"/>
          <w:sz w:val="24"/>
          <w:szCs w:val="24"/>
        </w:rPr>
        <w:fldChar w:fldCharType="end"/>
      </w:r>
      <w:r w:rsidR="00701FC0" w:rsidRPr="006A0C55">
        <w:rPr>
          <w:rFonts w:ascii="Times New Roman" w:hAnsi="Times New Roman" w:cs="Times New Roman"/>
          <w:sz w:val="24"/>
          <w:szCs w:val="24"/>
        </w:rPr>
        <w:t xml:space="preserve">. </w:t>
      </w:r>
    </w:p>
    <w:p w14:paraId="00847CD7" w14:textId="125B11D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(Williams, 2017)</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(Goldthorpe and Marshall, 1992)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3747364B" w14:textId="75AD49BA" w:rsidR="00C4762D" w:rsidRPr="006A0C55" w:rsidRDefault="00B947F6" w:rsidP="00C4762D">
      <w:pPr>
        <w:rPr>
          <w:rFonts w:ascii="Times New Roman" w:hAnsi="Times New Roman" w:cs="Times New Roman"/>
          <w:sz w:val="24"/>
          <w:szCs w:val="24"/>
        </w:rPr>
      </w:pPr>
      <w:r w:rsidRPr="006A0C55">
        <w:rPr>
          <w:rFonts w:ascii="Times New Roman" w:hAnsi="Times New Roman" w:cs="Times New Roman"/>
          <w:sz w:val="24"/>
          <w:szCs w:val="24"/>
        </w:rPr>
        <w:t xml:space="preserve">The full NS-SEC classification schema has 14 operational categories as they relate to employment relations but can be broken down into as few as three analytical categories. </w:t>
      </w:r>
      <w:r w:rsidR="00A43F93" w:rsidRPr="006A0C55">
        <w:rPr>
          <w:rFonts w:ascii="Times New Roman" w:hAnsi="Times New Roman" w:cs="Times New Roman"/>
          <w:sz w:val="24"/>
          <w:szCs w:val="24"/>
        </w:rPr>
        <w:t xml:space="preserve">The occupational codes offered </w:t>
      </w:r>
      <w:r w:rsidR="00A43F93"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6A0C55">
        <w:rPr>
          <w:rFonts w:ascii="Times New Roman" w:hAnsi="Times New Roman" w:cs="Times New Roman"/>
          <w:sz w:val="24"/>
          <w:szCs w:val="24"/>
        </w:rPr>
        <w:fldChar w:fldCharType="separate"/>
      </w:r>
      <w:r w:rsidR="00A43F93" w:rsidRPr="006A0C55">
        <w:rPr>
          <w:rFonts w:ascii="Times New Roman" w:hAnsi="Times New Roman" w:cs="Times New Roman"/>
          <w:noProof/>
          <w:sz w:val="24"/>
          <w:szCs w:val="24"/>
        </w:rPr>
        <w:t>(Gregg, 2012)</w:t>
      </w:r>
      <w:r w:rsidR="00A43F93" w:rsidRPr="006A0C55">
        <w:rPr>
          <w:rFonts w:ascii="Times New Roman" w:hAnsi="Times New Roman" w:cs="Times New Roman"/>
          <w:sz w:val="24"/>
          <w:szCs w:val="24"/>
        </w:rPr>
        <w:fldChar w:fldCharType="end"/>
      </w:r>
      <w:r w:rsidR="00A43F93" w:rsidRPr="006A0C55">
        <w:rPr>
          <w:rFonts w:ascii="Times New Roman" w:hAnsi="Times New Roman" w:cs="Times New Roman"/>
          <w:sz w:val="24"/>
          <w:szCs w:val="24"/>
        </w:rPr>
        <w:t xml:space="preserve"> provide NS-SEC in its operational category form that is then broken down into the NS-SEC </w:t>
      </w:r>
      <w:r w:rsidR="00701FC0" w:rsidRPr="006A0C55">
        <w:rPr>
          <w:rFonts w:ascii="Times New Roman" w:hAnsi="Times New Roman" w:cs="Times New Roman"/>
          <w:sz w:val="24"/>
          <w:szCs w:val="24"/>
        </w:rPr>
        <w:t>nine</w:t>
      </w:r>
      <w:r w:rsidR="00A43F93" w:rsidRPr="006A0C55">
        <w:rPr>
          <w:rFonts w:ascii="Times New Roman" w:hAnsi="Times New Roman" w:cs="Times New Roman"/>
          <w:sz w:val="24"/>
          <w:szCs w:val="24"/>
        </w:rPr>
        <w:t xml:space="preserve"> analytical class variety </w:t>
      </w:r>
      <w:r w:rsidR="00A43F93"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6A0C55">
        <w:rPr>
          <w:rFonts w:ascii="Times New Roman" w:hAnsi="Times New Roman" w:cs="Times New Roman"/>
          <w:sz w:val="24"/>
          <w:szCs w:val="24"/>
        </w:rPr>
        <w:fldChar w:fldCharType="separate"/>
      </w:r>
      <w:r w:rsidR="00A43F93" w:rsidRPr="006A0C55">
        <w:rPr>
          <w:rFonts w:ascii="Times New Roman" w:hAnsi="Times New Roman" w:cs="Times New Roman"/>
          <w:noProof/>
          <w:sz w:val="24"/>
          <w:szCs w:val="24"/>
        </w:rPr>
        <w:t>(Rose and Pevalin, 2010)</w:t>
      </w:r>
      <w:r w:rsidR="00A43F93" w:rsidRPr="006A0C55">
        <w:rPr>
          <w:rFonts w:ascii="Times New Roman" w:hAnsi="Times New Roman" w:cs="Times New Roman"/>
          <w:sz w:val="24"/>
          <w:szCs w:val="24"/>
        </w:rPr>
        <w:fldChar w:fldCharType="end"/>
      </w:r>
      <w:r w:rsidR="00A43F93" w:rsidRPr="006A0C55">
        <w:rPr>
          <w:rFonts w:ascii="Times New Roman" w:hAnsi="Times New Roman" w:cs="Times New Roman"/>
          <w:sz w:val="24"/>
          <w:szCs w:val="24"/>
        </w:rPr>
        <w:t xml:space="preserve">. </w:t>
      </w:r>
      <w:r w:rsidRPr="006A0C55">
        <w:rPr>
          <w:rFonts w:ascii="Times New Roman" w:hAnsi="Times New Roman" w:cs="Times New Roman"/>
          <w:sz w:val="24"/>
          <w:szCs w:val="24"/>
        </w:rPr>
        <w:t xml:space="preserve">This ability to break down the social class schema is attractive – particularly when using data that has limited sample sizes or complications related to multiple imputation </w:t>
      </w:r>
      <w:r w:rsidRPr="006A0C55">
        <w:rPr>
          <w:rFonts w:ascii="Times New Roman" w:hAnsi="Times New Roman" w:cs="Times New Roman"/>
          <w:sz w:val="24"/>
          <w:szCs w:val="24"/>
        </w:rPr>
        <w:lastRenderedPageBreak/>
        <w:t xml:space="preserve">convergence. </w:t>
      </w:r>
      <w:r w:rsidR="00307063" w:rsidRPr="006A0C55">
        <w:rPr>
          <w:rFonts w:ascii="Times New Roman" w:hAnsi="Times New Roman"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6A0C55" w:rsidRDefault="00C4762D" w:rsidP="00C4762D">
      <w:pPr>
        <w:pStyle w:val="Caption"/>
        <w:keepNext/>
        <w:rPr>
          <w:rFonts w:ascii="Times New Roman" w:hAnsi="Times New Roman" w:cs="Times New Roman"/>
          <w:color w:val="auto"/>
          <w:sz w:val="24"/>
          <w:szCs w:val="24"/>
        </w:rPr>
      </w:pPr>
      <w:bookmarkStart w:id="24" w:name="_Toc146487744"/>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6</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NS-SEC Class Schema</w:t>
      </w:r>
      <w:bookmarkEnd w:id="24"/>
    </w:p>
    <w:tbl>
      <w:tblPr>
        <w:tblStyle w:val="GridTable6Colorful"/>
        <w:tblW w:w="0" w:type="auto"/>
        <w:tblLook w:val="04A0" w:firstRow="1" w:lastRow="0" w:firstColumn="1" w:lastColumn="0" w:noHBand="0" w:noVBand="1"/>
      </w:tblPr>
      <w:tblGrid>
        <w:gridCol w:w="4535"/>
        <w:gridCol w:w="4481"/>
      </w:tblGrid>
      <w:tr w:rsidR="006A0C55" w:rsidRPr="006A0C55"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6A0C55" w:rsidRDefault="00A43F93" w:rsidP="00A43F93">
            <w:pPr>
              <w:rPr>
                <w:rFonts w:ascii="Times New Roman" w:hAnsi="Times New Roman" w:cs="Times New Roman"/>
                <w:color w:val="auto"/>
                <w:sz w:val="24"/>
                <w:szCs w:val="24"/>
              </w:rPr>
            </w:pPr>
          </w:p>
        </w:tc>
        <w:tc>
          <w:tcPr>
            <w:tcW w:w="0" w:type="auto"/>
          </w:tcPr>
          <w:p w14:paraId="028EB6E0" w14:textId="163CB53B" w:rsidR="00A43F93" w:rsidRPr="006A0C55" w:rsidRDefault="00A43F93" w:rsidP="00A43F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Analytical Variables for NS-SEC</w:t>
            </w:r>
          </w:p>
        </w:tc>
      </w:tr>
      <w:tr w:rsidR="006A0C55" w:rsidRPr="006A0C55"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Operational Categories</w:t>
            </w:r>
          </w:p>
        </w:tc>
        <w:tc>
          <w:tcPr>
            <w:tcW w:w="0" w:type="auto"/>
          </w:tcPr>
          <w:p w14:paraId="7FA7AC13" w14:textId="77777777"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w:t>
            </w:r>
          </w:p>
          <w:p w14:paraId="4C48BF1D"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Employers in large establishments</w:t>
            </w:r>
          </w:p>
        </w:tc>
        <w:tc>
          <w:tcPr>
            <w:tcW w:w="0" w:type="auto"/>
            <w:vMerge w:val="restart"/>
          </w:tcPr>
          <w:p w14:paraId="23D890E7" w14:textId="22B6405D"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 Large Employers and higher managerial occupations</w:t>
            </w:r>
          </w:p>
        </w:tc>
      </w:tr>
      <w:tr w:rsidR="006A0C55" w:rsidRPr="006A0C55"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L2</w:t>
            </w:r>
          </w:p>
          <w:p w14:paraId="52085FAD"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Higher managerial occupations</w:t>
            </w:r>
          </w:p>
        </w:tc>
        <w:tc>
          <w:tcPr>
            <w:tcW w:w="0" w:type="auto"/>
            <w:vMerge/>
          </w:tcPr>
          <w:p w14:paraId="7CBEE26A" w14:textId="77777777"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L3</w:t>
            </w:r>
          </w:p>
          <w:p w14:paraId="050DBEA4"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Higher professional occupations</w:t>
            </w:r>
          </w:p>
        </w:tc>
        <w:tc>
          <w:tcPr>
            <w:tcW w:w="0" w:type="auto"/>
          </w:tcPr>
          <w:p w14:paraId="3AE3042D" w14:textId="0378300E"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 Higher professional occupations</w:t>
            </w:r>
          </w:p>
        </w:tc>
      </w:tr>
      <w:tr w:rsidR="006A0C55" w:rsidRPr="006A0C55"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L4</w:t>
            </w:r>
          </w:p>
          <w:p w14:paraId="414BA6F0"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Lower professional and higher technical occupations</w:t>
            </w:r>
          </w:p>
        </w:tc>
        <w:tc>
          <w:tcPr>
            <w:tcW w:w="0" w:type="auto"/>
            <w:vMerge w:val="restart"/>
          </w:tcPr>
          <w:p w14:paraId="2DBD6A8C" w14:textId="209AE4C2"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 Lower Managerial and professional occupations</w:t>
            </w:r>
          </w:p>
        </w:tc>
      </w:tr>
      <w:tr w:rsidR="006A0C55" w:rsidRPr="006A0C55"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L5</w:t>
            </w:r>
          </w:p>
          <w:p w14:paraId="70D46859" w14:textId="41BFD623"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Lower managerial occupations</w:t>
            </w:r>
          </w:p>
        </w:tc>
        <w:tc>
          <w:tcPr>
            <w:tcW w:w="0" w:type="auto"/>
            <w:vMerge/>
          </w:tcPr>
          <w:p w14:paraId="525CC8C7" w14:textId="77777777"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L6</w:t>
            </w:r>
          </w:p>
          <w:p w14:paraId="02AC4F90" w14:textId="09A2C59E"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Higher supervisory occupations</w:t>
            </w:r>
          </w:p>
        </w:tc>
        <w:tc>
          <w:tcPr>
            <w:tcW w:w="0" w:type="auto"/>
            <w:vMerge/>
          </w:tcPr>
          <w:p w14:paraId="31D20B91" w14:textId="77777777"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L7</w:t>
            </w:r>
          </w:p>
          <w:p w14:paraId="50EFC3C7"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Intermediate occupations</w:t>
            </w:r>
          </w:p>
        </w:tc>
        <w:tc>
          <w:tcPr>
            <w:tcW w:w="0" w:type="auto"/>
          </w:tcPr>
          <w:p w14:paraId="7D64641D" w14:textId="39CF183E"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 Intermediate occupations</w:t>
            </w:r>
          </w:p>
        </w:tc>
      </w:tr>
      <w:tr w:rsidR="006A0C55" w:rsidRPr="006A0C55"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L8</w:t>
            </w:r>
          </w:p>
          <w:p w14:paraId="1F8F6B7D"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Employers in small establishments</w:t>
            </w:r>
          </w:p>
        </w:tc>
        <w:tc>
          <w:tcPr>
            <w:tcW w:w="0" w:type="auto"/>
            <w:vMerge w:val="restart"/>
          </w:tcPr>
          <w:p w14:paraId="3088C7DB" w14:textId="03916A15"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 Small employers and own account workers</w:t>
            </w:r>
          </w:p>
        </w:tc>
      </w:tr>
      <w:tr w:rsidR="006A0C55" w:rsidRPr="006A0C55"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L9</w:t>
            </w:r>
          </w:p>
          <w:p w14:paraId="19D1BCA3"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Own account workers</w:t>
            </w:r>
          </w:p>
        </w:tc>
        <w:tc>
          <w:tcPr>
            <w:tcW w:w="0" w:type="auto"/>
            <w:vMerge/>
          </w:tcPr>
          <w:p w14:paraId="4E5F3B84" w14:textId="77777777"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L10</w:t>
            </w:r>
          </w:p>
          <w:p w14:paraId="0B8E2245"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Lower supervisory occupations</w:t>
            </w:r>
          </w:p>
        </w:tc>
        <w:tc>
          <w:tcPr>
            <w:tcW w:w="0" w:type="auto"/>
            <w:vMerge w:val="restart"/>
          </w:tcPr>
          <w:p w14:paraId="2996750D" w14:textId="0916E8F5"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 Lower supervisory and technical occupations</w:t>
            </w:r>
          </w:p>
        </w:tc>
      </w:tr>
      <w:tr w:rsidR="006A0C55" w:rsidRPr="006A0C55"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L11</w:t>
            </w:r>
          </w:p>
          <w:p w14:paraId="7AC2CAA6"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Lower technical occupations</w:t>
            </w:r>
          </w:p>
        </w:tc>
        <w:tc>
          <w:tcPr>
            <w:tcW w:w="0" w:type="auto"/>
            <w:vMerge/>
          </w:tcPr>
          <w:p w14:paraId="246DAB9B" w14:textId="77777777"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L12</w:t>
            </w:r>
          </w:p>
          <w:p w14:paraId="02B5273A"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Semi-routine occupations</w:t>
            </w:r>
          </w:p>
        </w:tc>
        <w:tc>
          <w:tcPr>
            <w:tcW w:w="0" w:type="auto"/>
          </w:tcPr>
          <w:p w14:paraId="73082975" w14:textId="6476A451"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 Semi-routine occupations</w:t>
            </w:r>
          </w:p>
        </w:tc>
      </w:tr>
      <w:tr w:rsidR="006A0C55" w:rsidRPr="006A0C55"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L13</w:t>
            </w:r>
          </w:p>
          <w:p w14:paraId="1EC2C46B"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Routine occupations</w:t>
            </w:r>
          </w:p>
        </w:tc>
        <w:tc>
          <w:tcPr>
            <w:tcW w:w="0" w:type="auto"/>
          </w:tcPr>
          <w:p w14:paraId="681A58BE" w14:textId="7D957052" w:rsidR="00A43F93" w:rsidRPr="006A0C5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 Routine occupations</w:t>
            </w:r>
          </w:p>
        </w:tc>
      </w:tr>
      <w:tr w:rsidR="006A0C55" w:rsidRPr="006A0C55"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L14</w:t>
            </w:r>
          </w:p>
          <w:p w14:paraId="4BB8D0BE" w14:textId="77777777" w:rsidR="00A43F93" w:rsidRPr="006A0C55" w:rsidRDefault="00A43F93" w:rsidP="00A43F93">
            <w:pPr>
              <w:rPr>
                <w:rFonts w:ascii="Times New Roman" w:hAnsi="Times New Roman" w:cs="Times New Roman"/>
                <w:color w:val="auto"/>
                <w:sz w:val="24"/>
                <w:szCs w:val="24"/>
              </w:rPr>
            </w:pPr>
            <w:r w:rsidRPr="006A0C55">
              <w:rPr>
                <w:rFonts w:ascii="Times New Roman" w:hAnsi="Times New Roman" w:cs="Times New Roman"/>
                <w:color w:val="auto"/>
                <w:sz w:val="24"/>
                <w:szCs w:val="24"/>
              </w:rPr>
              <w:t>Never worked and long-term unemployed</w:t>
            </w:r>
          </w:p>
        </w:tc>
        <w:tc>
          <w:tcPr>
            <w:tcW w:w="0" w:type="auto"/>
          </w:tcPr>
          <w:p w14:paraId="770BC387" w14:textId="71EA1EF1" w:rsidR="00A43F93" w:rsidRPr="006A0C5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 Never worked and long-term unemployed</w:t>
            </w:r>
          </w:p>
        </w:tc>
      </w:tr>
    </w:tbl>
    <w:p w14:paraId="46156D88" w14:textId="77777777" w:rsidR="00B947F6" w:rsidRPr="006A0C55" w:rsidRDefault="00B947F6" w:rsidP="00B947F6">
      <w:pPr>
        <w:rPr>
          <w:rFonts w:ascii="Times New Roman" w:hAnsi="Times New Roman" w:cs="Times New Roman"/>
          <w:sz w:val="24"/>
          <w:szCs w:val="24"/>
        </w:rPr>
      </w:pPr>
    </w:p>
    <w:p w14:paraId="47759890" w14:textId="04927A3C" w:rsidR="00CE053C" w:rsidRDefault="00B947F6" w:rsidP="00C4762D">
      <w:pPr>
        <w:rPr>
          <w:rFonts w:ascii="Times New Roman" w:hAnsi="Times New Roman" w:cs="Times New Roman"/>
          <w:sz w:val="24"/>
          <w:szCs w:val="24"/>
        </w:rPr>
      </w:pPr>
      <w:r w:rsidRPr="006A0C55">
        <w:rPr>
          <w:rFonts w:ascii="Times New Roman" w:hAnsi="Times New Roman" w:cs="Times New Roman"/>
          <w:sz w:val="24"/>
          <w:szCs w:val="24"/>
        </w:rPr>
        <w:t>As with the RGSC, the NCDS allows for operationalisation of the full NS-SEC class schema</w:t>
      </w:r>
      <w:r w:rsidR="003D639F" w:rsidRPr="006A0C55">
        <w:rPr>
          <w:rFonts w:ascii="Times New Roman" w:hAnsi="Times New Roman" w:cs="Times New Roman"/>
          <w:sz w:val="24"/>
          <w:szCs w:val="24"/>
        </w:rPr>
        <w:t xml:space="preserve"> [N2SNSSEC]</w:t>
      </w:r>
      <w:r w:rsidRPr="006A0C55">
        <w:rPr>
          <w:rFonts w:ascii="Times New Roman" w:hAnsi="Times New Roman"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6A0C55">
        <w:rPr>
          <w:rFonts w:ascii="Times New Roman" w:hAnsi="Times New Roman" w:cs="Times New Roman"/>
          <w:sz w:val="24"/>
          <w:szCs w:val="24"/>
        </w:rPr>
        <w:t>7</w:t>
      </w:r>
      <w:r w:rsidRPr="006A0C55">
        <w:rPr>
          <w:rFonts w:ascii="Times New Roman" w:hAnsi="Times New Roman" w:cs="Times New Roman"/>
          <w:sz w:val="24"/>
          <w:szCs w:val="24"/>
        </w:rPr>
        <w:t>.</w:t>
      </w:r>
    </w:p>
    <w:p w14:paraId="11C1F604" w14:textId="77777777" w:rsidR="00DB097B" w:rsidRPr="006A0C55" w:rsidRDefault="00DB097B" w:rsidP="00C4762D">
      <w:pPr>
        <w:rPr>
          <w:rFonts w:ascii="Times New Roman" w:hAnsi="Times New Roman" w:cs="Times New Roman"/>
          <w:sz w:val="24"/>
          <w:szCs w:val="24"/>
        </w:rPr>
      </w:pPr>
    </w:p>
    <w:p w14:paraId="116EA1E8" w14:textId="4072908B" w:rsidR="00C4762D" w:rsidRPr="006A0C55" w:rsidRDefault="00C4762D" w:rsidP="00C4762D">
      <w:pPr>
        <w:pStyle w:val="Caption"/>
        <w:keepNext/>
        <w:rPr>
          <w:rFonts w:ascii="Times New Roman" w:hAnsi="Times New Roman" w:cs="Times New Roman"/>
          <w:color w:val="auto"/>
          <w:sz w:val="24"/>
          <w:szCs w:val="24"/>
        </w:rPr>
      </w:pPr>
      <w:bookmarkStart w:id="25" w:name="_Toc146487745"/>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7</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Examples of Occupations from Analytical NS-SEC</w:t>
      </w:r>
      <w:bookmarkEnd w:id="25"/>
    </w:p>
    <w:tbl>
      <w:tblPr>
        <w:tblStyle w:val="GridTable6Colorful"/>
        <w:tblW w:w="0" w:type="auto"/>
        <w:tblLook w:val="04A0" w:firstRow="1" w:lastRow="0" w:firstColumn="1" w:lastColumn="0" w:noHBand="0" w:noVBand="1"/>
      </w:tblPr>
      <w:tblGrid>
        <w:gridCol w:w="4507"/>
        <w:gridCol w:w="4509"/>
      </w:tblGrid>
      <w:tr w:rsidR="006A0C55" w:rsidRPr="006A0C55"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Analytical Variables for NS-SEC</w:t>
            </w:r>
          </w:p>
        </w:tc>
        <w:tc>
          <w:tcPr>
            <w:tcW w:w="4509" w:type="dxa"/>
          </w:tcPr>
          <w:p w14:paraId="3B2193EE"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Example Occupations</w:t>
            </w:r>
          </w:p>
        </w:tc>
      </w:tr>
      <w:tr w:rsidR="006A0C55" w:rsidRPr="006A0C55"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1.1 Large Employers and higher managerial occupations</w:t>
            </w:r>
          </w:p>
        </w:tc>
        <w:tc>
          <w:tcPr>
            <w:tcW w:w="4509" w:type="dxa"/>
          </w:tcPr>
          <w:p w14:paraId="3ABF1792" w14:textId="37A8E9EA" w:rsidR="003D639F" w:rsidRPr="006A0C55" w:rsidRDefault="003D639F" w:rsidP="003D63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Chief Executives, Managers and directors in finance</w:t>
            </w:r>
          </w:p>
        </w:tc>
      </w:tr>
      <w:tr w:rsidR="006A0C55" w:rsidRPr="006A0C55"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1.2 Higher professional occupations</w:t>
            </w:r>
          </w:p>
        </w:tc>
        <w:tc>
          <w:tcPr>
            <w:tcW w:w="4509" w:type="dxa"/>
          </w:tcPr>
          <w:p w14:paraId="0DB1EDCB" w14:textId="59E7961E" w:rsidR="003D639F" w:rsidRPr="006A0C55" w:rsidRDefault="003D639F" w:rsidP="003D6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Lecturers, Judges, Doctors</w:t>
            </w:r>
          </w:p>
        </w:tc>
      </w:tr>
      <w:tr w:rsidR="006A0C55" w:rsidRPr="006A0C55"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2 Lower Managerial and professional occupations</w:t>
            </w:r>
          </w:p>
        </w:tc>
        <w:tc>
          <w:tcPr>
            <w:tcW w:w="4509" w:type="dxa"/>
          </w:tcPr>
          <w:p w14:paraId="11EAB0A0" w14:textId="15FF1FE5" w:rsidR="003D639F" w:rsidRPr="006A0C55" w:rsidRDefault="003D639F" w:rsidP="003D63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Managers in retail, Nurses, School Teachers</w:t>
            </w:r>
          </w:p>
        </w:tc>
      </w:tr>
      <w:tr w:rsidR="006A0C55" w:rsidRPr="006A0C55"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3 Intermediate occupations</w:t>
            </w:r>
          </w:p>
        </w:tc>
        <w:tc>
          <w:tcPr>
            <w:tcW w:w="4509" w:type="dxa"/>
          </w:tcPr>
          <w:p w14:paraId="278DBC38" w14:textId="293B77A3" w:rsidR="003D639F" w:rsidRPr="006A0C55" w:rsidRDefault="003D639F" w:rsidP="003D6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Paramedics, Teaching Assistants</w:t>
            </w:r>
          </w:p>
        </w:tc>
      </w:tr>
      <w:tr w:rsidR="006A0C55" w:rsidRPr="006A0C55"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4 Small employers and own account workers</w:t>
            </w:r>
          </w:p>
        </w:tc>
        <w:tc>
          <w:tcPr>
            <w:tcW w:w="4509" w:type="dxa"/>
          </w:tcPr>
          <w:p w14:paraId="4332B840" w14:textId="373258C6" w:rsidR="003D639F" w:rsidRPr="006A0C55" w:rsidRDefault="003D639F" w:rsidP="003D63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Bricklayers, Carpenters, Shopkeepers</w:t>
            </w:r>
          </w:p>
        </w:tc>
      </w:tr>
      <w:tr w:rsidR="006A0C55" w:rsidRPr="006A0C55"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5 Lower supervisory and technical occupations</w:t>
            </w:r>
          </w:p>
        </w:tc>
        <w:tc>
          <w:tcPr>
            <w:tcW w:w="4509" w:type="dxa"/>
          </w:tcPr>
          <w:p w14:paraId="647F47F1" w14:textId="1B30CA9D" w:rsidR="003D639F" w:rsidRPr="006A0C55" w:rsidRDefault="003D639F" w:rsidP="003D6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Mechanics, Plumbers, Skilled Construction Supervisors</w:t>
            </w:r>
          </w:p>
        </w:tc>
      </w:tr>
      <w:tr w:rsidR="006A0C55" w:rsidRPr="006A0C55"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6 Semi-routine occupations</w:t>
            </w:r>
          </w:p>
        </w:tc>
        <w:tc>
          <w:tcPr>
            <w:tcW w:w="4509" w:type="dxa"/>
          </w:tcPr>
          <w:p w14:paraId="386853AF" w14:textId="71A38600" w:rsidR="003D639F" w:rsidRPr="006A0C55" w:rsidRDefault="003D639F" w:rsidP="003D63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Sales Assistants, Veterinary Nurses</w:t>
            </w:r>
          </w:p>
        </w:tc>
      </w:tr>
      <w:tr w:rsidR="006A0C55" w:rsidRPr="006A0C55"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6A0C55" w:rsidRDefault="003D639F" w:rsidP="003D639F">
            <w:pPr>
              <w:rPr>
                <w:rFonts w:ascii="Times New Roman" w:hAnsi="Times New Roman" w:cs="Times New Roman"/>
                <w:color w:val="auto"/>
                <w:sz w:val="24"/>
                <w:szCs w:val="24"/>
              </w:rPr>
            </w:pPr>
            <w:r w:rsidRPr="006A0C55">
              <w:rPr>
                <w:rFonts w:ascii="Times New Roman" w:hAnsi="Times New Roman" w:cs="Times New Roman"/>
                <w:color w:val="auto"/>
                <w:sz w:val="24"/>
                <w:szCs w:val="24"/>
              </w:rPr>
              <w:t>7 Routine occupations</w:t>
            </w:r>
          </w:p>
        </w:tc>
        <w:tc>
          <w:tcPr>
            <w:tcW w:w="4509" w:type="dxa"/>
          </w:tcPr>
          <w:p w14:paraId="281BF988" w14:textId="0A1ED0FF" w:rsidR="003D639F" w:rsidRPr="006A0C55" w:rsidRDefault="003D639F" w:rsidP="003D63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Cleaners, Welding Trades, Hairdressers</w:t>
            </w:r>
          </w:p>
        </w:tc>
      </w:tr>
    </w:tbl>
    <w:p w14:paraId="7D8DD180" w14:textId="77777777" w:rsidR="00B947F6" w:rsidRPr="006A0C55" w:rsidRDefault="00B947F6" w:rsidP="00B947F6">
      <w:pPr>
        <w:rPr>
          <w:rFonts w:ascii="Times New Roman" w:hAnsi="Times New Roman" w:cs="Times New Roman"/>
          <w:sz w:val="24"/>
          <w:szCs w:val="24"/>
        </w:rPr>
      </w:pPr>
    </w:p>
    <w:p w14:paraId="44AB1ABA" w14:textId="77777777" w:rsidR="00B947F6" w:rsidRPr="006A0C55" w:rsidRDefault="00B947F6" w:rsidP="00B947F6">
      <w:pPr>
        <w:pStyle w:val="Heading5"/>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CAMSIS</w:t>
      </w:r>
    </w:p>
    <w:p w14:paraId="5902A88A" w14:textId="77777777" w:rsidR="00E9298D"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(Stewart, Prandy and Blackburn, 1973, 1980)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 other words, CAMSIS represents a social stratification scale based on measures of social distance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(Prandy and Lambert,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relationship networks are ultimately hierarchical and reify themselves in reproducing hierarchical inequalities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(Bergman and Joye, 2001)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295F905E" w14:textId="39AEF6B2" w:rsidR="00B947F6" w:rsidRPr="006A0C55" w:rsidRDefault="00E9298D" w:rsidP="00B947F6">
      <w:pPr>
        <w:rPr>
          <w:rFonts w:ascii="Times New Roman" w:hAnsi="Times New Roman" w:cs="Times New Roman"/>
          <w:sz w:val="24"/>
          <w:szCs w:val="24"/>
        </w:rPr>
      </w:pPr>
      <w:r w:rsidRPr="006A0C55">
        <w:rPr>
          <w:rFonts w:ascii="Times New Roman" w:hAnsi="Times New Roman" w:cs="Times New Roman"/>
          <w:sz w:val="24"/>
          <w:szCs w:val="24"/>
        </w:rPr>
        <w:t>The continuius nature of CAMSIS</w:t>
      </w:r>
      <w:r w:rsidR="00B947F6" w:rsidRPr="006A0C55">
        <w:rPr>
          <w:rFonts w:ascii="Times New Roman" w:hAnsi="Times New Roman"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6A0C55">
        <w:rPr>
          <w:rFonts w:ascii="Times New Roman" w:hAnsi="Times New Roman" w:cs="Times New Roman"/>
          <w:sz w:val="24"/>
          <w:szCs w:val="24"/>
        </w:rPr>
        <w:fldChar w:fldCharType="separate"/>
      </w:r>
      <w:r w:rsidR="00B947F6" w:rsidRPr="006A0C55">
        <w:rPr>
          <w:rFonts w:ascii="Times New Roman" w:hAnsi="Times New Roman" w:cs="Times New Roman"/>
          <w:sz w:val="24"/>
          <w:szCs w:val="24"/>
        </w:rPr>
        <w:t>(Bergman and Joye, 2001)</w:t>
      </w:r>
      <w:r w:rsidR="00B947F6" w:rsidRPr="006A0C55">
        <w:rPr>
          <w:rFonts w:ascii="Times New Roman" w:hAnsi="Times New Roman" w:cs="Times New Roman"/>
          <w:sz w:val="24"/>
          <w:szCs w:val="24"/>
        </w:rPr>
        <w:fldChar w:fldCharType="end"/>
      </w:r>
      <w:r w:rsidR="00B947F6" w:rsidRPr="006A0C55">
        <w:rPr>
          <w:rFonts w:ascii="Times New Roman" w:hAnsi="Times New Roman" w:cs="Times New Roman"/>
          <w:sz w:val="24"/>
          <w:szCs w:val="24"/>
        </w:rPr>
        <w:t xml:space="preserve">. </w:t>
      </w:r>
    </w:p>
    <w:p w14:paraId="52322769"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(ibid)  and as such are some of the best indicators of social stratification in society. </w:t>
      </w:r>
    </w:p>
    <w:p w14:paraId="101F971C" w14:textId="2D26FFEA" w:rsidR="006E417F" w:rsidRPr="006A0C55" w:rsidRDefault="006E417F" w:rsidP="00B947F6">
      <w:pPr>
        <w:rPr>
          <w:rFonts w:ascii="Times New Roman" w:hAnsi="Times New Roman" w:cs="Times New Roman"/>
          <w:sz w:val="24"/>
          <w:szCs w:val="24"/>
        </w:rPr>
      </w:pPr>
      <w:r w:rsidRPr="006A0C55">
        <w:rPr>
          <w:rFonts w:ascii="Times New Roman" w:hAnsi="Times New Roman"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658BE57B"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As with RGSC and NS-SEC, CAMSIS codes are provided within the occupational codes provided by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(Gregg,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r w:rsidR="003D639F" w:rsidRPr="006A0C55">
        <w:rPr>
          <w:rFonts w:ascii="Times New Roman" w:hAnsi="Times New Roman" w:cs="Times New Roman"/>
          <w:sz w:val="24"/>
          <w:szCs w:val="24"/>
        </w:rPr>
        <w:t xml:space="preserve">However, CAMSIS had to be re-coded using SOC codes within the Gregg </w:t>
      </w:r>
      <w:r w:rsidR="003D639F" w:rsidRPr="006A0C55">
        <w:rPr>
          <w:rFonts w:ascii="Times New Roman" w:hAnsi="Times New Roman" w:cs="Times New Roman"/>
          <w:sz w:val="24"/>
          <w:szCs w:val="24"/>
        </w:rPr>
        <w:fldChar w:fldCharType="begin"/>
      </w:r>
      <w:r w:rsidR="003D639F" w:rsidRPr="006A0C55">
        <w:rPr>
          <w:rFonts w:ascii="Times New Roman" w:hAnsi="Times New Roman"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6A0C55">
        <w:rPr>
          <w:rFonts w:ascii="Times New Roman" w:hAnsi="Times New Roman" w:cs="Times New Roman"/>
          <w:sz w:val="24"/>
          <w:szCs w:val="24"/>
        </w:rPr>
        <w:fldChar w:fldCharType="separate"/>
      </w:r>
      <w:r w:rsidR="006655B4" w:rsidRPr="006A0C55">
        <w:rPr>
          <w:rFonts w:ascii="Times New Roman" w:hAnsi="Times New Roman" w:cs="Times New Roman"/>
          <w:sz w:val="24"/>
          <w:szCs w:val="24"/>
        </w:rPr>
        <w:t>(Gregg, 2012)</w:t>
      </w:r>
      <w:r w:rsidR="003D639F" w:rsidRPr="006A0C55">
        <w:rPr>
          <w:rFonts w:ascii="Times New Roman" w:hAnsi="Times New Roman" w:cs="Times New Roman"/>
          <w:sz w:val="24"/>
          <w:szCs w:val="24"/>
        </w:rPr>
        <w:fldChar w:fldCharType="end"/>
      </w:r>
      <w:r w:rsidR="003D639F" w:rsidRPr="006A0C55">
        <w:rPr>
          <w:rFonts w:ascii="Times New Roman" w:hAnsi="Times New Roman" w:cs="Times New Roman"/>
          <w:sz w:val="24"/>
          <w:szCs w:val="24"/>
        </w:rPr>
        <w:t xml:space="preserve"> files. The original files were created using SPSS, the Stata files </w:t>
      </w:r>
      <w:r w:rsidR="003D639F" w:rsidRPr="006A0C55">
        <w:rPr>
          <w:rFonts w:ascii="Times New Roman" w:hAnsi="Times New Roman" w:cs="Times New Roman"/>
          <w:sz w:val="24"/>
          <w:szCs w:val="24"/>
        </w:rPr>
        <w:lastRenderedPageBreak/>
        <w:t>contained erors within the CAMSIS constructions. In effect, the CAMSIS variables had all of their decimal places move one to the left. This had two consequences. The first was that the mean and s.t.d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stata files would actually be 4.4. This meant that simply moving the decimal place one to the right (by multiplying by 10) was not a possibility. CAMSIS was thus recoded using SOC codes</w:t>
      </w:r>
      <w:r w:rsidR="00677419" w:rsidRPr="006A0C55">
        <w:rPr>
          <w:rFonts w:ascii="Times New Roman" w:hAnsi="Times New Roman" w:cs="Times New Roman"/>
          <w:sz w:val="24"/>
          <w:szCs w:val="24"/>
        </w:rPr>
        <w:t xml:space="preserve"> [N2SSOC90]</w:t>
      </w:r>
      <w:r w:rsidR="003D639F" w:rsidRPr="006A0C55">
        <w:rPr>
          <w:rFonts w:ascii="Times New Roman" w:hAnsi="Times New Roman" w:cs="Times New Roman"/>
          <w:sz w:val="24"/>
          <w:szCs w:val="24"/>
        </w:rPr>
        <w:t>. Like NS-SEC details on employment status for individuals fathers was not avaiblbe so a ‘simplified CAMSIS’ was constructed. After this recoded, a comparison was made between this recode and by multiplying the original CAMSIS values by 10. The former was much closer to the mean of 50, s.t.d of 15 that is expected from CAMSIS</w:t>
      </w:r>
      <w:r w:rsidR="008E2895" w:rsidRPr="006A0C55">
        <w:rPr>
          <w:rFonts w:ascii="Times New Roman" w:hAnsi="Times New Roman" w:cs="Times New Roman"/>
          <w:sz w:val="24"/>
          <w:szCs w:val="24"/>
        </w:rPr>
        <w:t xml:space="preserve"> as seen in table 1.8</w:t>
      </w:r>
      <w:r w:rsidR="003D639F" w:rsidRPr="006A0C55">
        <w:rPr>
          <w:rFonts w:ascii="Times New Roman" w:hAnsi="Times New Roman" w:cs="Times New Roman"/>
          <w:sz w:val="24"/>
          <w:szCs w:val="24"/>
        </w:rPr>
        <w:t xml:space="preserve">. </w:t>
      </w:r>
    </w:p>
    <w:p w14:paraId="2B256638" w14:textId="77777777" w:rsidR="00B947F6" w:rsidRPr="006A0C55" w:rsidRDefault="00B947F6" w:rsidP="00B947F6">
      <w:pPr>
        <w:pStyle w:val="Heading2"/>
        <w:rPr>
          <w:rFonts w:ascii="Times New Roman" w:hAnsi="Times New Roman" w:cs="Times New Roman"/>
          <w:b/>
          <w:bCs/>
          <w:color w:val="auto"/>
          <w:sz w:val="24"/>
          <w:szCs w:val="24"/>
        </w:rPr>
      </w:pPr>
      <w:bookmarkStart w:id="26" w:name="_Toc137904657"/>
      <w:r w:rsidRPr="006A0C55">
        <w:rPr>
          <w:rFonts w:ascii="Times New Roman" w:hAnsi="Times New Roman" w:cs="Times New Roman"/>
          <w:b/>
          <w:bCs/>
          <w:color w:val="auto"/>
          <w:sz w:val="24"/>
          <w:szCs w:val="24"/>
        </w:rPr>
        <w:t>Descriptive Statistics</w:t>
      </w:r>
      <w:bookmarkEnd w:id="26"/>
    </w:p>
    <w:p w14:paraId="54CF44EA" w14:textId="2EC871B0"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Table 1.</w:t>
      </w:r>
      <w:r w:rsidR="00804CFB" w:rsidRPr="006A0C55">
        <w:rPr>
          <w:rFonts w:ascii="Times New Roman" w:hAnsi="Times New Roman" w:cs="Times New Roman"/>
          <w:sz w:val="24"/>
          <w:szCs w:val="24"/>
        </w:rPr>
        <w:t>8</w:t>
      </w:r>
      <w:r w:rsidRPr="006A0C55">
        <w:rPr>
          <w:rFonts w:ascii="Times New Roman" w:hAnsi="Times New Roman" w:cs="Times New Roman"/>
          <w:sz w:val="24"/>
          <w:szCs w:val="24"/>
        </w:rPr>
        <w:t xml:space="preserve"> shows the frequencies and summary statistics for the NCDS. Overall, 38.</w:t>
      </w:r>
      <w:r w:rsidR="008E2895" w:rsidRPr="006A0C55">
        <w:rPr>
          <w:rFonts w:ascii="Times New Roman" w:hAnsi="Times New Roman" w:cs="Times New Roman"/>
          <w:sz w:val="24"/>
          <w:szCs w:val="24"/>
        </w:rPr>
        <w:t>17</w:t>
      </w:r>
      <w:r w:rsidRPr="006A0C55">
        <w:rPr>
          <w:rFonts w:ascii="Times New Roman" w:hAnsi="Times New Roman" w:cs="Times New Roman"/>
          <w:sz w:val="24"/>
          <w:szCs w:val="24"/>
        </w:rPr>
        <w:t xml:space="preserve"> per cent of </w:t>
      </w:r>
      <w:r w:rsidR="008E2895" w:rsidRPr="006A0C55">
        <w:rPr>
          <w:rFonts w:ascii="Times New Roman" w:hAnsi="Times New Roman" w:cs="Times New Roman"/>
          <w:sz w:val="24"/>
          <w:szCs w:val="24"/>
        </w:rPr>
        <w:t>the</w:t>
      </w:r>
      <w:r w:rsidRPr="006A0C55">
        <w:rPr>
          <w:rFonts w:ascii="Times New Roman" w:hAnsi="Times New Roman" w:cs="Times New Roman"/>
          <w:sz w:val="24"/>
          <w:szCs w:val="24"/>
        </w:rPr>
        <w:t xml:space="preserve"> sample is in full-time employment. Whilst 30.</w:t>
      </w:r>
      <w:r w:rsidR="008E2895" w:rsidRPr="006A0C55">
        <w:rPr>
          <w:rFonts w:ascii="Times New Roman" w:hAnsi="Times New Roman" w:cs="Times New Roman"/>
          <w:sz w:val="24"/>
          <w:szCs w:val="24"/>
        </w:rPr>
        <w:t>42</w:t>
      </w:r>
      <w:r w:rsidRPr="006A0C55">
        <w:rPr>
          <w:rFonts w:ascii="Times New Roman" w:hAnsi="Times New Roman" w:cs="Times New Roman"/>
          <w:sz w:val="24"/>
          <w:szCs w:val="24"/>
        </w:rPr>
        <w:t xml:space="preserve"> per cent remain in school 8.</w:t>
      </w:r>
      <w:r w:rsidR="008E2895" w:rsidRPr="006A0C55">
        <w:rPr>
          <w:rFonts w:ascii="Times New Roman" w:hAnsi="Times New Roman" w:cs="Times New Roman"/>
          <w:sz w:val="24"/>
          <w:szCs w:val="24"/>
        </w:rPr>
        <w:t>82</w:t>
      </w:r>
      <w:r w:rsidRPr="006A0C55">
        <w:rPr>
          <w:rFonts w:ascii="Times New Roman" w:hAnsi="Times New Roman" w:cs="Times New Roman"/>
          <w:sz w:val="24"/>
          <w:szCs w:val="24"/>
        </w:rPr>
        <w:t xml:space="preserve"> per cent moved on to full-time post school education. Unemployment and being out of the labour force makes up 3.</w:t>
      </w:r>
      <w:r w:rsidR="008E2895" w:rsidRPr="006A0C55">
        <w:rPr>
          <w:rFonts w:ascii="Times New Roman" w:hAnsi="Times New Roman" w:cs="Times New Roman"/>
          <w:sz w:val="24"/>
          <w:szCs w:val="24"/>
        </w:rPr>
        <w:t>10</w:t>
      </w:r>
      <w:r w:rsidRPr="006A0C55">
        <w:rPr>
          <w:rFonts w:ascii="Times New Roman" w:hAnsi="Times New Roman" w:cs="Times New Roman"/>
          <w:sz w:val="24"/>
          <w:szCs w:val="24"/>
        </w:rPr>
        <w:t>. Finally, 19.</w:t>
      </w:r>
      <w:r w:rsidR="008E2895" w:rsidRPr="006A0C55">
        <w:rPr>
          <w:rFonts w:ascii="Times New Roman" w:hAnsi="Times New Roman" w:cs="Times New Roman"/>
          <w:sz w:val="24"/>
          <w:szCs w:val="24"/>
        </w:rPr>
        <w:t>48</w:t>
      </w:r>
      <w:r w:rsidRPr="006A0C55">
        <w:rPr>
          <w:rFonts w:ascii="Times New Roman" w:hAnsi="Times New Roman" w:cs="Times New Roman"/>
          <w:sz w:val="24"/>
          <w:szCs w:val="24"/>
        </w:rPr>
        <w:t xml:space="preserve"> per cent of the sample are in some kind of training or apprenticeship scheme. </w:t>
      </w:r>
    </w:p>
    <w:p w14:paraId="7AC0E912" w14:textId="77777777" w:rsidR="008E2895" w:rsidRPr="006A0C55" w:rsidRDefault="00B947F6" w:rsidP="00CE053C">
      <w:pPr>
        <w:rPr>
          <w:rFonts w:ascii="Times New Roman" w:hAnsi="Times New Roman" w:cs="Times New Roman"/>
          <w:sz w:val="24"/>
          <w:szCs w:val="24"/>
        </w:rPr>
      </w:pPr>
      <w:r w:rsidRPr="006A0C55">
        <w:rPr>
          <w:rFonts w:ascii="Times New Roman" w:hAnsi="Times New Roman" w:cs="Times New Roman"/>
          <w:sz w:val="24"/>
          <w:szCs w:val="24"/>
        </w:rPr>
        <w:t>When it comes to Educational Attainment, 64.</w:t>
      </w:r>
      <w:r w:rsidR="008E2895" w:rsidRPr="006A0C55">
        <w:rPr>
          <w:rFonts w:ascii="Times New Roman" w:hAnsi="Times New Roman" w:cs="Times New Roman"/>
          <w:sz w:val="24"/>
          <w:szCs w:val="24"/>
        </w:rPr>
        <w:t>48</w:t>
      </w:r>
      <w:r w:rsidRPr="006A0C55">
        <w:rPr>
          <w:rFonts w:ascii="Times New Roman" w:hAnsi="Times New Roman" w:cs="Times New Roman"/>
          <w:sz w:val="24"/>
          <w:szCs w:val="24"/>
        </w:rPr>
        <w:t xml:space="preserve"> per cent of individuals received less than 5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with the remaining 35.</w:t>
      </w:r>
      <w:r w:rsidR="008E2895" w:rsidRPr="006A0C55">
        <w:rPr>
          <w:rFonts w:ascii="Times New Roman" w:hAnsi="Times New Roman" w:cs="Times New Roman"/>
          <w:sz w:val="24"/>
          <w:szCs w:val="24"/>
        </w:rPr>
        <w:t>52</w:t>
      </w:r>
      <w:r w:rsidRPr="006A0C55">
        <w:rPr>
          <w:rFonts w:ascii="Times New Roman" w:hAnsi="Times New Roman" w:cs="Times New Roman"/>
          <w:sz w:val="24"/>
          <w:szCs w:val="24"/>
        </w:rPr>
        <w:t xml:space="preserve"> per cent receiving 5 or more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levels. Sex presents a relatively equal split between men (4</w:t>
      </w:r>
      <w:r w:rsidR="008E2895" w:rsidRPr="006A0C55">
        <w:rPr>
          <w:rFonts w:ascii="Times New Roman" w:hAnsi="Times New Roman" w:cs="Times New Roman"/>
          <w:sz w:val="24"/>
          <w:szCs w:val="24"/>
        </w:rPr>
        <w:t>8</w:t>
      </w:r>
      <w:r w:rsidRPr="006A0C55">
        <w:rPr>
          <w:rFonts w:ascii="Times New Roman" w:hAnsi="Times New Roman" w:cs="Times New Roman"/>
          <w:sz w:val="24"/>
          <w:szCs w:val="24"/>
        </w:rPr>
        <w:t>.</w:t>
      </w:r>
      <w:r w:rsidR="008E2895" w:rsidRPr="006A0C55">
        <w:rPr>
          <w:rFonts w:ascii="Times New Roman" w:hAnsi="Times New Roman" w:cs="Times New Roman"/>
          <w:sz w:val="24"/>
          <w:szCs w:val="24"/>
        </w:rPr>
        <w:t>87</w:t>
      </w:r>
      <w:r w:rsidRPr="006A0C55">
        <w:rPr>
          <w:rFonts w:ascii="Times New Roman" w:hAnsi="Times New Roman" w:cs="Times New Roman"/>
          <w:sz w:val="24"/>
          <w:szCs w:val="24"/>
        </w:rPr>
        <w:t xml:space="preserve"> per cent) and women (5</w:t>
      </w:r>
      <w:r w:rsidR="008E2895" w:rsidRPr="006A0C55">
        <w:rPr>
          <w:rFonts w:ascii="Times New Roman" w:hAnsi="Times New Roman" w:cs="Times New Roman"/>
          <w:sz w:val="24"/>
          <w:szCs w:val="24"/>
        </w:rPr>
        <w:t>1</w:t>
      </w:r>
      <w:r w:rsidRPr="006A0C55">
        <w:rPr>
          <w:rFonts w:ascii="Times New Roman" w:hAnsi="Times New Roman" w:cs="Times New Roman"/>
          <w:sz w:val="24"/>
          <w:szCs w:val="24"/>
        </w:rPr>
        <w:t>.</w:t>
      </w:r>
      <w:r w:rsidR="008E2895" w:rsidRPr="006A0C55">
        <w:rPr>
          <w:rFonts w:ascii="Times New Roman" w:hAnsi="Times New Roman" w:cs="Times New Roman"/>
          <w:sz w:val="24"/>
          <w:szCs w:val="24"/>
        </w:rPr>
        <w:t>13</w:t>
      </w:r>
      <w:r w:rsidRPr="006A0C55">
        <w:rPr>
          <w:rFonts w:ascii="Times New Roman" w:hAnsi="Times New Roman" w:cs="Times New Roman"/>
          <w:sz w:val="24"/>
          <w:szCs w:val="24"/>
        </w:rPr>
        <w:t xml:space="preserve"> per cent). When it comes to home ownership, 4</w:t>
      </w:r>
      <w:r w:rsidR="008E2895" w:rsidRPr="006A0C55">
        <w:rPr>
          <w:rFonts w:ascii="Times New Roman" w:hAnsi="Times New Roman" w:cs="Times New Roman"/>
          <w:sz w:val="24"/>
          <w:szCs w:val="24"/>
        </w:rPr>
        <w:t>8</w:t>
      </w:r>
      <w:r w:rsidRPr="006A0C55">
        <w:rPr>
          <w:rFonts w:ascii="Times New Roman" w:hAnsi="Times New Roman" w:cs="Times New Roman"/>
          <w:sz w:val="24"/>
          <w:szCs w:val="24"/>
        </w:rPr>
        <w:t>.</w:t>
      </w:r>
      <w:r w:rsidR="008E2895" w:rsidRPr="006A0C55">
        <w:rPr>
          <w:rFonts w:ascii="Times New Roman" w:hAnsi="Times New Roman" w:cs="Times New Roman"/>
          <w:sz w:val="24"/>
          <w:szCs w:val="24"/>
        </w:rPr>
        <w:t>07</w:t>
      </w:r>
      <w:r w:rsidRPr="006A0C55">
        <w:rPr>
          <w:rFonts w:ascii="Times New Roman" w:hAnsi="Times New Roman" w:cs="Times New Roman"/>
          <w:sz w:val="24"/>
          <w:szCs w:val="24"/>
        </w:rPr>
        <w:t xml:space="preserve"> per cent of individuals grew up in a home owned by their parents compared to 5</w:t>
      </w:r>
      <w:r w:rsidR="008E2895" w:rsidRPr="006A0C55">
        <w:rPr>
          <w:rFonts w:ascii="Times New Roman" w:hAnsi="Times New Roman" w:cs="Times New Roman"/>
          <w:sz w:val="24"/>
          <w:szCs w:val="24"/>
        </w:rPr>
        <w:t>1</w:t>
      </w:r>
      <w:r w:rsidRPr="006A0C55">
        <w:rPr>
          <w:rFonts w:ascii="Times New Roman" w:hAnsi="Times New Roman" w:cs="Times New Roman"/>
          <w:sz w:val="24"/>
          <w:szCs w:val="24"/>
        </w:rPr>
        <w:t>.</w:t>
      </w:r>
      <w:r w:rsidR="008E2895" w:rsidRPr="006A0C55">
        <w:rPr>
          <w:rFonts w:ascii="Times New Roman" w:hAnsi="Times New Roman" w:cs="Times New Roman"/>
          <w:sz w:val="24"/>
          <w:szCs w:val="24"/>
        </w:rPr>
        <w:t>93</w:t>
      </w:r>
      <w:r w:rsidRPr="006A0C55">
        <w:rPr>
          <w:rFonts w:ascii="Times New Roman" w:hAnsi="Times New Roman" w:cs="Times New Roman"/>
          <w:sz w:val="24"/>
          <w:szCs w:val="24"/>
        </w:rPr>
        <w:t xml:space="preserve"> per cent that didn’t. </w:t>
      </w:r>
    </w:p>
    <w:p w14:paraId="3833BCDB" w14:textId="14FB9A4A" w:rsidR="00D23B37" w:rsidRPr="006A0C55" w:rsidRDefault="00B947F6" w:rsidP="00CE053C">
      <w:pPr>
        <w:rPr>
          <w:rFonts w:ascii="Times New Roman" w:hAnsi="Times New Roman" w:cs="Times New Roman"/>
          <w:sz w:val="24"/>
          <w:szCs w:val="24"/>
        </w:rPr>
      </w:pPr>
      <w:r w:rsidRPr="006A0C55">
        <w:rPr>
          <w:rFonts w:ascii="Times New Roman" w:hAnsi="Times New Roman" w:cs="Times New Roman"/>
          <w:sz w:val="24"/>
          <w:szCs w:val="24"/>
        </w:rPr>
        <w:t>The NS-SEC categories all see a relatively even distirbution between 10-</w:t>
      </w:r>
      <w:r w:rsidR="008E2895" w:rsidRPr="006A0C55">
        <w:rPr>
          <w:rFonts w:ascii="Times New Roman" w:hAnsi="Times New Roman" w:cs="Times New Roman"/>
          <w:sz w:val="24"/>
          <w:szCs w:val="24"/>
        </w:rPr>
        <w:t>20</w:t>
      </w:r>
      <w:r w:rsidRPr="006A0C55">
        <w:rPr>
          <w:rFonts w:ascii="Times New Roman" w:hAnsi="Times New Roman" w:cs="Times New Roman"/>
          <w:sz w:val="24"/>
          <w:szCs w:val="24"/>
        </w:rPr>
        <w:t xml:space="preserve"> per cent except for the largest category – </w:t>
      </w:r>
      <w:r w:rsidR="008E2895" w:rsidRPr="006A0C55">
        <w:rPr>
          <w:rFonts w:ascii="Times New Roman" w:hAnsi="Times New Roman" w:cs="Times New Roman"/>
          <w:sz w:val="24"/>
          <w:szCs w:val="24"/>
        </w:rPr>
        <w:t>8</w:t>
      </w:r>
      <w:r w:rsidRPr="006A0C55">
        <w:rPr>
          <w:rFonts w:ascii="Times New Roman" w:hAnsi="Times New Roman" w:cs="Times New Roman"/>
          <w:sz w:val="24"/>
          <w:szCs w:val="24"/>
        </w:rPr>
        <w:t>, at 23.</w:t>
      </w:r>
      <w:r w:rsidR="008E2895" w:rsidRPr="006A0C55">
        <w:rPr>
          <w:rFonts w:ascii="Times New Roman" w:hAnsi="Times New Roman" w:cs="Times New Roman"/>
          <w:sz w:val="24"/>
          <w:szCs w:val="24"/>
        </w:rPr>
        <w:t>86</w:t>
      </w:r>
      <w:r w:rsidRPr="006A0C55">
        <w:rPr>
          <w:rFonts w:ascii="Times New Roman" w:hAnsi="Times New Roman" w:cs="Times New Roman"/>
          <w:sz w:val="24"/>
          <w:szCs w:val="24"/>
        </w:rPr>
        <w:t xml:space="preserve"> per cent – and the smallest category</w:t>
      </w:r>
      <w:r w:rsidR="008E2895" w:rsidRPr="006A0C55">
        <w:rPr>
          <w:rFonts w:ascii="Times New Roman" w:hAnsi="Times New Roman" w:cs="Times New Roman"/>
          <w:sz w:val="24"/>
          <w:szCs w:val="24"/>
        </w:rPr>
        <w:t>s</w:t>
      </w:r>
      <w:r w:rsidRPr="006A0C55">
        <w:rPr>
          <w:rFonts w:ascii="Times New Roman" w:hAnsi="Times New Roman" w:cs="Times New Roman"/>
          <w:sz w:val="24"/>
          <w:szCs w:val="24"/>
        </w:rPr>
        <w:t xml:space="preserve"> –</w:t>
      </w:r>
      <w:r w:rsidR="008E2895" w:rsidRPr="006A0C55">
        <w:rPr>
          <w:rFonts w:ascii="Times New Roman" w:hAnsi="Times New Roman" w:cs="Times New Roman"/>
          <w:sz w:val="24"/>
          <w:szCs w:val="24"/>
        </w:rPr>
        <w:t>1.1 and 1.2</w:t>
      </w:r>
      <w:r w:rsidRPr="006A0C55">
        <w:rPr>
          <w:rFonts w:ascii="Times New Roman" w:hAnsi="Times New Roman" w:cs="Times New Roman"/>
          <w:sz w:val="24"/>
          <w:szCs w:val="24"/>
        </w:rPr>
        <w:t xml:space="preserve">, at </w:t>
      </w:r>
      <w:r w:rsidR="008E2895" w:rsidRPr="006A0C55">
        <w:rPr>
          <w:rFonts w:ascii="Times New Roman" w:hAnsi="Times New Roman" w:cs="Times New Roman"/>
          <w:sz w:val="24"/>
          <w:szCs w:val="24"/>
        </w:rPr>
        <w:t>3.30</w:t>
      </w:r>
      <w:r w:rsidRPr="006A0C55">
        <w:rPr>
          <w:rFonts w:ascii="Times New Roman" w:hAnsi="Times New Roman" w:cs="Times New Roman"/>
          <w:sz w:val="24"/>
          <w:szCs w:val="24"/>
        </w:rPr>
        <w:t xml:space="preserve"> per cent</w:t>
      </w:r>
      <w:r w:rsidR="008E2895" w:rsidRPr="006A0C55">
        <w:rPr>
          <w:rFonts w:ascii="Times New Roman" w:hAnsi="Times New Roman" w:cs="Times New Roman"/>
          <w:sz w:val="24"/>
          <w:szCs w:val="24"/>
        </w:rPr>
        <w:t xml:space="preserve"> and 4.85 per cent</w:t>
      </w:r>
      <w:r w:rsidRPr="006A0C55">
        <w:rPr>
          <w:rFonts w:ascii="Times New Roman" w:hAnsi="Times New Roman" w:cs="Times New Roman"/>
          <w:sz w:val="24"/>
          <w:szCs w:val="24"/>
        </w:rPr>
        <w:t>. RGSC is much more unevenly distributed comparative to NS-SEC, with skilled manual making up 41.</w:t>
      </w:r>
      <w:r w:rsidR="008E2895" w:rsidRPr="006A0C55">
        <w:rPr>
          <w:rFonts w:ascii="Times New Roman" w:hAnsi="Times New Roman" w:cs="Times New Roman"/>
          <w:sz w:val="24"/>
          <w:szCs w:val="24"/>
        </w:rPr>
        <w:t>44</w:t>
      </w:r>
      <w:r w:rsidRPr="006A0C55">
        <w:rPr>
          <w:rFonts w:ascii="Times New Roman" w:hAnsi="Times New Roman" w:cs="Times New Roman"/>
          <w:sz w:val="24"/>
          <w:szCs w:val="24"/>
        </w:rPr>
        <w:t xml:space="preserve"> per cent of individuals, with professionals only making up 4.</w:t>
      </w:r>
      <w:r w:rsidR="008E2895" w:rsidRPr="006A0C55">
        <w:rPr>
          <w:rFonts w:ascii="Times New Roman" w:hAnsi="Times New Roman" w:cs="Times New Roman"/>
          <w:sz w:val="24"/>
          <w:szCs w:val="24"/>
        </w:rPr>
        <w:t>29</w:t>
      </w:r>
      <w:r w:rsidRPr="006A0C55">
        <w:rPr>
          <w:rFonts w:ascii="Times New Roman" w:hAnsi="Times New Roman"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6A0C55">
        <w:rPr>
          <w:rFonts w:ascii="Times New Roman" w:hAnsi="Times New Roman" w:cs="Times New Roman"/>
          <w:sz w:val="24"/>
          <w:szCs w:val="24"/>
        </w:rPr>
        <w:t>2.12 and a standard deviation of 12.91</w:t>
      </w:r>
      <w:r w:rsidRPr="006A0C55">
        <w:rPr>
          <w:rFonts w:ascii="Times New Roman" w:hAnsi="Times New Roman" w:cs="Times New Roman"/>
          <w:sz w:val="24"/>
          <w:szCs w:val="24"/>
        </w:rPr>
        <w:t xml:space="preserve">. </w:t>
      </w:r>
    </w:p>
    <w:p w14:paraId="524CEAB1" w14:textId="77777777" w:rsidR="005B0D4A" w:rsidRPr="006A0C55" w:rsidRDefault="005B0D4A" w:rsidP="005B0D4A">
      <w:pPr>
        <w:rPr>
          <w:rFonts w:ascii="Times New Roman" w:hAnsi="Times New Roman" w:cs="Times New Roman"/>
          <w:sz w:val="24"/>
          <w:szCs w:val="24"/>
          <w:lang w:val="en-US"/>
        </w:rPr>
      </w:pPr>
      <w:r w:rsidRPr="006A0C55">
        <w:rPr>
          <w:rFonts w:ascii="Times New Roman" w:hAnsi="Times New Roman" w:cs="Times New Roman"/>
          <w:sz w:val="24"/>
          <w:szCs w:val="24"/>
          <w:lang w:val="en-US"/>
        </w:rPr>
        <w:t>For a breakdown of descriptive statistics by the outcome variable of economic activity see table 1.9:</w:t>
      </w:r>
    </w:p>
    <w:p w14:paraId="1D3FE9E5" w14:textId="166160E2" w:rsidR="00CE053C" w:rsidRPr="006A0C55" w:rsidRDefault="00CE053C" w:rsidP="00CE053C">
      <w:pPr>
        <w:pStyle w:val="Caption"/>
        <w:keepNext/>
        <w:rPr>
          <w:rFonts w:ascii="Times New Roman" w:hAnsi="Times New Roman" w:cs="Times New Roman"/>
          <w:color w:val="auto"/>
          <w:sz w:val="24"/>
          <w:szCs w:val="24"/>
        </w:rPr>
      </w:pPr>
    </w:p>
    <w:p w14:paraId="252714B8" w14:textId="77777777" w:rsidR="006E0E39" w:rsidRPr="006A0C55" w:rsidRDefault="006E0E39" w:rsidP="006E0E39">
      <w:pPr>
        <w:rPr>
          <w:rFonts w:ascii="Times New Roman" w:hAnsi="Times New Roman" w:cs="Times New Roman"/>
          <w:sz w:val="24"/>
          <w:szCs w:val="24"/>
          <w:lang w:val="en-US"/>
        </w:rPr>
      </w:pPr>
    </w:p>
    <w:p w14:paraId="30CE6BF5" w14:textId="77777777" w:rsidR="00DE6B98" w:rsidRPr="006A0C55" w:rsidRDefault="00DE6B98" w:rsidP="00DE6B98">
      <w:pPr>
        <w:rPr>
          <w:rFonts w:ascii="Times New Roman" w:hAnsi="Times New Roman" w:cs="Times New Roman"/>
          <w:sz w:val="24"/>
          <w:szCs w:val="24"/>
          <w:lang w:val="en-US"/>
        </w:rPr>
      </w:pPr>
    </w:p>
    <w:p w14:paraId="15420D03" w14:textId="77777777" w:rsidR="006E0E39" w:rsidRPr="006A0C55" w:rsidRDefault="006E0E39" w:rsidP="00DE6B98">
      <w:pPr>
        <w:rPr>
          <w:rFonts w:ascii="Times New Roman" w:hAnsi="Times New Roman" w:cs="Times New Roman"/>
          <w:sz w:val="24"/>
          <w:szCs w:val="24"/>
          <w:lang w:val="en-US"/>
        </w:rPr>
      </w:pPr>
    </w:p>
    <w:p w14:paraId="6DB0EAD0" w14:textId="77777777" w:rsidR="00C4762D" w:rsidRPr="006A0C55" w:rsidRDefault="00C4762D" w:rsidP="00DE6B98">
      <w:pPr>
        <w:rPr>
          <w:rFonts w:ascii="Times New Roman" w:hAnsi="Times New Roman" w:cs="Times New Roman"/>
          <w:sz w:val="24"/>
          <w:szCs w:val="24"/>
          <w:lang w:val="en-US"/>
        </w:rPr>
      </w:pPr>
    </w:p>
    <w:p w14:paraId="575C2DD4" w14:textId="77777777" w:rsidR="00C4762D" w:rsidRPr="006A0C55" w:rsidRDefault="00C4762D" w:rsidP="00DE6B98">
      <w:pPr>
        <w:rPr>
          <w:rFonts w:ascii="Times New Roman" w:hAnsi="Times New Roman" w:cs="Times New Roman"/>
          <w:sz w:val="24"/>
          <w:szCs w:val="24"/>
          <w:lang w:val="en-US"/>
        </w:rPr>
      </w:pPr>
    </w:p>
    <w:p w14:paraId="52A2F064" w14:textId="77777777" w:rsidR="00C4762D" w:rsidRPr="006A0C55" w:rsidRDefault="00C4762D" w:rsidP="00DE6B98">
      <w:pPr>
        <w:rPr>
          <w:rFonts w:ascii="Times New Roman" w:hAnsi="Times New Roman" w:cs="Times New Roman"/>
          <w:sz w:val="24"/>
          <w:szCs w:val="24"/>
          <w:lang w:val="en-US"/>
        </w:rPr>
      </w:pPr>
    </w:p>
    <w:p w14:paraId="31651FD4" w14:textId="77777777" w:rsidR="006E0E39" w:rsidRPr="006A0C55" w:rsidRDefault="006E0E39" w:rsidP="00DE6B98">
      <w:pPr>
        <w:rPr>
          <w:rFonts w:ascii="Times New Roman" w:hAnsi="Times New Roman" w:cs="Times New Roman"/>
          <w:sz w:val="24"/>
          <w:szCs w:val="24"/>
          <w:lang w:val="en-US"/>
        </w:rPr>
      </w:pPr>
    </w:p>
    <w:p w14:paraId="6FACC2CA" w14:textId="109CCAF3" w:rsidR="00C4762D" w:rsidRPr="006A0C55" w:rsidRDefault="00C4762D" w:rsidP="00C4762D">
      <w:pPr>
        <w:pStyle w:val="Caption"/>
        <w:keepNext/>
        <w:rPr>
          <w:rFonts w:ascii="Times New Roman" w:hAnsi="Times New Roman" w:cs="Times New Roman"/>
          <w:color w:val="auto"/>
          <w:sz w:val="24"/>
          <w:szCs w:val="24"/>
        </w:rPr>
      </w:pPr>
      <w:bookmarkStart w:id="27" w:name="_Toc146487746"/>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8</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Descriptive Statistics for Economic Activity</w:t>
      </w:r>
      <w:bookmarkEnd w:id="27"/>
    </w:p>
    <w:tbl>
      <w:tblPr>
        <w:tblStyle w:val="GridTable6Colorful"/>
        <w:tblW w:w="0" w:type="auto"/>
        <w:tblLook w:val="04A0" w:firstRow="1" w:lastRow="0" w:firstColumn="1" w:lastColumn="0" w:noHBand="0" w:noVBand="1"/>
      </w:tblPr>
      <w:tblGrid>
        <w:gridCol w:w="3094"/>
        <w:gridCol w:w="2954"/>
        <w:gridCol w:w="2968"/>
      </w:tblGrid>
      <w:tr w:rsidR="006A0C55" w:rsidRPr="006A0C55"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6A0C55" w:rsidRDefault="00DE6B98" w:rsidP="00205ABB">
            <w:pPr>
              <w:rPr>
                <w:rFonts w:ascii="Times New Roman" w:hAnsi="Times New Roman" w:cs="Times New Roman"/>
                <w:color w:val="auto"/>
                <w:sz w:val="24"/>
                <w:szCs w:val="24"/>
              </w:rPr>
            </w:pPr>
          </w:p>
        </w:tc>
        <w:tc>
          <w:tcPr>
            <w:tcW w:w="2954" w:type="dxa"/>
          </w:tcPr>
          <w:p w14:paraId="4288B0EE" w14:textId="77777777" w:rsidR="00DE6B98" w:rsidRPr="006A0C55"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n</w:t>
            </w:r>
          </w:p>
        </w:tc>
        <w:tc>
          <w:tcPr>
            <w:tcW w:w="2968" w:type="dxa"/>
          </w:tcPr>
          <w:p w14:paraId="10F88217" w14:textId="77777777" w:rsidR="00DE6B98" w:rsidRPr="006A0C55"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r>
      <w:tr w:rsidR="006A0C55" w:rsidRPr="006A0C55"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Employment</w:t>
            </w:r>
          </w:p>
        </w:tc>
        <w:tc>
          <w:tcPr>
            <w:tcW w:w="2954" w:type="dxa"/>
          </w:tcPr>
          <w:p w14:paraId="58F9C492"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3,225</w:t>
            </w:r>
          </w:p>
        </w:tc>
        <w:tc>
          <w:tcPr>
            <w:tcW w:w="2968" w:type="dxa"/>
          </w:tcPr>
          <w:p w14:paraId="00F70BA8"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38.17%</w:t>
            </w:r>
          </w:p>
        </w:tc>
      </w:tr>
      <w:tr w:rsidR="006A0C55" w:rsidRPr="006A0C55"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Post-Schooling Education</w:t>
            </w:r>
          </w:p>
        </w:tc>
        <w:tc>
          <w:tcPr>
            <w:tcW w:w="2954" w:type="dxa"/>
          </w:tcPr>
          <w:p w14:paraId="278B075C"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745</w:t>
            </w:r>
          </w:p>
        </w:tc>
        <w:tc>
          <w:tcPr>
            <w:tcW w:w="2968" w:type="dxa"/>
          </w:tcPr>
          <w:p w14:paraId="1BA62546"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8.82%</w:t>
            </w:r>
          </w:p>
        </w:tc>
      </w:tr>
      <w:tr w:rsidR="006A0C55" w:rsidRPr="006A0C55"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School</w:t>
            </w:r>
          </w:p>
        </w:tc>
        <w:tc>
          <w:tcPr>
            <w:tcW w:w="2954" w:type="dxa"/>
          </w:tcPr>
          <w:p w14:paraId="6E03E293"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2,570</w:t>
            </w:r>
          </w:p>
        </w:tc>
        <w:tc>
          <w:tcPr>
            <w:tcW w:w="2968" w:type="dxa"/>
          </w:tcPr>
          <w:p w14:paraId="2618141F"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30.42%</w:t>
            </w:r>
          </w:p>
        </w:tc>
      </w:tr>
      <w:tr w:rsidR="006A0C55" w:rsidRPr="006A0C55"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Training/Apprenticeships</w:t>
            </w:r>
          </w:p>
        </w:tc>
        <w:tc>
          <w:tcPr>
            <w:tcW w:w="2954" w:type="dxa"/>
          </w:tcPr>
          <w:p w14:paraId="02460106"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1,646</w:t>
            </w:r>
          </w:p>
        </w:tc>
        <w:tc>
          <w:tcPr>
            <w:tcW w:w="2968" w:type="dxa"/>
          </w:tcPr>
          <w:p w14:paraId="52A1FD06"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19.48%</w:t>
            </w:r>
          </w:p>
        </w:tc>
      </w:tr>
      <w:tr w:rsidR="006A0C55" w:rsidRPr="006A0C55"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Unemployment and OLF</w:t>
            </w:r>
          </w:p>
        </w:tc>
        <w:tc>
          <w:tcPr>
            <w:tcW w:w="2954" w:type="dxa"/>
          </w:tcPr>
          <w:p w14:paraId="444B666A"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262</w:t>
            </w:r>
          </w:p>
        </w:tc>
        <w:tc>
          <w:tcPr>
            <w:tcW w:w="2968" w:type="dxa"/>
          </w:tcPr>
          <w:p w14:paraId="1BA4C4A8"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3.10%</w:t>
            </w:r>
          </w:p>
        </w:tc>
      </w:tr>
      <w:tr w:rsidR="006A0C55" w:rsidRPr="006A0C55"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 O’levels</w:t>
            </w:r>
          </w:p>
        </w:tc>
      </w:tr>
      <w:tr w:rsidR="006A0C55" w:rsidRPr="006A0C55"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17A3B6EE"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&lt;5 O</w:t>
            </w:r>
            <w:r w:rsidR="008764EE" w:rsidRPr="006A0C55">
              <w:rPr>
                <w:rFonts w:ascii="Times New Roman" w:hAnsi="Times New Roman" w:cs="Times New Roman"/>
                <w:i/>
                <w:iCs/>
                <w:color w:val="auto"/>
                <w:sz w:val="24"/>
                <w:szCs w:val="24"/>
              </w:rPr>
              <w:t>’</w:t>
            </w:r>
            <w:r w:rsidRPr="006A0C55">
              <w:rPr>
                <w:rFonts w:ascii="Times New Roman" w:hAnsi="Times New Roman" w:cs="Times New Roman"/>
                <w:i/>
                <w:iCs/>
                <w:color w:val="auto"/>
                <w:sz w:val="24"/>
                <w:szCs w:val="24"/>
              </w:rPr>
              <w:t>Levels</w:t>
            </w:r>
          </w:p>
        </w:tc>
        <w:tc>
          <w:tcPr>
            <w:tcW w:w="2954" w:type="dxa"/>
          </w:tcPr>
          <w:p w14:paraId="1DBEE78E"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5,447</w:t>
            </w:r>
          </w:p>
        </w:tc>
        <w:tc>
          <w:tcPr>
            <w:tcW w:w="2968" w:type="dxa"/>
          </w:tcPr>
          <w:p w14:paraId="3FC5E5C3"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64.48%</w:t>
            </w:r>
          </w:p>
        </w:tc>
      </w:tr>
      <w:tr w:rsidR="006A0C55" w:rsidRPr="006A0C55"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165FF50B"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&gt;5 O</w:t>
            </w:r>
            <w:r w:rsidR="008764EE" w:rsidRPr="006A0C55">
              <w:rPr>
                <w:rFonts w:ascii="Times New Roman" w:hAnsi="Times New Roman" w:cs="Times New Roman"/>
                <w:i/>
                <w:iCs/>
                <w:color w:val="auto"/>
                <w:sz w:val="24"/>
                <w:szCs w:val="24"/>
              </w:rPr>
              <w:t>’</w:t>
            </w:r>
            <w:r w:rsidRPr="006A0C55">
              <w:rPr>
                <w:rFonts w:ascii="Times New Roman" w:hAnsi="Times New Roman" w:cs="Times New Roman"/>
                <w:i/>
                <w:iCs/>
                <w:color w:val="auto"/>
                <w:sz w:val="24"/>
                <w:szCs w:val="24"/>
              </w:rPr>
              <w:t>Levels</w:t>
            </w:r>
          </w:p>
        </w:tc>
        <w:tc>
          <w:tcPr>
            <w:tcW w:w="2954" w:type="dxa"/>
          </w:tcPr>
          <w:p w14:paraId="02C5F91B"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3,001</w:t>
            </w:r>
          </w:p>
        </w:tc>
        <w:tc>
          <w:tcPr>
            <w:tcW w:w="2968" w:type="dxa"/>
          </w:tcPr>
          <w:p w14:paraId="7FF23448"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35.52%</w:t>
            </w:r>
          </w:p>
        </w:tc>
      </w:tr>
      <w:tr w:rsidR="006A0C55" w:rsidRPr="006A0C55"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Sex of Respondent</w:t>
            </w:r>
          </w:p>
        </w:tc>
      </w:tr>
      <w:tr w:rsidR="006A0C55" w:rsidRPr="006A0C55"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Female</w:t>
            </w:r>
          </w:p>
        </w:tc>
        <w:tc>
          <w:tcPr>
            <w:tcW w:w="2954" w:type="dxa"/>
          </w:tcPr>
          <w:p w14:paraId="07797D95"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4,235</w:t>
            </w:r>
          </w:p>
        </w:tc>
        <w:tc>
          <w:tcPr>
            <w:tcW w:w="2968" w:type="dxa"/>
          </w:tcPr>
          <w:p w14:paraId="5AD36DE8"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50.13%</w:t>
            </w:r>
          </w:p>
        </w:tc>
      </w:tr>
      <w:tr w:rsidR="006A0C55" w:rsidRPr="006A0C55"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2954" w:type="dxa"/>
          </w:tcPr>
          <w:p w14:paraId="694D3F67"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4,213</w:t>
            </w:r>
          </w:p>
        </w:tc>
        <w:tc>
          <w:tcPr>
            <w:tcW w:w="2968" w:type="dxa"/>
          </w:tcPr>
          <w:p w14:paraId="538630D4"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49.87%</w:t>
            </w:r>
          </w:p>
        </w:tc>
      </w:tr>
      <w:tr w:rsidR="006A0C55" w:rsidRPr="006A0C55"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 of Respondent when Child</w:t>
            </w:r>
          </w:p>
        </w:tc>
      </w:tr>
      <w:tr w:rsidR="006A0C55" w:rsidRPr="006A0C55"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2954" w:type="dxa"/>
          </w:tcPr>
          <w:p w14:paraId="31566121"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4,061</w:t>
            </w:r>
          </w:p>
        </w:tc>
        <w:tc>
          <w:tcPr>
            <w:tcW w:w="2968" w:type="dxa"/>
          </w:tcPr>
          <w:p w14:paraId="59D90B99"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48.07%</w:t>
            </w:r>
          </w:p>
        </w:tc>
      </w:tr>
      <w:tr w:rsidR="006A0C55" w:rsidRPr="006A0C55"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Don't Own Home</w:t>
            </w:r>
          </w:p>
        </w:tc>
        <w:tc>
          <w:tcPr>
            <w:tcW w:w="2954" w:type="dxa"/>
          </w:tcPr>
          <w:p w14:paraId="57139F64"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4,387</w:t>
            </w:r>
          </w:p>
        </w:tc>
        <w:tc>
          <w:tcPr>
            <w:tcW w:w="2968" w:type="dxa"/>
          </w:tcPr>
          <w:p w14:paraId="26D6B02C"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51.93%</w:t>
            </w:r>
          </w:p>
        </w:tc>
      </w:tr>
      <w:tr w:rsidR="006A0C55" w:rsidRPr="006A0C55"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 Social Class of Father when Respondent Child</w:t>
            </w:r>
          </w:p>
        </w:tc>
      </w:tr>
      <w:tr w:rsidR="006A0C55" w:rsidRPr="006A0C55"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Large Employers and higher managerial occupations</w:t>
            </w:r>
          </w:p>
        </w:tc>
        <w:tc>
          <w:tcPr>
            <w:tcW w:w="2954" w:type="dxa"/>
          </w:tcPr>
          <w:p w14:paraId="1BA8361C"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279</w:t>
            </w:r>
          </w:p>
        </w:tc>
        <w:tc>
          <w:tcPr>
            <w:tcW w:w="2968" w:type="dxa"/>
          </w:tcPr>
          <w:p w14:paraId="1F3094CF"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3.30%</w:t>
            </w:r>
          </w:p>
        </w:tc>
      </w:tr>
      <w:tr w:rsidR="006A0C55" w:rsidRPr="006A0C55"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Higher professional occupations</w:t>
            </w:r>
          </w:p>
        </w:tc>
        <w:tc>
          <w:tcPr>
            <w:tcW w:w="2954" w:type="dxa"/>
          </w:tcPr>
          <w:p w14:paraId="160F3C47"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410</w:t>
            </w:r>
          </w:p>
        </w:tc>
        <w:tc>
          <w:tcPr>
            <w:tcW w:w="2968" w:type="dxa"/>
          </w:tcPr>
          <w:p w14:paraId="61883AB8"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4.85%</w:t>
            </w:r>
          </w:p>
        </w:tc>
      </w:tr>
      <w:tr w:rsidR="006A0C55" w:rsidRPr="006A0C55"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Lower Managerial and professional occupations</w:t>
            </w:r>
          </w:p>
        </w:tc>
        <w:tc>
          <w:tcPr>
            <w:tcW w:w="2954" w:type="dxa"/>
          </w:tcPr>
          <w:p w14:paraId="6F90E369"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1,038</w:t>
            </w:r>
          </w:p>
        </w:tc>
        <w:tc>
          <w:tcPr>
            <w:tcW w:w="2968" w:type="dxa"/>
          </w:tcPr>
          <w:p w14:paraId="24712F87"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12.29%</w:t>
            </w:r>
          </w:p>
        </w:tc>
      </w:tr>
      <w:tr w:rsidR="006A0C55" w:rsidRPr="006A0C55"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Intermediate occupations</w:t>
            </w:r>
          </w:p>
        </w:tc>
        <w:tc>
          <w:tcPr>
            <w:tcW w:w="2954" w:type="dxa"/>
          </w:tcPr>
          <w:p w14:paraId="52A7C9FF"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824</w:t>
            </w:r>
          </w:p>
        </w:tc>
        <w:tc>
          <w:tcPr>
            <w:tcW w:w="2968" w:type="dxa"/>
          </w:tcPr>
          <w:p w14:paraId="09FD218B"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9.75%</w:t>
            </w:r>
          </w:p>
        </w:tc>
      </w:tr>
      <w:tr w:rsidR="006A0C55" w:rsidRPr="006A0C55"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Small employers and own account workers</w:t>
            </w:r>
          </w:p>
        </w:tc>
        <w:tc>
          <w:tcPr>
            <w:tcW w:w="2954" w:type="dxa"/>
          </w:tcPr>
          <w:p w14:paraId="3F7267A1"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1,024</w:t>
            </w:r>
          </w:p>
        </w:tc>
        <w:tc>
          <w:tcPr>
            <w:tcW w:w="2968" w:type="dxa"/>
          </w:tcPr>
          <w:p w14:paraId="22FE5FB6"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12.12%</w:t>
            </w:r>
          </w:p>
        </w:tc>
      </w:tr>
      <w:tr w:rsidR="006A0C55" w:rsidRPr="006A0C55"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Lower supervisory and technical occupations</w:t>
            </w:r>
          </w:p>
        </w:tc>
        <w:tc>
          <w:tcPr>
            <w:tcW w:w="2954" w:type="dxa"/>
          </w:tcPr>
          <w:p w14:paraId="412F5709"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1,372</w:t>
            </w:r>
          </w:p>
        </w:tc>
        <w:tc>
          <w:tcPr>
            <w:tcW w:w="2968" w:type="dxa"/>
          </w:tcPr>
          <w:p w14:paraId="502ABB9A"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16.24%</w:t>
            </w:r>
          </w:p>
        </w:tc>
      </w:tr>
      <w:tr w:rsidR="006A0C55" w:rsidRPr="006A0C55"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Semi-routine occupations</w:t>
            </w:r>
          </w:p>
        </w:tc>
        <w:tc>
          <w:tcPr>
            <w:tcW w:w="2954" w:type="dxa"/>
          </w:tcPr>
          <w:p w14:paraId="5A7BC010"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1,485</w:t>
            </w:r>
          </w:p>
        </w:tc>
        <w:tc>
          <w:tcPr>
            <w:tcW w:w="2968" w:type="dxa"/>
          </w:tcPr>
          <w:p w14:paraId="58840B6A"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17.58%</w:t>
            </w:r>
          </w:p>
        </w:tc>
      </w:tr>
      <w:tr w:rsidR="006A0C55" w:rsidRPr="006A0C55"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Routine occupations</w:t>
            </w:r>
          </w:p>
        </w:tc>
        <w:tc>
          <w:tcPr>
            <w:tcW w:w="2954" w:type="dxa"/>
          </w:tcPr>
          <w:p w14:paraId="40EDE1B2"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2,016</w:t>
            </w:r>
          </w:p>
        </w:tc>
        <w:tc>
          <w:tcPr>
            <w:tcW w:w="2968" w:type="dxa"/>
          </w:tcPr>
          <w:p w14:paraId="00F84C0D"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23.86%</w:t>
            </w:r>
          </w:p>
        </w:tc>
      </w:tr>
      <w:tr w:rsidR="006A0C55" w:rsidRPr="006A0C55"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6A0C55" w:rsidRDefault="00014E09"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RGSC Social Class of Father when Respondent Child</w:t>
            </w:r>
          </w:p>
        </w:tc>
      </w:tr>
      <w:tr w:rsidR="006A0C55" w:rsidRPr="006A0C55"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Professional</w:t>
            </w:r>
          </w:p>
        </w:tc>
        <w:tc>
          <w:tcPr>
            <w:tcW w:w="2954" w:type="dxa"/>
          </w:tcPr>
          <w:p w14:paraId="344B1276"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362</w:t>
            </w:r>
          </w:p>
        </w:tc>
        <w:tc>
          <w:tcPr>
            <w:tcW w:w="2968" w:type="dxa"/>
          </w:tcPr>
          <w:p w14:paraId="3F100299"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4.29%</w:t>
            </w:r>
          </w:p>
        </w:tc>
      </w:tr>
      <w:tr w:rsidR="006A0C55" w:rsidRPr="006A0C55"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Managerial and Technical</w:t>
            </w:r>
          </w:p>
        </w:tc>
        <w:tc>
          <w:tcPr>
            <w:tcW w:w="2954" w:type="dxa"/>
          </w:tcPr>
          <w:p w14:paraId="4232A58A"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1,738</w:t>
            </w:r>
          </w:p>
        </w:tc>
        <w:tc>
          <w:tcPr>
            <w:tcW w:w="2968" w:type="dxa"/>
          </w:tcPr>
          <w:p w14:paraId="2C058723"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20.57%</w:t>
            </w:r>
          </w:p>
        </w:tc>
      </w:tr>
      <w:tr w:rsidR="006A0C55" w:rsidRPr="006A0C55"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Skilled non-manual</w:t>
            </w:r>
          </w:p>
        </w:tc>
        <w:tc>
          <w:tcPr>
            <w:tcW w:w="2954" w:type="dxa"/>
          </w:tcPr>
          <w:p w14:paraId="495D56F0"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924</w:t>
            </w:r>
          </w:p>
        </w:tc>
        <w:tc>
          <w:tcPr>
            <w:tcW w:w="2968" w:type="dxa"/>
          </w:tcPr>
          <w:p w14:paraId="1CDD018B"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10.94%</w:t>
            </w:r>
          </w:p>
        </w:tc>
      </w:tr>
      <w:tr w:rsidR="006A0C55" w:rsidRPr="006A0C55"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Skilled manual</w:t>
            </w:r>
          </w:p>
        </w:tc>
        <w:tc>
          <w:tcPr>
            <w:tcW w:w="2954" w:type="dxa"/>
          </w:tcPr>
          <w:p w14:paraId="7F589A3C"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3,501</w:t>
            </w:r>
          </w:p>
        </w:tc>
        <w:tc>
          <w:tcPr>
            <w:tcW w:w="2968" w:type="dxa"/>
          </w:tcPr>
          <w:p w14:paraId="0521F600"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41.44%</w:t>
            </w:r>
          </w:p>
        </w:tc>
      </w:tr>
      <w:tr w:rsidR="006A0C55" w:rsidRPr="006A0C55"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Partly skilled</w:t>
            </w:r>
          </w:p>
        </w:tc>
        <w:tc>
          <w:tcPr>
            <w:tcW w:w="2954" w:type="dxa"/>
          </w:tcPr>
          <w:p w14:paraId="09A0F843"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1,205</w:t>
            </w:r>
          </w:p>
        </w:tc>
        <w:tc>
          <w:tcPr>
            <w:tcW w:w="2968" w:type="dxa"/>
          </w:tcPr>
          <w:p w14:paraId="7F60D177"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14.26%</w:t>
            </w:r>
          </w:p>
        </w:tc>
      </w:tr>
      <w:tr w:rsidR="006A0C55" w:rsidRPr="006A0C55"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77777777" w:rsidR="00DE6B98" w:rsidRPr="006A0C55" w:rsidRDefault="00DE6B98" w:rsidP="00205ABB">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Unskilled</w:t>
            </w:r>
          </w:p>
        </w:tc>
        <w:tc>
          <w:tcPr>
            <w:tcW w:w="2954" w:type="dxa"/>
          </w:tcPr>
          <w:p w14:paraId="421584EC"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718</w:t>
            </w:r>
          </w:p>
        </w:tc>
        <w:tc>
          <w:tcPr>
            <w:tcW w:w="2968" w:type="dxa"/>
          </w:tcPr>
          <w:p w14:paraId="4E992A13"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8.50%</w:t>
            </w:r>
          </w:p>
        </w:tc>
      </w:tr>
      <w:tr w:rsidR="006A0C55" w:rsidRPr="006A0C55"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6A0C55" w:rsidRDefault="00DE6B98" w:rsidP="00205ABB">
            <w:pPr>
              <w:rPr>
                <w:rFonts w:ascii="Times New Roman" w:hAnsi="Times New Roman" w:cs="Times New Roman"/>
                <w:color w:val="auto"/>
                <w:sz w:val="24"/>
                <w:szCs w:val="24"/>
              </w:rPr>
            </w:pPr>
          </w:p>
        </w:tc>
        <w:tc>
          <w:tcPr>
            <w:tcW w:w="2954" w:type="dxa"/>
          </w:tcPr>
          <w:p w14:paraId="1568A96B" w14:textId="77777777" w:rsidR="00DE6B98" w:rsidRPr="006A0C5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968" w:type="dxa"/>
          </w:tcPr>
          <w:p w14:paraId="6B383354" w14:textId="77777777" w:rsidR="00DE6B98" w:rsidRPr="006A0C5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6A0C55" w:rsidRDefault="00DE6B98" w:rsidP="00205ABB">
            <w:pPr>
              <w:rPr>
                <w:rFonts w:ascii="Times New Roman" w:hAnsi="Times New Roman" w:cs="Times New Roman"/>
                <w:color w:val="auto"/>
                <w:sz w:val="24"/>
                <w:szCs w:val="24"/>
              </w:rPr>
            </w:pPr>
          </w:p>
        </w:tc>
        <w:tc>
          <w:tcPr>
            <w:tcW w:w="2954" w:type="dxa"/>
          </w:tcPr>
          <w:p w14:paraId="083F5ABF"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Mean</w:t>
            </w:r>
          </w:p>
        </w:tc>
        <w:tc>
          <w:tcPr>
            <w:tcW w:w="2968" w:type="dxa"/>
          </w:tcPr>
          <w:p w14:paraId="018913DA" w14:textId="77777777" w:rsidR="00DE6B98" w:rsidRPr="006A0C5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SD</w:t>
            </w:r>
          </w:p>
        </w:tc>
      </w:tr>
      <w:tr w:rsidR="006A0C55" w:rsidRPr="006A0C55"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6A0C55" w:rsidRDefault="00DE6B98"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 Score of Father when Respondent Child</w:t>
            </w:r>
          </w:p>
        </w:tc>
        <w:tc>
          <w:tcPr>
            <w:tcW w:w="2954" w:type="dxa"/>
          </w:tcPr>
          <w:p w14:paraId="5B6CAFF8"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42.12</w:t>
            </w:r>
          </w:p>
        </w:tc>
        <w:tc>
          <w:tcPr>
            <w:tcW w:w="2968" w:type="dxa"/>
          </w:tcPr>
          <w:p w14:paraId="73A7991A"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12.91</w:t>
            </w:r>
          </w:p>
        </w:tc>
      </w:tr>
      <w:tr w:rsidR="006A0C55" w:rsidRPr="006A0C55"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6A0C55" w:rsidRDefault="00DE6B98" w:rsidP="00205ABB">
            <w:pPr>
              <w:rPr>
                <w:rFonts w:ascii="Times New Roman" w:hAnsi="Times New Roman" w:cs="Times New Roman"/>
                <w:color w:val="auto"/>
                <w:sz w:val="24"/>
                <w:szCs w:val="24"/>
              </w:rPr>
            </w:pPr>
          </w:p>
        </w:tc>
        <w:tc>
          <w:tcPr>
            <w:tcW w:w="2954" w:type="dxa"/>
          </w:tcPr>
          <w:p w14:paraId="0102DC19" w14:textId="77777777" w:rsidR="00DE6B98" w:rsidRPr="006A0C5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968" w:type="dxa"/>
          </w:tcPr>
          <w:p w14:paraId="65C26047" w14:textId="77777777" w:rsidR="00DE6B98" w:rsidRPr="006A0C5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6A0C55" w:rsidRDefault="00DE6B98" w:rsidP="00205ABB">
            <w:pPr>
              <w:rPr>
                <w:rFonts w:ascii="Times New Roman" w:hAnsi="Times New Roman" w:cs="Times New Roman"/>
                <w:color w:val="auto"/>
                <w:sz w:val="24"/>
                <w:szCs w:val="24"/>
              </w:rPr>
            </w:pPr>
            <w:r w:rsidRPr="006A0C55">
              <w:rPr>
                <w:rFonts w:ascii="Times New Roman" w:hAnsi="Times New Roman" w:cs="Times New Roman"/>
                <w:color w:val="auto"/>
                <w:sz w:val="24"/>
                <w:szCs w:val="24"/>
              </w:rPr>
              <w:t>n</w:t>
            </w:r>
          </w:p>
        </w:tc>
        <w:tc>
          <w:tcPr>
            <w:tcW w:w="2954" w:type="dxa"/>
          </w:tcPr>
          <w:p w14:paraId="1E48CD59" w14:textId="77777777" w:rsidR="00DE6B98" w:rsidRPr="006A0C5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968" w:type="dxa"/>
          </w:tcPr>
          <w:p w14:paraId="69FA8D25" w14:textId="77777777" w:rsidR="00DE6B98" w:rsidRPr="006A0C5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8448</w:t>
            </w:r>
          </w:p>
        </w:tc>
      </w:tr>
      <w:tr w:rsidR="006A0C55" w:rsidRPr="006A0C55"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6A0C55" w:rsidRDefault="00DE6B98" w:rsidP="007C5E4E">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Data Source: NCDS</w:t>
            </w:r>
            <w:r w:rsidR="006E417F" w:rsidRPr="006A0C55">
              <w:rPr>
                <w:rFonts w:ascii="Times New Roman" w:hAnsi="Times New Roman" w:cs="Times New Roman"/>
                <w:color w:val="auto"/>
                <w:sz w:val="24"/>
                <w:szCs w:val="24"/>
              </w:rPr>
              <w:t xml:space="preserve"> [Sweeps 0-4]</w:t>
            </w:r>
          </w:p>
        </w:tc>
      </w:tr>
    </w:tbl>
    <w:p w14:paraId="47C1E0C7" w14:textId="13F25B1C" w:rsidR="006E0E39" w:rsidRPr="006A0C55" w:rsidRDefault="006E0E39" w:rsidP="006E0E39">
      <w:pPr>
        <w:tabs>
          <w:tab w:val="left" w:pos="2560"/>
        </w:tabs>
        <w:rPr>
          <w:rFonts w:ascii="Times New Roman" w:hAnsi="Times New Roman" w:cs="Times New Roman"/>
          <w:sz w:val="24"/>
          <w:szCs w:val="24"/>
          <w:lang w:val="en-US"/>
        </w:rPr>
        <w:sectPr w:rsidR="006E0E39" w:rsidRPr="006A0C55">
          <w:pgSz w:w="11906" w:h="16838"/>
          <w:pgMar w:top="1440" w:right="1440" w:bottom="1440" w:left="1440" w:header="708" w:footer="708" w:gutter="0"/>
          <w:cols w:space="708"/>
          <w:docGrid w:linePitch="360"/>
        </w:sectPr>
      </w:pPr>
    </w:p>
    <w:p w14:paraId="7970908F" w14:textId="3A24821F" w:rsidR="00C4762D" w:rsidRPr="006A0C55" w:rsidRDefault="00C4762D" w:rsidP="00C4762D">
      <w:pPr>
        <w:pStyle w:val="Caption"/>
        <w:keepNext/>
        <w:rPr>
          <w:rFonts w:ascii="Times New Roman" w:hAnsi="Times New Roman" w:cs="Times New Roman"/>
          <w:color w:val="auto"/>
          <w:sz w:val="24"/>
          <w:szCs w:val="24"/>
        </w:rPr>
      </w:pPr>
      <w:bookmarkStart w:id="28" w:name="_Toc146487747"/>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9</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Descriptive Statistics by Economic Activity</w:t>
      </w:r>
      <w:bookmarkEnd w:id="28"/>
    </w:p>
    <w:tbl>
      <w:tblPr>
        <w:tblStyle w:val="GridTable6Colorful"/>
        <w:tblW w:w="0" w:type="auto"/>
        <w:tblLook w:val="04A0" w:firstRow="1" w:lastRow="0" w:firstColumn="1" w:lastColumn="0" w:noHBand="0" w:noVBand="1"/>
      </w:tblPr>
      <w:tblGrid>
        <w:gridCol w:w="3260"/>
        <w:gridCol w:w="1562"/>
        <w:gridCol w:w="1949"/>
        <w:gridCol w:w="1254"/>
        <w:gridCol w:w="2410"/>
        <w:gridCol w:w="2139"/>
        <w:gridCol w:w="1374"/>
      </w:tblGrid>
      <w:tr w:rsidR="006A0C55" w:rsidRPr="006A0C55"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6A0C55" w:rsidRDefault="006E0E39" w:rsidP="00AA57EC">
            <w:pPr>
              <w:rPr>
                <w:rFonts w:ascii="Times New Roman" w:hAnsi="Times New Roman" w:cs="Times New Roman"/>
                <w:color w:val="auto"/>
                <w:sz w:val="24"/>
                <w:szCs w:val="24"/>
              </w:rPr>
            </w:pPr>
          </w:p>
        </w:tc>
        <w:tc>
          <w:tcPr>
            <w:tcW w:w="0" w:type="auto"/>
            <w:gridSpan w:val="6"/>
          </w:tcPr>
          <w:p w14:paraId="3714888C" w14:textId="77777777" w:rsidR="006E0E39" w:rsidRPr="006A0C55"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 of Respondent on September when they are 16</w:t>
            </w:r>
          </w:p>
        </w:tc>
      </w:tr>
      <w:tr w:rsidR="006A0C55" w:rsidRPr="006A0C55"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6A0C55" w:rsidRDefault="006E0E39" w:rsidP="00AA57EC">
            <w:pPr>
              <w:rPr>
                <w:rFonts w:ascii="Times New Roman" w:hAnsi="Times New Roman" w:cs="Times New Roman"/>
                <w:color w:val="auto"/>
                <w:sz w:val="24"/>
                <w:szCs w:val="24"/>
              </w:rPr>
            </w:pPr>
          </w:p>
        </w:tc>
        <w:tc>
          <w:tcPr>
            <w:tcW w:w="0" w:type="auto"/>
          </w:tcPr>
          <w:p w14:paraId="5FEEF5FC" w14:textId="77777777"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Employment</w:t>
            </w:r>
          </w:p>
        </w:tc>
        <w:tc>
          <w:tcPr>
            <w:tcW w:w="0" w:type="auto"/>
          </w:tcPr>
          <w:p w14:paraId="6D5F9DDC" w14:textId="77777777"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Post-Schooling Education</w:t>
            </w:r>
          </w:p>
        </w:tc>
        <w:tc>
          <w:tcPr>
            <w:tcW w:w="0" w:type="auto"/>
          </w:tcPr>
          <w:p w14:paraId="0837EE8C" w14:textId="77777777"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School</w:t>
            </w:r>
          </w:p>
        </w:tc>
        <w:tc>
          <w:tcPr>
            <w:tcW w:w="0" w:type="auto"/>
          </w:tcPr>
          <w:p w14:paraId="64C71A71" w14:textId="09761B83"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Training &amp; Apprenticeships</w:t>
            </w:r>
          </w:p>
        </w:tc>
        <w:tc>
          <w:tcPr>
            <w:tcW w:w="0" w:type="auto"/>
          </w:tcPr>
          <w:p w14:paraId="454E59FC" w14:textId="09A8B43C"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Unemployment &amp; OLF</w:t>
            </w:r>
          </w:p>
        </w:tc>
        <w:tc>
          <w:tcPr>
            <w:tcW w:w="0" w:type="auto"/>
          </w:tcPr>
          <w:p w14:paraId="69DEF8D4" w14:textId="77777777" w:rsidR="006E0E39" w:rsidRPr="006A0C55"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Total</w:t>
            </w:r>
          </w:p>
        </w:tc>
      </w:tr>
      <w:tr w:rsidR="006A0C55" w:rsidRPr="006A0C55"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6A0C55" w:rsidRDefault="00FC663E"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 O-levels</w:t>
            </w:r>
          </w:p>
        </w:tc>
      </w:tr>
      <w:tr w:rsidR="006A0C55" w:rsidRPr="006A0C55"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&lt;5 O-Levels</w:t>
            </w:r>
          </w:p>
        </w:tc>
        <w:tc>
          <w:tcPr>
            <w:tcW w:w="0" w:type="auto"/>
          </w:tcPr>
          <w:p w14:paraId="14CD0283"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2,930 (90.9%)</w:t>
            </w:r>
          </w:p>
        </w:tc>
        <w:tc>
          <w:tcPr>
            <w:tcW w:w="0" w:type="auto"/>
          </w:tcPr>
          <w:p w14:paraId="17E6275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404 (54.2%)</w:t>
            </w:r>
          </w:p>
        </w:tc>
        <w:tc>
          <w:tcPr>
            <w:tcW w:w="0" w:type="auto"/>
          </w:tcPr>
          <w:p w14:paraId="738026F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438 (17.0%)</w:t>
            </w:r>
          </w:p>
        </w:tc>
        <w:tc>
          <w:tcPr>
            <w:tcW w:w="0" w:type="auto"/>
          </w:tcPr>
          <w:p w14:paraId="1662F2C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1,429 (86.8%)</w:t>
            </w:r>
          </w:p>
        </w:tc>
        <w:tc>
          <w:tcPr>
            <w:tcW w:w="0" w:type="auto"/>
          </w:tcPr>
          <w:p w14:paraId="6D0950B3"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246 (93.9%)</w:t>
            </w:r>
          </w:p>
        </w:tc>
        <w:tc>
          <w:tcPr>
            <w:tcW w:w="0" w:type="auto"/>
          </w:tcPr>
          <w:p w14:paraId="1969E60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5,447 (64.5%)</w:t>
            </w:r>
          </w:p>
        </w:tc>
      </w:tr>
      <w:tr w:rsidR="006A0C55" w:rsidRPr="006A0C55"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&gt;5 O-Levels</w:t>
            </w:r>
          </w:p>
        </w:tc>
        <w:tc>
          <w:tcPr>
            <w:tcW w:w="0" w:type="auto"/>
          </w:tcPr>
          <w:p w14:paraId="166D5B4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295 (9.1%)</w:t>
            </w:r>
          </w:p>
        </w:tc>
        <w:tc>
          <w:tcPr>
            <w:tcW w:w="0" w:type="auto"/>
          </w:tcPr>
          <w:p w14:paraId="7C52AF8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341 (45.8%)</w:t>
            </w:r>
          </w:p>
        </w:tc>
        <w:tc>
          <w:tcPr>
            <w:tcW w:w="0" w:type="auto"/>
          </w:tcPr>
          <w:p w14:paraId="0B24522B"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2,132 (83.0%)</w:t>
            </w:r>
          </w:p>
        </w:tc>
        <w:tc>
          <w:tcPr>
            <w:tcW w:w="0" w:type="auto"/>
          </w:tcPr>
          <w:p w14:paraId="0B70EECD"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217 (13.2%)</w:t>
            </w:r>
          </w:p>
        </w:tc>
        <w:tc>
          <w:tcPr>
            <w:tcW w:w="0" w:type="auto"/>
          </w:tcPr>
          <w:p w14:paraId="0685E446"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 (6.1%)</w:t>
            </w:r>
          </w:p>
        </w:tc>
        <w:tc>
          <w:tcPr>
            <w:tcW w:w="0" w:type="auto"/>
          </w:tcPr>
          <w:p w14:paraId="599314F0"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3,001 (35.5%)</w:t>
            </w:r>
          </w:p>
        </w:tc>
      </w:tr>
      <w:tr w:rsidR="006A0C55" w:rsidRPr="006A0C55"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6A0C55" w:rsidRDefault="00FC663E"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Sex of Respondent</w:t>
            </w:r>
          </w:p>
        </w:tc>
      </w:tr>
      <w:tr w:rsidR="006A0C55" w:rsidRPr="006A0C55"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Female</w:t>
            </w:r>
          </w:p>
        </w:tc>
        <w:tc>
          <w:tcPr>
            <w:tcW w:w="0" w:type="auto"/>
          </w:tcPr>
          <w:p w14:paraId="1A3A745C"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1,958 (60.7%)</w:t>
            </w:r>
          </w:p>
        </w:tc>
        <w:tc>
          <w:tcPr>
            <w:tcW w:w="0" w:type="auto"/>
          </w:tcPr>
          <w:p w14:paraId="4F8EAB3D"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522 (70.1%)</w:t>
            </w:r>
          </w:p>
        </w:tc>
        <w:tc>
          <w:tcPr>
            <w:tcW w:w="0" w:type="auto"/>
          </w:tcPr>
          <w:p w14:paraId="2F4C176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1,293 (50.3%)</w:t>
            </w:r>
          </w:p>
        </w:tc>
        <w:tc>
          <w:tcPr>
            <w:tcW w:w="0" w:type="auto"/>
          </w:tcPr>
          <w:p w14:paraId="1529C460"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304 (18.5%)</w:t>
            </w:r>
          </w:p>
        </w:tc>
        <w:tc>
          <w:tcPr>
            <w:tcW w:w="0" w:type="auto"/>
          </w:tcPr>
          <w:p w14:paraId="7E5F4C1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158 (60.3%)</w:t>
            </w:r>
          </w:p>
        </w:tc>
        <w:tc>
          <w:tcPr>
            <w:tcW w:w="0" w:type="auto"/>
          </w:tcPr>
          <w:p w14:paraId="28F64D6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4,235 (50.1%)</w:t>
            </w:r>
          </w:p>
        </w:tc>
      </w:tr>
      <w:tr w:rsidR="006A0C55" w:rsidRPr="006A0C55"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0" w:type="auto"/>
          </w:tcPr>
          <w:p w14:paraId="1203FB8E"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1,267 (39.3%)</w:t>
            </w:r>
          </w:p>
        </w:tc>
        <w:tc>
          <w:tcPr>
            <w:tcW w:w="0" w:type="auto"/>
          </w:tcPr>
          <w:p w14:paraId="3DD63560"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 (29.9%)</w:t>
            </w:r>
          </w:p>
        </w:tc>
        <w:tc>
          <w:tcPr>
            <w:tcW w:w="0" w:type="auto"/>
          </w:tcPr>
          <w:p w14:paraId="5DCA85F4"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1,277 (49.7%)</w:t>
            </w:r>
          </w:p>
        </w:tc>
        <w:tc>
          <w:tcPr>
            <w:tcW w:w="0" w:type="auto"/>
          </w:tcPr>
          <w:p w14:paraId="3D81D8E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1,342 (81.5%)</w:t>
            </w:r>
          </w:p>
        </w:tc>
        <w:tc>
          <w:tcPr>
            <w:tcW w:w="0" w:type="auto"/>
          </w:tcPr>
          <w:p w14:paraId="396BDC8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104 (39.7%)</w:t>
            </w:r>
          </w:p>
        </w:tc>
        <w:tc>
          <w:tcPr>
            <w:tcW w:w="0" w:type="auto"/>
          </w:tcPr>
          <w:p w14:paraId="79F81E7A"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4,213 (49.9%)</w:t>
            </w:r>
          </w:p>
        </w:tc>
      </w:tr>
      <w:tr w:rsidR="006A0C55" w:rsidRPr="006A0C55"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6A0C55" w:rsidRDefault="00FC663E"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 of Respondent when Child</w:t>
            </w:r>
          </w:p>
        </w:tc>
      </w:tr>
      <w:tr w:rsidR="006A0C55" w:rsidRPr="006A0C55"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0" w:type="auto"/>
          </w:tcPr>
          <w:p w14:paraId="1F349ED0"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1,073 (33.3%)</w:t>
            </w:r>
          </w:p>
        </w:tc>
        <w:tc>
          <w:tcPr>
            <w:tcW w:w="0" w:type="auto"/>
          </w:tcPr>
          <w:p w14:paraId="40BD5E37"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462 (62.0%)</w:t>
            </w:r>
          </w:p>
        </w:tc>
        <w:tc>
          <w:tcPr>
            <w:tcW w:w="0" w:type="auto"/>
          </w:tcPr>
          <w:p w14:paraId="3BD436DA"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1,746 (67.9%)</w:t>
            </w:r>
          </w:p>
        </w:tc>
        <w:tc>
          <w:tcPr>
            <w:tcW w:w="0" w:type="auto"/>
          </w:tcPr>
          <w:p w14:paraId="57491EF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706 (42.9%)</w:t>
            </w:r>
          </w:p>
        </w:tc>
        <w:tc>
          <w:tcPr>
            <w:tcW w:w="0" w:type="auto"/>
          </w:tcPr>
          <w:p w14:paraId="2B36A8E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74 (28.2%)</w:t>
            </w:r>
          </w:p>
        </w:tc>
        <w:tc>
          <w:tcPr>
            <w:tcW w:w="0" w:type="auto"/>
          </w:tcPr>
          <w:p w14:paraId="6AFB5DD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4,061 (48.1%)</w:t>
            </w:r>
          </w:p>
        </w:tc>
      </w:tr>
      <w:tr w:rsidR="006A0C55" w:rsidRPr="006A0C55"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Don't Own Home</w:t>
            </w:r>
          </w:p>
        </w:tc>
        <w:tc>
          <w:tcPr>
            <w:tcW w:w="0" w:type="auto"/>
          </w:tcPr>
          <w:p w14:paraId="355DA32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2,152 (66.7%)</w:t>
            </w:r>
          </w:p>
        </w:tc>
        <w:tc>
          <w:tcPr>
            <w:tcW w:w="0" w:type="auto"/>
          </w:tcPr>
          <w:p w14:paraId="64480F90"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283 (38.0%)</w:t>
            </w:r>
          </w:p>
        </w:tc>
        <w:tc>
          <w:tcPr>
            <w:tcW w:w="0" w:type="auto"/>
          </w:tcPr>
          <w:p w14:paraId="3B89FAB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824 (32.1%)</w:t>
            </w:r>
          </w:p>
        </w:tc>
        <w:tc>
          <w:tcPr>
            <w:tcW w:w="0" w:type="auto"/>
          </w:tcPr>
          <w:p w14:paraId="37639AB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940 (57.1%)</w:t>
            </w:r>
          </w:p>
        </w:tc>
        <w:tc>
          <w:tcPr>
            <w:tcW w:w="0" w:type="auto"/>
          </w:tcPr>
          <w:p w14:paraId="03342C37"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188 (71.8%)</w:t>
            </w:r>
          </w:p>
        </w:tc>
        <w:tc>
          <w:tcPr>
            <w:tcW w:w="0" w:type="auto"/>
          </w:tcPr>
          <w:p w14:paraId="0390EE8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4,387 (51.9%)</w:t>
            </w:r>
          </w:p>
        </w:tc>
      </w:tr>
      <w:tr w:rsidR="006A0C55" w:rsidRPr="006A0C55"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6A0C55" w:rsidRDefault="00FC663E"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 Social Class of Father when Respondent Child</w:t>
            </w:r>
          </w:p>
        </w:tc>
      </w:tr>
      <w:tr w:rsidR="006A0C55" w:rsidRPr="006A0C55"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Large Employers and higher managerial occupations</w:t>
            </w:r>
          </w:p>
        </w:tc>
        <w:tc>
          <w:tcPr>
            <w:tcW w:w="0" w:type="auto"/>
          </w:tcPr>
          <w:p w14:paraId="26A55CEC"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50 (1.6%)</w:t>
            </w:r>
          </w:p>
        </w:tc>
        <w:tc>
          <w:tcPr>
            <w:tcW w:w="0" w:type="auto"/>
          </w:tcPr>
          <w:p w14:paraId="30EA9111"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33 (4.4%)</w:t>
            </w:r>
          </w:p>
        </w:tc>
        <w:tc>
          <w:tcPr>
            <w:tcW w:w="0" w:type="auto"/>
          </w:tcPr>
          <w:p w14:paraId="31CC100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159 (6.2%)</w:t>
            </w:r>
          </w:p>
        </w:tc>
        <w:tc>
          <w:tcPr>
            <w:tcW w:w="0" w:type="auto"/>
          </w:tcPr>
          <w:p w14:paraId="7C8F574B"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33 (2.0%)</w:t>
            </w:r>
          </w:p>
        </w:tc>
        <w:tc>
          <w:tcPr>
            <w:tcW w:w="0" w:type="auto"/>
          </w:tcPr>
          <w:p w14:paraId="2214E36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 (1.5%)</w:t>
            </w:r>
          </w:p>
        </w:tc>
        <w:tc>
          <w:tcPr>
            <w:tcW w:w="0" w:type="auto"/>
          </w:tcPr>
          <w:p w14:paraId="166432A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279 (3.3%)</w:t>
            </w:r>
          </w:p>
        </w:tc>
      </w:tr>
      <w:tr w:rsidR="006A0C55" w:rsidRPr="006A0C55"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Higher professional occupations</w:t>
            </w:r>
          </w:p>
        </w:tc>
        <w:tc>
          <w:tcPr>
            <w:tcW w:w="0" w:type="auto"/>
          </w:tcPr>
          <w:p w14:paraId="31566DA9"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 (1.3%)</w:t>
            </w:r>
          </w:p>
        </w:tc>
        <w:tc>
          <w:tcPr>
            <w:tcW w:w="0" w:type="auto"/>
          </w:tcPr>
          <w:p w14:paraId="5BB9CB2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 (5.0%)</w:t>
            </w:r>
          </w:p>
        </w:tc>
        <w:tc>
          <w:tcPr>
            <w:tcW w:w="0" w:type="auto"/>
          </w:tcPr>
          <w:p w14:paraId="01B474F0"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291 (11.3%)</w:t>
            </w:r>
          </w:p>
        </w:tc>
        <w:tc>
          <w:tcPr>
            <w:tcW w:w="0" w:type="auto"/>
          </w:tcPr>
          <w:p w14:paraId="02F6CAC5"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38 (2.3%)</w:t>
            </w:r>
          </w:p>
        </w:tc>
        <w:tc>
          <w:tcPr>
            <w:tcW w:w="0" w:type="auto"/>
          </w:tcPr>
          <w:p w14:paraId="50CDA82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 (0.4%)</w:t>
            </w:r>
          </w:p>
        </w:tc>
        <w:tc>
          <w:tcPr>
            <w:tcW w:w="0" w:type="auto"/>
          </w:tcPr>
          <w:p w14:paraId="7CB8E70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410 (4.9%)</w:t>
            </w:r>
          </w:p>
        </w:tc>
      </w:tr>
      <w:tr w:rsidR="006A0C55" w:rsidRPr="006A0C55"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Lower Managerial and professional occupations</w:t>
            </w:r>
          </w:p>
        </w:tc>
        <w:tc>
          <w:tcPr>
            <w:tcW w:w="0" w:type="auto"/>
          </w:tcPr>
          <w:p w14:paraId="40099E81"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213 (6.6%)</w:t>
            </w:r>
          </w:p>
        </w:tc>
        <w:tc>
          <w:tcPr>
            <w:tcW w:w="0" w:type="auto"/>
          </w:tcPr>
          <w:p w14:paraId="4C12A27D"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131 (17.6%)</w:t>
            </w:r>
          </w:p>
        </w:tc>
        <w:tc>
          <w:tcPr>
            <w:tcW w:w="0" w:type="auto"/>
          </w:tcPr>
          <w:p w14:paraId="01F0774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544 (21.2%)</w:t>
            </w:r>
          </w:p>
        </w:tc>
        <w:tc>
          <w:tcPr>
            <w:tcW w:w="0" w:type="auto"/>
          </w:tcPr>
          <w:p w14:paraId="011C4E17"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129 (7.8%)</w:t>
            </w:r>
          </w:p>
        </w:tc>
        <w:tc>
          <w:tcPr>
            <w:tcW w:w="0" w:type="auto"/>
          </w:tcPr>
          <w:p w14:paraId="35EC686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 (8.0%)</w:t>
            </w:r>
          </w:p>
        </w:tc>
        <w:tc>
          <w:tcPr>
            <w:tcW w:w="0" w:type="auto"/>
          </w:tcPr>
          <w:p w14:paraId="496F048B"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1,038 (12.3%)</w:t>
            </w:r>
          </w:p>
        </w:tc>
      </w:tr>
      <w:tr w:rsidR="006A0C55" w:rsidRPr="006A0C55"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Intermediate occupations</w:t>
            </w:r>
          </w:p>
        </w:tc>
        <w:tc>
          <w:tcPr>
            <w:tcW w:w="0" w:type="auto"/>
          </w:tcPr>
          <w:p w14:paraId="042B2223"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234 (7.3%)</w:t>
            </w:r>
          </w:p>
        </w:tc>
        <w:tc>
          <w:tcPr>
            <w:tcW w:w="0" w:type="auto"/>
          </w:tcPr>
          <w:p w14:paraId="05C94F3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94 (12.6%)</w:t>
            </w:r>
          </w:p>
        </w:tc>
        <w:tc>
          <w:tcPr>
            <w:tcW w:w="0" w:type="auto"/>
          </w:tcPr>
          <w:p w14:paraId="16EFC04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360 (14.0%)</w:t>
            </w:r>
          </w:p>
        </w:tc>
        <w:tc>
          <w:tcPr>
            <w:tcW w:w="0" w:type="auto"/>
          </w:tcPr>
          <w:p w14:paraId="06B117FA"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121 (7.4%)</w:t>
            </w:r>
          </w:p>
        </w:tc>
        <w:tc>
          <w:tcPr>
            <w:tcW w:w="0" w:type="auto"/>
          </w:tcPr>
          <w:p w14:paraId="52F188AB"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 (5.7%)</w:t>
            </w:r>
          </w:p>
        </w:tc>
        <w:tc>
          <w:tcPr>
            <w:tcW w:w="0" w:type="auto"/>
          </w:tcPr>
          <w:p w14:paraId="1714E077"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824 (9.8%)</w:t>
            </w:r>
          </w:p>
        </w:tc>
      </w:tr>
      <w:tr w:rsidR="006A0C55" w:rsidRPr="006A0C55"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Small employers and own account workers</w:t>
            </w:r>
          </w:p>
        </w:tc>
        <w:tc>
          <w:tcPr>
            <w:tcW w:w="0" w:type="auto"/>
          </w:tcPr>
          <w:p w14:paraId="1DE9915A"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401 (12.4%)</w:t>
            </w:r>
          </w:p>
        </w:tc>
        <w:tc>
          <w:tcPr>
            <w:tcW w:w="0" w:type="auto"/>
          </w:tcPr>
          <w:p w14:paraId="2479EF28"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84 (11.3%)</w:t>
            </w:r>
          </w:p>
        </w:tc>
        <w:tc>
          <w:tcPr>
            <w:tcW w:w="0" w:type="auto"/>
          </w:tcPr>
          <w:p w14:paraId="74D8939D"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269 (10.5%)</w:t>
            </w:r>
          </w:p>
        </w:tc>
        <w:tc>
          <w:tcPr>
            <w:tcW w:w="0" w:type="auto"/>
          </w:tcPr>
          <w:p w14:paraId="33A3F62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241 (14.6%)</w:t>
            </w:r>
          </w:p>
        </w:tc>
        <w:tc>
          <w:tcPr>
            <w:tcW w:w="0" w:type="auto"/>
          </w:tcPr>
          <w:p w14:paraId="34281E33"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29 (11.1%)</w:t>
            </w:r>
          </w:p>
        </w:tc>
        <w:tc>
          <w:tcPr>
            <w:tcW w:w="0" w:type="auto"/>
          </w:tcPr>
          <w:p w14:paraId="021B5C0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1,024 (12.1%)</w:t>
            </w:r>
          </w:p>
        </w:tc>
      </w:tr>
      <w:tr w:rsidR="006A0C55" w:rsidRPr="006A0C55"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lastRenderedPageBreak/>
              <w:t xml:space="preserve">  Lower supervisory and technical occupations</w:t>
            </w:r>
          </w:p>
        </w:tc>
        <w:tc>
          <w:tcPr>
            <w:tcW w:w="0" w:type="auto"/>
          </w:tcPr>
          <w:p w14:paraId="7A82F20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546 (16.9%)</w:t>
            </w:r>
          </w:p>
        </w:tc>
        <w:tc>
          <w:tcPr>
            <w:tcW w:w="0" w:type="auto"/>
          </w:tcPr>
          <w:p w14:paraId="0C8B07A7"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126 (16.9%)</w:t>
            </w:r>
          </w:p>
        </w:tc>
        <w:tc>
          <w:tcPr>
            <w:tcW w:w="0" w:type="auto"/>
          </w:tcPr>
          <w:p w14:paraId="4CB14BBD"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354 (13.8%)</w:t>
            </w:r>
          </w:p>
        </w:tc>
        <w:tc>
          <w:tcPr>
            <w:tcW w:w="0" w:type="auto"/>
          </w:tcPr>
          <w:p w14:paraId="48B362BB"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314 (19.1%)</w:t>
            </w:r>
          </w:p>
        </w:tc>
        <w:tc>
          <w:tcPr>
            <w:tcW w:w="0" w:type="auto"/>
          </w:tcPr>
          <w:p w14:paraId="24DF8E4E"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32 (12.2%)</w:t>
            </w:r>
          </w:p>
        </w:tc>
        <w:tc>
          <w:tcPr>
            <w:tcW w:w="0" w:type="auto"/>
          </w:tcPr>
          <w:p w14:paraId="2F630F2B"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1,372 (16.2%)</w:t>
            </w:r>
          </w:p>
        </w:tc>
      </w:tr>
      <w:tr w:rsidR="006A0C55" w:rsidRPr="006A0C55"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Semi-routine occupations</w:t>
            </w:r>
          </w:p>
        </w:tc>
        <w:tc>
          <w:tcPr>
            <w:tcW w:w="0" w:type="auto"/>
          </w:tcPr>
          <w:p w14:paraId="68ABE673"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680 (21.1%)</w:t>
            </w:r>
          </w:p>
        </w:tc>
        <w:tc>
          <w:tcPr>
            <w:tcW w:w="0" w:type="auto"/>
          </w:tcPr>
          <w:p w14:paraId="25B4B5AD"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97 (13.0%)</w:t>
            </w:r>
          </w:p>
        </w:tc>
        <w:tc>
          <w:tcPr>
            <w:tcW w:w="0" w:type="auto"/>
          </w:tcPr>
          <w:p w14:paraId="20AA76E8"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305 (11.9%)</w:t>
            </w:r>
          </w:p>
        </w:tc>
        <w:tc>
          <w:tcPr>
            <w:tcW w:w="0" w:type="auto"/>
          </w:tcPr>
          <w:p w14:paraId="46A0599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340 (20.7%)</w:t>
            </w:r>
          </w:p>
        </w:tc>
        <w:tc>
          <w:tcPr>
            <w:tcW w:w="0" w:type="auto"/>
          </w:tcPr>
          <w:p w14:paraId="10995E8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63 (24.0%)</w:t>
            </w:r>
          </w:p>
        </w:tc>
        <w:tc>
          <w:tcPr>
            <w:tcW w:w="0" w:type="auto"/>
          </w:tcPr>
          <w:p w14:paraId="66CD349E"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1,485 (17.6%)</w:t>
            </w:r>
          </w:p>
        </w:tc>
      </w:tr>
      <w:tr w:rsidR="006A0C55" w:rsidRPr="006A0C55"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Routine occupations</w:t>
            </w:r>
          </w:p>
        </w:tc>
        <w:tc>
          <w:tcPr>
            <w:tcW w:w="0" w:type="auto"/>
          </w:tcPr>
          <w:p w14:paraId="770125D5"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1,058 (32.8%)</w:t>
            </w:r>
          </w:p>
        </w:tc>
        <w:tc>
          <w:tcPr>
            <w:tcW w:w="0" w:type="auto"/>
          </w:tcPr>
          <w:p w14:paraId="02155013"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143 (19.2%)</w:t>
            </w:r>
          </w:p>
        </w:tc>
        <w:tc>
          <w:tcPr>
            <w:tcW w:w="0" w:type="auto"/>
          </w:tcPr>
          <w:p w14:paraId="06AD8767"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288 (11.2%)</w:t>
            </w:r>
          </w:p>
        </w:tc>
        <w:tc>
          <w:tcPr>
            <w:tcW w:w="0" w:type="auto"/>
          </w:tcPr>
          <w:p w14:paraId="4A302B20"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430 (26.1%)</w:t>
            </w:r>
          </w:p>
        </w:tc>
        <w:tc>
          <w:tcPr>
            <w:tcW w:w="0" w:type="auto"/>
          </w:tcPr>
          <w:p w14:paraId="34F337A5"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97 (37.0%)</w:t>
            </w:r>
          </w:p>
        </w:tc>
        <w:tc>
          <w:tcPr>
            <w:tcW w:w="0" w:type="auto"/>
          </w:tcPr>
          <w:p w14:paraId="71AA750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2,016 (23.9%)</w:t>
            </w:r>
          </w:p>
        </w:tc>
      </w:tr>
      <w:tr w:rsidR="006A0C55" w:rsidRPr="006A0C55"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6A0C55" w:rsidRDefault="00FC663E"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RGSC Social Class of Father when Respondent Child</w:t>
            </w:r>
          </w:p>
        </w:tc>
      </w:tr>
      <w:tr w:rsidR="006A0C55" w:rsidRPr="006A0C55"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Professional</w:t>
            </w:r>
          </w:p>
        </w:tc>
        <w:tc>
          <w:tcPr>
            <w:tcW w:w="0" w:type="auto"/>
          </w:tcPr>
          <w:p w14:paraId="25552521"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 (1.1%)</w:t>
            </w:r>
          </w:p>
        </w:tc>
        <w:tc>
          <w:tcPr>
            <w:tcW w:w="0" w:type="auto"/>
          </w:tcPr>
          <w:p w14:paraId="4E7E3722"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33 (4.4%)</w:t>
            </w:r>
          </w:p>
        </w:tc>
        <w:tc>
          <w:tcPr>
            <w:tcW w:w="0" w:type="auto"/>
          </w:tcPr>
          <w:p w14:paraId="5B15EC84"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257 (10.0%)</w:t>
            </w:r>
          </w:p>
        </w:tc>
        <w:tc>
          <w:tcPr>
            <w:tcW w:w="0" w:type="auto"/>
          </w:tcPr>
          <w:p w14:paraId="731F63A2"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 (2.2%)</w:t>
            </w:r>
          </w:p>
        </w:tc>
        <w:tc>
          <w:tcPr>
            <w:tcW w:w="0" w:type="auto"/>
          </w:tcPr>
          <w:p w14:paraId="163E3C55"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 (0.4%)</w:t>
            </w:r>
          </w:p>
        </w:tc>
        <w:tc>
          <w:tcPr>
            <w:tcW w:w="0" w:type="auto"/>
          </w:tcPr>
          <w:p w14:paraId="6C9D53BB"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362 (4.3%)</w:t>
            </w:r>
          </w:p>
        </w:tc>
      </w:tr>
      <w:tr w:rsidR="006A0C55" w:rsidRPr="006A0C55"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Managerial and Technical</w:t>
            </w:r>
          </w:p>
        </w:tc>
        <w:tc>
          <w:tcPr>
            <w:tcW w:w="0" w:type="auto"/>
          </w:tcPr>
          <w:p w14:paraId="546F006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416 (12.9%)</w:t>
            </w:r>
          </w:p>
        </w:tc>
        <w:tc>
          <w:tcPr>
            <w:tcW w:w="0" w:type="auto"/>
          </w:tcPr>
          <w:p w14:paraId="416E80E6"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199 (26.7%)</w:t>
            </w:r>
          </w:p>
        </w:tc>
        <w:tc>
          <w:tcPr>
            <w:tcW w:w="0" w:type="auto"/>
          </w:tcPr>
          <w:p w14:paraId="4753D477"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849 (33.0%)</w:t>
            </w:r>
          </w:p>
        </w:tc>
        <w:tc>
          <w:tcPr>
            <w:tcW w:w="0" w:type="auto"/>
          </w:tcPr>
          <w:p w14:paraId="760ABC0F"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238 (14.5%)</w:t>
            </w:r>
          </w:p>
        </w:tc>
        <w:tc>
          <w:tcPr>
            <w:tcW w:w="0" w:type="auto"/>
          </w:tcPr>
          <w:p w14:paraId="14DD7BB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 (13.7%)</w:t>
            </w:r>
          </w:p>
        </w:tc>
        <w:tc>
          <w:tcPr>
            <w:tcW w:w="0" w:type="auto"/>
          </w:tcPr>
          <w:p w14:paraId="0FDF130A"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1,738 (20.6%)</w:t>
            </w:r>
          </w:p>
        </w:tc>
      </w:tr>
      <w:tr w:rsidR="006A0C55" w:rsidRPr="006A0C55"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Skilled non-manual</w:t>
            </w:r>
          </w:p>
        </w:tc>
        <w:tc>
          <w:tcPr>
            <w:tcW w:w="0" w:type="auto"/>
          </w:tcPr>
          <w:p w14:paraId="3F88F1EC"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260 (8.1%)</w:t>
            </w:r>
          </w:p>
        </w:tc>
        <w:tc>
          <w:tcPr>
            <w:tcW w:w="0" w:type="auto"/>
          </w:tcPr>
          <w:p w14:paraId="03B5C627"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112 (15.0%)</w:t>
            </w:r>
          </w:p>
        </w:tc>
        <w:tc>
          <w:tcPr>
            <w:tcW w:w="0" w:type="auto"/>
          </w:tcPr>
          <w:p w14:paraId="6F7F6A5B"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384 (14.9%)</w:t>
            </w:r>
          </w:p>
        </w:tc>
        <w:tc>
          <w:tcPr>
            <w:tcW w:w="0" w:type="auto"/>
          </w:tcPr>
          <w:p w14:paraId="06201B00"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156 (9.5%)</w:t>
            </w:r>
          </w:p>
        </w:tc>
        <w:tc>
          <w:tcPr>
            <w:tcW w:w="0" w:type="auto"/>
          </w:tcPr>
          <w:p w14:paraId="18B87EE2"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 (4.6%)</w:t>
            </w:r>
          </w:p>
        </w:tc>
        <w:tc>
          <w:tcPr>
            <w:tcW w:w="0" w:type="auto"/>
          </w:tcPr>
          <w:p w14:paraId="78E85A32"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924 (10.9%)</w:t>
            </w:r>
          </w:p>
        </w:tc>
      </w:tr>
      <w:tr w:rsidR="006A0C55" w:rsidRPr="006A0C55"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Skilled manual</w:t>
            </w:r>
          </w:p>
        </w:tc>
        <w:tc>
          <w:tcPr>
            <w:tcW w:w="0" w:type="auto"/>
          </w:tcPr>
          <w:p w14:paraId="4990687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1,538 (47.7%)</w:t>
            </w:r>
          </w:p>
        </w:tc>
        <w:tc>
          <w:tcPr>
            <w:tcW w:w="0" w:type="auto"/>
          </w:tcPr>
          <w:p w14:paraId="44043655"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285 (38.3%)</w:t>
            </w:r>
          </w:p>
        </w:tc>
        <w:tc>
          <w:tcPr>
            <w:tcW w:w="0" w:type="auto"/>
          </w:tcPr>
          <w:p w14:paraId="70A52EF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759 (29.5%)</w:t>
            </w:r>
          </w:p>
        </w:tc>
        <w:tc>
          <w:tcPr>
            <w:tcW w:w="0" w:type="auto"/>
          </w:tcPr>
          <w:p w14:paraId="0C06F27A"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806 (49.0%)</w:t>
            </w:r>
          </w:p>
        </w:tc>
        <w:tc>
          <w:tcPr>
            <w:tcW w:w="0" w:type="auto"/>
          </w:tcPr>
          <w:p w14:paraId="0190EFD7"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113 (43.1%)</w:t>
            </w:r>
          </w:p>
        </w:tc>
        <w:tc>
          <w:tcPr>
            <w:tcW w:w="0" w:type="auto"/>
          </w:tcPr>
          <w:p w14:paraId="304DC37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3,501 (41.4%)</w:t>
            </w:r>
          </w:p>
        </w:tc>
      </w:tr>
      <w:tr w:rsidR="006A0C55" w:rsidRPr="006A0C55"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Partly skilled</w:t>
            </w:r>
          </w:p>
        </w:tc>
        <w:tc>
          <w:tcPr>
            <w:tcW w:w="0" w:type="auto"/>
          </w:tcPr>
          <w:p w14:paraId="6D7EF5D6"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567 (17.6%)</w:t>
            </w:r>
          </w:p>
        </w:tc>
        <w:tc>
          <w:tcPr>
            <w:tcW w:w="0" w:type="auto"/>
          </w:tcPr>
          <w:p w14:paraId="3AAA0695"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81 (10.9%)</w:t>
            </w:r>
          </w:p>
        </w:tc>
        <w:tc>
          <w:tcPr>
            <w:tcW w:w="0" w:type="auto"/>
          </w:tcPr>
          <w:p w14:paraId="27CB5514"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226 (8.8%)</w:t>
            </w:r>
          </w:p>
        </w:tc>
        <w:tc>
          <w:tcPr>
            <w:tcW w:w="0" w:type="auto"/>
          </w:tcPr>
          <w:p w14:paraId="3E8B96AA"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272 (16.5%)</w:t>
            </w:r>
          </w:p>
        </w:tc>
        <w:tc>
          <w:tcPr>
            <w:tcW w:w="0" w:type="auto"/>
          </w:tcPr>
          <w:p w14:paraId="0C1FCCA8"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59 (22.5%)</w:t>
            </w:r>
          </w:p>
        </w:tc>
        <w:tc>
          <w:tcPr>
            <w:tcW w:w="0" w:type="auto"/>
          </w:tcPr>
          <w:p w14:paraId="3AFAF4CA" w14:textId="77777777"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1,205 (14.3%)</w:t>
            </w:r>
          </w:p>
        </w:tc>
      </w:tr>
      <w:tr w:rsidR="006A0C55" w:rsidRPr="006A0C55"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77777777" w:rsidR="006E0E39" w:rsidRPr="006A0C55" w:rsidRDefault="006E0E39" w:rsidP="00AA57E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Unskilled</w:t>
            </w:r>
          </w:p>
        </w:tc>
        <w:tc>
          <w:tcPr>
            <w:tcW w:w="0" w:type="auto"/>
          </w:tcPr>
          <w:p w14:paraId="75CB7540"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409 (12.7%)</w:t>
            </w:r>
          </w:p>
        </w:tc>
        <w:tc>
          <w:tcPr>
            <w:tcW w:w="0" w:type="auto"/>
          </w:tcPr>
          <w:p w14:paraId="195E1BD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35 (4.7%)</w:t>
            </w:r>
          </w:p>
        </w:tc>
        <w:tc>
          <w:tcPr>
            <w:tcW w:w="0" w:type="auto"/>
          </w:tcPr>
          <w:p w14:paraId="4A5E5D12"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95 (3.7%)</w:t>
            </w:r>
          </w:p>
        </w:tc>
        <w:tc>
          <w:tcPr>
            <w:tcW w:w="0" w:type="auto"/>
          </w:tcPr>
          <w:p w14:paraId="2125593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138 (8.4%)</w:t>
            </w:r>
          </w:p>
        </w:tc>
        <w:tc>
          <w:tcPr>
            <w:tcW w:w="0" w:type="auto"/>
          </w:tcPr>
          <w:p w14:paraId="30DBD551"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41 (15.6%)</w:t>
            </w:r>
          </w:p>
        </w:tc>
        <w:tc>
          <w:tcPr>
            <w:tcW w:w="0" w:type="auto"/>
          </w:tcPr>
          <w:p w14:paraId="7C934B74" w14:textId="77777777" w:rsidR="006E0E39" w:rsidRPr="006A0C55"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718 (8.5%)</w:t>
            </w:r>
          </w:p>
        </w:tc>
      </w:tr>
      <w:tr w:rsidR="006A0C55" w:rsidRPr="006A0C55"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6A0C55" w:rsidRDefault="006E0E39" w:rsidP="00AA57EC">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 Score of Father when Respondent Child</w:t>
            </w:r>
          </w:p>
        </w:tc>
        <w:tc>
          <w:tcPr>
            <w:tcW w:w="0" w:type="auto"/>
          </w:tcPr>
          <w:p w14:paraId="0CEF6FE8" w14:textId="525CD521"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38.7</w:t>
            </w:r>
            <w:r w:rsidR="00205878" w:rsidRPr="006A0C55">
              <w:rPr>
                <w:rFonts w:ascii="Times New Roman" w:hAnsi="Times New Roman" w:cs="Times New Roman"/>
                <w:color w:val="auto"/>
                <w:sz w:val="24"/>
                <w:szCs w:val="24"/>
              </w:rPr>
              <w:t>8</w:t>
            </w:r>
            <w:r w:rsidRPr="006A0C55">
              <w:rPr>
                <w:rFonts w:ascii="Times New Roman" w:hAnsi="Times New Roman" w:cs="Times New Roman"/>
                <w:color w:val="auto"/>
                <w:sz w:val="24"/>
                <w:szCs w:val="24"/>
              </w:rPr>
              <w:t xml:space="preserve"> (10.35)</w:t>
            </w:r>
          </w:p>
        </w:tc>
        <w:tc>
          <w:tcPr>
            <w:tcW w:w="0" w:type="auto"/>
          </w:tcPr>
          <w:p w14:paraId="58A4E0A3" w14:textId="2BFA3EEB"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43.9</w:t>
            </w:r>
            <w:r w:rsidR="00205878" w:rsidRPr="006A0C55">
              <w:rPr>
                <w:rFonts w:ascii="Times New Roman" w:hAnsi="Times New Roman" w:cs="Times New Roman"/>
                <w:color w:val="auto"/>
                <w:sz w:val="24"/>
                <w:szCs w:val="24"/>
              </w:rPr>
              <w:t>4</w:t>
            </w:r>
            <w:r w:rsidRPr="006A0C55">
              <w:rPr>
                <w:rFonts w:ascii="Times New Roman" w:hAnsi="Times New Roman" w:cs="Times New Roman"/>
                <w:color w:val="auto"/>
                <w:sz w:val="24"/>
                <w:szCs w:val="24"/>
              </w:rPr>
              <w:t xml:space="preserve"> (13.3</w:t>
            </w:r>
            <w:r w:rsidR="00205878" w:rsidRPr="006A0C55">
              <w:rPr>
                <w:rFonts w:ascii="Times New Roman" w:hAnsi="Times New Roman" w:cs="Times New Roman"/>
                <w:color w:val="auto"/>
                <w:sz w:val="24"/>
                <w:szCs w:val="24"/>
              </w:rPr>
              <w:t>5</w:t>
            </w:r>
            <w:r w:rsidRPr="006A0C55">
              <w:rPr>
                <w:rFonts w:ascii="Times New Roman" w:hAnsi="Times New Roman" w:cs="Times New Roman"/>
                <w:color w:val="auto"/>
                <w:sz w:val="24"/>
                <w:szCs w:val="24"/>
              </w:rPr>
              <w:t>)</w:t>
            </w:r>
          </w:p>
        </w:tc>
        <w:tc>
          <w:tcPr>
            <w:tcW w:w="0" w:type="auto"/>
          </w:tcPr>
          <w:p w14:paraId="484AA063" w14:textId="0731EF7E"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47.8</w:t>
            </w:r>
            <w:r w:rsidR="00205878" w:rsidRPr="006A0C55">
              <w:rPr>
                <w:rFonts w:ascii="Times New Roman" w:hAnsi="Times New Roman" w:cs="Times New Roman"/>
                <w:color w:val="auto"/>
                <w:sz w:val="24"/>
                <w:szCs w:val="24"/>
              </w:rPr>
              <w:t>7</w:t>
            </w:r>
            <w:r w:rsidRPr="006A0C55">
              <w:rPr>
                <w:rFonts w:ascii="Times New Roman" w:hAnsi="Times New Roman" w:cs="Times New Roman"/>
                <w:color w:val="auto"/>
                <w:sz w:val="24"/>
                <w:szCs w:val="24"/>
              </w:rPr>
              <w:t xml:space="preserve"> (14.80)</w:t>
            </w:r>
          </w:p>
        </w:tc>
        <w:tc>
          <w:tcPr>
            <w:tcW w:w="0" w:type="auto"/>
          </w:tcPr>
          <w:p w14:paraId="71F7C144" w14:textId="41C42A88"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39.67 (11.0</w:t>
            </w:r>
            <w:r w:rsidR="00205878" w:rsidRPr="006A0C55">
              <w:rPr>
                <w:rFonts w:ascii="Times New Roman" w:hAnsi="Times New Roman" w:cs="Times New Roman"/>
                <w:color w:val="auto"/>
                <w:sz w:val="24"/>
                <w:szCs w:val="24"/>
              </w:rPr>
              <w:t>4</w:t>
            </w:r>
            <w:r w:rsidRPr="006A0C55">
              <w:rPr>
                <w:rFonts w:ascii="Times New Roman" w:hAnsi="Times New Roman" w:cs="Times New Roman"/>
                <w:color w:val="auto"/>
                <w:sz w:val="24"/>
                <w:szCs w:val="24"/>
              </w:rPr>
              <w:t>)</w:t>
            </w:r>
          </w:p>
        </w:tc>
        <w:tc>
          <w:tcPr>
            <w:tcW w:w="0" w:type="auto"/>
          </w:tcPr>
          <w:p w14:paraId="48BE3C99" w14:textId="1DA0692B"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37.09 (10.2</w:t>
            </w:r>
            <w:r w:rsidR="00205878" w:rsidRPr="006A0C55">
              <w:rPr>
                <w:rFonts w:ascii="Times New Roman" w:hAnsi="Times New Roman" w:cs="Times New Roman"/>
                <w:color w:val="auto"/>
                <w:sz w:val="24"/>
                <w:szCs w:val="24"/>
              </w:rPr>
              <w:t>7</w:t>
            </w:r>
            <w:r w:rsidRPr="006A0C55">
              <w:rPr>
                <w:rFonts w:ascii="Times New Roman" w:hAnsi="Times New Roman" w:cs="Times New Roman"/>
                <w:color w:val="auto"/>
                <w:sz w:val="24"/>
                <w:szCs w:val="24"/>
              </w:rPr>
              <w:t>)</w:t>
            </w:r>
          </w:p>
        </w:tc>
        <w:tc>
          <w:tcPr>
            <w:tcW w:w="0" w:type="auto"/>
          </w:tcPr>
          <w:p w14:paraId="45278CD4" w14:textId="2F19CE73" w:rsidR="006E0E39" w:rsidRPr="006A0C55"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42.12 (12.91)</w:t>
            </w:r>
          </w:p>
        </w:tc>
      </w:tr>
      <w:tr w:rsidR="006A0C55" w:rsidRPr="006A0C55"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6A0C55" w:rsidRDefault="006E0E39" w:rsidP="006E0E39">
            <w:pPr>
              <w:rPr>
                <w:rFonts w:ascii="Times New Roman" w:hAnsi="Times New Roman" w:cs="Times New Roman"/>
                <w:color w:val="auto"/>
                <w:sz w:val="24"/>
                <w:szCs w:val="24"/>
              </w:rPr>
            </w:pPr>
            <w:r w:rsidRPr="006A0C55">
              <w:rPr>
                <w:rFonts w:ascii="Times New Roman" w:hAnsi="Times New Roman" w:cs="Times New Roman"/>
                <w:color w:val="auto"/>
                <w:sz w:val="24"/>
                <w:szCs w:val="24"/>
              </w:rPr>
              <w:t>N</w:t>
            </w:r>
          </w:p>
        </w:tc>
        <w:tc>
          <w:tcPr>
            <w:tcW w:w="0" w:type="auto"/>
          </w:tcPr>
          <w:p w14:paraId="36340D5B" w14:textId="3BB3B7F2"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3,225 (38.2%)</w:t>
            </w:r>
          </w:p>
        </w:tc>
        <w:tc>
          <w:tcPr>
            <w:tcW w:w="0" w:type="auto"/>
          </w:tcPr>
          <w:p w14:paraId="05F13F7E" w14:textId="78A49168"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745 (8.8%)</w:t>
            </w:r>
          </w:p>
        </w:tc>
        <w:tc>
          <w:tcPr>
            <w:tcW w:w="0" w:type="auto"/>
          </w:tcPr>
          <w:p w14:paraId="131D79AD" w14:textId="5C6B4275"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2,570 (30.4%)</w:t>
            </w:r>
          </w:p>
        </w:tc>
        <w:tc>
          <w:tcPr>
            <w:tcW w:w="0" w:type="auto"/>
          </w:tcPr>
          <w:p w14:paraId="6CD19E76" w14:textId="19E17020"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1,646 (19.5%)</w:t>
            </w:r>
          </w:p>
        </w:tc>
        <w:tc>
          <w:tcPr>
            <w:tcW w:w="0" w:type="auto"/>
          </w:tcPr>
          <w:p w14:paraId="40B9130C" w14:textId="78974B7F"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262 (3.1%)</w:t>
            </w:r>
          </w:p>
        </w:tc>
        <w:tc>
          <w:tcPr>
            <w:tcW w:w="0" w:type="auto"/>
          </w:tcPr>
          <w:p w14:paraId="171C88B5" w14:textId="5F38391A" w:rsidR="006E0E39" w:rsidRPr="006A0C55"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8,448 (100.0%)</w:t>
            </w:r>
          </w:p>
        </w:tc>
      </w:tr>
      <w:tr w:rsidR="006A0C55" w:rsidRPr="006A0C55"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6A0C55" w:rsidRDefault="00C56984" w:rsidP="00FC663E">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Data Source: NCDS [Sweeps 0-4]</w:t>
            </w:r>
          </w:p>
        </w:tc>
      </w:tr>
    </w:tbl>
    <w:p w14:paraId="50AFD995" w14:textId="69CF10BC" w:rsidR="006E0E39" w:rsidRPr="006A0C55" w:rsidRDefault="006E0E39" w:rsidP="006E0E39">
      <w:pPr>
        <w:tabs>
          <w:tab w:val="left" w:pos="2560"/>
        </w:tabs>
        <w:rPr>
          <w:rFonts w:ascii="Times New Roman" w:hAnsi="Times New Roman" w:cs="Times New Roman"/>
          <w:sz w:val="24"/>
          <w:szCs w:val="24"/>
          <w:lang w:val="en-US"/>
        </w:rPr>
      </w:pPr>
    </w:p>
    <w:p w14:paraId="4FC72D4D" w14:textId="77777777" w:rsidR="006E0E39" w:rsidRPr="006A0C55" w:rsidRDefault="006E0E39" w:rsidP="00B947F6">
      <w:pPr>
        <w:rPr>
          <w:rFonts w:ascii="Times New Roman" w:hAnsi="Times New Roman" w:cs="Times New Roman"/>
          <w:sz w:val="24"/>
          <w:szCs w:val="24"/>
          <w:lang w:val="en-US"/>
        </w:rPr>
      </w:pPr>
    </w:p>
    <w:p w14:paraId="73D9077C" w14:textId="77777777" w:rsidR="006E0E39" w:rsidRPr="006A0C55" w:rsidRDefault="006E0E39" w:rsidP="00B947F6">
      <w:pPr>
        <w:rPr>
          <w:rFonts w:ascii="Times New Roman" w:hAnsi="Times New Roman" w:cs="Times New Roman"/>
          <w:sz w:val="24"/>
          <w:szCs w:val="24"/>
          <w:lang w:val="en-US"/>
        </w:rPr>
        <w:sectPr w:rsidR="006E0E39" w:rsidRPr="006A0C55" w:rsidSect="006E0E39">
          <w:pgSz w:w="16838" w:h="11906" w:orient="landscape"/>
          <w:pgMar w:top="1440" w:right="1440" w:bottom="1440" w:left="1440" w:header="708" w:footer="708" w:gutter="0"/>
          <w:cols w:space="708"/>
          <w:docGrid w:linePitch="360"/>
        </w:sectPr>
      </w:pPr>
    </w:p>
    <w:p w14:paraId="36E558E7" w14:textId="32BDEB94" w:rsidR="000A4643" w:rsidRPr="006A0C55" w:rsidRDefault="006E0E39" w:rsidP="006E0E39">
      <w:pPr>
        <w:rPr>
          <w:rFonts w:ascii="Times New Roman" w:hAnsi="Times New Roman" w:cs="Times New Roman"/>
          <w:sz w:val="24"/>
          <w:szCs w:val="24"/>
        </w:rPr>
      </w:pPr>
      <w:bookmarkStart w:id="29" w:name="_Toc137904658"/>
      <w:r w:rsidRPr="006A0C55">
        <w:rPr>
          <w:rFonts w:ascii="Times New Roman" w:hAnsi="Times New Roman" w:cs="Times New Roman"/>
          <w:sz w:val="24"/>
          <w:szCs w:val="24"/>
        </w:rPr>
        <w:lastRenderedPageBreak/>
        <w:t xml:space="preserve">From table </w:t>
      </w:r>
      <w:r w:rsidR="00DB097B">
        <w:rPr>
          <w:rFonts w:ascii="Times New Roman" w:hAnsi="Times New Roman" w:cs="Times New Roman"/>
          <w:sz w:val="24"/>
          <w:szCs w:val="24"/>
        </w:rPr>
        <w:t>1.9</w:t>
      </w:r>
      <w:r w:rsidRPr="006A0C55">
        <w:rPr>
          <w:rFonts w:ascii="Times New Roman" w:hAnsi="Times New Roman" w:cs="Times New Roman"/>
          <w:sz w:val="24"/>
          <w:szCs w:val="24"/>
        </w:rPr>
        <w:t xml:space="preserve">, some observations can be made. An </w:t>
      </w:r>
      <w:r w:rsidR="00205878" w:rsidRPr="006A0C55">
        <w:rPr>
          <w:rFonts w:ascii="Times New Roman" w:hAnsi="Times New Roman" w:cs="Times New Roman"/>
          <w:sz w:val="24"/>
          <w:szCs w:val="24"/>
        </w:rPr>
        <w:t>individual’s</w:t>
      </w:r>
      <w:r w:rsidRPr="006A0C55">
        <w:rPr>
          <w:rFonts w:ascii="Times New Roman" w:hAnsi="Times New Roman"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6A0C55">
        <w:rPr>
          <w:rFonts w:ascii="Times New Roman" w:hAnsi="Times New Roman" w:cs="Times New Roman"/>
          <w:sz w:val="24"/>
          <w:szCs w:val="24"/>
        </w:rPr>
        <w:t>entered</w:t>
      </w:r>
      <w:r w:rsidRPr="006A0C55">
        <w:rPr>
          <w:rFonts w:ascii="Times New Roman" w:hAnsi="Times New Roman" w:cs="Times New Roman"/>
          <w:sz w:val="24"/>
          <w:szCs w:val="24"/>
        </w:rPr>
        <w:t xml:space="preserve"> employment and those that entered into a </w:t>
      </w:r>
      <w:r w:rsidR="00205878" w:rsidRPr="006A0C55">
        <w:rPr>
          <w:rFonts w:ascii="Times New Roman" w:hAnsi="Times New Roman" w:cs="Times New Roman"/>
          <w:sz w:val="24"/>
          <w:szCs w:val="24"/>
        </w:rPr>
        <w:t>training</w:t>
      </w:r>
      <w:r w:rsidRPr="006A0C55">
        <w:rPr>
          <w:rFonts w:ascii="Times New Roman" w:hAnsi="Times New Roman" w:cs="Times New Roman"/>
          <w:sz w:val="24"/>
          <w:szCs w:val="24"/>
        </w:rPr>
        <w:t xml:space="preserve"> and apprenticeship scheme as well as those that entered into a period of </w:t>
      </w:r>
      <w:r w:rsidR="00205878" w:rsidRPr="006A0C55">
        <w:rPr>
          <w:rFonts w:ascii="Times New Roman" w:hAnsi="Times New Roman" w:cs="Times New Roman"/>
          <w:sz w:val="24"/>
          <w:szCs w:val="24"/>
        </w:rPr>
        <w:t>unemployment</w:t>
      </w:r>
      <w:r w:rsidRPr="006A0C55">
        <w:rPr>
          <w:rFonts w:ascii="Times New Roman" w:hAnsi="Times New Roman" w:cs="Times New Roman"/>
          <w:sz w:val="24"/>
          <w:szCs w:val="24"/>
        </w:rPr>
        <w:t xml:space="preserve"> or out the labour force. It is only </w:t>
      </w:r>
      <w:r w:rsidR="00205878" w:rsidRPr="006A0C55">
        <w:rPr>
          <w:rFonts w:ascii="Times New Roman" w:hAnsi="Times New Roman" w:cs="Times New Roman"/>
          <w:sz w:val="24"/>
          <w:szCs w:val="24"/>
        </w:rPr>
        <w:t>post-schooling</w:t>
      </w:r>
      <w:r w:rsidRPr="006A0C55">
        <w:rPr>
          <w:rFonts w:ascii="Times New Roman" w:hAnsi="Times New Roman" w:cs="Times New Roman"/>
          <w:sz w:val="24"/>
          <w:szCs w:val="24"/>
        </w:rPr>
        <w:t xml:space="preserve"> education that has a somewhat even split of individuals that have achieved five or more O’levels and those that have not.</w:t>
      </w:r>
    </w:p>
    <w:p w14:paraId="72C6D9BB" w14:textId="06E8F6E4" w:rsidR="006E0E39" w:rsidRPr="006A0C55" w:rsidRDefault="006E0E39" w:rsidP="006E0E39">
      <w:pPr>
        <w:rPr>
          <w:rFonts w:ascii="Times New Roman" w:hAnsi="Times New Roman" w:cs="Times New Roman"/>
          <w:sz w:val="24"/>
          <w:szCs w:val="24"/>
        </w:rPr>
      </w:pPr>
      <w:r w:rsidRPr="006A0C55">
        <w:rPr>
          <w:rFonts w:ascii="Times New Roman" w:hAnsi="Times New Roman" w:cs="Times New Roman"/>
          <w:sz w:val="24"/>
          <w:szCs w:val="24"/>
        </w:rPr>
        <w:t xml:space="preserve">From observing the descriptive statistics, </w:t>
      </w:r>
      <w:r w:rsidR="00205878" w:rsidRPr="006A0C55">
        <w:rPr>
          <w:rFonts w:ascii="Times New Roman" w:hAnsi="Times New Roman" w:cs="Times New Roman"/>
          <w:sz w:val="24"/>
          <w:szCs w:val="24"/>
        </w:rPr>
        <w:t>economic</w:t>
      </w:r>
      <w:r w:rsidRPr="006A0C55">
        <w:rPr>
          <w:rFonts w:ascii="Times New Roman" w:hAnsi="Times New Roman" w:cs="Times New Roman"/>
          <w:sz w:val="24"/>
          <w:szCs w:val="24"/>
        </w:rPr>
        <w:t xml:space="preserve"> activity is stratified heavily by sex. Whilst there is an even split of women and men staying on in school those that decide to enter into training and apprenticeship schemes are dominated by men (82 per cent). Comparatively, those that enter into post-schooling education are majority women (70 per cent). Women are also a majority in entering employment and being unemployed or out of the labour force. Men are only the majority in one economic activity category – </w:t>
      </w:r>
      <w:r w:rsidR="00205878" w:rsidRPr="006A0C55">
        <w:rPr>
          <w:rFonts w:ascii="Times New Roman" w:hAnsi="Times New Roman" w:cs="Times New Roman"/>
          <w:sz w:val="24"/>
          <w:szCs w:val="24"/>
        </w:rPr>
        <w:t>training</w:t>
      </w:r>
      <w:r w:rsidRPr="006A0C55">
        <w:rPr>
          <w:rFonts w:ascii="Times New Roman" w:hAnsi="Times New Roman" w:cs="Times New Roman"/>
          <w:sz w:val="24"/>
          <w:szCs w:val="24"/>
        </w:rPr>
        <w:t xml:space="preserve"> and apprenticeships. </w:t>
      </w:r>
    </w:p>
    <w:p w14:paraId="5E0B20E4" w14:textId="3FF31E71" w:rsidR="006E0E39" w:rsidRPr="006A0C55" w:rsidRDefault="000A4643" w:rsidP="00CE4BE8">
      <w:pPr>
        <w:rPr>
          <w:rFonts w:ascii="Times New Roman" w:hAnsi="Times New Roman" w:cs="Times New Roman"/>
          <w:sz w:val="24"/>
          <w:szCs w:val="24"/>
        </w:rPr>
      </w:pPr>
      <w:r w:rsidRPr="006A0C55">
        <w:rPr>
          <w:rFonts w:ascii="Times New Roman" w:hAnsi="Times New Roman" w:cs="Times New Roman"/>
          <w:sz w:val="24"/>
          <w:szCs w:val="24"/>
        </w:rPr>
        <w:t xml:space="preserve">Those that lived with parents that did not own their own home make up the majority (72 per cent) of individuals that occupy the unemployment and out of the labour force category. </w:t>
      </w:r>
      <w:r w:rsidR="00715CE6" w:rsidRPr="006A0C55">
        <w:rPr>
          <w:rFonts w:ascii="Times New Roman" w:hAnsi="Times New Roman" w:cs="Times New Roman"/>
          <w:sz w:val="24"/>
          <w:szCs w:val="24"/>
        </w:rPr>
        <w:t xml:space="preserve">The majority that make up </w:t>
      </w:r>
      <w:r w:rsidR="00205878" w:rsidRPr="006A0C55">
        <w:rPr>
          <w:rFonts w:ascii="Times New Roman" w:hAnsi="Times New Roman" w:cs="Times New Roman"/>
          <w:sz w:val="24"/>
          <w:szCs w:val="24"/>
        </w:rPr>
        <w:t>individuals</w:t>
      </w:r>
      <w:r w:rsidR="00715CE6" w:rsidRPr="006A0C55">
        <w:rPr>
          <w:rFonts w:ascii="Times New Roman" w:hAnsi="Times New Roman" w:cs="Times New Roman"/>
          <w:sz w:val="24"/>
          <w:szCs w:val="24"/>
        </w:rPr>
        <w:t xml:space="preserve"> that chose to stay on within school or go to post-schooling education also had parents that owned their own home (at rates of 68 per cent and 62 per cent respectively). For those that chose employment or </w:t>
      </w:r>
      <w:r w:rsidR="00205878" w:rsidRPr="006A0C55">
        <w:rPr>
          <w:rFonts w:ascii="Times New Roman" w:hAnsi="Times New Roman" w:cs="Times New Roman"/>
          <w:sz w:val="24"/>
          <w:szCs w:val="24"/>
        </w:rPr>
        <w:t>training</w:t>
      </w:r>
      <w:r w:rsidR="00715CE6" w:rsidRPr="006A0C55">
        <w:rPr>
          <w:rFonts w:ascii="Times New Roman" w:hAnsi="Times New Roman" w:cs="Times New Roman"/>
          <w:sz w:val="24"/>
          <w:szCs w:val="24"/>
        </w:rPr>
        <w:t xml:space="preserve"> and </w:t>
      </w:r>
      <w:r w:rsidR="00205878" w:rsidRPr="006A0C55">
        <w:rPr>
          <w:rFonts w:ascii="Times New Roman" w:hAnsi="Times New Roman" w:cs="Times New Roman"/>
          <w:sz w:val="24"/>
          <w:szCs w:val="24"/>
        </w:rPr>
        <w:t>apprenticeship</w:t>
      </w:r>
      <w:r w:rsidR="00715CE6" w:rsidRPr="006A0C55">
        <w:rPr>
          <w:rFonts w:ascii="Times New Roman" w:hAnsi="Times New Roman" w:cs="Times New Roman"/>
          <w:sz w:val="24"/>
          <w:szCs w:val="24"/>
        </w:rPr>
        <w:t xml:space="preserve"> schemes a </w:t>
      </w:r>
      <w:r w:rsidR="00205878" w:rsidRPr="006A0C55">
        <w:rPr>
          <w:rFonts w:ascii="Times New Roman" w:hAnsi="Times New Roman" w:cs="Times New Roman"/>
          <w:sz w:val="24"/>
          <w:szCs w:val="24"/>
        </w:rPr>
        <w:t>majority</w:t>
      </w:r>
      <w:r w:rsidR="00715CE6" w:rsidRPr="006A0C55">
        <w:rPr>
          <w:rFonts w:ascii="Times New Roman" w:hAnsi="Times New Roman" w:cs="Times New Roman"/>
          <w:sz w:val="24"/>
          <w:szCs w:val="24"/>
        </w:rPr>
        <w:t xml:space="preserve"> of </w:t>
      </w:r>
      <w:r w:rsidR="00205878" w:rsidRPr="006A0C55">
        <w:rPr>
          <w:rFonts w:ascii="Times New Roman" w:hAnsi="Times New Roman" w:cs="Times New Roman"/>
          <w:sz w:val="24"/>
          <w:szCs w:val="24"/>
        </w:rPr>
        <w:t>individuals</w:t>
      </w:r>
      <w:r w:rsidR="00715CE6" w:rsidRPr="006A0C55">
        <w:rPr>
          <w:rFonts w:ascii="Times New Roman" w:hAnsi="Times New Roman" w:cs="Times New Roman"/>
          <w:sz w:val="24"/>
          <w:szCs w:val="24"/>
        </w:rPr>
        <w:t xml:space="preserve"> came from parents that did not own their own home (at 67 per cent and 57 per cent respectively</w:t>
      </w:r>
    </w:p>
    <w:p w14:paraId="395109E9" w14:textId="58FAD8FA" w:rsidR="00CE4BE8" w:rsidRPr="006A0C55" w:rsidRDefault="00CE4BE8" w:rsidP="00CE4BE8">
      <w:pPr>
        <w:rPr>
          <w:rFonts w:ascii="Times New Roman" w:hAnsi="Times New Roman" w:cs="Times New Roman"/>
          <w:b/>
          <w:bCs/>
          <w:sz w:val="24"/>
          <w:szCs w:val="24"/>
        </w:rPr>
      </w:pPr>
      <w:r w:rsidRPr="006A0C55">
        <w:rPr>
          <w:rFonts w:ascii="Times New Roman" w:hAnsi="Times New Roman"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post-schooling education and comparing the per cent of each NS-SEC category to their total it is evident that NS-SEC 1.1, 2, and 3 are over represented in this economic activity whilst NS-SEC 4-7 are underrepresented. For school, NS-SEC 1.1-3 are overrepresented in this economic activity outcome whereas NS-SEC 4-7 are underrepresented in this category. The exact reverse is true regarding the training and apprenticeship category. The only NS-SEC categories that are overrepsented in the unemployment and out of the labour force category are NS-SEC 6 and 7, with all else being underrepresented. </w:t>
      </w:r>
    </w:p>
    <w:p w14:paraId="215AD0D4" w14:textId="1721B765" w:rsidR="00715CE6" w:rsidRPr="006A0C55" w:rsidRDefault="00205878" w:rsidP="00715CE6">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For the RGSC schema there is an explicit manual/non-manual divide that becomes apparent when looking at table </w:t>
      </w:r>
      <w:r w:rsidR="00DB097B">
        <w:rPr>
          <w:rFonts w:ascii="Times New Roman" w:hAnsi="Times New Roman" w:cs="Times New Roman"/>
          <w:sz w:val="24"/>
          <w:szCs w:val="24"/>
        </w:rPr>
        <w:t>1.9</w:t>
      </w:r>
      <w:r w:rsidRPr="006A0C55">
        <w:rPr>
          <w:rFonts w:ascii="Times New Roman" w:hAnsi="Times New Roman" w:cs="Times New Roman"/>
          <w:sz w:val="24"/>
          <w:szCs w:val="24"/>
        </w:rPr>
        <w:t>. Delineating RGSC 1-3 as non-manual and RGSC 4-6 as manual it can be seen that for employment, training and apprenticeships, and unemployment and out of the labour force economic activities, those in manual occupations are overrepresented and those in non-manual are underrepresented. For post-schooling education and school, the reverse is true, whereby manual occupations are underrepresented and non-manual occupations are overrepresentations.</w:t>
      </w:r>
    </w:p>
    <w:p w14:paraId="34A31C22" w14:textId="41D89BD3" w:rsidR="00715CE6" w:rsidRPr="006A0C55" w:rsidRDefault="00205878" w:rsidP="00715CE6">
      <w:pPr>
        <w:rPr>
          <w:rFonts w:ascii="Times New Roman" w:hAnsi="Times New Roman" w:cs="Times New Roman"/>
          <w:sz w:val="24"/>
          <w:szCs w:val="24"/>
        </w:rPr>
      </w:pPr>
      <w:r w:rsidRPr="006A0C55">
        <w:rPr>
          <w:rFonts w:ascii="Times New Roman" w:hAnsi="Times New Roman" w:cs="Times New Roman"/>
          <w:sz w:val="24"/>
          <w:szCs w:val="24"/>
        </w:rPr>
        <w:t xml:space="preserve">For CAMSIS, with a base total mean of 42.12, similar to RGSC there is a delineation between categories of economic activity relating to employment, training and apprenticeships, and unemployment and out of the labour force on one hand, and on the other, post-schooling education and school. Those in the former group have a CAMSIS mean below the total and those in the latter have a CAMSIS mean above the total. </w:t>
      </w:r>
    </w:p>
    <w:p w14:paraId="5C131AD2" w14:textId="77777777" w:rsidR="006E0E39" w:rsidRPr="006A0C55" w:rsidRDefault="006E0E39" w:rsidP="00B947F6">
      <w:pPr>
        <w:pStyle w:val="Heading2"/>
        <w:rPr>
          <w:rFonts w:ascii="Times New Roman" w:hAnsi="Times New Roman" w:cs="Times New Roman"/>
          <w:b/>
          <w:bCs/>
          <w:color w:val="auto"/>
          <w:sz w:val="24"/>
          <w:szCs w:val="24"/>
        </w:rPr>
      </w:pPr>
    </w:p>
    <w:p w14:paraId="71B622CE" w14:textId="45D373ED" w:rsidR="00B947F6" w:rsidRPr="006A0C55" w:rsidRDefault="00B947F6" w:rsidP="00B947F6">
      <w:pPr>
        <w:pStyle w:val="Heading2"/>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Modelling Main Economic Activity</w:t>
      </w:r>
      <w:bookmarkEnd w:id="29"/>
    </w:p>
    <w:p w14:paraId="73622BC6" w14:textId="52924EB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main outcome variable is the main economic activity of individuals in September of 1974. This is the first month individuals were in when they received their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level results after mandatory schooling. The first set of analyses estimate a multinominal logistic regression model. Table 1.</w:t>
      </w:r>
      <w:r w:rsidR="00DB097B">
        <w:rPr>
          <w:rFonts w:ascii="Times New Roman" w:hAnsi="Times New Roman" w:cs="Times New Roman"/>
          <w:sz w:val="24"/>
          <w:szCs w:val="24"/>
        </w:rPr>
        <w:t>10</w:t>
      </w:r>
      <w:r w:rsidRPr="006A0C55">
        <w:rPr>
          <w:rFonts w:ascii="Times New Roman" w:hAnsi="Times New Roman" w:cs="Times New Roman"/>
          <w:sz w:val="24"/>
          <w:szCs w:val="24"/>
        </w:rPr>
        <w:t xml:space="preserve"> details the deviance, change in deviance, change in degrees of freedom, the McFadden’s Adjusted Pseudo R2, AIC, and BIC measure to compare the null model with models of one explanatory variable. Table 1.</w:t>
      </w:r>
      <w:r w:rsidR="00804CFB" w:rsidRPr="006A0C55">
        <w:rPr>
          <w:rFonts w:ascii="Times New Roman" w:hAnsi="Times New Roman" w:cs="Times New Roman"/>
          <w:sz w:val="24"/>
          <w:szCs w:val="24"/>
        </w:rPr>
        <w:t>10</w:t>
      </w:r>
      <w:r w:rsidRPr="006A0C55">
        <w:rPr>
          <w:rFonts w:ascii="Times New Roman" w:hAnsi="Times New Roman" w:cs="Times New Roman"/>
          <w:sz w:val="24"/>
          <w:szCs w:val="24"/>
        </w:rPr>
        <w:t xml:space="preserve"> details the same but through a sequential building of the null model with each subsequent independent variable added. </w:t>
      </w:r>
    </w:p>
    <w:p w14:paraId="18363D59"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6A0C55" w:rsidRDefault="00B947F6" w:rsidP="00804CFB">
      <w:pPr>
        <w:rPr>
          <w:rFonts w:ascii="Times New Roman" w:hAnsi="Times New Roman" w:cs="Times New Roman"/>
          <w:sz w:val="24"/>
          <w:szCs w:val="24"/>
        </w:rPr>
      </w:pPr>
      <w:r w:rsidRPr="006A0C55">
        <w:rPr>
          <w:rFonts w:ascii="Times New Roman" w:hAnsi="Times New Roman" w:cs="Times New Roman"/>
          <w:sz w:val="24"/>
          <w:szCs w:val="24"/>
        </w:rPr>
        <w:t xml:space="preserve">The model output is using the reference category of </w:t>
      </w:r>
      <w:r w:rsidR="00205878"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w:t>
      </w:r>
      <w:r w:rsidR="00205878" w:rsidRPr="006A0C55">
        <w:rPr>
          <w:rFonts w:ascii="Times New Roman" w:hAnsi="Times New Roman" w:cs="Times New Roman"/>
          <w:sz w:val="24"/>
          <w:szCs w:val="24"/>
        </w:rPr>
        <w:t>The category of schooling has</w:t>
      </w:r>
      <w:r w:rsidRPr="006A0C55">
        <w:rPr>
          <w:rFonts w:ascii="Times New Roman" w:hAnsi="Times New Roman" w:cs="Times New Roman"/>
          <w:sz w:val="24"/>
          <w:szCs w:val="24"/>
        </w:rPr>
        <w:t xml:space="preserve"> a contrast with </w:t>
      </w:r>
      <w:r w:rsidR="00205878" w:rsidRPr="006A0C55">
        <w:rPr>
          <w:rFonts w:ascii="Times New Roman" w:hAnsi="Times New Roman" w:cs="Times New Roman"/>
          <w:sz w:val="24"/>
          <w:szCs w:val="24"/>
        </w:rPr>
        <w:t>all other economic activity categories because it has the largest barrier to entry, continuing schooling has an expectation of previous educational merit. School as a reference category</w:t>
      </w:r>
      <w:r w:rsidRPr="006A0C55">
        <w:rPr>
          <w:rFonts w:ascii="Times New Roman" w:hAnsi="Times New Roman" w:cs="Times New Roman"/>
          <w:sz w:val="24"/>
          <w:szCs w:val="24"/>
        </w:rPr>
        <w:t xml:space="preserve"> is sociologically compelling. Contrasting </w:t>
      </w:r>
      <w:r w:rsidR="00205878"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with other economic activity destinations like </w:t>
      </w:r>
      <w:r w:rsidR="00205878" w:rsidRPr="006A0C55">
        <w:rPr>
          <w:rFonts w:ascii="Times New Roman" w:hAnsi="Times New Roman" w:cs="Times New Roman"/>
          <w:sz w:val="24"/>
          <w:szCs w:val="24"/>
        </w:rPr>
        <w:t>employment</w:t>
      </w:r>
      <w:r w:rsidRPr="006A0C55">
        <w:rPr>
          <w:rFonts w:ascii="Times New Roman" w:hAnsi="Times New Roman"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6A0C55" w:rsidRDefault="00C4762D" w:rsidP="00C4762D">
      <w:pPr>
        <w:pStyle w:val="Caption"/>
        <w:keepNext/>
        <w:rPr>
          <w:rFonts w:ascii="Times New Roman" w:hAnsi="Times New Roman" w:cs="Times New Roman"/>
          <w:color w:val="auto"/>
          <w:sz w:val="24"/>
          <w:szCs w:val="24"/>
        </w:rPr>
      </w:pPr>
      <w:bookmarkStart w:id="30" w:name="_Toc146487748"/>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10</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Goodness-of-fit summaries for explanatory variables and Economic Activity</w:t>
      </w:r>
      <w:bookmarkEnd w:id="30"/>
    </w:p>
    <w:tbl>
      <w:tblPr>
        <w:tblStyle w:val="GridTable6Colorful"/>
        <w:tblW w:w="5000" w:type="pct"/>
        <w:tblLook w:val="04A0" w:firstRow="1" w:lastRow="0" w:firstColumn="1" w:lastColumn="0" w:noHBand="0" w:noVBand="1"/>
      </w:tblPr>
      <w:tblGrid>
        <w:gridCol w:w="1934"/>
        <w:gridCol w:w="1228"/>
        <w:gridCol w:w="1150"/>
        <w:gridCol w:w="803"/>
        <w:gridCol w:w="1497"/>
        <w:gridCol w:w="1203"/>
        <w:gridCol w:w="1201"/>
      </w:tblGrid>
      <w:tr w:rsidR="006A0C55" w:rsidRPr="006A0C55"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681" w:type="pct"/>
          </w:tcPr>
          <w:p w14:paraId="1EEAC576"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638" w:type="pct"/>
          </w:tcPr>
          <w:p w14:paraId="2FA5FA3D"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Null)</w:t>
            </w:r>
          </w:p>
        </w:tc>
        <w:tc>
          <w:tcPr>
            <w:tcW w:w="445" w:type="pct"/>
          </w:tcPr>
          <w:p w14:paraId="0D7DBCBF"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Null)</w:t>
            </w:r>
          </w:p>
        </w:tc>
        <w:tc>
          <w:tcPr>
            <w:tcW w:w="830" w:type="pct"/>
          </w:tcPr>
          <w:p w14:paraId="2BBEA2E9"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667" w:type="pct"/>
          </w:tcPr>
          <w:p w14:paraId="4B7C8EF9"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666" w:type="pct"/>
          </w:tcPr>
          <w:p w14:paraId="0485C77E"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681" w:type="pct"/>
          </w:tcPr>
          <w:p w14:paraId="3647708D" w14:textId="6DD64F58" w:rsidR="00B947F6" w:rsidRPr="006A0C5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638" w:type="pct"/>
          </w:tcPr>
          <w:p w14:paraId="6DB5A42A"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445" w:type="pct"/>
          </w:tcPr>
          <w:p w14:paraId="6C67E261"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830" w:type="pct"/>
          </w:tcPr>
          <w:p w14:paraId="68649EA5"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67" w:type="pct"/>
          </w:tcPr>
          <w:p w14:paraId="77270012" w14:textId="3BEA54E8" w:rsidR="00B947F6" w:rsidRPr="006A0C5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666" w:type="pct"/>
          </w:tcPr>
          <w:p w14:paraId="2E3AB477" w14:textId="38AC1079" w:rsidR="00B947F6" w:rsidRPr="006A0C5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681" w:type="pct"/>
          </w:tcPr>
          <w:p w14:paraId="7BF931C1" w14:textId="73BBB2F3" w:rsidR="00B947F6" w:rsidRPr="006A0C55"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638" w:type="pct"/>
          </w:tcPr>
          <w:p w14:paraId="21F6A7C9" w14:textId="21447BAA"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445" w:type="pct"/>
          </w:tcPr>
          <w:p w14:paraId="0E8F8870" w14:textId="44C72415" w:rsidR="00B947F6" w:rsidRPr="006A0C55"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3371EFEE"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667" w:type="pct"/>
          </w:tcPr>
          <w:p w14:paraId="350E3CA0" w14:textId="633DF17C"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666" w:type="pct"/>
          </w:tcPr>
          <w:p w14:paraId="7E38A4AE" w14:textId="3056B087"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lastRenderedPageBreak/>
              <w:t>Null Model + Sex</w:t>
            </w:r>
          </w:p>
        </w:tc>
        <w:tc>
          <w:tcPr>
            <w:tcW w:w="681" w:type="pct"/>
          </w:tcPr>
          <w:p w14:paraId="46A0F012" w14:textId="7163AC40"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22159.83</w:t>
            </w:r>
          </w:p>
        </w:tc>
        <w:tc>
          <w:tcPr>
            <w:tcW w:w="638" w:type="pct"/>
          </w:tcPr>
          <w:p w14:paraId="2726B27D" w14:textId="75B23B6E"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990.76</w:t>
            </w:r>
          </w:p>
        </w:tc>
        <w:tc>
          <w:tcPr>
            <w:tcW w:w="445" w:type="pct"/>
          </w:tcPr>
          <w:p w14:paraId="129A37FC" w14:textId="323BEE51" w:rsidR="00B947F6" w:rsidRPr="006A0C55"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41627877"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667" w:type="pct"/>
          </w:tcPr>
          <w:p w14:paraId="79B456BA" w14:textId="7A966E73"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22175.83</w:t>
            </w:r>
          </w:p>
        </w:tc>
        <w:tc>
          <w:tcPr>
            <w:tcW w:w="666" w:type="pct"/>
          </w:tcPr>
          <w:p w14:paraId="1670142F" w14:textId="7B483FBD"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22232.16</w:t>
            </w:r>
          </w:p>
        </w:tc>
      </w:tr>
      <w:tr w:rsidR="006A0C55" w:rsidRPr="006A0C55"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Tenure</w:t>
            </w:r>
          </w:p>
        </w:tc>
        <w:tc>
          <w:tcPr>
            <w:tcW w:w="681" w:type="pct"/>
          </w:tcPr>
          <w:p w14:paraId="77F0D067" w14:textId="3441B3F2"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22328.74</w:t>
            </w:r>
          </w:p>
        </w:tc>
        <w:tc>
          <w:tcPr>
            <w:tcW w:w="638" w:type="pct"/>
          </w:tcPr>
          <w:p w14:paraId="6C77E851" w14:textId="7CC26584"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821.85</w:t>
            </w:r>
          </w:p>
        </w:tc>
        <w:tc>
          <w:tcPr>
            <w:tcW w:w="445" w:type="pct"/>
          </w:tcPr>
          <w:p w14:paraId="4F1850A7" w14:textId="6AC1C645" w:rsidR="00B947F6" w:rsidRPr="006A0C55"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72DAFFCA"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667" w:type="pct"/>
          </w:tcPr>
          <w:p w14:paraId="5693E284" w14:textId="09B29562"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22344.74</w:t>
            </w:r>
          </w:p>
        </w:tc>
        <w:tc>
          <w:tcPr>
            <w:tcW w:w="666" w:type="pct"/>
          </w:tcPr>
          <w:p w14:paraId="0265BECB" w14:textId="1D3C366D"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22401.07</w:t>
            </w:r>
          </w:p>
        </w:tc>
      </w:tr>
      <w:tr w:rsidR="006A0C55" w:rsidRPr="006A0C55"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NS-SEC</w:t>
            </w:r>
          </w:p>
        </w:tc>
        <w:tc>
          <w:tcPr>
            <w:tcW w:w="681" w:type="pct"/>
          </w:tcPr>
          <w:p w14:paraId="2D1E1DAE" w14:textId="4E3B2CC8"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21876.24</w:t>
            </w:r>
          </w:p>
        </w:tc>
        <w:tc>
          <w:tcPr>
            <w:tcW w:w="638" w:type="pct"/>
          </w:tcPr>
          <w:p w14:paraId="77656B7B" w14:textId="22C4CF4F"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1274.35</w:t>
            </w:r>
          </w:p>
        </w:tc>
        <w:tc>
          <w:tcPr>
            <w:tcW w:w="445" w:type="pct"/>
          </w:tcPr>
          <w:p w14:paraId="08D954A2" w14:textId="5F78F611" w:rsidR="00B947F6" w:rsidRPr="006A0C55"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28</w:t>
            </w:r>
          </w:p>
        </w:tc>
        <w:tc>
          <w:tcPr>
            <w:tcW w:w="830" w:type="pct"/>
          </w:tcPr>
          <w:p w14:paraId="14908393"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0.05</w:t>
            </w:r>
          </w:p>
        </w:tc>
        <w:tc>
          <w:tcPr>
            <w:tcW w:w="667" w:type="pct"/>
          </w:tcPr>
          <w:p w14:paraId="07146523" w14:textId="78A355AC"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21940.24</w:t>
            </w:r>
          </w:p>
        </w:tc>
        <w:tc>
          <w:tcPr>
            <w:tcW w:w="666" w:type="pct"/>
          </w:tcPr>
          <w:p w14:paraId="3478B52D" w14:textId="26A25590"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22165.57</w:t>
            </w:r>
          </w:p>
        </w:tc>
      </w:tr>
    </w:tbl>
    <w:p w14:paraId="4EFBDA93" w14:textId="77777777" w:rsidR="00B947F6" w:rsidRPr="006A0C55" w:rsidRDefault="00B947F6" w:rsidP="00B947F6">
      <w:pPr>
        <w:rPr>
          <w:rFonts w:ascii="Times New Roman" w:hAnsi="Times New Roman" w:cs="Times New Roman"/>
          <w:sz w:val="24"/>
          <w:szCs w:val="24"/>
        </w:rPr>
      </w:pPr>
    </w:p>
    <w:p w14:paraId="232846B1" w14:textId="22EE4D18" w:rsidR="00CE053C" w:rsidRPr="006A0C55" w:rsidRDefault="00B947F6" w:rsidP="006A0C55">
      <w:pPr>
        <w:rPr>
          <w:rFonts w:ascii="Times New Roman" w:hAnsi="Times New Roman" w:cs="Times New Roman"/>
          <w:sz w:val="24"/>
          <w:szCs w:val="24"/>
        </w:rPr>
      </w:pPr>
      <w:r w:rsidRPr="006A0C55">
        <w:rPr>
          <w:rFonts w:ascii="Times New Roman" w:hAnsi="Times New Roman" w:cs="Times New Roman"/>
          <w:sz w:val="24"/>
          <w:szCs w:val="24"/>
        </w:rPr>
        <w:t xml:space="preserve">Explanatory variables are entered sequentially in the subsequent multiple logistic model following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and Lambert,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example. </w:t>
      </w:r>
    </w:p>
    <w:p w14:paraId="22E890E4" w14:textId="46A19365" w:rsidR="00C4762D" w:rsidRPr="006A0C55" w:rsidRDefault="00C4762D" w:rsidP="00C4762D">
      <w:pPr>
        <w:pStyle w:val="Caption"/>
        <w:keepNext/>
        <w:rPr>
          <w:rFonts w:ascii="Times New Roman" w:hAnsi="Times New Roman" w:cs="Times New Roman"/>
          <w:color w:val="auto"/>
          <w:sz w:val="24"/>
          <w:szCs w:val="24"/>
        </w:rPr>
      </w:pPr>
      <w:bookmarkStart w:id="31" w:name="_Toc146487749"/>
      <w:r w:rsidRPr="006A0C55">
        <w:rPr>
          <w:rFonts w:ascii="Times New Roman" w:hAnsi="Times New Roman" w:cs="Times New Roman"/>
          <w:color w:val="auto"/>
          <w:sz w:val="24"/>
          <w:szCs w:val="24"/>
        </w:rPr>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11</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Model building goodness-of-fit summaries for multiple logistic regression model of Economic Activity</w:t>
      </w:r>
      <w:bookmarkEnd w:id="31"/>
    </w:p>
    <w:tbl>
      <w:tblPr>
        <w:tblStyle w:val="GridTable6Colorful"/>
        <w:tblW w:w="5000" w:type="pct"/>
        <w:tblLook w:val="04A0" w:firstRow="1" w:lastRow="0" w:firstColumn="1" w:lastColumn="0" w:noHBand="0" w:noVBand="1"/>
      </w:tblPr>
      <w:tblGrid>
        <w:gridCol w:w="1458"/>
        <w:gridCol w:w="1227"/>
        <w:gridCol w:w="1190"/>
        <w:gridCol w:w="1190"/>
        <w:gridCol w:w="1497"/>
        <w:gridCol w:w="1228"/>
        <w:gridCol w:w="1226"/>
      </w:tblGrid>
      <w:tr w:rsidR="006A0C55" w:rsidRPr="006A0C55"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680" w:type="pct"/>
          </w:tcPr>
          <w:p w14:paraId="6C669C94"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660" w:type="pct"/>
          </w:tcPr>
          <w:p w14:paraId="3791D373"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Previous)</w:t>
            </w:r>
          </w:p>
        </w:tc>
        <w:tc>
          <w:tcPr>
            <w:tcW w:w="660" w:type="pct"/>
          </w:tcPr>
          <w:p w14:paraId="7069BC04"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Previous)</w:t>
            </w:r>
          </w:p>
        </w:tc>
        <w:tc>
          <w:tcPr>
            <w:tcW w:w="830" w:type="pct"/>
          </w:tcPr>
          <w:p w14:paraId="235ECC1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681" w:type="pct"/>
          </w:tcPr>
          <w:p w14:paraId="06C8FBF5"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680" w:type="pct"/>
          </w:tcPr>
          <w:p w14:paraId="677698CE"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6A0C55" w:rsidRDefault="00953B95" w:rsidP="00953B95">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680" w:type="pct"/>
          </w:tcPr>
          <w:p w14:paraId="2A18812E" w14:textId="16F2F156"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660" w:type="pct"/>
          </w:tcPr>
          <w:p w14:paraId="092086CC" w14:textId="731E7094"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60" w:type="pct"/>
          </w:tcPr>
          <w:p w14:paraId="3FE005B8" w14:textId="175ABD21"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830" w:type="pct"/>
          </w:tcPr>
          <w:p w14:paraId="104833DF" w14:textId="6798E835"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81" w:type="pct"/>
          </w:tcPr>
          <w:p w14:paraId="3CFAA530" w14:textId="5EB0DC5E"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680" w:type="pct"/>
          </w:tcPr>
          <w:p w14:paraId="769FFE99" w14:textId="026DCE35" w:rsidR="00953B95" w:rsidRPr="006A0C5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6A0C55" w:rsidRDefault="00953B95" w:rsidP="00953B95">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680" w:type="pct"/>
          </w:tcPr>
          <w:p w14:paraId="4D2A3738" w14:textId="77440693" w:rsidR="00953B95" w:rsidRPr="006A0C5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660" w:type="pct"/>
          </w:tcPr>
          <w:p w14:paraId="679533DC" w14:textId="7D3D7567" w:rsidR="00953B95" w:rsidRPr="006A0C5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660" w:type="pct"/>
          </w:tcPr>
          <w:p w14:paraId="61F37AED" w14:textId="440F2D55" w:rsidR="00953B95" w:rsidRPr="006A0C55"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54BFC78A" w14:textId="6BCA89D7" w:rsidR="00953B95" w:rsidRPr="006A0C5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681" w:type="pct"/>
          </w:tcPr>
          <w:p w14:paraId="5C56D31F" w14:textId="0DBC1702" w:rsidR="00953B95" w:rsidRPr="006A0C5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680" w:type="pct"/>
          </w:tcPr>
          <w:p w14:paraId="09EE2BE0" w14:textId="2CE3BB24" w:rsidR="00953B95" w:rsidRPr="006A0C5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w:t>
            </w:r>
          </w:p>
        </w:tc>
        <w:tc>
          <w:tcPr>
            <w:tcW w:w="680" w:type="pct"/>
          </w:tcPr>
          <w:p w14:paraId="32FA69B9" w14:textId="158A7DE9"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17921.39</w:t>
            </w:r>
          </w:p>
        </w:tc>
        <w:tc>
          <w:tcPr>
            <w:tcW w:w="660" w:type="pct"/>
          </w:tcPr>
          <w:p w14:paraId="4BB6A756" w14:textId="50EAB35B"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987.57</w:t>
            </w:r>
          </w:p>
        </w:tc>
        <w:tc>
          <w:tcPr>
            <w:tcW w:w="660" w:type="pct"/>
          </w:tcPr>
          <w:p w14:paraId="393E72DF" w14:textId="752C0AE9" w:rsidR="00B947F6" w:rsidRPr="006A0C55"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2BC9ACAE"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0.22</w:t>
            </w:r>
          </w:p>
        </w:tc>
        <w:tc>
          <w:tcPr>
            <w:tcW w:w="681" w:type="pct"/>
          </w:tcPr>
          <w:p w14:paraId="72F2569D" w14:textId="1EB3442D"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17945.39</w:t>
            </w:r>
          </w:p>
        </w:tc>
        <w:tc>
          <w:tcPr>
            <w:tcW w:w="680" w:type="pct"/>
          </w:tcPr>
          <w:p w14:paraId="55F1C935" w14:textId="31591C19"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18029.89</w:t>
            </w:r>
          </w:p>
        </w:tc>
      </w:tr>
      <w:tr w:rsidR="006A0C55" w:rsidRPr="006A0C55"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w:t>
            </w:r>
          </w:p>
        </w:tc>
        <w:tc>
          <w:tcPr>
            <w:tcW w:w="680" w:type="pct"/>
          </w:tcPr>
          <w:p w14:paraId="0211588B" w14:textId="21936B5C"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17677.49</w:t>
            </w:r>
          </w:p>
        </w:tc>
        <w:tc>
          <w:tcPr>
            <w:tcW w:w="660" w:type="pct"/>
          </w:tcPr>
          <w:p w14:paraId="6E7E7721" w14:textId="4F5CA8F6"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243.9</w:t>
            </w:r>
          </w:p>
        </w:tc>
        <w:tc>
          <w:tcPr>
            <w:tcW w:w="660" w:type="pct"/>
          </w:tcPr>
          <w:p w14:paraId="04AD1465" w14:textId="11DCABDB" w:rsidR="00B947F6" w:rsidRPr="006A0C55"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w:t>
            </w:r>
          </w:p>
        </w:tc>
        <w:tc>
          <w:tcPr>
            <w:tcW w:w="830" w:type="pct"/>
          </w:tcPr>
          <w:p w14:paraId="7EF4245B"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0.23</w:t>
            </w:r>
          </w:p>
        </w:tc>
        <w:tc>
          <w:tcPr>
            <w:tcW w:w="681" w:type="pct"/>
          </w:tcPr>
          <w:p w14:paraId="7723A3B4" w14:textId="4BE8D43E"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17709.49</w:t>
            </w:r>
          </w:p>
        </w:tc>
        <w:tc>
          <w:tcPr>
            <w:tcW w:w="680" w:type="pct"/>
          </w:tcPr>
          <w:p w14:paraId="2D4C18EB" w14:textId="33532562" w:rsidR="00B947F6" w:rsidRPr="006A0C5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17822.16</w:t>
            </w:r>
          </w:p>
        </w:tc>
      </w:tr>
      <w:tr w:rsidR="006A0C55" w:rsidRPr="006A0C55"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 + NS-SEC</w:t>
            </w:r>
          </w:p>
        </w:tc>
        <w:tc>
          <w:tcPr>
            <w:tcW w:w="680" w:type="pct"/>
          </w:tcPr>
          <w:p w14:paraId="47FC5863" w14:textId="6DF315AC"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17417.09</w:t>
            </w:r>
          </w:p>
        </w:tc>
        <w:tc>
          <w:tcPr>
            <w:tcW w:w="660" w:type="pct"/>
          </w:tcPr>
          <w:p w14:paraId="36D79A65" w14:textId="39952EEE"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260.4</w:t>
            </w:r>
          </w:p>
        </w:tc>
        <w:tc>
          <w:tcPr>
            <w:tcW w:w="660" w:type="pct"/>
          </w:tcPr>
          <w:p w14:paraId="084AD2A9" w14:textId="10D3EBA3" w:rsidR="00B947F6" w:rsidRPr="006A0C55"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28</w:t>
            </w:r>
          </w:p>
        </w:tc>
        <w:tc>
          <w:tcPr>
            <w:tcW w:w="830" w:type="pct"/>
          </w:tcPr>
          <w:p w14:paraId="39805930" w14:textId="77777777" w:rsidR="00B947F6" w:rsidRPr="006A0C5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681" w:type="pct"/>
          </w:tcPr>
          <w:p w14:paraId="0BEA5E55" w14:textId="6F9CB209"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17505.08</w:t>
            </w:r>
          </w:p>
        </w:tc>
        <w:tc>
          <w:tcPr>
            <w:tcW w:w="680" w:type="pct"/>
          </w:tcPr>
          <w:p w14:paraId="393198D4" w14:textId="0F99CA36" w:rsidR="00B947F6" w:rsidRPr="006A0C5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17814.92</w:t>
            </w:r>
          </w:p>
        </w:tc>
      </w:tr>
    </w:tbl>
    <w:p w14:paraId="49D01025" w14:textId="77777777" w:rsidR="00B947F6" w:rsidRPr="006A0C55" w:rsidRDefault="00B947F6" w:rsidP="00B947F6">
      <w:pPr>
        <w:rPr>
          <w:rFonts w:ascii="Times New Roman" w:hAnsi="Times New Roman" w:cs="Times New Roman"/>
          <w:sz w:val="24"/>
          <w:szCs w:val="24"/>
        </w:rPr>
      </w:pPr>
    </w:p>
    <w:p w14:paraId="4E084A69" w14:textId="16513ECA" w:rsidR="00B947F6" w:rsidRPr="006A0C55" w:rsidRDefault="00B947F6" w:rsidP="00B947F6">
      <w:pPr>
        <w:rPr>
          <w:rFonts w:ascii="Times New Roman" w:hAnsi="Times New Roman" w:cs="Times New Roman"/>
          <w:sz w:val="24"/>
          <w:szCs w:val="24"/>
        </w:rPr>
      </w:pPr>
      <w:r w:rsidRPr="006A0C55">
        <w:rPr>
          <w:rFonts w:ascii="Times New Roman" w:eastAsiaTheme="minorEastAsia" w:hAnsi="Times New Roman" w:cs="Times New Roman"/>
          <w:sz w:val="24"/>
          <w:szCs w:val="24"/>
        </w:rPr>
        <w:t>The model fit statistics demonstrate that there are normally distributed residuals and that the model is correctly specified. Table 1.</w:t>
      </w:r>
      <w:r w:rsidR="00DB097B">
        <w:rPr>
          <w:rFonts w:ascii="Times New Roman" w:eastAsiaTheme="minorEastAsia" w:hAnsi="Times New Roman" w:cs="Times New Roman"/>
          <w:sz w:val="24"/>
          <w:szCs w:val="24"/>
        </w:rPr>
        <w:t>11</w:t>
      </w:r>
      <w:r w:rsidRPr="006A0C55">
        <w:rPr>
          <w:rFonts w:ascii="Times New Roman" w:eastAsiaTheme="minorEastAsia" w:hAnsi="Times New Roman" w:cs="Times New Roman"/>
          <w:sz w:val="24"/>
          <w:szCs w:val="24"/>
        </w:rPr>
        <w:t xml:space="preserve"> suggests that for the full proposed model, deviance is reduced by </w:t>
      </w:r>
      <w:r w:rsidR="00205878" w:rsidRPr="006A0C55">
        <w:rPr>
          <w:rFonts w:ascii="Times New Roman" w:eastAsiaTheme="minorEastAsia" w:hAnsi="Times New Roman" w:cs="Times New Roman"/>
          <w:sz w:val="24"/>
          <w:szCs w:val="24"/>
        </w:rPr>
        <w:t xml:space="preserve">5,733.5 </w:t>
      </w:r>
      <w:r w:rsidRPr="006A0C55">
        <w:rPr>
          <w:rFonts w:ascii="Times New Roman" w:eastAsiaTheme="minorEastAsia" w:hAnsi="Times New Roman" w:cs="Times New Roman"/>
          <w:sz w:val="24"/>
          <w:szCs w:val="24"/>
        </w:rPr>
        <w:t>from the null. AIC and BIC statistics also suggest that the full model is the best fit model amongst those entered. Finally, the full model presents with an adjusted pseudo R2 of 0.2</w:t>
      </w:r>
      <w:r w:rsidR="00205878" w:rsidRPr="006A0C55">
        <w:rPr>
          <w:rFonts w:ascii="Times New Roman" w:eastAsiaTheme="minorEastAsia" w:hAnsi="Times New Roman" w:cs="Times New Roman"/>
          <w:sz w:val="24"/>
          <w:szCs w:val="24"/>
        </w:rPr>
        <w:t>4</w:t>
      </w:r>
      <w:r w:rsidRPr="006A0C55">
        <w:rPr>
          <w:rFonts w:ascii="Times New Roman" w:eastAsiaTheme="minorEastAsia" w:hAnsi="Times New Roman" w:cs="Times New Roman"/>
          <w:sz w:val="24"/>
          <w:szCs w:val="24"/>
        </w:rPr>
        <w:t xml:space="preserve">. In other words, the full model explains </w:t>
      </w:r>
      <w:r w:rsidR="00205878" w:rsidRPr="006A0C55">
        <w:rPr>
          <w:rFonts w:ascii="Times New Roman" w:eastAsiaTheme="minorEastAsia" w:hAnsi="Times New Roman" w:cs="Times New Roman"/>
          <w:sz w:val="24"/>
          <w:szCs w:val="24"/>
        </w:rPr>
        <w:t>24</w:t>
      </w:r>
      <w:r w:rsidRPr="006A0C55">
        <w:rPr>
          <w:rFonts w:ascii="Times New Roman" w:eastAsiaTheme="minorEastAsia" w:hAnsi="Times New Roman" w:cs="Times New Roman"/>
          <w:sz w:val="24"/>
          <w:szCs w:val="24"/>
        </w:rPr>
        <w:t xml:space="preserve"> per cent of the variance of economic activity, leaving 7</w:t>
      </w:r>
      <w:r w:rsidR="00205878" w:rsidRPr="006A0C55">
        <w:rPr>
          <w:rFonts w:ascii="Times New Roman" w:eastAsiaTheme="minorEastAsia" w:hAnsi="Times New Roman" w:cs="Times New Roman"/>
          <w:sz w:val="24"/>
          <w:szCs w:val="24"/>
        </w:rPr>
        <w:t>6</w:t>
      </w:r>
      <w:r w:rsidRPr="006A0C55">
        <w:rPr>
          <w:rFonts w:ascii="Times New Roman" w:eastAsiaTheme="minorEastAsia" w:hAnsi="Times New Roman" w:cs="Times New Roman"/>
          <w:sz w:val="24"/>
          <w:szCs w:val="24"/>
        </w:rPr>
        <w:t xml:space="preserve"> per cent unexplained. </w:t>
      </w:r>
      <w:r w:rsidRPr="006A0C55">
        <w:rPr>
          <w:rFonts w:ascii="Times New Roman" w:hAnsi="Times New Roman" w:cs="Times New Roman"/>
          <w:sz w:val="24"/>
          <w:szCs w:val="24"/>
        </w:rPr>
        <w:t xml:space="preserve">The following analysis with the full model is a complete case analysis with </w:t>
      </w:r>
      <w:r w:rsidR="00205878" w:rsidRPr="006A0C55">
        <w:rPr>
          <w:rFonts w:ascii="Times New Roman" w:hAnsi="Times New Roman" w:cs="Times New Roman"/>
          <w:sz w:val="24"/>
          <w:szCs w:val="24"/>
        </w:rPr>
        <w:t>8448</w:t>
      </w:r>
      <w:r w:rsidRPr="006A0C55">
        <w:rPr>
          <w:rFonts w:ascii="Times New Roman" w:hAnsi="Times New Roman" w:cs="Times New Roman"/>
          <w:sz w:val="24"/>
          <w:szCs w:val="24"/>
        </w:rPr>
        <w:t xml:space="preserve"> observations. </w:t>
      </w:r>
    </w:p>
    <w:p w14:paraId="2F1B86BF" w14:textId="1F0A0013" w:rsidR="00B947F6" w:rsidRPr="006A0C55" w:rsidRDefault="00B947F6" w:rsidP="00B947F6">
      <w:pPr>
        <w:rPr>
          <w:rFonts w:ascii="Times New Roman" w:eastAsiaTheme="minorEastAsia" w:hAnsi="Times New Roman" w:cs="Times New Roman"/>
          <w:sz w:val="24"/>
          <w:szCs w:val="24"/>
        </w:rPr>
      </w:pPr>
      <w:r w:rsidRPr="006A0C55">
        <w:rPr>
          <w:rFonts w:ascii="Times New Roman" w:hAnsi="Times New Roman" w:cs="Times New Roman"/>
          <w:sz w:val="24"/>
          <w:szCs w:val="24"/>
        </w:rPr>
        <w:lastRenderedPageBreak/>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and Lambert,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(Norton and Dowd, 2018)</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(Gayle and Lambert, 2009)</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6A0C55">
        <w:rPr>
          <w:rFonts w:ascii="Times New Roman" w:eastAsiaTheme="minorEastAsia" w:hAnsi="Times New Roman"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6A0C55">
        <w:rPr>
          <w:rFonts w:ascii="Times New Roman" w:eastAsiaTheme="minorEastAsia" w:hAnsi="Times New Roman" w:cs="Times New Roman"/>
          <w:sz w:val="24"/>
          <w:szCs w:val="24"/>
        </w:rPr>
        <w:fldChar w:fldCharType="begin"/>
      </w:r>
      <w:r w:rsidR="00C86FBC" w:rsidRPr="006A0C55">
        <w:rPr>
          <w:rFonts w:ascii="Times New Roman" w:eastAsiaTheme="minorEastAsia" w:hAnsi="Times New Roman"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6A0C55">
        <w:rPr>
          <w:rFonts w:ascii="Times New Roman" w:eastAsiaTheme="minorEastAsia" w:hAnsi="Times New Roman" w:cs="Times New Roman"/>
          <w:sz w:val="24"/>
          <w:szCs w:val="24"/>
        </w:rPr>
        <w:fldChar w:fldCharType="separate"/>
      </w:r>
      <w:r w:rsidRPr="006A0C55">
        <w:rPr>
          <w:rFonts w:ascii="Times New Roman" w:hAnsi="Times New Roman" w:cs="Times New Roman"/>
          <w:sz w:val="24"/>
          <w:szCs w:val="24"/>
        </w:rPr>
        <w:t>(Norton and Dowd, 2018)</w:t>
      </w:r>
      <w:r w:rsidRPr="006A0C55">
        <w:rPr>
          <w:rFonts w:ascii="Times New Roman" w:eastAsiaTheme="minorEastAsia" w:hAnsi="Times New Roman" w:cs="Times New Roman"/>
          <w:sz w:val="24"/>
          <w:szCs w:val="24"/>
        </w:rPr>
        <w:fldChar w:fldCharType="end"/>
      </w:r>
      <w:r w:rsidRPr="006A0C55">
        <w:rPr>
          <w:rFonts w:ascii="Times New Roman" w:eastAsiaTheme="minorEastAsia" w:hAnsi="Times New Roman" w:cs="Times New Roman"/>
          <w:sz w:val="24"/>
          <w:szCs w:val="24"/>
        </w:rPr>
        <w:t>.</w:t>
      </w:r>
    </w:p>
    <w:p w14:paraId="4E0D16BE" w14:textId="77777777" w:rsidR="00B947F6" w:rsidRPr="006A0C55" w:rsidRDefault="00B947F6" w:rsidP="00B947F6">
      <w:pPr>
        <w:rPr>
          <w:rFonts w:ascii="Times New Roman" w:eastAsiaTheme="minorEastAsia" w:hAnsi="Times New Roman" w:cs="Times New Roman"/>
          <w:sz w:val="24"/>
          <w:szCs w:val="24"/>
        </w:rPr>
      </w:pPr>
      <w:r w:rsidRPr="006A0C55">
        <w:rPr>
          <w:rFonts w:ascii="Times New Roman" w:eastAsiaTheme="minorEastAsia" w:hAnsi="Times New Roman" w:cs="Times New Roman"/>
          <w:sz w:val="24"/>
          <w:szCs w:val="24"/>
        </w:rPr>
        <w:t xml:space="preserve">For subsequent analysis, log odds will be presented for use of basic substantive effects, with average marginal effects being used alongside as a complement to interpretation.  </w:t>
      </w:r>
    </w:p>
    <w:p w14:paraId="672E4A31" w14:textId="291E5F6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results of the multinominal logistic regression model are reported in table 1.</w:t>
      </w:r>
      <w:r w:rsidR="00DB097B">
        <w:rPr>
          <w:rFonts w:ascii="Times New Roman" w:hAnsi="Times New Roman" w:cs="Times New Roman"/>
          <w:sz w:val="24"/>
          <w:szCs w:val="24"/>
        </w:rPr>
        <w:t>12</w:t>
      </w:r>
      <w:r w:rsidRPr="006A0C55">
        <w:rPr>
          <w:rFonts w:ascii="Times New Roman" w:hAnsi="Times New Roman" w:cs="Times New Roman"/>
          <w:sz w:val="24"/>
          <w:szCs w:val="24"/>
        </w:rPr>
        <w:t xml:space="preserve">. It is not possible to ascertain the significance parameters of variables other than in relation to the reference category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(Firth,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6A0C55">
        <w:rPr>
          <w:rFonts w:ascii="Times New Roman" w:hAnsi="Times New Roman" w:cs="Times New Roman"/>
          <w:sz w:val="24"/>
          <w:szCs w:val="24"/>
        </w:rPr>
        <w:t>quasi</w:t>
      </w:r>
      <w:r w:rsidRPr="006A0C55">
        <w:rPr>
          <w:rFonts w:ascii="Times New Roman" w:hAnsi="Times New Roman" w:cs="Times New Roman"/>
          <w:sz w:val="24"/>
          <w:szCs w:val="24"/>
        </w:rPr>
        <w:t>-variance statistics) in table 1.</w:t>
      </w:r>
      <w:r w:rsidR="00DB097B">
        <w:rPr>
          <w:rFonts w:ascii="Times New Roman" w:hAnsi="Times New Roman" w:cs="Times New Roman"/>
          <w:sz w:val="24"/>
          <w:szCs w:val="24"/>
        </w:rPr>
        <w:t>12</w:t>
      </w:r>
      <w:r w:rsidRPr="006A0C55">
        <w:rPr>
          <w:rFonts w:ascii="Times New Roman" w:hAnsi="Times New Roman" w:cs="Times New Roman"/>
          <w:sz w:val="24"/>
          <w:szCs w:val="24"/>
        </w:rPr>
        <w:t>.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w:t>
      </w:r>
      <w:r w:rsidR="00205878" w:rsidRPr="006A0C55">
        <w:rPr>
          <w:rFonts w:ascii="Times New Roman" w:hAnsi="Times New Roman" w:cs="Times New Roman"/>
          <w:sz w:val="24"/>
          <w:szCs w:val="24"/>
        </w:rPr>
        <w:t xml:space="preserve"> the</w:t>
      </w:r>
      <w:r w:rsidRPr="006A0C55">
        <w:rPr>
          <w:rFonts w:ascii="Times New Roman" w:hAnsi="Times New Roman" w:cs="Times New Roman"/>
          <w:sz w:val="24"/>
          <w:szCs w:val="24"/>
        </w:rPr>
        <w:t xml:space="preserve"> multinominal logistic regression models</w:t>
      </w:r>
      <w:r w:rsidR="00205878" w:rsidRPr="006A0C55">
        <w:rPr>
          <w:rFonts w:ascii="Times New Roman" w:hAnsi="Times New Roman" w:cs="Times New Roman"/>
          <w:sz w:val="24"/>
          <w:szCs w:val="24"/>
        </w:rPr>
        <w:t xml:space="preserve"> in this chapter</w:t>
      </w:r>
      <w:r w:rsidRPr="006A0C55">
        <w:rPr>
          <w:rFonts w:ascii="Times New Roman" w:hAnsi="Times New Roman" w:cs="Times New Roman"/>
          <w:sz w:val="24"/>
          <w:szCs w:val="24"/>
        </w:rPr>
        <w:t>. Due to this, the creation of quasi-variance statistics was done via a quasi-variance calculator</w:t>
      </w:r>
      <w:r w:rsidRPr="006A0C55">
        <w:rPr>
          <w:rStyle w:val="FootnoteReference"/>
          <w:rFonts w:ascii="Times New Roman" w:hAnsi="Times New Roman" w:cs="Times New Roman"/>
          <w:sz w:val="24"/>
          <w:szCs w:val="24"/>
        </w:rPr>
        <w:footnoteReference w:id="10"/>
      </w:r>
      <w:r w:rsidRPr="006A0C55">
        <w:rPr>
          <w:rFonts w:ascii="Times New Roman" w:hAnsi="Times New Roman" w:cs="Times New Roman"/>
          <w:sz w:val="24"/>
          <w:szCs w:val="24"/>
        </w:rPr>
        <w:t xml:space="preserv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(Firth, 2000)</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50B07DDB" w14:textId="77777777" w:rsidR="00205878" w:rsidRPr="006A0C55" w:rsidRDefault="00205878" w:rsidP="00B947F6">
      <w:pPr>
        <w:rPr>
          <w:rFonts w:ascii="Times New Roman" w:hAnsi="Times New Roman" w:cs="Times New Roman"/>
          <w:sz w:val="24"/>
          <w:szCs w:val="24"/>
        </w:rPr>
      </w:pPr>
      <w:bookmarkStart w:id="32" w:name="_Hlk133861904"/>
    </w:p>
    <w:p w14:paraId="2D2F705F" w14:textId="77777777" w:rsidR="00205878" w:rsidRPr="006A0C55" w:rsidRDefault="00205878" w:rsidP="00B947F6">
      <w:pPr>
        <w:rPr>
          <w:rFonts w:ascii="Times New Roman" w:hAnsi="Times New Roman" w:cs="Times New Roman"/>
          <w:sz w:val="24"/>
          <w:szCs w:val="24"/>
        </w:rPr>
      </w:pPr>
    </w:p>
    <w:p w14:paraId="0983181A" w14:textId="2C583EF1" w:rsidR="00205878" w:rsidRPr="006A0C55" w:rsidRDefault="00205878" w:rsidP="00B947F6">
      <w:pPr>
        <w:rPr>
          <w:rFonts w:ascii="Times New Roman" w:hAnsi="Times New Roman" w:cs="Times New Roman"/>
          <w:sz w:val="24"/>
          <w:szCs w:val="24"/>
        </w:rPr>
      </w:pPr>
      <w:r w:rsidRPr="006A0C55">
        <w:rPr>
          <w:rFonts w:ascii="Times New Roman" w:hAnsi="Times New Roman" w:cs="Times New Roman"/>
          <w:sz w:val="24"/>
          <w:szCs w:val="24"/>
        </w:rPr>
        <w:t>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a 8 per cent increased probability for an individual to be in employment over school if they lived in a household where their parents did not own their own home as a child. Using NS-SEC 7 as a reference category, every single other NS-SEC category has a decreased log odds of being in employment over school in comparison to NS-SEC 7. The strongest single impact on an individuals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there only being a 4 per cent decreased probability in being in employment over school in comparison to NS-SEC 7. For a full breakdown of the marginal effects of NS-SEC in the employment category see figure 1.</w:t>
      </w:r>
      <w:r w:rsidR="00DB097B">
        <w:rPr>
          <w:rFonts w:ascii="Times New Roman" w:hAnsi="Times New Roman" w:cs="Times New Roman"/>
          <w:sz w:val="24"/>
          <w:szCs w:val="24"/>
        </w:rPr>
        <w:t>2</w:t>
      </w:r>
      <w:r w:rsidRPr="006A0C55">
        <w:rPr>
          <w:rFonts w:ascii="Times New Roman" w:hAnsi="Times New Roman" w:cs="Times New Roman"/>
          <w:sz w:val="24"/>
          <w:szCs w:val="24"/>
        </w:rPr>
        <w:t xml:space="preserve"> and its explanation. </w:t>
      </w:r>
    </w:p>
    <w:p w14:paraId="75E12B77" w14:textId="75E9A1AD"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output for post-schooling education demonstrates that individuals that received five or more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had an increased log odds of being in post-schooling education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Using average marginal effects there is a 3 per cent increased probability for an individual to be in post-schooling education over employment if they received five or more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w:t>
      </w:r>
      <w:r w:rsidR="00D97F6E" w:rsidRPr="006A0C55">
        <w:rPr>
          <w:rFonts w:ascii="Times New Roman" w:hAnsi="Times New Roman" w:cs="Times New Roman"/>
          <w:sz w:val="24"/>
          <w:szCs w:val="24"/>
        </w:rPr>
        <w:t>M</w:t>
      </w:r>
      <w:r w:rsidRPr="006A0C55">
        <w:rPr>
          <w:rFonts w:ascii="Times New Roman" w:hAnsi="Times New Roman" w:cs="Times New Roman"/>
          <w:sz w:val="24"/>
          <w:szCs w:val="24"/>
        </w:rPr>
        <w:t xml:space="preserve">en had a decreased log odds of being in post-schooling education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than woman, or in terms of average marginal effects, a 7 per cent decreased probability of being in post-schooling education over employment if the individual is a man. </w:t>
      </w:r>
      <w:r w:rsidR="00D97F6E" w:rsidRPr="006A0C55">
        <w:rPr>
          <w:rFonts w:ascii="Times New Roman" w:hAnsi="Times New Roman" w:cs="Times New Roman"/>
          <w:sz w:val="24"/>
          <w:szCs w:val="24"/>
        </w:rPr>
        <w:t xml:space="preserve">Sex is the single strongest impact on an individual’s choice to enter into post-schooling education. </w:t>
      </w:r>
      <w:r w:rsidRPr="006A0C55">
        <w:rPr>
          <w:rFonts w:ascii="Times New Roman" w:hAnsi="Times New Roman" w:cs="Times New Roman"/>
          <w:sz w:val="24"/>
          <w:szCs w:val="24"/>
        </w:rPr>
        <w:t xml:space="preserve">Individuals that didn’t own their own home compared to those that did </w:t>
      </w:r>
      <w:r w:rsidR="00804CFB" w:rsidRPr="006A0C55">
        <w:rPr>
          <w:rFonts w:ascii="Times New Roman" w:hAnsi="Times New Roman" w:cs="Times New Roman"/>
          <w:sz w:val="24"/>
          <w:szCs w:val="24"/>
        </w:rPr>
        <w:t>have</w:t>
      </w:r>
      <w:r w:rsidRPr="006A0C55">
        <w:rPr>
          <w:rFonts w:ascii="Times New Roman" w:hAnsi="Times New Roman" w:cs="Times New Roman"/>
          <w:sz w:val="24"/>
          <w:szCs w:val="24"/>
        </w:rPr>
        <w:t xml:space="preserve"> a decreased log odds of being in post-schooling education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In other words, there is a </w:t>
      </w:r>
      <w:r w:rsidR="00D97F6E" w:rsidRPr="006A0C55">
        <w:rPr>
          <w:rFonts w:ascii="Times New Roman" w:hAnsi="Times New Roman" w:cs="Times New Roman"/>
          <w:sz w:val="24"/>
          <w:szCs w:val="24"/>
        </w:rPr>
        <w:t>4</w:t>
      </w:r>
      <w:r w:rsidRPr="006A0C55">
        <w:rPr>
          <w:rFonts w:ascii="Times New Roman" w:hAnsi="Times New Roman" w:cs="Times New Roman"/>
          <w:sz w:val="24"/>
          <w:szCs w:val="24"/>
        </w:rPr>
        <w:t xml:space="preserve"> per cent decreased probability of being in post-schooling education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if the individual resided in a home that their parents did not own. Results suggest that individuals whose parents have </w:t>
      </w:r>
      <w:r w:rsidR="00D97F6E" w:rsidRPr="006A0C55">
        <w:rPr>
          <w:rFonts w:ascii="Times New Roman" w:hAnsi="Times New Roman" w:cs="Times New Roman"/>
          <w:sz w:val="24"/>
          <w:szCs w:val="24"/>
        </w:rPr>
        <w:t>higher</w:t>
      </w:r>
      <w:r w:rsidRPr="006A0C55">
        <w:rPr>
          <w:rFonts w:ascii="Times New Roman" w:hAnsi="Times New Roman" w:cs="Times New Roman"/>
          <w:sz w:val="24"/>
          <w:szCs w:val="24"/>
        </w:rPr>
        <w:t xml:space="preserve"> NS-SEC social class occupations</w:t>
      </w:r>
      <w:r w:rsidR="00D97F6E" w:rsidRPr="006A0C55">
        <w:rPr>
          <w:rFonts w:ascii="Times New Roman" w:hAnsi="Times New Roman" w:cs="Times New Roman"/>
          <w:sz w:val="24"/>
          <w:szCs w:val="24"/>
        </w:rPr>
        <w:t xml:space="preserve"> (from 1.1-3)</w:t>
      </w:r>
      <w:r w:rsidRPr="006A0C55">
        <w:rPr>
          <w:rFonts w:ascii="Times New Roman" w:hAnsi="Times New Roman" w:cs="Times New Roman"/>
          <w:sz w:val="24"/>
          <w:szCs w:val="24"/>
        </w:rPr>
        <w:t xml:space="preserve"> </w:t>
      </w:r>
      <w:r w:rsidR="00D97F6E" w:rsidRPr="006A0C55">
        <w:rPr>
          <w:rFonts w:ascii="Times New Roman" w:hAnsi="Times New Roman" w:cs="Times New Roman"/>
          <w:sz w:val="24"/>
          <w:szCs w:val="24"/>
        </w:rPr>
        <w:t>have an average marginal predicted probability of being more likely to be in post-schooling education compared to school than their NS-SEC 7 peers.</w:t>
      </w:r>
      <w:r w:rsidRPr="006A0C55">
        <w:rPr>
          <w:rFonts w:ascii="Times New Roman" w:hAnsi="Times New Roman" w:cs="Times New Roman"/>
          <w:sz w:val="24"/>
          <w:szCs w:val="24"/>
        </w:rPr>
        <w:t xml:space="preserve"> For a full breakdown of social class across each economic activity category see figure 1.</w:t>
      </w:r>
      <w:r w:rsidR="00DB097B">
        <w:rPr>
          <w:rFonts w:ascii="Times New Roman" w:hAnsi="Times New Roman" w:cs="Times New Roman"/>
          <w:sz w:val="24"/>
          <w:szCs w:val="24"/>
        </w:rPr>
        <w:t>2</w:t>
      </w:r>
      <w:r w:rsidRPr="006A0C55">
        <w:rPr>
          <w:rFonts w:ascii="Times New Roman" w:hAnsi="Times New Roman" w:cs="Times New Roman"/>
          <w:sz w:val="24"/>
          <w:szCs w:val="24"/>
        </w:rPr>
        <w:t xml:space="preserve"> for the predicted probabilities. The 95 per cent quasi-variance comparison intervals suggest that there are significant differences in post-schooling education activity of children whose fathers occupy different NS-SEC categories. </w:t>
      </w:r>
    </w:p>
    <w:p w14:paraId="65E095DE" w14:textId="03EF5C5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output for training &amp; apprenticeships demonstrates that individuals that received five or more O</w:t>
      </w:r>
      <w:r w:rsidR="008764EE" w:rsidRPr="006A0C55">
        <w:rPr>
          <w:rFonts w:ascii="Times New Roman" w:hAnsi="Times New Roman" w:cs="Times New Roman"/>
          <w:sz w:val="24"/>
          <w:szCs w:val="24"/>
        </w:rPr>
        <w:t>’</w:t>
      </w:r>
      <w:r w:rsidRPr="006A0C55">
        <w:rPr>
          <w:rFonts w:ascii="Times New Roman" w:hAnsi="Times New Roman" w:cs="Times New Roman"/>
          <w:sz w:val="24"/>
          <w:szCs w:val="24"/>
        </w:rPr>
        <w:t xml:space="preserve">levels had a decreased log odds of being in training &amp; apprenticeships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in terms of average marginal effects, this corresponds to a decreased probability of </w:t>
      </w:r>
      <w:r w:rsidR="00D97F6E" w:rsidRPr="006A0C55">
        <w:rPr>
          <w:rFonts w:ascii="Times New Roman" w:hAnsi="Times New Roman" w:cs="Times New Roman"/>
          <w:sz w:val="24"/>
          <w:szCs w:val="24"/>
        </w:rPr>
        <w:t>17</w:t>
      </w:r>
      <w:r w:rsidRPr="006A0C55">
        <w:rPr>
          <w:rFonts w:ascii="Times New Roman" w:hAnsi="Times New Roman" w:cs="Times New Roman"/>
          <w:sz w:val="24"/>
          <w:szCs w:val="24"/>
        </w:rPr>
        <w:t xml:space="preserve"> per cent. </w:t>
      </w:r>
      <w:r w:rsidR="00D97F6E" w:rsidRPr="006A0C55">
        <w:rPr>
          <w:rFonts w:ascii="Times New Roman" w:hAnsi="Times New Roman" w:cs="Times New Roman"/>
          <w:sz w:val="24"/>
          <w:szCs w:val="24"/>
        </w:rPr>
        <w:t>M</w:t>
      </w:r>
      <w:r w:rsidRPr="006A0C55">
        <w:rPr>
          <w:rFonts w:ascii="Times New Roman" w:hAnsi="Times New Roman" w:cs="Times New Roman"/>
          <w:sz w:val="24"/>
          <w:szCs w:val="24"/>
        </w:rPr>
        <w:t xml:space="preserve">en </w:t>
      </w:r>
      <w:r w:rsidR="00D97F6E" w:rsidRPr="006A0C55">
        <w:rPr>
          <w:rFonts w:ascii="Times New Roman" w:hAnsi="Times New Roman" w:cs="Times New Roman"/>
          <w:sz w:val="24"/>
          <w:szCs w:val="24"/>
        </w:rPr>
        <w:t>compared with</w:t>
      </w:r>
      <w:r w:rsidRPr="006A0C55">
        <w:rPr>
          <w:rFonts w:ascii="Times New Roman" w:hAnsi="Times New Roman" w:cs="Times New Roman"/>
          <w:sz w:val="24"/>
          <w:szCs w:val="24"/>
        </w:rPr>
        <w:t xml:space="preserve"> women had an increased log odds of being in training &amp; apprenticeships over employment, or a </w:t>
      </w:r>
      <w:r w:rsidR="00D97F6E" w:rsidRPr="006A0C55">
        <w:rPr>
          <w:rFonts w:ascii="Times New Roman" w:hAnsi="Times New Roman" w:cs="Times New Roman"/>
          <w:sz w:val="24"/>
          <w:szCs w:val="24"/>
        </w:rPr>
        <w:t>24</w:t>
      </w:r>
      <w:r w:rsidRPr="006A0C55">
        <w:rPr>
          <w:rFonts w:ascii="Times New Roman" w:hAnsi="Times New Roman" w:cs="Times New Roman"/>
          <w:sz w:val="24"/>
          <w:szCs w:val="24"/>
        </w:rPr>
        <w:t xml:space="preserve"> per cent increased probability.</w:t>
      </w:r>
      <w:r w:rsidR="00D97F6E" w:rsidRPr="006A0C55">
        <w:rPr>
          <w:rFonts w:ascii="Times New Roman" w:hAnsi="Times New Roman" w:cs="Times New Roman"/>
          <w:sz w:val="24"/>
          <w:szCs w:val="24"/>
        </w:rPr>
        <w:t xml:space="preserve"> Sex is the single strongest predictor </w:t>
      </w:r>
      <w:r w:rsidR="00D97F6E" w:rsidRPr="006A0C55">
        <w:rPr>
          <w:rFonts w:ascii="Times New Roman" w:hAnsi="Times New Roman" w:cs="Times New Roman"/>
          <w:sz w:val="24"/>
          <w:szCs w:val="24"/>
        </w:rPr>
        <w:lastRenderedPageBreak/>
        <w:t>of whether an individual chooses to enter training and apprenticeship schemes over school.</w:t>
      </w:r>
      <w:r w:rsidRPr="006A0C55">
        <w:rPr>
          <w:rFonts w:ascii="Times New Roman" w:hAnsi="Times New Roman" w:cs="Times New Roman"/>
          <w:sz w:val="24"/>
          <w:szCs w:val="24"/>
        </w:rPr>
        <w:t xml:space="preserve"> Results suggest that individuals that didn’t own their own home compared to those that did have a decreased log odds of being in training &amp; apprenticeships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6A0C55">
        <w:rPr>
          <w:rFonts w:ascii="Times New Roman" w:hAnsi="Times New Roman" w:cs="Times New Roman"/>
          <w:sz w:val="24"/>
          <w:szCs w:val="24"/>
        </w:rPr>
        <w:t>NS-SEC 1.1-3</w:t>
      </w:r>
      <w:r w:rsidRPr="006A0C55">
        <w:rPr>
          <w:rFonts w:ascii="Times New Roman" w:hAnsi="Times New Roman" w:cs="Times New Roman"/>
          <w:sz w:val="24"/>
          <w:szCs w:val="24"/>
        </w:rPr>
        <w:t xml:space="preserve">, there was a decreased log odds of being in training &amp; apprenticeships over </w:t>
      </w:r>
      <w:r w:rsidR="00D97F6E" w:rsidRPr="006A0C55">
        <w:rPr>
          <w:rFonts w:ascii="Times New Roman" w:hAnsi="Times New Roman" w:cs="Times New Roman"/>
          <w:sz w:val="24"/>
          <w:szCs w:val="24"/>
        </w:rPr>
        <w:t>school</w:t>
      </w:r>
      <w:r w:rsidRPr="006A0C55">
        <w:rPr>
          <w:rFonts w:ascii="Times New Roman" w:hAnsi="Times New Roman" w:cs="Times New Roman"/>
          <w:sz w:val="24"/>
          <w:szCs w:val="24"/>
        </w:rPr>
        <w:t xml:space="preserve">. </w:t>
      </w:r>
    </w:p>
    <w:p w14:paraId="08EDBE83" w14:textId="243FD580" w:rsidR="00D97F6E" w:rsidRPr="006A0C55" w:rsidRDefault="00B947F6" w:rsidP="00D97F6E">
      <w:pPr>
        <w:rPr>
          <w:rFonts w:ascii="Times New Roman" w:hAnsi="Times New Roman" w:cs="Times New Roman"/>
          <w:sz w:val="24"/>
          <w:szCs w:val="24"/>
        </w:rPr>
      </w:pPr>
      <w:r w:rsidRPr="006A0C55">
        <w:rPr>
          <w:rFonts w:ascii="Times New Roman" w:hAnsi="Times New Roman" w:cs="Times New Roman"/>
          <w:sz w:val="24"/>
          <w:szCs w:val="24"/>
        </w:rPr>
        <w:t xml:space="preserve">The output for unemployment &amp; OLF demonstrates that </w:t>
      </w:r>
      <w:r w:rsidR="007904B9" w:rsidRPr="006A0C55">
        <w:rPr>
          <w:rFonts w:ascii="Times New Roman" w:hAnsi="Times New Roman" w:cs="Times New Roman"/>
          <w:sz w:val="24"/>
          <w:szCs w:val="24"/>
        </w:rPr>
        <w:t>individuals</w:t>
      </w:r>
      <w:r w:rsidRPr="006A0C55">
        <w:rPr>
          <w:rFonts w:ascii="Times New Roman" w:hAnsi="Times New Roman" w:cs="Times New Roman"/>
          <w:sz w:val="24"/>
          <w:szCs w:val="24"/>
        </w:rPr>
        <w:t xml:space="preserve"> </w:t>
      </w:r>
      <w:r w:rsidR="00D97F6E" w:rsidRPr="006A0C55">
        <w:rPr>
          <w:rFonts w:ascii="Times New Roman" w:hAnsi="Times New Roman"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6A0C55">
        <w:rPr>
          <w:rFonts w:ascii="Times New Roman" w:hAnsi="Times New Roman" w:cs="Times New Roman"/>
          <w:sz w:val="24"/>
          <w:szCs w:val="24"/>
        </w:rPr>
        <w:t>individuals</w:t>
      </w:r>
      <w:r w:rsidR="00D97F6E" w:rsidRPr="006A0C55">
        <w:rPr>
          <w:rFonts w:ascii="Times New Roman" w:hAnsi="Times New Roman" w:cs="Times New Roman"/>
          <w:sz w:val="24"/>
          <w:szCs w:val="24"/>
        </w:rPr>
        <w:t xml:space="preserve"> that come from households were their parents do not own their own home have an increased log odds of being in unemployment and out of the labour force compared </w:t>
      </w:r>
      <w:r w:rsidR="006655B4" w:rsidRPr="006A0C55">
        <w:rPr>
          <w:rFonts w:ascii="Times New Roman" w:hAnsi="Times New Roman" w:cs="Times New Roman"/>
          <w:sz w:val="24"/>
          <w:szCs w:val="24"/>
        </w:rPr>
        <w:t>to</w:t>
      </w:r>
      <w:r w:rsidR="00D97F6E" w:rsidRPr="006A0C55">
        <w:rPr>
          <w:rFonts w:ascii="Times New Roman" w:hAnsi="Times New Roman"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2"/>
    </w:p>
    <w:p w14:paraId="77383876" w14:textId="77777777" w:rsidR="006655B4" w:rsidRPr="006A0C55" w:rsidRDefault="006655B4" w:rsidP="00D97F6E">
      <w:pPr>
        <w:rPr>
          <w:rFonts w:ascii="Times New Roman" w:hAnsi="Times New Roman" w:cs="Times New Roman"/>
          <w:sz w:val="24"/>
          <w:szCs w:val="24"/>
        </w:rPr>
      </w:pPr>
    </w:p>
    <w:p w14:paraId="658BC7CD" w14:textId="77777777" w:rsidR="006655B4" w:rsidRPr="006A0C55" w:rsidRDefault="006655B4" w:rsidP="00D97F6E">
      <w:pPr>
        <w:rPr>
          <w:rFonts w:ascii="Times New Roman" w:hAnsi="Times New Roman" w:cs="Times New Roman"/>
          <w:sz w:val="24"/>
          <w:szCs w:val="24"/>
        </w:rPr>
      </w:pPr>
    </w:p>
    <w:p w14:paraId="15510218" w14:textId="77777777" w:rsidR="006655B4" w:rsidRPr="006A0C55" w:rsidRDefault="006655B4" w:rsidP="00D97F6E">
      <w:pPr>
        <w:rPr>
          <w:rFonts w:ascii="Times New Roman" w:hAnsi="Times New Roman" w:cs="Times New Roman"/>
          <w:sz w:val="24"/>
          <w:szCs w:val="24"/>
        </w:rPr>
      </w:pPr>
    </w:p>
    <w:p w14:paraId="33FD4E36" w14:textId="77777777" w:rsidR="006655B4" w:rsidRPr="006A0C55" w:rsidRDefault="006655B4" w:rsidP="00D97F6E">
      <w:pPr>
        <w:rPr>
          <w:rFonts w:ascii="Times New Roman" w:hAnsi="Times New Roman" w:cs="Times New Roman"/>
          <w:sz w:val="24"/>
          <w:szCs w:val="24"/>
        </w:rPr>
      </w:pPr>
    </w:p>
    <w:p w14:paraId="45AFE933" w14:textId="77777777" w:rsidR="006655B4" w:rsidRPr="006A0C55" w:rsidRDefault="006655B4" w:rsidP="00D97F6E">
      <w:pPr>
        <w:rPr>
          <w:rFonts w:ascii="Times New Roman" w:hAnsi="Times New Roman" w:cs="Times New Roman"/>
          <w:sz w:val="24"/>
          <w:szCs w:val="24"/>
        </w:rPr>
      </w:pPr>
    </w:p>
    <w:p w14:paraId="4FB8AE39" w14:textId="77777777" w:rsidR="006655B4" w:rsidRPr="006A0C55" w:rsidRDefault="006655B4" w:rsidP="00D97F6E">
      <w:pPr>
        <w:rPr>
          <w:rFonts w:ascii="Times New Roman" w:hAnsi="Times New Roman" w:cs="Times New Roman"/>
          <w:sz w:val="24"/>
          <w:szCs w:val="24"/>
        </w:rPr>
      </w:pPr>
    </w:p>
    <w:p w14:paraId="37098085" w14:textId="77777777" w:rsidR="006655B4" w:rsidRPr="006A0C55" w:rsidRDefault="006655B4" w:rsidP="00D97F6E">
      <w:pPr>
        <w:rPr>
          <w:rFonts w:ascii="Times New Roman" w:hAnsi="Times New Roman" w:cs="Times New Roman"/>
          <w:sz w:val="24"/>
          <w:szCs w:val="24"/>
        </w:rPr>
      </w:pPr>
    </w:p>
    <w:p w14:paraId="4D46BF65" w14:textId="77777777" w:rsidR="006655B4" w:rsidRPr="006A0C55" w:rsidRDefault="006655B4" w:rsidP="00D97F6E">
      <w:pPr>
        <w:rPr>
          <w:rFonts w:ascii="Times New Roman" w:hAnsi="Times New Roman" w:cs="Times New Roman"/>
          <w:sz w:val="24"/>
          <w:szCs w:val="24"/>
        </w:rPr>
      </w:pPr>
    </w:p>
    <w:p w14:paraId="5FD77B2B" w14:textId="77777777" w:rsidR="006655B4" w:rsidRPr="006A0C55" w:rsidRDefault="006655B4" w:rsidP="00D97F6E">
      <w:pPr>
        <w:rPr>
          <w:rFonts w:ascii="Times New Roman" w:hAnsi="Times New Roman" w:cs="Times New Roman"/>
          <w:sz w:val="24"/>
          <w:szCs w:val="24"/>
        </w:rPr>
      </w:pPr>
    </w:p>
    <w:p w14:paraId="0FCAF889" w14:textId="77777777" w:rsidR="006655B4" w:rsidRPr="006A0C55" w:rsidRDefault="006655B4" w:rsidP="00D97F6E">
      <w:pPr>
        <w:rPr>
          <w:rFonts w:ascii="Times New Roman" w:hAnsi="Times New Roman" w:cs="Times New Roman"/>
          <w:sz w:val="24"/>
          <w:szCs w:val="24"/>
        </w:rPr>
      </w:pPr>
    </w:p>
    <w:p w14:paraId="2BFDF2F3" w14:textId="77777777" w:rsidR="006655B4" w:rsidRPr="006A0C55" w:rsidRDefault="006655B4" w:rsidP="00D97F6E">
      <w:pPr>
        <w:rPr>
          <w:rFonts w:ascii="Times New Roman" w:hAnsi="Times New Roman" w:cs="Times New Roman"/>
          <w:sz w:val="24"/>
          <w:szCs w:val="24"/>
        </w:rPr>
      </w:pPr>
    </w:p>
    <w:p w14:paraId="3BDCEF26" w14:textId="77777777" w:rsidR="006655B4" w:rsidRPr="006A0C55" w:rsidRDefault="006655B4" w:rsidP="00D97F6E">
      <w:pPr>
        <w:rPr>
          <w:rFonts w:ascii="Times New Roman" w:hAnsi="Times New Roman" w:cs="Times New Roman"/>
          <w:sz w:val="24"/>
          <w:szCs w:val="24"/>
        </w:rPr>
      </w:pPr>
    </w:p>
    <w:p w14:paraId="1DD4A7EF" w14:textId="77777777" w:rsidR="006655B4" w:rsidRPr="006A0C55" w:rsidRDefault="006655B4" w:rsidP="00D97F6E">
      <w:pPr>
        <w:rPr>
          <w:rFonts w:ascii="Times New Roman" w:hAnsi="Times New Roman" w:cs="Times New Roman"/>
          <w:sz w:val="24"/>
          <w:szCs w:val="24"/>
        </w:rPr>
      </w:pPr>
    </w:p>
    <w:p w14:paraId="0B97E718" w14:textId="020530D9" w:rsidR="006655B4" w:rsidRPr="006A0C55" w:rsidRDefault="006655B4" w:rsidP="00CE053C">
      <w:pPr>
        <w:pStyle w:val="Caption"/>
        <w:keepNext/>
        <w:rPr>
          <w:rFonts w:ascii="Times New Roman" w:hAnsi="Times New Roman" w:cs="Times New Roman"/>
          <w:color w:val="auto"/>
          <w:sz w:val="24"/>
          <w:szCs w:val="24"/>
        </w:rPr>
        <w:sectPr w:rsidR="006655B4" w:rsidRPr="006A0C55" w:rsidSect="006E0E39">
          <w:pgSz w:w="11906" w:h="16838"/>
          <w:pgMar w:top="1440" w:right="1440" w:bottom="1440" w:left="1440" w:header="709" w:footer="709" w:gutter="0"/>
          <w:cols w:space="708"/>
          <w:docGrid w:linePitch="360"/>
        </w:sectPr>
      </w:pPr>
    </w:p>
    <w:p w14:paraId="467F786F" w14:textId="0DBFE939" w:rsidR="00C4762D" w:rsidRPr="006A0C55" w:rsidRDefault="00C4762D" w:rsidP="00C4762D">
      <w:pPr>
        <w:pStyle w:val="Caption"/>
        <w:keepNext/>
        <w:rPr>
          <w:rFonts w:ascii="Times New Roman" w:hAnsi="Times New Roman" w:cs="Times New Roman"/>
          <w:color w:val="auto"/>
          <w:sz w:val="24"/>
          <w:szCs w:val="24"/>
        </w:rPr>
      </w:pPr>
      <w:bookmarkStart w:id="33" w:name="_Toc146487750"/>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12</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Mlogit of Economic Activity</w:t>
      </w:r>
      <w:bookmarkEnd w:id="33"/>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6A0C55"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6A0C55" w:rsidRDefault="00B947F6" w:rsidP="00E1481F">
            <w:pPr>
              <w:rPr>
                <w:rFonts w:ascii="Times New Roman" w:hAnsi="Times New Roman" w:cs="Times New Roman"/>
                <w:color w:val="auto"/>
                <w:sz w:val="24"/>
                <w:szCs w:val="24"/>
              </w:rPr>
            </w:pPr>
            <w:bookmarkStart w:id="34" w:name="_Hlk133662765"/>
            <w:bookmarkStart w:id="35" w:name="_Hlk133842776"/>
          </w:p>
        </w:tc>
        <w:tc>
          <w:tcPr>
            <w:tcW w:w="830" w:type="pct"/>
            <w:gridSpan w:val="3"/>
          </w:tcPr>
          <w:p w14:paraId="56C0C440"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1157" w:type="pct"/>
            <w:gridSpan w:val="2"/>
          </w:tcPr>
          <w:p w14:paraId="3C359D4C"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Average Marginal Effects</w:t>
            </w:r>
          </w:p>
        </w:tc>
        <w:tc>
          <w:tcPr>
            <w:tcW w:w="1018" w:type="pct"/>
            <w:gridSpan w:val="2"/>
          </w:tcPr>
          <w:p w14:paraId="6FE04279" w14:textId="77777777" w:rsidR="00B947F6" w:rsidRPr="006A0C5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Quasi-variance</w:t>
            </w:r>
          </w:p>
        </w:tc>
      </w:tr>
      <w:tr w:rsidR="006A0C55" w:rsidRPr="006A0C55"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c>
          <w:tcPr>
            <w:tcW w:w="292" w:type="pct"/>
          </w:tcPr>
          <w:p w14:paraId="0297B8F9"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302" w:type="pct"/>
          </w:tcPr>
          <w:p w14:paraId="119FEAEC"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36" w:type="pct"/>
          </w:tcPr>
          <w:p w14:paraId="3F0417A2"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645" w:type="pct"/>
          </w:tcPr>
          <w:p w14:paraId="1B0B7FAA"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512" w:type="pct"/>
          </w:tcPr>
          <w:p w14:paraId="232D601F"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6A0C55">
              <w:rPr>
                <w:rFonts w:ascii="Times New Roman" w:hAnsi="Times New Roman" w:cs="Times New Roman"/>
                <w:b/>
                <w:color w:val="auto"/>
                <w:sz w:val="24"/>
                <w:szCs w:val="24"/>
              </w:rPr>
              <w:t>S.E</w:t>
            </w:r>
          </w:p>
        </w:tc>
        <w:tc>
          <w:tcPr>
            <w:tcW w:w="510" w:type="pct"/>
          </w:tcPr>
          <w:p w14:paraId="1ECD440E"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6A0C55">
              <w:rPr>
                <w:rFonts w:ascii="Times New Roman" w:hAnsi="Times New Roman" w:cs="Times New Roman"/>
                <w:b/>
                <w:color w:val="auto"/>
                <w:sz w:val="24"/>
                <w:szCs w:val="24"/>
              </w:rPr>
              <w:t>S.E</w:t>
            </w:r>
          </w:p>
        </w:tc>
        <w:tc>
          <w:tcPr>
            <w:tcW w:w="508" w:type="pct"/>
          </w:tcPr>
          <w:p w14:paraId="43B888CE" w14:textId="77777777" w:rsidR="00B947F6" w:rsidRPr="006A0C5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6A0C55">
              <w:rPr>
                <w:rFonts w:ascii="Times New Roman" w:hAnsi="Times New Roman" w:cs="Times New Roman"/>
                <w:b/>
                <w:color w:val="auto"/>
                <w:sz w:val="24"/>
                <w:szCs w:val="24"/>
              </w:rPr>
              <w:t>QV</w:t>
            </w:r>
          </w:p>
        </w:tc>
      </w:tr>
      <w:tr w:rsidR="006A0C55" w:rsidRPr="006A0C55"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Employment</w:t>
            </w:r>
          </w:p>
        </w:tc>
        <w:tc>
          <w:tcPr>
            <w:tcW w:w="292" w:type="pct"/>
          </w:tcPr>
          <w:p w14:paraId="6EB2B4B7" w14:textId="45E30BF2"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58CBBED9" w14:textId="4C27F84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1B657A1A" w14:textId="77777777"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1F0A072C" w14:textId="5DBA38F5"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5EC1E0A6" w14:textId="6FD872D5"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4ED42CF3" w14:textId="0F52A033"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3CCD4EA7" w14:textId="588C096E" w:rsidR="00B947F6" w:rsidRPr="006A0C5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bookmarkEnd w:id="34"/>
      <w:tr w:rsidR="006A0C55" w:rsidRPr="006A0C55"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92" w:type="pct"/>
          </w:tcPr>
          <w:p w14:paraId="20D5B386"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4154EEC7"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72590CA0"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5D464923"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6C70BD05"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3C106BF1"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5D09D198" w14:textId="7777777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147871C1"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w:t>
            </w:r>
            <w:r w:rsidR="008764EE" w:rsidRPr="006A0C55">
              <w:rPr>
                <w:rFonts w:ascii="Times New Roman" w:hAnsi="Times New Roman" w:cs="Times New Roman"/>
                <w:i/>
                <w:iCs/>
                <w:color w:val="auto"/>
                <w:sz w:val="24"/>
                <w:szCs w:val="24"/>
              </w:rPr>
              <w:t>’</w:t>
            </w:r>
            <w:r w:rsidRPr="006A0C55">
              <w:rPr>
                <w:rFonts w:ascii="Times New Roman" w:hAnsi="Times New Roman" w:cs="Times New Roman"/>
                <w:i/>
                <w:iCs/>
                <w:color w:val="auto"/>
                <w:sz w:val="24"/>
                <w:szCs w:val="24"/>
              </w:rPr>
              <w:t>levels</w:t>
            </w:r>
          </w:p>
        </w:tc>
        <w:tc>
          <w:tcPr>
            <w:tcW w:w="292" w:type="pct"/>
          </w:tcPr>
          <w:p w14:paraId="6E3A33A1" w14:textId="76EBD8E6"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49DB976E" w14:textId="50ECD53B"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084D3F31"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167DE151" w14:textId="28BD2502"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7639A1D6" w14:textId="7B4178C4"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1C027E8A" w14:textId="19C2FC81"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26BD27E9" w14:textId="685D99BB"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4E7231FF"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w:t>
            </w:r>
            <w:r w:rsidR="008764EE" w:rsidRPr="006A0C55">
              <w:rPr>
                <w:rFonts w:ascii="Times New Roman" w:hAnsi="Times New Roman" w:cs="Times New Roman"/>
                <w:i/>
                <w:iCs/>
                <w:color w:val="auto"/>
                <w:sz w:val="24"/>
                <w:szCs w:val="24"/>
              </w:rPr>
              <w:t>’</w:t>
            </w:r>
            <w:r w:rsidRPr="006A0C55">
              <w:rPr>
                <w:rFonts w:ascii="Times New Roman" w:hAnsi="Times New Roman" w:cs="Times New Roman"/>
                <w:i/>
                <w:iCs/>
                <w:color w:val="auto"/>
                <w:sz w:val="24"/>
                <w:szCs w:val="24"/>
              </w:rPr>
              <w:t>levels</w:t>
            </w:r>
          </w:p>
        </w:tc>
        <w:tc>
          <w:tcPr>
            <w:tcW w:w="292" w:type="pct"/>
          </w:tcPr>
          <w:p w14:paraId="61962275" w14:textId="43C2CA5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-3.59</w:t>
            </w:r>
          </w:p>
        </w:tc>
        <w:tc>
          <w:tcPr>
            <w:tcW w:w="302" w:type="pct"/>
          </w:tcPr>
          <w:p w14:paraId="57B4C688" w14:textId="518C020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36" w:type="pct"/>
          </w:tcPr>
          <w:p w14:paraId="4D313C0D" w14:textId="74432846"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74D9A718" w14:textId="3DC4EDBC" w:rsidR="00662BD2" w:rsidRPr="006A0C5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-0.39</w:t>
            </w:r>
          </w:p>
        </w:tc>
        <w:tc>
          <w:tcPr>
            <w:tcW w:w="512" w:type="pct"/>
          </w:tcPr>
          <w:p w14:paraId="5CEC44E5" w14:textId="1278B491" w:rsidR="00662BD2" w:rsidRPr="006A0C5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6F1BE4B9"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1C227DC0"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color w:val="auto"/>
                <w:sz w:val="24"/>
                <w:szCs w:val="24"/>
              </w:rPr>
              <w:t>Sex</w:t>
            </w:r>
          </w:p>
        </w:tc>
        <w:tc>
          <w:tcPr>
            <w:tcW w:w="292" w:type="pct"/>
          </w:tcPr>
          <w:p w14:paraId="061E6035"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565D8C85"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5DE4BE27"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B5FD754"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16D48058"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714C66BD"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1B0E5866"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463E4E91"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92" w:type="pct"/>
          </w:tcPr>
          <w:p w14:paraId="4BF4F774" w14:textId="014CD416"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0FC5F629" w14:textId="7B70F873"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38812E47"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4ED93A26" w14:textId="37F8574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7E98B445" w14:textId="4D391BC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4348AD8F" w14:textId="22EB8B18"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56370F67" w14:textId="4143DD7A"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5F58F6A7"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292" w:type="pct"/>
          </w:tcPr>
          <w:p w14:paraId="18340082" w14:textId="5E4EAD9F"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302" w:type="pct"/>
          </w:tcPr>
          <w:p w14:paraId="1E042C02" w14:textId="07DE2C51"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36" w:type="pct"/>
          </w:tcPr>
          <w:p w14:paraId="211905B8" w14:textId="5A65E518"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57FD3823" w14:textId="3A0B6D03" w:rsidR="00662BD2" w:rsidRPr="006A0C5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512" w:type="pct"/>
          </w:tcPr>
          <w:p w14:paraId="285F7DD1" w14:textId="6CCA6331" w:rsidR="00662BD2" w:rsidRPr="006A0C5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726A925D"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7D7DF903"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92" w:type="pct"/>
          </w:tcPr>
          <w:p w14:paraId="4E27668F"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58964BBF"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18E4C963"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1C0E9D21"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77AEBD5F"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05A3E32C"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7B4EB39F"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2CD324CE"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292" w:type="pct"/>
          </w:tcPr>
          <w:p w14:paraId="2B75A2D4" w14:textId="462517BF"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5AF462F9" w14:textId="180CC58B"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6C85E0FE"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671557BF" w14:textId="3D03201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38D434BF" w14:textId="3BF2EDD8"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3FF84E9D" w14:textId="719B48FD"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33ECC4F6" w14:textId="6D4C03B9"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3B37B11A"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92" w:type="pct"/>
          </w:tcPr>
          <w:p w14:paraId="6F56B418" w14:textId="5CA9C961"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0.69</w:t>
            </w:r>
          </w:p>
        </w:tc>
        <w:tc>
          <w:tcPr>
            <w:tcW w:w="302" w:type="pct"/>
          </w:tcPr>
          <w:p w14:paraId="6C47E4F1" w14:textId="49B0E732"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36" w:type="pct"/>
          </w:tcPr>
          <w:p w14:paraId="1D26E4DE" w14:textId="76054143"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7826E11A" w14:textId="2BE90CBF" w:rsidR="00662BD2" w:rsidRPr="006A0C5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512" w:type="pct"/>
          </w:tcPr>
          <w:p w14:paraId="06969517" w14:textId="4E84F476" w:rsidR="00662BD2" w:rsidRPr="006A0C5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9E24388"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5845B0BD" w14:textId="77777777" w:rsidR="00662BD2" w:rsidRPr="006A0C5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6A0C55" w:rsidRDefault="00662BD2" w:rsidP="00662BD2">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292" w:type="pct"/>
          </w:tcPr>
          <w:p w14:paraId="260AD15C"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080E7451"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2D90FC40"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E29FF43"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1C328948"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59C93DC3"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18533AEF" w14:textId="77777777" w:rsidR="00662BD2" w:rsidRPr="006A0C5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1.1</w:t>
            </w:r>
          </w:p>
        </w:tc>
        <w:tc>
          <w:tcPr>
            <w:tcW w:w="292" w:type="pct"/>
          </w:tcPr>
          <w:p w14:paraId="326E4EAC" w14:textId="29F54C9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302" w:type="pct"/>
          </w:tcPr>
          <w:p w14:paraId="4CCCE5C4" w14:textId="236C5EA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36" w:type="pct"/>
          </w:tcPr>
          <w:p w14:paraId="6B975C67" w14:textId="05872E3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8C0D135" w14:textId="3D7F72D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512" w:type="pct"/>
          </w:tcPr>
          <w:p w14:paraId="0826A66A" w14:textId="3CB1A78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0" w:type="pct"/>
          </w:tcPr>
          <w:p w14:paraId="4DCAE0E9" w14:textId="4240023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508" w:type="pct"/>
          </w:tcPr>
          <w:p w14:paraId="7B233185" w14:textId="6CF1591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1.2</w:t>
            </w:r>
          </w:p>
        </w:tc>
        <w:tc>
          <w:tcPr>
            <w:tcW w:w="292" w:type="pct"/>
          </w:tcPr>
          <w:p w14:paraId="5270554D" w14:textId="6F23AA7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-2.03</w:t>
            </w:r>
          </w:p>
        </w:tc>
        <w:tc>
          <w:tcPr>
            <w:tcW w:w="302" w:type="pct"/>
          </w:tcPr>
          <w:p w14:paraId="3A855E23" w14:textId="7E707C4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36" w:type="pct"/>
          </w:tcPr>
          <w:p w14:paraId="29794586" w14:textId="1C8E072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C6CF33B" w14:textId="632948E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512" w:type="pct"/>
          </w:tcPr>
          <w:p w14:paraId="6ABBF832" w14:textId="1326C24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0" w:type="pct"/>
          </w:tcPr>
          <w:p w14:paraId="482D873B" w14:textId="7D98E79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0.20</w:t>
            </w:r>
          </w:p>
        </w:tc>
        <w:tc>
          <w:tcPr>
            <w:tcW w:w="508" w:type="pct"/>
          </w:tcPr>
          <w:p w14:paraId="15A9BFF2" w14:textId="6713CFD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2</w:t>
            </w:r>
          </w:p>
        </w:tc>
        <w:tc>
          <w:tcPr>
            <w:tcW w:w="292" w:type="pct"/>
          </w:tcPr>
          <w:p w14:paraId="74E1F2E6" w14:textId="0135AF7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-1.36</w:t>
            </w:r>
          </w:p>
        </w:tc>
        <w:tc>
          <w:tcPr>
            <w:tcW w:w="302" w:type="pct"/>
          </w:tcPr>
          <w:p w14:paraId="1B3066EE" w14:textId="5B886B7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36" w:type="pct"/>
          </w:tcPr>
          <w:p w14:paraId="2AE9783A" w14:textId="61B5F77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59B612A6" w14:textId="3C9B906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512" w:type="pct"/>
          </w:tcPr>
          <w:p w14:paraId="38F65261" w14:textId="7960DB6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5CC3388A" w14:textId="1B46408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485CF627" w14:textId="7BEBE15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3</w:t>
            </w:r>
          </w:p>
        </w:tc>
        <w:tc>
          <w:tcPr>
            <w:tcW w:w="292" w:type="pct"/>
          </w:tcPr>
          <w:p w14:paraId="656FDF7B" w14:textId="07D0451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302" w:type="pct"/>
          </w:tcPr>
          <w:p w14:paraId="0FDD5D35" w14:textId="6A509DF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36" w:type="pct"/>
          </w:tcPr>
          <w:p w14:paraId="3A4D86D5" w14:textId="3F104C8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4B3A6548" w14:textId="71C53A1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512" w:type="pct"/>
          </w:tcPr>
          <w:p w14:paraId="1A4C5513" w14:textId="366E491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7D686C2D" w14:textId="7B4C55A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2A0AF5FB" w14:textId="44E7785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4</w:t>
            </w:r>
          </w:p>
        </w:tc>
        <w:tc>
          <w:tcPr>
            <w:tcW w:w="292" w:type="pct"/>
          </w:tcPr>
          <w:p w14:paraId="6DB6FFC4" w14:textId="355E806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-0.41</w:t>
            </w:r>
          </w:p>
        </w:tc>
        <w:tc>
          <w:tcPr>
            <w:tcW w:w="302" w:type="pct"/>
          </w:tcPr>
          <w:p w14:paraId="207EF12D" w14:textId="4C274D7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36" w:type="pct"/>
          </w:tcPr>
          <w:p w14:paraId="40F6FF46" w14:textId="3DEE00E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5EABF58C" w14:textId="7CC01DF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-0.05</w:t>
            </w:r>
          </w:p>
        </w:tc>
        <w:tc>
          <w:tcPr>
            <w:tcW w:w="512" w:type="pct"/>
          </w:tcPr>
          <w:p w14:paraId="05F7E2E4" w14:textId="1D39068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11C7EEF1" w14:textId="0391DD2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0.11</w:t>
            </w:r>
          </w:p>
        </w:tc>
        <w:tc>
          <w:tcPr>
            <w:tcW w:w="508" w:type="pct"/>
          </w:tcPr>
          <w:p w14:paraId="3E264A2D" w14:textId="40B3D9B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5</w:t>
            </w:r>
          </w:p>
        </w:tc>
        <w:tc>
          <w:tcPr>
            <w:tcW w:w="292" w:type="pct"/>
          </w:tcPr>
          <w:p w14:paraId="5DB43F40" w14:textId="22F326D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-0.50</w:t>
            </w:r>
          </w:p>
        </w:tc>
        <w:tc>
          <w:tcPr>
            <w:tcW w:w="302" w:type="pct"/>
          </w:tcPr>
          <w:p w14:paraId="66EB71E9" w14:textId="4DD2492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36" w:type="pct"/>
          </w:tcPr>
          <w:p w14:paraId="717DD48E" w14:textId="1137486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03502E6C" w14:textId="3B34891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-0.06</w:t>
            </w:r>
          </w:p>
        </w:tc>
        <w:tc>
          <w:tcPr>
            <w:tcW w:w="512" w:type="pct"/>
          </w:tcPr>
          <w:p w14:paraId="361188D4" w14:textId="1C32E3C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9BAEB35" w14:textId="415C6D4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72DE37F4" w14:textId="307A392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6</w:t>
            </w:r>
          </w:p>
        </w:tc>
        <w:tc>
          <w:tcPr>
            <w:tcW w:w="292" w:type="pct"/>
          </w:tcPr>
          <w:p w14:paraId="53347FD3" w14:textId="00CB668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-0.45</w:t>
            </w:r>
          </w:p>
        </w:tc>
        <w:tc>
          <w:tcPr>
            <w:tcW w:w="302" w:type="pct"/>
          </w:tcPr>
          <w:p w14:paraId="2018B57E" w14:textId="586EDAA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36" w:type="pct"/>
          </w:tcPr>
          <w:p w14:paraId="6EF77591" w14:textId="1DA5FAC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66630DE" w14:textId="5E9DE9B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512" w:type="pct"/>
          </w:tcPr>
          <w:p w14:paraId="396D6B6C" w14:textId="2113B7F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35BEDF9C" w14:textId="29D0085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0.09</w:t>
            </w:r>
          </w:p>
        </w:tc>
        <w:tc>
          <w:tcPr>
            <w:tcW w:w="508" w:type="pct"/>
          </w:tcPr>
          <w:p w14:paraId="7695212F" w14:textId="7F2C09B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6A0C55" w:rsidRDefault="006655B4" w:rsidP="006655B4">
            <w:pPr>
              <w:rPr>
                <w:rFonts w:ascii="Times New Roman" w:eastAsia="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7</w:t>
            </w:r>
          </w:p>
        </w:tc>
        <w:tc>
          <w:tcPr>
            <w:tcW w:w="292" w:type="pct"/>
          </w:tcPr>
          <w:p w14:paraId="1C3D49D9" w14:textId="3B8CB12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7646C253" w14:textId="1F75416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1399E8B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128139A7" w14:textId="705A8ED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028D839A" w14:textId="5D25BA9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09FE6CD0" w14:textId="05AFA10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0.09</w:t>
            </w:r>
          </w:p>
        </w:tc>
        <w:tc>
          <w:tcPr>
            <w:tcW w:w="508" w:type="pct"/>
          </w:tcPr>
          <w:p w14:paraId="00A10E15" w14:textId="6143059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292" w:type="pct"/>
          </w:tcPr>
          <w:p w14:paraId="37705A84" w14:textId="38A0036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2.25</w:t>
            </w:r>
          </w:p>
        </w:tc>
        <w:tc>
          <w:tcPr>
            <w:tcW w:w="302" w:type="pct"/>
          </w:tcPr>
          <w:p w14:paraId="6C4D3A2A" w14:textId="0B77ADA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236" w:type="pct"/>
          </w:tcPr>
          <w:p w14:paraId="69BD50A5" w14:textId="5CF251A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1ECBBFA8" w14:textId="3F520CF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09845139" w14:textId="49C91BB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342CAC3C" w14:textId="4338A16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30D839F0" w14:textId="6E94E48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6A0C55" w:rsidRDefault="006655B4" w:rsidP="006655B4">
            <w:pPr>
              <w:rPr>
                <w:rFonts w:ascii="Times New Roman" w:hAnsi="Times New Roman" w:cs="Times New Roman"/>
                <w:color w:val="auto"/>
                <w:sz w:val="24"/>
                <w:szCs w:val="24"/>
              </w:rPr>
            </w:pPr>
          </w:p>
        </w:tc>
        <w:tc>
          <w:tcPr>
            <w:tcW w:w="292" w:type="pct"/>
          </w:tcPr>
          <w:p w14:paraId="5957A37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1226617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6575371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5CD0588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3FE1430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3FD64E4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1B85934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Post-Schooling Education</w:t>
            </w:r>
          </w:p>
        </w:tc>
        <w:tc>
          <w:tcPr>
            <w:tcW w:w="292" w:type="pct"/>
          </w:tcPr>
          <w:p w14:paraId="68347E9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40E8BAB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3B50259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0CBE2E2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76FC648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4BA9864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4190452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92" w:type="pct"/>
          </w:tcPr>
          <w:p w14:paraId="75ABF60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610B50E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0A2C65D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644BEFD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503C621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378D0B6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38FAC3C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42BABFC"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292" w:type="pct"/>
          </w:tcPr>
          <w:p w14:paraId="22E54E6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51FD763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03AC3F8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020DA59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609738C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2469DB6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0C11BB6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4420966B"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Five or More O’levels</w:t>
            </w:r>
          </w:p>
        </w:tc>
        <w:tc>
          <w:tcPr>
            <w:tcW w:w="292" w:type="pct"/>
          </w:tcPr>
          <w:p w14:paraId="2685E1F9" w14:textId="58D74AA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-1.71</w:t>
            </w:r>
          </w:p>
        </w:tc>
        <w:tc>
          <w:tcPr>
            <w:tcW w:w="302" w:type="pct"/>
          </w:tcPr>
          <w:p w14:paraId="793AD9A8" w14:textId="6F6150B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36" w:type="pct"/>
          </w:tcPr>
          <w:p w14:paraId="61BCF7D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297BFB7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146A1B2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45A19A9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63B4556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Sex</w:t>
            </w:r>
          </w:p>
        </w:tc>
        <w:tc>
          <w:tcPr>
            <w:tcW w:w="292" w:type="pct"/>
          </w:tcPr>
          <w:p w14:paraId="2A9EFC0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3037065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49FAE5C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394D3F7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6389432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23E0FC9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0947F2A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92" w:type="pct"/>
          </w:tcPr>
          <w:p w14:paraId="7037FB9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2EBB991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6DEBC01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08363FC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243978F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4BE2034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38A598E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lastRenderedPageBreak/>
              <w:t xml:space="preserve">  Male</w:t>
            </w:r>
          </w:p>
        </w:tc>
        <w:tc>
          <w:tcPr>
            <w:tcW w:w="292" w:type="pct"/>
          </w:tcPr>
          <w:p w14:paraId="60A1132C" w14:textId="71CC4B6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-0.84</w:t>
            </w:r>
          </w:p>
        </w:tc>
        <w:tc>
          <w:tcPr>
            <w:tcW w:w="302" w:type="pct"/>
          </w:tcPr>
          <w:p w14:paraId="1E6974D9" w14:textId="28F8051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36" w:type="pct"/>
          </w:tcPr>
          <w:p w14:paraId="4EB477F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7C6AC4A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-0.07</w:t>
            </w:r>
          </w:p>
        </w:tc>
        <w:tc>
          <w:tcPr>
            <w:tcW w:w="512" w:type="pct"/>
          </w:tcPr>
          <w:p w14:paraId="2706FB8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1ED5C1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19F3A31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92" w:type="pct"/>
          </w:tcPr>
          <w:p w14:paraId="0492104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72863B5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229E8AF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3746C96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31AA394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6A6555F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4C9F4BB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292" w:type="pct"/>
          </w:tcPr>
          <w:p w14:paraId="4C87BD9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0E81F13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2A0FF29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40DA97B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1CFB5A4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71C2B62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55D39D2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Don't Own Home</w:t>
            </w:r>
          </w:p>
        </w:tc>
        <w:tc>
          <w:tcPr>
            <w:tcW w:w="292" w:type="pct"/>
          </w:tcPr>
          <w:p w14:paraId="73EB10B4" w14:textId="0A3C05E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302" w:type="pct"/>
          </w:tcPr>
          <w:p w14:paraId="1BECAED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236" w:type="pct"/>
          </w:tcPr>
          <w:p w14:paraId="61FC6C35" w14:textId="3BBC275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BD021FE" w14:textId="38833F1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512" w:type="pct"/>
          </w:tcPr>
          <w:p w14:paraId="6AB4E6F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390D557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4F9497D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292" w:type="pct"/>
          </w:tcPr>
          <w:p w14:paraId="6278B10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4B2CA9C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0B79BBF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582BCA1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22F3CCE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7E07EAB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10C46EE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292" w:type="pct"/>
          </w:tcPr>
          <w:p w14:paraId="752AE168" w14:textId="3D1A8A9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-0.51</w:t>
            </w:r>
          </w:p>
        </w:tc>
        <w:tc>
          <w:tcPr>
            <w:tcW w:w="302" w:type="pct"/>
          </w:tcPr>
          <w:p w14:paraId="09163B16" w14:textId="3E43E21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36" w:type="pct"/>
          </w:tcPr>
          <w:p w14:paraId="34E5687A" w14:textId="4D44F29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5FE5CD9C" w14:textId="2298415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0E0DC9D8" w14:textId="6B4A3BA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420513B9" w14:textId="43E68BF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0.11</w:t>
            </w:r>
          </w:p>
        </w:tc>
        <w:tc>
          <w:tcPr>
            <w:tcW w:w="508" w:type="pct"/>
          </w:tcPr>
          <w:p w14:paraId="57D2792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shd w:val="clear" w:color="auto" w:fill="F7F7F7"/>
              </w:rPr>
              <w:t>0.01</w:t>
            </w:r>
          </w:p>
        </w:tc>
      </w:tr>
      <w:tr w:rsidR="006A0C55" w:rsidRPr="006A0C55"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92" w:type="pct"/>
          </w:tcPr>
          <w:p w14:paraId="7CF33B66" w14:textId="4CAA76D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-0.96</w:t>
            </w:r>
          </w:p>
        </w:tc>
        <w:tc>
          <w:tcPr>
            <w:tcW w:w="302" w:type="pct"/>
          </w:tcPr>
          <w:p w14:paraId="1A3AAE12" w14:textId="3DE8C12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36" w:type="pct"/>
          </w:tcPr>
          <w:p w14:paraId="58349F4F" w14:textId="308A74C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75D0916F" w14:textId="3ED585B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5D683334" w14:textId="4D6D0F3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018130AE" w14:textId="02864C3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0.20</w:t>
            </w:r>
          </w:p>
        </w:tc>
        <w:tc>
          <w:tcPr>
            <w:tcW w:w="508" w:type="pct"/>
          </w:tcPr>
          <w:p w14:paraId="54352E12" w14:textId="376377D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92" w:type="pct"/>
          </w:tcPr>
          <w:p w14:paraId="677091EE" w14:textId="525F27D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-0.44</w:t>
            </w:r>
          </w:p>
        </w:tc>
        <w:tc>
          <w:tcPr>
            <w:tcW w:w="302" w:type="pct"/>
          </w:tcPr>
          <w:p w14:paraId="649B4E5F" w14:textId="134E32D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36" w:type="pct"/>
          </w:tcPr>
          <w:p w14:paraId="351A7678" w14:textId="05786B8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533F98E8" w14:textId="2E1D06C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49D9E8C7" w14:textId="6153BDB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47C3F4BB" w14:textId="248EC6C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508" w:type="pct"/>
          </w:tcPr>
          <w:p w14:paraId="43908CFD" w14:textId="609C4AF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r>
      <w:tr w:rsidR="006A0C55" w:rsidRPr="006A0C55"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292" w:type="pct"/>
          </w:tcPr>
          <w:p w14:paraId="08CF0769" w14:textId="4FF07D0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302" w:type="pct"/>
          </w:tcPr>
          <w:p w14:paraId="095C07BD" w14:textId="2E3FF38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36" w:type="pct"/>
          </w:tcPr>
          <w:p w14:paraId="2AA180CE" w14:textId="4D1F4F6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10D71995" w14:textId="3734639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26FD2C3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9951D14" w14:textId="533A6BF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48897AD5" w14:textId="7BD5A68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292" w:type="pct"/>
          </w:tcPr>
          <w:p w14:paraId="7621A10A" w14:textId="1ABA92B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302" w:type="pct"/>
          </w:tcPr>
          <w:p w14:paraId="032BE383" w14:textId="0BBE1FB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236" w:type="pct"/>
          </w:tcPr>
          <w:p w14:paraId="45C3DB33" w14:textId="17D48BA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05BD1FBB" w14:textId="16F519D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4376F82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461A4130" w14:textId="50DFFA2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508" w:type="pct"/>
          </w:tcPr>
          <w:p w14:paraId="7843AC8B" w14:textId="3FD18D8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92" w:type="pct"/>
          </w:tcPr>
          <w:p w14:paraId="4D7CB86A" w14:textId="0D4F3B9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302" w:type="pct"/>
          </w:tcPr>
          <w:p w14:paraId="44BB9F96" w14:textId="2BC10A5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36" w:type="pct"/>
          </w:tcPr>
          <w:p w14:paraId="6CE6189A" w14:textId="32AA8B2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524AC75A" w14:textId="5FC58FE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19CEA7D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28094B94" w14:textId="2330D07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508" w:type="pct"/>
          </w:tcPr>
          <w:p w14:paraId="07A54542" w14:textId="03EE4B2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292" w:type="pct"/>
          </w:tcPr>
          <w:p w14:paraId="55F410FA" w14:textId="2C531E2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-0.46</w:t>
            </w:r>
          </w:p>
        </w:tc>
        <w:tc>
          <w:tcPr>
            <w:tcW w:w="302" w:type="pct"/>
          </w:tcPr>
          <w:p w14:paraId="0F3C2B9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36" w:type="pct"/>
          </w:tcPr>
          <w:p w14:paraId="12617230" w14:textId="30131F5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3F665A9A" w14:textId="76CECC5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54AEA48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4AE9CB8B" w14:textId="76DD49A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0.11</w:t>
            </w:r>
          </w:p>
        </w:tc>
        <w:tc>
          <w:tcPr>
            <w:tcW w:w="508" w:type="pct"/>
          </w:tcPr>
          <w:p w14:paraId="063275CE" w14:textId="12E8D76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92" w:type="pct"/>
          </w:tcPr>
          <w:p w14:paraId="62E4A78B" w14:textId="05831A1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78FC6732" w14:textId="118C634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060FD1F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27F7B53F" w14:textId="51CA92B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64F0FFA9" w14:textId="636B0EC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0C8CE511" w14:textId="6F49E34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508" w:type="pct"/>
          </w:tcPr>
          <w:p w14:paraId="143C7B85" w14:textId="710EC3A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292" w:type="pct"/>
          </w:tcPr>
          <w:p w14:paraId="1AA124D9" w14:textId="61484FA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0.62</w:t>
            </w:r>
          </w:p>
        </w:tc>
        <w:tc>
          <w:tcPr>
            <w:tcW w:w="302" w:type="pct"/>
          </w:tcPr>
          <w:p w14:paraId="330F6376" w14:textId="1732318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36" w:type="pct"/>
          </w:tcPr>
          <w:p w14:paraId="70677C68" w14:textId="3C403C9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4D1C9A1E" w14:textId="3EB6E39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5D513FF2" w14:textId="0946738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110F18F5" w14:textId="6ECB8B3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0B3D3404" w14:textId="11A8902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6A0C55" w:rsidRDefault="006655B4" w:rsidP="006655B4">
            <w:pPr>
              <w:rPr>
                <w:rFonts w:ascii="Times New Roman" w:hAnsi="Times New Roman" w:cs="Times New Roman"/>
                <w:color w:val="auto"/>
                <w:sz w:val="24"/>
                <w:szCs w:val="24"/>
              </w:rPr>
            </w:pPr>
          </w:p>
        </w:tc>
        <w:tc>
          <w:tcPr>
            <w:tcW w:w="292" w:type="pct"/>
          </w:tcPr>
          <w:p w14:paraId="04714F7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0A01CE7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025A5CF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5FADFA6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306C068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3B425F7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7C55924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School</w:t>
            </w:r>
          </w:p>
        </w:tc>
        <w:tc>
          <w:tcPr>
            <w:tcW w:w="292" w:type="pct"/>
          </w:tcPr>
          <w:p w14:paraId="7A934A1E" w14:textId="0C4939E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7F8F56D5" w14:textId="703FED8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390325F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48D51115" w14:textId="5F88FEE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30FD38FB" w14:textId="25A7702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7D7FD3AA" w14:textId="2385932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2BE822D6" w14:textId="566A3D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6A0C55" w:rsidRDefault="006655B4" w:rsidP="006655B4">
            <w:pPr>
              <w:rPr>
                <w:rFonts w:ascii="Times New Roman" w:hAnsi="Times New Roman" w:cs="Times New Roman"/>
                <w:color w:val="auto"/>
                <w:sz w:val="24"/>
                <w:szCs w:val="24"/>
              </w:rPr>
            </w:pPr>
          </w:p>
        </w:tc>
        <w:tc>
          <w:tcPr>
            <w:tcW w:w="292" w:type="pct"/>
          </w:tcPr>
          <w:p w14:paraId="3276D01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131B0D7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0FDFECF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1C9280B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3B5FF2A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6AEC96C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1162482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Training &amp; Apprenticeships</w:t>
            </w:r>
          </w:p>
        </w:tc>
        <w:tc>
          <w:tcPr>
            <w:tcW w:w="292" w:type="pct"/>
          </w:tcPr>
          <w:p w14:paraId="14DB743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4206A8E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148AA0B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5435E5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2487511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763E307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4AD590D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92" w:type="pct"/>
          </w:tcPr>
          <w:p w14:paraId="02F3AFF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59B3783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5518BB9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30E265C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7866704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0CEE6BD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31AB464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5D0F705A"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292" w:type="pct"/>
          </w:tcPr>
          <w:p w14:paraId="392A526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27A8EFD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17061FE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610323C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508180D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133853E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72F7ADA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13DAF6F4"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292" w:type="pct"/>
          </w:tcPr>
          <w:p w14:paraId="0B461D9D" w14:textId="0816474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-3.24</w:t>
            </w:r>
          </w:p>
        </w:tc>
        <w:tc>
          <w:tcPr>
            <w:tcW w:w="302" w:type="pct"/>
          </w:tcPr>
          <w:p w14:paraId="1BEACD67" w14:textId="52D59D5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36" w:type="pct"/>
          </w:tcPr>
          <w:p w14:paraId="19D6B931" w14:textId="1F7EDCD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5D8B5F4C" w14:textId="17F65EB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512" w:type="pct"/>
          </w:tcPr>
          <w:p w14:paraId="46D3BFE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4476AE5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180BA8E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292" w:type="pct"/>
          </w:tcPr>
          <w:p w14:paraId="7717BF1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650C026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18C4B98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4E0E4BE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1582D14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56A3945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5C7FB27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92" w:type="pct"/>
          </w:tcPr>
          <w:p w14:paraId="5CDA237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379037D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32BC281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775B28D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7F3B81B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28EB7A9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6CCA75C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292" w:type="pct"/>
          </w:tcPr>
          <w:p w14:paraId="02FE9F9D" w14:textId="688A257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1.52</w:t>
            </w:r>
          </w:p>
        </w:tc>
        <w:tc>
          <w:tcPr>
            <w:tcW w:w="302" w:type="pct"/>
          </w:tcPr>
          <w:p w14:paraId="7D3DF9E9" w14:textId="2AB6AC1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36" w:type="pct"/>
          </w:tcPr>
          <w:p w14:paraId="4DA9627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76338C0D" w14:textId="1857FD4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512" w:type="pct"/>
          </w:tcPr>
          <w:p w14:paraId="3290D59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795F004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4C99CE3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92" w:type="pct"/>
          </w:tcPr>
          <w:p w14:paraId="5F91A8D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72083B8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40E116B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1632495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22358CE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7B6AD65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4CAD23A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292" w:type="pct"/>
          </w:tcPr>
          <w:p w14:paraId="43266E6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3465763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337553A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3716290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683177D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4CD0569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6F95C72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92" w:type="pct"/>
          </w:tcPr>
          <w:p w14:paraId="4E139919" w14:textId="143DCE5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302" w:type="pct"/>
          </w:tcPr>
          <w:p w14:paraId="60E53C28" w14:textId="54CAB75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36" w:type="pct"/>
          </w:tcPr>
          <w:p w14:paraId="5541AFD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54036E6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22AF07B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2FC8987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3D8E70B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292" w:type="pct"/>
          </w:tcPr>
          <w:p w14:paraId="5CEA536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248FA35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357913A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00F47EA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3EAADBD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3BC018B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53816C2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1.1</w:t>
            </w:r>
          </w:p>
        </w:tc>
        <w:tc>
          <w:tcPr>
            <w:tcW w:w="292" w:type="pct"/>
          </w:tcPr>
          <w:p w14:paraId="16FB8C76" w14:textId="1E3C633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-1.23</w:t>
            </w:r>
          </w:p>
        </w:tc>
        <w:tc>
          <w:tcPr>
            <w:tcW w:w="302" w:type="pct"/>
          </w:tcPr>
          <w:p w14:paraId="4B4840BE" w14:textId="4CB765A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36" w:type="pct"/>
          </w:tcPr>
          <w:p w14:paraId="2DE88381" w14:textId="5A64310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4C09B478" w14:textId="2C2B531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512" w:type="pct"/>
          </w:tcPr>
          <w:p w14:paraId="2B5D39CF" w14:textId="668E05F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0" w:type="pct"/>
          </w:tcPr>
          <w:p w14:paraId="327F885A" w14:textId="17E3247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0.09</w:t>
            </w:r>
          </w:p>
        </w:tc>
        <w:tc>
          <w:tcPr>
            <w:tcW w:w="508" w:type="pct"/>
          </w:tcPr>
          <w:p w14:paraId="619EA97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92" w:type="pct"/>
          </w:tcPr>
          <w:p w14:paraId="1B48F34D" w14:textId="4912FC4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-1.53</w:t>
            </w:r>
          </w:p>
        </w:tc>
        <w:tc>
          <w:tcPr>
            <w:tcW w:w="302" w:type="pct"/>
          </w:tcPr>
          <w:p w14:paraId="58AA94EE" w14:textId="2BF9A54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36" w:type="pct"/>
          </w:tcPr>
          <w:p w14:paraId="23206500" w14:textId="6F43215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CCF721D" w14:textId="176287B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2D59967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60EDCAC3" w14:textId="16C1D7E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0.23</w:t>
            </w:r>
          </w:p>
        </w:tc>
        <w:tc>
          <w:tcPr>
            <w:tcW w:w="508" w:type="pct"/>
          </w:tcPr>
          <w:p w14:paraId="1D8886E4" w14:textId="1B8499C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0.05</w:t>
            </w:r>
          </w:p>
        </w:tc>
      </w:tr>
      <w:tr w:rsidR="006A0C55" w:rsidRPr="006A0C55"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2</w:t>
            </w:r>
          </w:p>
        </w:tc>
        <w:tc>
          <w:tcPr>
            <w:tcW w:w="292" w:type="pct"/>
          </w:tcPr>
          <w:p w14:paraId="79D99445" w14:textId="625CE70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-1.08</w:t>
            </w:r>
          </w:p>
        </w:tc>
        <w:tc>
          <w:tcPr>
            <w:tcW w:w="302" w:type="pct"/>
          </w:tcPr>
          <w:p w14:paraId="2B1A016C" w14:textId="35B8B00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36" w:type="pct"/>
          </w:tcPr>
          <w:p w14:paraId="1FB5448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0811F284" w14:textId="500CEBB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339169C7" w14:textId="2636B86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6C93B721" w14:textId="5D93BD2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0.20</w:t>
            </w:r>
          </w:p>
        </w:tc>
        <w:tc>
          <w:tcPr>
            <w:tcW w:w="508" w:type="pct"/>
          </w:tcPr>
          <w:p w14:paraId="79E563E5" w14:textId="775F24A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lastRenderedPageBreak/>
              <w:t>3</w:t>
            </w:r>
          </w:p>
        </w:tc>
        <w:tc>
          <w:tcPr>
            <w:tcW w:w="292" w:type="pct"/>
          </w:tcPr>
          <w:p w14:paraId="15AC1641" w14:textId="16C1268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302" w:type="pct"/>
          </w:tcPr>
          <w:p w14:paraId="05DE72FD" w14:textId="350AEC3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36" w:type="pct"/>
          </w:tcPr>
          <w:p w14:paraId="41EE104D" w14:textId="5DD2682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64F4433F" w14:textId="011B02E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09C4A99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0" w:type="pct"/>
          </w:tcPr>
          <w:p w14:paraId="58AB00A9" w14:textId="729F292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508" w:type="pct"/>
          </w:tcPr>
          <w:p w14:paraId="3345486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4</w:t>
            </w:r>
          </w:p>
        </w:tc>
        <w:tc>
          <w:tcPr>
            <w:tcW w:w="292" w:type="pct"/>
          </w:tcPr>
          <w:p w14:paraId="2787B761" w14:textId="4AE0AC4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302" w:type="pct"/>
          </w:tcPr>
          <w:p w14:paraId="1C92C3B4" w14:textId="70A1405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36" w:type="pct"/>
          </w:tcPr>
          <w:p w14:paraId="456AA47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27341511" w14:textId="4ACBCC8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1418EA9F" w14:textId="5E0D31A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1AED8724" w14:textId="6EA76A4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508" w:type="pct"/>
          </w:tcPr>
          <w:p w14:paraId="25663E74" w14:textId="1D72851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92" w:type="pct"/>
          </w:tcPr>
          <w:p w14:paraId="7301562A" w14:textId="0A8E808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302" w:type="pct"/>
          </w:tcPr>
          <w:p w14:paraId="15537D1A" w14:textId="0E5E98C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36" w:type="pct"/>
          </w:tcPr>
          <w:p w14:paraId="3EF2FB0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0A95184F" w14:textId="6C7636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14D23D3C" w14:textId="337C5AD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6083D28E" w14:textId="72A4126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0.11</w:t>
            </w:r>
          </w:p>
        </w:tc>
        <w:tc>
          <w:tcPr>
            <w:tcW w:w="508" w:type="pct"/>
          </w:tcPr>
          <w:p w14:paraId="3C316E6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6</w:t>
            </w:r>
          </w:p>
        </w:tc>
        <w:tc>
          <w:tcPr>
            <w:tcW w:w="292" w:type="pct"/>
          </w:tcPr>
          <w:p w14:paraId="49D504D7" w14:textId="23996DE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302" w:type="pct"/>
          </w:tcPr>
          <w:p w14:paraId="0C278473" w14:textId="0B1DA02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36" w:type="pct"/>
          </w:tcPr>
          <w:p w14:paraId="6310E92C" w14:textId="0A95EDA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1ACE1C1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7017A545" w14:textId="60083A4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62C33E3" w14:textId="6E61435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78CF73FD" w14:textId="627A7BB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92" w:type="pct"/>
          </w:tcPr>
          <w:p w14:paraId="46E94D83" w14:textId="4B16410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7F4F63B7" w14:textId="2FC9A26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23B16E7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68E7EFB2" w14:textId="656822B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24E37468" w14:textId="67094D8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44F56D1B" w14:textId="7354D28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508" w:type="pct"/>
          </w:tcPr>
          <w:p w14:paraId="16678EE9" w14:textId="11DBCF7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Intercept</w:t>
            </w:r>
          </w:p>
        </w:tc>
        <w:tc>
          <w:tcPr>
            <w:tcW w:w="292" w:type="pct"/>
          </w:tcPr>
          <w:p w14:paraId="6E7BC8B6" w14:textId="3FCACDC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0.36</w:t>
            </w:r>
          </w:p>
        </w:tc>
        <w:tc>
          <w:tcPr>
            <w:tcW w:w="302" w:type="pct"/>
          </w:tcPr>
          <w:p w14:paraId="1DCFD12D" w14:textId="60603FB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36" w:type="pct"/>
          </w:tcPr>
          <w:p w14:paraId="489863EB" w14:textId="2D0B985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193E0D88" w14:textId="319AF33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7C99E81B" w14:textId="2071CF4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376A3B83" w14:textId="492A0DD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0179D30E" w14:textId="6D61E7A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6A0C55" w:rsidRDefault="006655B4" w:rsidP="006655B4">
            <w:pPr>
              <w:rPr>
                <w:rFonts w:ascii="Times New Roman" w:hAnsi="Times New Roman" w:cs="Times New Roman"/>
                <w:i/>
                <w:iCs/>
                <w:color w:val="auto"/>
                <w:sz w:val="24"/>
                <w:szCs w:val="24"/>
              </w:rPr>
            </w:pPr>
          </w:p>
        </w:tc>
        <w:tc>
          <w:tcPr>
            <w:tcW w:w="292" w:type="pct"/>
          </w:tcPr>
          <w:p w14:paraId="785D0BF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24A0459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339A834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49AC0BD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684E51E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1FA7EF5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0896BFB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Unemployment &amp; Out of Labour Force</w:t>
            </w:r>
          </w:p>
        </w:tc>
        <w:tc>
          <w:tcPr>
            <w:tcW w:w="292" w:type="pct"/>
          </w:tcPr>
          <w:p w14:paraId="4ADDE99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3E58460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5B82C55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42D99C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3148868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465E5E6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2D599D4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92" w:type="pct"/>
          </w:tcPr>
          <w:p w14:paraId="09DBD93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5229EA1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2D05D0D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53299E3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7EA6D90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61E1AF5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2A10CB4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09FB7F80"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O’levels</w:t>
            </w:r>
          </w:p>
        </w:tc>
        <w:tc>
          <w:tcPr>
            <w:tcW w:w="292" w:type="pct"/>
          </w:tcPr>
          <w:p w14:paraId="1271415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1DE5357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7D412EA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48A6E83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4627B7C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7CC2752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4B146E6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3E8BC1AF"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292" w:type="pct"/>
          </w:tcPr>
          <w:p w14:paraId="20272079" w14:textId="2C8DB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-3.97</w:t>
            </w:r>
          </w:p>
        </w:tc>
        <w:tc>
          <w:tcPr>
            <w:tcW w:w="302" w:type="pct"/>
          </w:tcPr>
          <w:p w14:paraId="1815894B" w14:textId="3311A08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36" w:type="pct"/>
          </w:tcPr>
          <w:p w14:paraId="0D40B2BA" w14:textId="0CCE2D2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0615510E" w14:textId="5F3E0EA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7AD3447F" w14:textId="5369872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510" w:type="pct"/>
          </w:tcPr>
          <w:p w14:paraId="15F7C81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5DC472F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292" w:type="pct"/>
          </w:tcPr>
          <w:p w14:paraId="2B6027A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22DE3DD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42F7F4F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3D7E867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39F98D6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35B259C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162BB57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92" w:type="pct"/>
          </w:tcPr>
          <w:p w14:paraId="6772E95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3E6DE2A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189C0D4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35B6785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3433A51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3C51CE2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295F9E9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292" w:type="pct"/>
          </w:tcPr>
          <w:p w14:paraId="17424587" w14:textId="139A2E2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-0.37</w:t>
            </w:r>
          </w:p>
        </w:tc>
        <w:tc>
          <w:tcPr>
            <w:tcW w:w="302" w:type="pct"/>
          </w:tcPr>
          <w:p w14:paraId="64720C4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(0.14)</w:t>
            </w:r>
          </w:p>
        </w:tc>
        <w:tc>
          <w:tcPr>
            <w:tcW w:w="236" w:type="pct"/>
          </w:tcPr>
          <w:p w14:paraId="064D0D02" w14:textId="2C1CBCE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54F8AEB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635363A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510" w:type="pct"/>
          </w:tcPr>
          <w:p w14:paraId="1123720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17D99D3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92" w:type="pct"/>
          </w:tcPr>
          <w:p w14:paraId="674248B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02" w:type="pct"/>
          </w:tcPr>
          <w:p w14:paraId="74EBD96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36" w:type="pct"/>
          </w:tcPr>
          <w:p w14:paraId="1701726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D8FD09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2" w:type="pct"/>
          </w:tcPr>
          <w:p w14:paraId="0141D02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10" w:type="pct"/>
          </w:tcPr>
          <w:p w14:paraId="54DC255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508" w:type="pct"/>
          </w:tcPr>
          <w:p w14:paraId="1C91500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292" w:type="pct"/>
          </w:tcPr>
          <w:p w14:paraId="0671BF2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54BE6A0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27F6268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29309AF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48B545E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6D48734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0F7B775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92" w:type="pct"/>
          </w:tcPr>
          <w:p w14:paraId="538A3C09" w14:textId="72476F8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0.87</w:t>
            </w:r>
          </w:p>
        </w:tc>
        <w:tc>
          <w:tcPr>
            <w:tcW w:w="302" w:type="pct"/>
          </w:tcPr>
          <w:p w14:paraId="792E11D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36" w:type="pct"/>
          </w:tcPr>
          <w:p w14:paraId="776F4682" w14:textId="35F45F4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02F0EE8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6FFB69E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510" w:type="pct"/>
          </w:tcPr>
          <w:p w14:paraId="1B1B0AA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7775898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292" w:type="pct"/>
          </w:tcPr>
          <w:p w14:paraId="12E2FFE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2980F1E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52CC02D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7796554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5D52C78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4BBD898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41526AD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1.1</w:t>
            </w:r>
          </w:p>
        </w:tc>
        <w:tc>
          <w:tcPr>
            <w:tcW w:w="292" w:type="pct"/>
          </w:tcPr>
          <w:p w14:paraId="2A17455E" w14:textId="560E50A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302" w:type="pct"/>
          </w:tcPr>
          <w:p w14:paraId="59CD0136" w14:textId="4AAC00C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(0.54)</w:t>
            </w:r>
          </w:p>
        </w:tc>
        <w:tc>
          <w:tcPr>
            <w:tcW w:w="236" w:type="pct"/>
          </w:tcPr>
          <w:p w14:paraId="28B45B32" w14:textId="081E14B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A1B5A31" w14:textId="7A97B64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765FD926" w14:textId="3DA92E0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561A6E5B" w14:textId="0CC574E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508" w:type="pct"/>
          </w:tcPr>
          <w:p w14:paraId="4F087419" w14:textId="2F372FB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92" w:type="pct"/>
          </w:tcPr>
          <w:p w14:paraId="2B722D57" w14:textId="78D6CBE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-3.27</w:t>
            </w:r>
          </w:p>
        </w:tc>
        <w:tc>
          <w:tcPr>
            <w:tcW w:w="302" w:type="pct"/>
          </w:tcPr>
          <w:p w14:paraId="56421C60" w14:textId="50173F2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236" w:type="pct"/>
          </w:tcPr>
          <w:p w14:paraId="41476A70" w14:textId="3160B63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6BCB232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6B11630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151173D7" w14:textId="042AC89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0.53</w:t>
            </w:r>
          </w:p>
        </w:tc>
        <w:tc>
          <w:tcPr>
            <w:tcW w:w="508" w:type="pct"/>
          </w:tcPr>
          <w:p w14:paraId="5995C6A9" w14:textId="71292F5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0.28</w:t>
            </w:r>
          </w:p>
        </w:tc>
      </w:tr>
      <w:tr w:rsidR="006A0C55" w:rsidRPr="006A0C55"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92" w:type="pct"/>
          </w:tcPr>
          <w:p w14:paraId="2A5116DA" w14:textId="0E7D7FF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-1.20</w:t>
            </w:r>
          </w:p>
        </w:tc>
        <w:tc>
          <w:tcPr>
            <w:tcW w:w="302" w:type="pct"/>
          </w:tcPr>
          <w:p w14:paraId="03E6843D" w14:textId="7D9FF7D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36" w:type="pct"/>
          </w:tcPr>
          <w:p w14:paraId="3D6BBFDF" w14:textId="5CCBEE2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69ACB230" w14:textId="739B792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512" w:type="pct"/>
          </w:tcPr>
          <w:p w14:paraId="213CD606" w14:textId="2300384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35EB5DF3" w14:textId="7421AB1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1.01</w:t>
            </w:r>
          </w:p>
        </w:tc>
        <w:tc>
          <w:tcPr>
            <w:tcW w:w="508" w:type="pct"/>
          </w:tcPr>
          <w:p w14:paraId="21800ED8" w14:textId="5947DD7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1.02</w:t>
            </w:r>
          </w:p>
        </w:tc>
      </w:tr>
      <w:tr w:rsidR="006A0C55" w:rsidRPr="006A0C55"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3</w:t>
            </w:r>
          </w:p>
        </w:tc>
        <w:tc>
          <w:tcPr>
            <w:tcW w:w="292" w:type="pct"/>
          </w:tcPr>
          <w:p w14:paraId="0B8221DA" w14:textId="10A1C38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-1.31</w:t>
            </w:r>
          </w:p>
        </w:tc>
        <w:tc>
          <w:tcPr>
            <w:tcW w:w="302" w:type="pct"/>
          </w:tcPr>
          <w:p w14:paraId="1A596FC1" w14:textId="22B317A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(0.30)</w:t>
            </w:r>
          </w:p>
        </w:tc>
        <w:tc>
          <w:tcPr>
            <w:tcW w:w="236" w:type="pct"/>
          </w:tcPr>
          <w:p w14:paraId="7421047E" w14:textId="242571E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31B65D9F" w14:textId="7A16561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3C325C6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730EB0E1" w14:textId="62494FA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508" w:type="pct"/>
          </w:tcPr>
          <w:p w14:paraId="15A4980F" w14:textId="02493EF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0.06</w:t>
            </w:r>
          </w:p>
        </w:tc>
      </w:tr>
      <w:tr w:rsidR="006A0C55" w:rsidRPr="006A0C55"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4</w:t>
            </w:r>
          </w:p>
        </w:tc>
        <w:tc>
          <w:tcPr>
            <w:tcW w:w="292" w:type="pct"/>
          </w:tcPr>
          <w:p w14:paraId="504FCA36" w14:textId="389DA1C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-0.59</w:t>
            </w:r>
          </w:p>
        </w:tc>
        <w:tc>
          <w:tcPr>
            <w:tcW w:w="302" w:type="pct"/>
          </w:tcPr>
          <w:p w14:paraId="200D576E" w14:textId="12FB12E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36" w:type="pct"/>
          </w:tcPr>
          <w:p w14:paraId="3ADFDA5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45" w:type="pct"/>
          </w:tcPr>
          <w:p w14:paraId="38C760F1" w14:textId="25EB509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2" w:type="pct"/>
          </w:tcPr>
          <w:p w14:paraId="53DEDFA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28361AC7" w14:textId="34E46EE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0.27</w:t>
            </w:r>
          </w:p>
        </w:tc>
        <w:tc>
          <w:tcPr>
            <w:tcW w:w="508" w:type="pct"/>
          </w:tcPr>
          <w:p w14:paraId="3EADFE5D" w14:textId="03DFA38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0.08</w:t>
            </w:r>
          </w:p>
        </w:tc>
      </w:tr>
      <w:tr w:rsidR="006A0C55" w:rsidRPr="006A0C55"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5</w:t>
            </w:r>
          </w:p>
        </w:tc>
        <w:tc>
          <w:tcPr>
            <w:tcW w:w="292" w:type="pct"/>
          </w:tcPr>
          <w:p w14:paraId="0EBF8C4B" w14:textId="60D1A02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302" w:type="pct"/>
          </w:tcPr>
          <w:p w14:paraId="6575E200" w14:textId="524CF97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36" w:type="pct"/>
          </w:tcPr>
          <w:p w14:paraId="766C0226" w14:textId="4E93077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289B5814" w14:textId="70A146A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512" w:type="pct"/>
          </w:tcPr>
          <w:p w14:paraId="6A8EBCD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00F0AD67" w14:textId="5741C66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0.21</w:t>
            </w:r>
          </w:p>
        </w:tc>
        <w:tc>
          <w:tcPr>
            <w:tcW w:w="508" w:type="pct"/>
          </w:tcPr>
          <w:p w14:paraId="2C38FB98" w14:textId="0215BF7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6A0C55" w:rsidRDefault="006655B4" w:rsidP="006655B4">
            <w:pPr>
              <w:rPr>
                <w:rFonts w:ascii="Times New Roman" w:hAnsi="Times New Roman" w:cs="Times New Roman"/>
                <w:color w:val="auto"/>
                <w:sz w:val="24"/>
                <w:szCs w:val="24"/>
              </w:rPr>
            </w:pPr>
            <w:r w:rsidRPr="006A0C55">
              <w:rPr>
                <w:rFonts w:ascii="Times New Roman" w:eastAsia="Times New Roman" w:hAnsi="Times New Roman" w:cs="Times New Roman"/>
                <w:i/>
                <w:iCs/>
                <w:color w:val="auto"/>
                <w:sz w:val="24"/>
                <w:szCs w:val="24"/>
              </w:rPr>
              <w:t>6</w:t>
            </w:r>
          </w:p>
        </w:tc>
        <w:tc>
          <w:tcPr>
            <w:tcW w:w="292" w:type="pct"/>
          </w:tcPr>
          <w:p w14:paraId="065C0A6A" w14:textId="1A6DD1F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-0.43</w:t>
            </w:r>
          </w:p>
        </w:tc>
        <w:tc>
          <w:tcPr>
            <w:tcW w:w="302" w:type="pct"/>
          </w:tcPr>
          <w:p w14:paraId="1408385C" w14:textId="0ED688D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36" w:type="pct"/>
          </w:tcPr>
          <w:p w14:paraId="1A66EF93" w14:textId="3EEEAFC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645" w:type="pct"/>
          </w:tcPr>
          <w:p w14:paraId="7A019F2F" w14:textId="62A602C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512" w:type="pct"/>
          </w:tcPr>
          <w:p w14:paraId="2B44C48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510" w:type="pct"/>
          </w:tcPr>
          <w:p w14:paraId="08349C5B" w14:textId="4BCD146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0.19</w:t>
            </w:r>
          </w:p>
        </w:tc>
        <w:tc>
          <w:tcPr>
            <w:tcW w:w="508" w:type="pct"/>
          </w:tcPr>
          <w:p w14:paraId="655F07B4" w14:textId="4DB114E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r>
      <w:tr w:rsidR="006A0C55" w:rsidRPr="006A0C55"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92" w:type="pct"/>
          </w:tcPr>
          <w:p w14:paraId="3DFEF76F" w14:textId="25B7496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02" w:type="pct"/>
          </w:tcPr>
          <w:p w14:paraId="79672B65" w14:textId="0387ABA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36" w:type="pct"/>
          </w:tcPr>
          <w:p w14:paraId="05F8CC3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34BFEE18" w14:textId="06D0876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421DCF75" w14:textId="08E71F3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0CAC92F3" w14:textId="4231ACE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0.15</w:t>
            </w:r>
          </w:p>
        </w:tc>
        <w:tc>
          <w:tcPr>
            <w:tcW w:w="508" w:type="pct"/>
          </w:tcPr>
          <w:p w14:paraId="538E26C7" w14:textId="3D37876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Intercept</w:t>
            </w:r>
          </w:p>
        </w:tc>
        <w:tc>
          <w:tcPr>
            <w:tcW w:w="292" w:type="pct"/>
          </w:tcPr>
          <w:p w14:paraId="529194D4" w14:textId="6D7D532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302" w:type="pct"/>
          </w:tcPr>
          <w:p w14:paraId="36075BE3" w14:textId="6B664F3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36" w:type="pct"/>
          </w:tcPr>
          <w:p w14:paraId="535CE942" w14:textId="4EF9D44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645" w:type="pct"/>
          </w:tcPr>
          <w:p w14:paraId="2E6D61F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2" w:type="pct"/>
          </w:tcPr>
          <w:p w14:paraId="35551F0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10" w:type="pct"/>
          </w:tcPr>
          <w:p w14:paraId="1D93E32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508" w:type="pct"/>
          </w:tcPr>
          <w:p w14:paraId="4D7EFF7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6A0C55" w:rsidRDefault="006655B4" w:rsidP="006655B4">
            <w:pPr>
              <w:rPr>
                <w:rFonts w:ascii="Times New Roman" w:hAnsi="Times New Roman" w:cs="Times New Roman"/>
                <w:color w:val="auto"/>
                <w:sz w:val="24"/>
                <w:szCs w:val="24"/>
              </w:rPr>
            </w:pPr>
          </w:p>
        </w:tc>
        <w:tc>
          <w:tcPr>
            <w:tcW w:w="292" w:type="pct"/>
          </w:tcPr>
          <w:p w14:paraId="2D7C3CF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 w:type="pct"/>
          </w:tcPr>
          <w:p w14:paraId="123B596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36" w:type="pct"/>
          </w:tcPr>
          <w:p w14:paraId="09E1621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645" w:type="pct"/>
          </w:tcPr>
          <w:p w14:paraId="267CE38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2" w:type="pct"/>
          </w:tcPr>
          <w:p w14:paraId="2030627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10" w:type="pct"/>
          </w:tcPr>
          <w:p w14:paraId="7B3F501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508" w:type="pct"/>
          </w:tcPr>
          <w:p w14:paraId="46EF834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Number of observations</w:t>
            </w:r>
          </w:p>
        </w:tc>
        <w:tc>
          <w:tcPr>
            <w:tcW w:w="3005" w:type="pct"/>
            <w:gridSpan w:val="7"/>
          </w:tcPr>
          <w:p w14:paraId="0A1D1DB9" w14:textId="186E252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8448</w:t>
            </w:r>
          </w:p>
        </w:tc>
      </w:tr>
      <w:tr w:rsidR="006A0C55" w:rsidRPr="006A0C55" w14:paraId="2A1855D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3005" w:type="pct"/>
            <w:gridSpan w:val="7"/>
          </w:tcPr>
          <w:p w14:paraId="491E4A61" w14:textId="0329EBA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r>
      <w:tr w:rsidR="006A0C55" w:rsidRPr="006A0C55" w14:paraId="60E06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Cox-Snell Pseudo R2</w:t>
            </w:r>
          </w:p>
        </w:tc>
        <w:tc>
          <w:tcPr>
            <w:tcW w:w="3005" w:type="pct"/>
            <w:gridSpan w:val="7"/>
          </w:tcPr>
          <w:p w14:paraId="396B3516" w14:textId="302D287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0.49</w:t>
            </w:r>
          </w:p>
        </w:tc>
      </w:tr>
      <w:tr w:rsidR="006A0C55" w:rsidRPr="006A0C55" w14:paraId="444F26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lastRenderedPageBreak/>
              <w:t>Nagelkerke Pseudo R2</w:t>
            </w:r>
          </w:p>
        </w:tc>
        <w:tc>
          <w:tcPr>
            <w:tcW w:w="3005" w:type="pct"/>
            <w:gridSpan w:val="7"/>
          </w:tcPr>
          <w:p w14:paraId="0D139BDD" w14:textId="6D7C7B7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0.53</w:t>
            </w:r>
          </w:p>
        </w:tc>
      </w:tr>
      <w:tr w:rsidR="006A0C55" w:rsidRPr="006A0C55" w14:paraId="12CD163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3005" w:type="pct"/>
            <w:gridSpan w:val="7"/>
          </w:tcPr>
          <w:p w14:paraId="15B66F00" w14:textId="69E7B60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17505.08</w:t>
            </w:r>
          </w:p>
        </w:tc>
      </w:tr>
      <w:tr w:rsidR="006A0C55" w:rsidRPr="006A0C55" w14:paraId="2465769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c>
          <w:tcPr>
            <w:tcW w:w="3005" w:type="pct"/>
            <w:gridSpan w:val="7"/>
          </w:tcPr>
          <w:p w14:paraId="235F91B4" w14:textId="29999D2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17814.92</w:t>
            </w:r>
          </w:p>
        </w:tc>
      </w:tr>
      <w:tr w:rsidR="006A0C55" w:rsidRPr="006A0C55" w14:paraId="039D3545" w14:textId="77777777" w:rsidTr="00C56984">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6A0C55" w:rsidRDefault="00C56984" w:rsidP="006655B4">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 p&lt;.001, ** p&lt;.01, * p&lt;.05</w:t>
            </w:r>
            <w:r w:rsidRPr="006A0C55">
              <w:rPr>
                <w:rFonts w:ascii="Times New Roman" w:hAnsi="Times New Roman" w:cs="Times New Roman"/>
                <w:color w:val="auto"/>
                <w:sz w:val="24"/>
                <w:szCs w:val="24"/>
              </w:rPr>
              <w:br/>
              <w:t>Data Source: NCDS [Sweeps 0-4]</w:t>
            </w:r>
          </w:p>
          <w:p w14:paraId="23836A99" w14:textId="77777777" w:rsidR="00C56984" w:rsidRPr="006A0C55" w:rsidRDefault="00C56984" w:rsidP="006655B4">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Note: Complete Case Analysis</w:t>
            </w:r>
          </w:p>
        </w:tc>
      </w:tr>
      <w:bookmarkEnd w:id="35"/>
    </w:tbl>
    <w:p w14:paraId="33241B7A" w14:textId="77777777" w:rsidR="00B947F6" w:rsidRPr="006A0C55" w:rsidRDefault="00B947F6">
      <w:pPr>
        <w:rPr>
          <w:rFonts w:ascii="Times New Roman" w:hAnsi="Times New Roman" w:cs="Times New Roman"/>
          <w:sz w:val="24"/>
          <w:szCs w:val="24"/>
        </w:rPr>
        <w:sectPr w:rsidR="00B947F6" w:rsidRPr="006A0C55" w:rsidSect="006655B4">
          <w:pgSz w:w="16838" w:h="11906" w:orient="landscape"/>
          <w:pgMar w:top="1440" w:right="1440" w:bottom="1440" w:left="1440" w:header="709" w:footer="709" w:gutter="0"/>
          <w:cols w:space="708"/>
          <w:docGrid w:linePitch="360"/>
        </w:sectPr>
      </w:pPr>
    </w:p>
    <w:p w14:paraId="2A9CD589" w14:textId="34774B05" w:rsidR="00224718" w:rsidRPr="006A0C55" w:rsidRDefault="006655B4"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To understand this in a more manageable format, each variable</w:t>
      </w:r>
      <w:r w:rsidRPr="006A0C55">
        <w:rPr>
          <w:rStyle w:val="FootnoteReference"/>
          <w:rFonts w:ascii="Times New Roman" w:hAnsi="Times New Roman" w:cs="Times New Roman"/>
          <w:sz w:val="24"/>
          <w:szCs w:val="24"/>
        </w:rPr>
        <w:footnoteReference w:id="11"/>
      </w:r>
      <w:r w:rsidRPr="006A0C55">
        <w:rPr>
          <w:rFonts w:ascii="Times New Roman" w:hAnsi="Times New Roman"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6B716BB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Focusing on NS-SEC, figure 1.</w:t>
      </w:r>
      <w:r w:rsidR="00DB097B">
        <w:rPr>
          <w:rFonts w:ascii="Times New Roman" w:hAnsi="Times New Roman" w:cs="Times New Roman"/>
          <w:sz w:val="24"/>
          <w:szCs w:val="24"/>
        </w:rPr>
        <w:t>2</w:t>
      </w:r>
      <w:r w:rsidRPr="006A0C55">
        <w:rPr>
          <w:rFonts w:ascii="Times New Roman" w:hAnsi="Times New Roman"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6A0C55">
        <w:rPr>
          <w:rFonts w:ascii="Times New Roman" w:hAnsi="Times New Roman" w:cs="Times New Roman"/>
          <w:sz w:val="24"/>
          <w:szCs w:val="24"/>
        </w:rPr>
        <w:t>is</w:t>
      </w:r>
      <w:r w:rsidRPr="006A0C55">
        <w:rPr>
          <w:rFonts w:ascii="Times New Roman" w:hAnsi="Times New Roman" w:cs="Times New Roman"/>
          <w:sz w:val="24"/>
          <w:szCs w:val="24"/>
        </w:rPr>
        <w:t xml:space="preserve"> presented.</w:t>
      </w:r>
      <w:r w:rsidR="006655B4" w:rsidRPr="006A0C55">
        <w:rPr>
          <w:rFonts w:ascii="Times New Roman" w:hAnsi="Times New Roman" w:cs="Times New Roman"/>
          <w:sz w:val="24"/>
          <w:szCs w:val="24"/>
        </w:rPr>
        <w:t xml:space="preserve"> With the exception of 1.1-1.2 where there is a small decline in people going into employment, t</w:t>
      </w:r>
      <w:r w:rsidRPr="006A0C55">
        <w:rPr>
          <w:rFonts w:ascii="Times New Roman" w:hAnsi="Times New Roman" w:cs="Times New Roman"/>
          <w:sz w:val="24"/>
          <w:szCs w:val="24"/>
        </w:rPr>
        <w:t xml:space="preserve">here is a general upward trend for individuals to be in employment </w:t>
      </w:r>
      <w:r w:rsidR="006655B4" w:rsidRPr="006A0C55">
        <w:rPr>
          <w:rFonts w:ascii="Times New Roman" w:hAnsi="Times New Roman" w:cs="Times New Roman"/>
          <w:sz w:val="24"/>
          <w:szCs w:val="24"/>
        </w:rPr>
        <w:t>from NS-SEC 1.2-7</w:t>
      </w:r>
      <w:r w:rsidRPr="006A0C55">
        <w:rPr>
          <w:rFonts w:ascii="Times New Roman" w:hAnsi="Times New Roman" w:cs="Times New Roman"/>
          <w:sz w:val="24"/>
          <w:szCs w:val="24"/>
        </w:rPr>
        <w:t xml:space="preserve">. </w:t>
      </w:r>
      <w:r w:rsidR="006655B4" w:rsidRPr="006A0C55">
        <w:rPr>
          <w:rFonts w:ascii="Times New Roman" w:hAnsi="Times New Roman" w:cs="Times New Roman"/>
          <w:sz w:val="24"/>
          <w:szCs w:val="24"/>
        </w:rPr>
        <w:t>For post-school education there is a relative flatline across the NS-SEC schema.</w:t>
      </w:r>
      <w:r w:rsidR="00224718" w:rsidRPr="006A0C55">
        <w:rPr>
          <w:rFonts w:ascii="Times New Roman" w:hAnsi="Times New Roman" w:cs="Times New Roman"/>
          <w:sz w:val="24"/>
          <w:szCs w:val="24"/>
        </w:rPr>
        <w:t xml:space="preserve"> </w:t>
      </w:r>
      <w:r w:rsidR="006655B4" w:rsidRPr="006A0C55">
        <w:rPr>
          <w:rFonts w:ascii="Times New Roman" w:hAnsi="Times New Roman" w:cs="Times New Roman"/>
          <w:sz w:val="24"/>
          <w:szCs w:val="24"/>
        </w:rPr>
        <w:t xml:space="preserve">For the school category there is an almost identical reverse picture of what is happening with indiviudals sorting into the employment category. There is an increase from 1.1-1.2 and from that point onwards there is a decline from NS-SEC 1.2-7. </w:t>
      </w:r>
      <w:r w:rsidR="00224718" w:rsidRPr="006A0C55">
        <w:rPr>
          <w:rFonts w:ascii="Times New Roman" w:hAnsi="Times New Roman" w:cs="Times New Roman"/>
          <w:sz w:val="24"/>
          <w:szCs w:val="24"/>
        </w:rPr>
        <w:t xml:space="preserve">Training &amp; apprenticeships </w:t>
      </w:r>
      <w:r w:rsidR="006655B4" w:rsidRPr="006A0C55">
        <w:rPr>
          <w:rFonts w:ascii="Times New Roman" w:hAnsi="Times New Roman" w:cs="Times New Roman"/>
          <w:sz w:val="24"/>
          <w:szCs w:val="24"/>
        </w:rPr>
        <w:t>has a unique dichotomous state</w:t>
      </w:r>
      <w:r w:rsidR="00224718" w:rsidRPr="006A0C55">
        <w:rPr>
          <w:rFonts w:ascii="Times New Roman" w:hAnsi="Times New Roman" w:cs="Times New Roman"/>
          <w:sz w:val="24"/>
          <w:szCs w:val="24"/>
        </w:rPr>
        <w:t>.</w:t>
      </w:r>
      <w:r w:rsidR="006655B4" w:rsidRPr="006A0C55">
        <w:rPr>
          <w:rFonts w:ascii="Times New Roman" w:hAnsi="Times New Roman" w:cs="Times New Roman"/>
          <w:sz w:val="24"/>
          <w:szCs w:val="24"/>
        </w:rPr>
        <w:t xml:space="preserve"> NS-SEC 1.1-3 are split into one group and NS-SEC 4-7 into another. The former group form a decreased likelihood to enter this category compared to the latter.</w:t>
      </w:r>
      <w:r w:rsidR="00224718" w:rsidRPr="006A0C55">
        <w:rPr>
          <w:rFonts w:ascii="Times New Roman" w:hAnsi="Times New Roman" w:cs="Times New Roman"/>
          <w:sz w:val="24"/>
          <w:szCs w:val="24"/>
        </w:rPr>
        <w:t xml:space="preserve"> </w:t>
      </w:r>
      <w:r w:rsidR="006655B4" w:rsidRPr="006A0C55">
        <w:rPr>
          <w:rFonts w:ascii="Times New Roman" w:hAnsi="Times New Roman" w:cs="Times New Roman"/>
          <w:sz w:val="24"/>
          <w:szCs w:val="24"/>
        </w:rPr>
        <w:t xml:space="preserve">The peak of this group comes from NS-SEC 4, characterised by small employers and own account workers. </w:t>
      </w:r>
      <w:r w:rsidR="00224718" w:rsidRPr="006A0C55">
        <w:rPr>
          <w:rFonts w:ascii="Times New Roman" w:hAnsi="Times New Roman" w:cs="Times New Roman"/>
          <w:sz w:val="24"/>
          <w:szCs w:val="24"/>
        </w:rPr>
        <w:t xml:space="preserve">This is not entirely surprising giving the socio-historical context of the NCDS. Apprenticeship &amp; training schemes were heavily influenced by skilled manual worker occupations </w:t>
      </w:r>
      <w:r w:rsidR="0022471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6A0C55">
        <w:rPr>
          <w:rFonts w:ascii="Times New Roman" w:hAnsi="Times New Roman" w:cs="Times New Roman"/>
          <w:sz w:val="24"/>
          <w:szCs w:val="24"/>
        </w:rPr>
        <w:fldChar w:fldCharType="separate"/>
      </w:r>
      <w:r w:rsidR="00224718" w:rsidRPr="006A0C55">
        <w:rPr>
          <w:rFonts w:ascii="Times New Roman" w:hAnsi="Times New Roman" w:cs="Times New Roman"/>
          <w:sz w:val="24"/>
          <w:szCs w:val="24"/>
        </w:rPr>
        <w:t>(Booth and Satchell, 1994)</w:t>
      </w:r>
      <w:r w:rsidR="00224718" w:rsidRPr="006A0C55">
        <w:rPr>
          <w:rFonts w:ascii="Times New Roman" w:hAnsi="Times New Roman" w:cs="Times New Roman"/>
          <w:sz w:val="24"/>
          <w:szCs w:val="24"/>
        </w:rPr>
        <w:fldChar w:fldCharType="end"/>
      </w:r>
      <w:r w:rsidR="00224718" w:rsidRPr="006A0C55">
        <w:rPr>
          <w:rFonts w:ascii="Times New Roman" w:hAnsi="Times New Roman" w:cs="Times New Roman"/>
          <w:sz w:val="24"/>
          <w:szCs w:val="24"/>
        </w:rPr>
        <w:t>.</w:t>
      </w:r>
      <w:r w:rsidR="006655B4" w:rsidRPr="006A0C55">
        <w:rPr>
          <w:rFonts w:ascii="Times New Roman" w:hAnsi="Times New Roman" w:cs="Times New Roman"/>
          <w:sz w:val="24"/>
          <w:szCs w:val="24"/>
        </w:rPr>
        <w:t xml:space="preserve"> Unemployment has a relative flatline effect. </w:t>
      </w:r>
    </w:p>
    <w:p w14:paraId="30F5DA72" w14:textId="344E791A" w:rsidR="00C4762D" w:rsidRPr="006A0C55" w:rsidRDefault="00C4762D" w:rsidP="00C4762D">
      <w:pPr>
        <w:pStyle w:val="Caption"/>
        <w:keepNext/>
        <w:rPr>
          <w:rFonts w:ascii="Times New Roman" w:hAnsi="Times New Roman" w:cs="Times New Roman"/>
          <w:color w:val="auto"/>
          <w:sz w:val="24"/>
          <w:szCs w:val="24"/>
        </w:rPr>
      </w:pPr>
      <w:bookmarkStart w:id="36" w:name="_Toc146487755"/>
      <w:r w:rsidRPr="006A0C55">
        <w:rPr>
          <w:rFonts w:ascii="Times New Roman" w:hAnsi="Times New Roman" w:cs="Times New Roman"/>
          <w:color w:val="auto"/>
          <w:sz w:val="24"/>
          <w:szCs w:val="24"/>
        </w:rPr>
        <w:t>Figure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Figure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2</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Predicted Probabilities of Economic Activity by NS-SEC</w:t>
      </w:r>
      <w:bookmarkEnd w:id="36"/>
    </w:p>
    <w:p w14:paraId="7F473BE9" w14:textId="1E466513" w:rsidR="00CE053C" w:rsidRPr="006A0C55" w:rsidRDefault="00AE22E5" w:rsidP="00AE22E5">
      <w:pPr>
        <w:rPr>
          <w:rFonts w:ascii="Times New Roman" w:hAnsi="Times New Roman" w:cs="Times New Roman"/>
          <w:sz w:val="24"/>
          <w:szCs w:val="24"/>
        </w:rPr>
      </w:pPr>
      <w:r w:rsidRPr="006A0C55">
        <w:rPr>
          <w:rFonts w:ascii="Times New Roman" w:hAnsi="Times New Roman"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60C8A57F" w:rsidR="00B947F6" w:rsidRPr="006A0C55" w:rsidRDefault="00224718" w:rsidP="00B947F6">
      <w:pPr>
        <w:pStyle w:val="Caption"/>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lastRenderedPageBreak/>
        <w:t>Moving on to Sex, figure 1.</w:t>
      </w:r>
      <w:r w:rsidR="00DB097B">
        <w:rPr>
          <w:rFonts w:ascii="Times New Roman" w:hAnsi="Times New Roman" w:cs="Times New Roman"/>
          <w:b w:val="0"/>
          <w:bCs w:val="0"/>
          <w:color w:val="auto"/>
          <w:sz w:val="24"/>
          <w:szCs w:val="24"/>
        </w:rPr>
        <w:t>3</w:t>
      </w:r>
      <w:r w:rsidRPr="006A0C55">
        <w:rPr>
          <w:rFonts w:ascii="Times New Roman" w:hAnsi="Times New Roman" w:cs="Times New Roman"/>
          <w:b w:val="0"/>
          <w:bCs w:val="0"/>
          <w:color w:val="auto"/>
          <w:sz w:val="24"/>
          <w:szCs w:val="24"/>
        </w:rPr>
        <w:t xml:space="preserve"> demonstrates that women are more likely than men to enter in employment post-mandatory schooling. </w:t>
      </w:r>
      <w:r w:rsidR="00D866C8" w:rsidRPr="006A0C55">
        <w:rPr>
          <w:rFonts w:ascii="Times New Roman" w:hAnsi="Times New Roman" w:cs="Times New Roman"/>
          <w:b w:val="0"/>
          <w:bCs w:val="0"/>
          <w:color w:val="auto"/>
          <w:sz w:val="24"/>
          <w:szCs w:val="24"/>
        </w:rPr>
        <w:t xml:space="preserve">This is also true for less traditional post-schooling education and school (though comparatively the effect sizes are much smaller for school than for post-schooling education). </w:t>
      </w:r>
      <w:r w:rsidR="006655B4" w:rsidRPr="006A0C55">
        <w:rPr>
          <w:rFonts w:ascii="Times New Roman" w:hAnsi="Times New Roman" w:cs="Times New Roman"/>
          <w:b w:val="0"/>
          <w:bCs w:val="0"/>
          <w:color w:val="auto"/>
          <w:sz w:val="24"/>
          <w:szCs w:val="24"/>
        </w:rPr>
        <w:t xml:space="preserve">There is a relatively identical amount of men compared to women entering in school post-mandatory education. </w:t>
      </w:r>
      <w:r w:rsidR="00D866C8" w:rsidRPr="006A0C55">
        <w:rPr>
          <w:rFonts w:ascii="Times New Roman" w:hAnsi="Times New Roman" w:cs="Times New Roman"/>
          <w:b w:val="0"/>
          <w:bCs w:val="0"/>
          <w:color w:val="auto"/>
          <w:sz w:val="24"/>
          <w:szCs w:val="24"/>
        </w:rPr>
        <w:t xml:space="preserve">The largest </w:t>
      </w:r>
      <w:r w:rsidR="00F87056" w:rsidRPr="006A0C55">
        <w:rPr>
          <w:rFonts w:ascii="Times New Roman" w:hAnsi="Times New Roman" w:cs="Times New Roman"/>
          <w:b w:val="0"/>
          <w:bCs w:val="0"/>
          <w:color w:val="auto"/>
          <w:sz w:val="24"/>
          <w:szCs w:val="24"/>
        </w:rPr>
        <w:t>sex-based</w:t>
      </w:r>
      <w:r w:rsidR="00D866C8" w:rsidRPr="006A0C55">
        <w:rPr>
          <w:rFonts w:ascii="Times New Roman" w:hAnsi="Times New Roman" w:cs="Times New Roman"/>
          <w:b w:val="0"/>
          <w:bCs w:val="0"/>
          <w:color w:val="auto"/>
          <w:sz w:val="24"/>
          <w:szCs w:val="24"/>
        </w:rPr>
        <w:t xml:space="preserve"> effect relates to men being more likely to </w:t>
      </w:r>
      <w:r w:rsidR="00F87056" w:rsidRPr="006A0C55">
        <w:rPr>
          <w:rFonts w:ascii="Times New Roman" w:hAnsi="Times New Roman" w:cs="Times New Roman"/>
          <w:b w:val="0"/>
          <w:bCs w:val="0"/>
          <w:color w:val="auto"/>
          <w:sz w:val="24"/>
          <w:szCs w:val="24"/>
        </w:rPr>
        <w:t>enter</w:t>
      </w:r>
      <w:r w:rsidR="00D866C8" w:rsidRPr="006A0C55">
        <w:rPr>
          <w:rFonts w:ascii="Times New Roman" w:hAnsi="Times New Roman" w:cs="Times New Roman"/>
          <w:b w:val="0"/>
          <w:bCs w:val="0"/>
          <w:color w:val="auto"/>
          <w:sz w:val="24"/>
          <w:szCs w:val="24"/>
        </w:rPr>
        <w:t xml:space="preserve"> training &amp; apprenticeship pathways compared to women. Given that the ‘feminization’ of the labour market had only recently begun </w:t>
      </w:r>
      <w:r w:rsidR="00D866C8" w:rsidRPr="006A0C55">
        <w:rPr>
          <w:rFonts w:ascii="Times New Roman" w:hAnsi="Times New Roman" w:cs="Times New Roman"/>
          <w:b w:val="0"/>
          <w:bCs w:val="0"/>
          <w:color w:val="auto"/>
          <w:sz w:val="24"/>
          <w:szCs w:val="24"/>
        </w:rPr>
        <w:fldChar w:fldCharType="begin"/>
      </w:r>
      <w:r w:rsidR="00C86FBC" w:rsidRPr="006A0C55">
        <w:rPr>
          <w:rFonts w:ascii="Times New Roman" w:hAnsi="Times New Roman"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6A0C55">
        <w:rPr>
          <w:rFonts w:ascii="Times New Roman" w:hAnsi="Times New Roman" w:cs="Times New Roman"/>
          <w:b w:val="0"/>
          <w:bCs w:val="0"/>
          <w:color w:val="auto"/>
          <w:sz w:val="24"/>
          <w:szCs w:val="24"/>
        </w:rPr>
        <w:fldChar w:fldCharType="separate"/>
      </w:r>
      <w:r w:rsidR="00D866C8" w:rsidRPr="006A0C55">
        <w:rPr>
          <w:rFonts w:ascii="Times New Roman" w:hAnsi="Times New Roman" w:cs="Times New Roman"/>
          <w:b w:val="0"/>
          <w:bCs w:val="0"/>
          <w:color w:val="auto"/>
          <w:sz w:val="24"/>
          <w:szCs w:val="24"/>
        </w:rPr>
        <w:t>(Guinea-Martin and Elliott, 2008)</w:t>
      </w:r>
      <w:r w:rsidR="00D866C8" w:rsidRPr="006A0C55">
        <w:rPr>
          <w:rFonts w:ascii="Times New Roman" w:hAnsi="Times New Roman" w:cs="Times New Roman"/>
          <w:b w:val="0"/>
          <w:bCs w:val="0"/>
          <w:color w:val="auto"/>
          <w:sz w:val="24"/>
          <w:szCs w:val="24"/>
        </w:rPr>
        <w:fldChar w:fldCharType="end"/>
      </w:r>
      <w:r w:rsidR="00D866C8" w:rsidRPr="006A0C55">
        <w:rPr>
          <w:rFonts w:ascii="Times New Roman" w:hAnsi="Times New Roman" w:cs="Times New Roman"/>
          <w:b w:val="0"/>
          <w:bCs w:val="0"/>
          <w:color w:val="auto"/>
          <w:sz w:val="24"/>
          <w:szCs w:val="24"/>
        </w:rPr>
        <w:t xml:space="preserve"> under the NCDS cohort, alongside the predisposition for apprenticeship programs to be focused primarily upon skilled manual labour </w:t>
      </w:r>
      <w:r w:rsidR="00D866C8" w:rsidRPr="006A0C55">
        <w:rPr>
          <w:rFonts w:ascii="Times New Roman" w:hAnsi="Times New Roman" w:cs="Times New Roman"/>
          <w:b w:val="0"/>
          <w:bCs w:val="0"/>
          <w:color w:val="auto"/>
          <w:sz w:val="24"/>
          <w:szCs w:val="24"/>
        </w:rPr>
        <w:fldChar w:fldCharType="begin"/>
      </w:r>
      <w:r w:rsidR="00C86FBC" w:rsidRPr="006A0C55">
        <w:rPr>
          <w:rFonts w:ascii="Times New Roman" w:hAnsi="Times New Roman"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6A0C55">
        <w:rPr>
          <w:rFonts w:ascii="Times New Roman" w:hAnsi="Times New Roman" w:cs="Times New Roman"/>
          <w:b w:val="0"/>
          <w:bCs w:val="0"/>
          <w:color w:val="auto"/>
          <w:sz w:val="24"/>
          <w:szCs w:val="24"/>
        </w:rPr>
        <w:fldChar w:fldCharType="separate"/>
      </w:r>
      <w:r w:rsidR="00D866C8" w:rsidRPr="006A0C55">
        <w:rPr>
          <w:rFonts w:ascii="Times New Roman" w:hAnsi="Times New Roman" w:cs="Times New Roman"/>
          <w:b w:val="0"/>
          <w:bCs w:val="0"/>
          <w:color w:val="auto"/>
          <w:sz w:val="24"/>
          <w:szCs w:val="24"/>
        </w:rPr>
        <w:t>(Booth and Satchell, 1994)</w:t>
      </w:r>
      <w:r w:rsidR="00D866C8" w:rsidRPr="006A0C55">
        <w:rPr>
          <w:rFonts w:ascii="Times New Roman" w:hAnsi="Times New Roman" w:cs="Times New Roman"/>
          <w:b w:val="0"/>
          <w:bCs w:val="0"/>
          <w:color w:val="auto"/>
          <w:sz w:val="24"/>
          <w:szCs w:val="24"/>
        </w:rPr>
        <w:fldChar w:fldCharType="end"/>
      </w:r>
      <w:r w:rsidR="00D866C8" w:rsidRPr="006A0C55">
        <w:rPr>
          <w:rFonts w:ascii="Times New Roman" w:hAnsi="Times New Roman" w:cs="Times New Roman"/>
          <w:b w:val="0"/>
          <w:bCs w:val="0"/>
          <w:color w:val="auto"/>
          <w:sz w:val="24"/>
          <w:szCs w:val="24"/>
        </w:rPr>
        <w:t xml:space="preserve"> it is somewhat understandable as to why this effect size is as large as it is. </w:t>
      </w:r>
    </w:p>
    <w:p w14:paraId="4D63007A" w14:textId="30FE45BF" w:rsidR="00C4762D" w:rsidRPr="006A0C55" w:rsidRDefault="00C4762D" w:rsidP="00C4762D">
      <w:pPr>
        <w:pStyle w:val="Caption"/>
        <w:keepNext/>
        <w:rPr>
          <w:rFonts w:ascii="Times New Roman" w:hAnsi="Times New Roman" w:cs="Times New Roman"/>
          <w:color w:val="auto"/>
          <w:sz w:val="24"/>
          <w:szCs w:val="24"/>
        </w:rPr>
      </w:pPr>
      <w:bookmarkStart w:id="37" w:name="_Toc146487756"/>
      <w:r w:rsidRPr="006A0C55">
        <w:rPr>
          <w:rFonts w:ascii="Times New Roman" w:hAnsi="Times New Roman" w:cs="Times New Roman"/>
          <w:color w:val="auto"/>
          <w:sz w:val="24"/>
          <w:szCs w:val="24"/>
        </w:rPr>
        <w:t>Figure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Figure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3</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Predicted Probabilities of Economic Activity by Sex</w:t>
      </w:r>
      <w:bookmarkEnd w:id="37"/>
    </w:p>
    <w:p w14:paraId="43D8D862" w14:textId="0C3B64D0" w:rsidR="00CE053C" w:rsidRPr="006A0C55" w:rsidRDefault="00AE22E5" w:rsidP="00AE22E5">
      <w:pPr>
        <w:rPr>
          <w:rFonts w:ascii="Times New Roman" w:hAnsi="Times New Roman" w:cs="Times New Roman"/>
          <w:sz w:val="24"/>
          <w:szCs w:val="24"/>
          <w:lang w:val="en-US"/>
        </w:rPr>
      </w:pPr>
      <w:r w:rsidRPr="006A0C55">
        <w:rPr>
          <w:rFonts w:ascii="Times New Roman" w:hAnsi="Times New Roman"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7EA76FAD" w14:textId="6E16F501" w:rsidR="00C939A3" w:rsidRPr="006A0C55" w:rsidRDefault="00C939A3" w:rsidP="00C939A3">
      <w:pPr>
        <w:pStyle w:val="Caption"/>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Moving on to educational attainment, figure 1.</w:t>
      </w:r>
      <w:r w:rsidR="00DB097B">
        <w:rPr>
          <w:rFonts w:ascii="Times New Roman" w:hAnsi="Times New Roman" w:cs="Times New Roman"/>
          <w:b w:val="0"/>
          <w:bCs w:val="0"/>
          <w:color w:val="auto"/>
          <w:sz w:val="24"/>
          <w:szCs w:val="24"/>
        </w:rPr>
        <w:t>4</w:t>
      </w:r>
      <w:r w:rsidRPr="006A0C55">
        <w:rPr>
          <w:rFonts w:ascii="Times New Roman" w:hAnsi="Times New Roman" w:cs="Times New Roman"/>
          <w:b w:val="0"/>
          <w:bCs w:val="0"/>
          <w:color w:val="auto"/>
          <w:sz w:val="24"/>
          <w:szCs w:val="24"/>
        </w:rPr>
        <w:t xml:space="preserve"> demonstrates tha</w:t>
      </w:r>
      <w:r w:rsidR="00D866C8" w:rsidRPr="006A0C55">
        <w:rPr>
          <w:rFonts w:ascii="Times New Roman" w:hAnsi="Times New Roman" w:cs="Times New Roman"/>
          <w:b w:val="0"/>
          <w:bCs w:val="0"/>
          <w:color w:val="auto"/>
          <w:sz w:val="24"/>
          <w:szCs w:val="24"/>
        </w:rPr>
        <w:t xml:space="preserve">t effect sizes comparatively are largest when discussing attainment over other variables. </w:t>
      </w:r>
      <w:r w:rsidR="006655B4" w:rsidRPr="006A0C55">
        <w:rPr>
          <w:rFonts w:ascii="Times New Roman" w:hAnsi="Times New Roman" w:cs="Times New Roman"/>
          <w:b w:val="0"/>
          <w:bCs w:val="0"/>
          <w:color w:val="auto"/>
          <w:sz w:val="24"/>
          <w:szCs w:val="24"/>
        </w:rPr>
        <w:t xml:space="preserve">Those that gained less than five O’levels at school were more likely to enter into employment than their peers that did gain five or more O’levels. </w:t>
      </w:r>
      <w:r w:rsidR="00D866C8" w:rsidRPr="006A0C55">
        <w:rPr>
          <w:rFonts w:ascii="Times New Roman" w:hAnsi="Times New Roman" w:cs="Times New Roman"/>
          <w:b w:val="0"/>
          <w:bCs w:val="0"/>
          <w:color w:val="auto"/>
          <w:sz w:val="24"/>
          <w:szCs w:val="24"/>
        </w:rPr>
        <w:t>Predictably, those individuals that gained five or more O</w:t>
      </w:r>
      <w:r w:rsidR="008764EE" w:rsidRPr="006A0C55">
        <w:rPr>
          <w:rFonts w:ascii="Times New Roman" w:hAnsi="Times New Roman" w:cs="Times New Roman"/>
          <w:b w:val="0"/>
          <w:bCs w:val="0"/>
          <w:color w:val="auto"/>
          <w:sz w:val="24"/>
          <w:szCs w:val="24"/>
        </w:rPr>
        <w:t>’</w:t>
      </w:r>
      <w:r w:rsidR="00D866C8" w:rsidRPr="006A0C55">
        <w:rPr>
          <w:rFonts w:ascii="Times New Roman" w:hAnsi="Times New Roman" w:cs="Times New Roman"/>
          <w:b w:val="0"/>
          <w:bCs w:val="0"/>
          <w:color w:val="auto"/>
          <w:sz w:val="24"/>
          <w:szCs w:val="24"/>
        </w:rPr>
        <w:t>levels were more likely to enter school pathways and less likely to enter in employment pathways compared to their peers that received less than five O</w:t>
      </w:r>
      <w:r w:rsidR="008764EE" w:rsidRPr="006A0C55">
        <w:rPr>
          <w:rFonts w:ascii="Times New Roman" w:hAnsi="Times New Roman" w:cs="Times New Roman"/>
          <w:b w:val="0"/>
          <w:bCs w:val="0"/>
          <w:color w:val="auto"/>
          <w:sz w:val="24"/>
          <w:szCs w:val="24"/>
        </w:rPr>
        <w:t>’</w:t>
      </w:r>
      <w:r w:rsidR="00D866C8" w:rsidRPr="006A0C55">
        <w:rPr>
          <w:rFonts w:ascii="Times New Roman" w:hAnsi="Times New Roman" w:cs="Times New Roman"/>
          <w:b w:val="0"/>
          <w:bCs w:val="0"/>
          <w:color w:val="auto"/>
          <w:sz w:val="24"/>
          <w:szCs w:val="24"/>
        </w:rPr>
        <w:t>levels. Those that earned less than five O</w:t>
      </w:r>
      <w:r w:rsidR="008764EE" w:rsidRPr="006A0C55">
        <w:rPr>
          <w:rFonts w:ascii="Times New Roman" w:hAnsi="Times New Roman" w:cs="Times New Roman"/>
          <w:b w:val="0"/>
          <w:bCs w:val="0"/>
          <w:color w:val="auto"/>
          <w:sz w:val="24"/>
          <w:szCs w:val="24"/>
        </w:rPr>
        <w:t>’</w:t>
      </w:r>
      <w:r w:rsidR="00D866C8" w:rsidRPr="006A0C55">
        <w:rPr>
          <w:rFonts w:ascii="Times New Roman" w:hAnsi="Times New Roman" w:cs="Times New Roman"/>
          <w:b w:val="0"/>
          <w:bCs w:val="0"/>
          <w:color w:val="auto"/>
          <w:sz w:val="24"/>
          <w:szCs w:val="24"/>
        </w:rPr>
        <w:t xml:space="preserve">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4EE33CFC" w14:textId="77777777" w:rsidR="00C939A3" w:rsidRPr="006A0C55" w:rsidRDefault="00C939A3" w:rsidP="00C939A3">
      <w:pPr>
        <w:rPr>
          <w:rFonts w:ascii="Times New Roman" w:hAnsi="Times New Roman" w:cs="Times New Roman"/>
          <w:sz w:val="24"/>
          <w:szCs w:val="24"/>
          <w:lang w:val="en-US"/>
        </w:rPr>
      </w:pPr>
    </w:p>
    <w:p w14:paraId="3579AEC3" w14:textId="3AA1F5C6" w:rsidR="00C4762D" w:rsidRPr="006A0C55" w:rsidRDefault="00C4762D" w:rsidP="00C4762D">
      <w:pPr>
        <w:pStyle w:val="Caption"/>
        <w:keepNext/>
        <w:rPr>
          <w:rFonts w:ascii="Times New Roman" w:hAnsi="Times New Roman" w:cs="Times New Roman"/>
          <w:color w:val="auto"/>
          <w:sz w:val="24"/>
          <w:szCs w:val="24"/>
        </w:rPr>
      </w:pPr>
      <w:bookmarkStart w:id="38" w:name="_Toc146487757"/>
      <w:r w:rsidRPr="006A0C55">
        <w:rPr>
          <w:rFonts w:ascii="Times New Roman" w:hAnsi="Times New Roman" w:cs="Times New Roman"/>
          <w:color w:val="auto"/>
          <w:sz w:val="24"/>
          <w:szCs w:val="24"/>
        </w:rPr>
        <w:lastRenderedPageBreak/>
        <w:t>Figure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Figure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4</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Predicted Probabilities of Economic Activity by Educational Attainment</w:t>
      </w:r>
      <w:bookmarkEnd w:id="38"/>
    </w:p>
    <w:p w14:paraId="77254A5A" w14:textId="0100C9CE" w:rsidR="00CE053C" w:rsidRPr="006A0C55" w:rsidRDefault="00AE22E5" w:rsidP="00CE053C">
      <w:pPr>
        <w:pStyle w:val="Caption"/>
        <w:keepNext/>
        <w:rPr>
          <w:rFonts w:ascii="Times New Roman" w:hAnsi="Times New Roman" w:cs="Times New Roman"/>
          <w:color w:val="auto"/>
          <w:sz w:val="24"/>
          <w:szCs w:val="24"/>
        </w:rPr>
      </w:pPr>
      <w:r w:rsidRPr="006A0C55">
        <w:rPr>
          <w:rFonts w:ascii="Times New Roman" w:hAnsi="Times New Roman"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0D8F18CB" w:rsidR="00C939A3" w:rsidRPr="006A0C55" w:rsidRDefault="00C939A3" w:rsidP="00C939A3">
      <w:pPr>
        <w:pStyle w:val="Caption"/>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Moving on to housing tenure, figure 1.</w:t>
      </w:r>
      <w:r w:rsidR="00DB097B">
        <w:rPr>
          <w:rFonts w:ascii="Times New Roman" w:hAnsi="Times New Roman" w:cs="Times New Roman"/>
          <w:b w:val="0"/>
          <w:bCs w:val="0"/>
          <w:color w:val="auto"/>
          <w:sz w:val="24"/>
          <w:szCs w:val="24"/>
        </w:rPr>
        <w:t>5</w:t>
      </w:r>
      <w:r w:rsidRPr="006A0C55">
        <w:rPr>
          <w:rFonts w:ascii="Times New Roman" w:hAnsi="Times New Roman" w:cs="Times New Roman"/>
          <w:b w:val="0"/>
          <w:bCs w:val="0"/>
          <w:color w:val="auto"/>
          <w:sz w:val="24"/>
          <w:szCs w:val="24"/>
        </w:rPr>
        <w:t xml:space="preserve"> demonstrates that</w:t>
      </w:r>
      <w:r w:rsidR="00D866C8" w:rsidRPr="006A0C55">
        <w:rPr>
          <w:rFonts w:ascii="Times New Roman" w:hAnsi="Times New Roman"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6A0C55">
        <w:rPr>
          <w:rFonts w:ascii="Times New Roman" w:hAnsi="Times New Roman" w:cs="Times New Roman"/>
          <w:b w:val="0"/>
          <w:bCs w:val="0"/>
          <w:color w:val="auto"/>
          <w:sz w:val="24"/>
          <w:szCs w:val="24"/>
        </w:rPr>
        <w:t xml:space="preserve">less likely to enter employment straight after mandatory schooling ended and more likely to </w:t>
      </w:r>
      <w:r w:rsidR="00F87056" w:rsidRPr="006A0C55">
        <w:rPr>
          <w:rFonts w:ascii="Times New Roman" w:hAnsi="Times New Roman" w:cs="Times New Roman"/>
          <w:b w:val="0"/>
          <w:bCs w:val="0"/>
          <w:color w:val="auto"/>
          <w:sz w:val="24"/>
          <w:szCs w:val="24"/>
        </w:rPr>
        <w:t>enter</w:t>
      </w:r>
      <w:r w:rsidR="007A41FC" w:rsidRPr="006A0C55">
        <w:rPr>
          <w:rFonts w:ascii="Times New Roman" w:hAnsi="Times New Roman" w:cs="Times New Roman"/>
          <w:b w:val="0"/>
          <w:bCs w:val="0"/>
          <w:color w:val="auto"/>
          <w:sz w:val="24"/>
          <w:szCs w:val="24"/>
        </w:rPr>
        <w:t xml:space="preserve"> some form of education – either post-schooling education or </w:t>
      </w:r>
      <w:r w:rsidR="00F87056" w:rsidRPr="006A0C55">
        <w:rPr>
          <w:rFonts w:ascii="Times New Roman" w:hAnsi="Times New Roman" w:cs="Times New Roman"/>
          <w:b w:val="0"/>
          <w:bCs w:val="0"/>
          <w:color w:val="auto"/>
          <w:sz w:val="24"/>
          <w:szCs w:val="24"/>
        </w:rPr>
        <w:t>school-based</w:t>
      </w:r>
      <w:r w:rsidR="007A41FC" w:rsidRPr="006A0C55">
        <w:rPr>
          <w:rFonts w:ascii="Times New Roman" w:hAnsi="Times New Roman" w:cs="Times New Roman"/>
          <w:b w:val="0"/>
          <w:bCs w:val="0"/>
          <w:color w:val="auto"/>
          <w:sz w:val="24"/>
          <w:szCs w:val="24"/>
        </w:rPr>
        <w:t xml:space="preserve"> pathways. </w:t>
      </w:r>
    </w:p>
    <w:p w14:paraId="4F5E4D9E" w14:textId="77777777" w:rsidR="00C939A3" w:rsidRPr="006A0C55" w:rsidRDefault="00C939A3" w:rsidP="00C939A3">
      <w:pPr>
        <w:rPr>
          <w:rFonts w:ascii="Times New Roman" w:hAnsi="Times New Roman" w:cs="Times New Roman"/>
          <w:sz w:val="24"/>
          <w:szCs w:val="24"/>
          <w:lang w:val="en-US"/>
        </w:rPr>
      </w:pPr>
    </w:p>
    <w:p w14:paraId="0E9CE8D9" w14:textId="3CB0EAF7" w:rsidR="00C4762D" w:rsidRPr="006A0C55" w:rsidRDefault="00C4762D" w:rsidP="00C4762D">
      <w:pPr>
        <w:pStyle w:val="Caption"/>
        <w:keepNext/>
        <w:rPr>
          <w:rFonts w:ascii="Times New Roman" w:hAnsi="Times New Roman" w:cs="Times New Roman"/>
          <w:color w:val="auto"/>
          <w:sz w:val="24"/>
          <w:szCs w:val="24"/>
        </w:rPr>
      </w:pPr>
      <w:bookmarkStart w:id="39" w:name="_Toc146487758"/>
      <w:r w:rsidRPr="006A0C55">
        <w:rPr>
          <w:rFonts w:ascii="Times New Roman" w:hAnsi="Times New Roman" w:cs="Times New Roman"/>
          <w:color w:val="auto"/>
          <w:sz w:val="24"/>
          <w:szCs w:val="24"/>
        </w:rPr>
        <w:lastRenderedPageBreak/>
        <w:t>Figure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Figure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5</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Predicted Probabilities of Economic Activity by Housing Tenure</w:t>
      </w:r>
      <w:bookmarkEnd w:id="39"/>
    </w:p>
    <w:p w14:paraId="3EC4D95E" w14:textId="1EC14CDC" w:rsidR="00CE053C" w:rsidRPr="006A0C55" w:rsidRDefault="00AE22E5" w:rsidP="00CE053C">
      <w:pPr>
        <w:pStyle w:val="Caption"/>
        <w:keepNext/>
        <w:rPr>
          <w:rFonts w:ascii="Times New Roman" w:hAnsi="Times New Roman" w:cs="Times New Roman"/>
          <w:color w:val="auto"/>
          <w:sz w:val="24"/>
          <w:szCs w:val="24"/>
        </w:rPr>
      </w:pPr>
      <w:r w:rsidRPr="006A0C55">
        <w:rPr>
          <w:rFonts w:ascii="Times New Roman" w:hAnsi="Times New Roman"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6A0C55" w:rsidRDefault="00B947F6" w:rsidP="00B947F6">
      <w:pPr>
        <w:pStyle w:val="Heading3"/>
        <w:rPr>
          <w:rFonts w:ascii="Times New Roman" w:hAnsi="Times New Roman" w:cs="Times New Roman"/>
          <w:b/>
          <w:bCs/>
          <w:color w:val="auto"/>
        </w:rPr>
      </w:pPr>
      <w:bookmarkStart w:id="40" w:name="_Toc137904659"/>
      <w:r w:rsidRPr="006A0C55">
        <w:rPr>
          <w:rFonts w:ascii="Times New Roman" w:hAnsi="Times New Roman" w:cs="Times New Roman"/>
          <w:b/>
          <w:bCs/>
          <w:color w:val="auto"/>
        </w:rPr>
        <w:t>Discussion and Conclusion</w:t>
      </w:r>
      <w:bookmarkEnd w:id="40"/>
    </w:p>
    <w:p w14:paraId="1DE82BAA" w14:textId="79F0BE49" w:rsidR="007A41FC" w:rsidRPr="006A0C55" w:rsidRDefault="00B947F6" w:rsidP="001C1724">
      <w:pPr>
        <w:rPr>
          <w:rFonts w:ascii="Times New Roman" w:hAnsi="Times New Roman" w:cs="Times New Roman"/>
          <w:sz w:val="24"/>
          <w:szCs w:val="24"/>
        </w:rPr>
      </w:pPr>
      <w:r w:rsidRPr="006A0C55">
        <w:rPr>
          <w:rFonts w:ascii="Times New Roman" w:hAnsi="Times New Roman" w:cs="Times New Roman"/>
          <w:sz w:val="24"/>
          <w:szCs w:val="24"/>
        </w:rPr>
        <w:t xml:space="preserve">The multinominal logistic regression model indicates that </w:t>
      </w:r>
      <w:r w:rsidR="001C1724" w:rsidRPr="006A0C55">
        <w:rPr>
          <w:rFonts w:ascii="Times New Roman" w:hAnsi="Times New Roman" w:cs="Times New Roman"/>
          <w:sz w:val="24"/>
          <w:szCs w:val="24"/>
        </w:rPr>
        <w:t>structural inequalities do indeed have an impact upon an individual’s choice sorting into economic activity post-mandatory schooling</w:t>
      </w:r>
      <w:r w:rsidRPr="006A0C55">
        <w:rPr>
          <w:rFonts w:ascii="Times New Roman" w:hAnsi="Times New Roman" w:cs="Times New Roman"/>
          <w:sz w:val="24"/>
          <w:szCs w:val="24"/>
        </w:rPr>
        <w:t>.</w:t>
      </w:r>
      <w:r w:rsidR="001C1724" w:rsidRPr="006A0C55">
        <w:rPr>
          <w:rFonts w:ascii="Times New Roman" w:hAnsi="Times New Roman"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post-schooling education and training and apprenticeship programs in comparison to school. </w:t>
      </w:r>
      <w:r w:rsidRPr="006A0C55">
        <w:rPr>
          <w:rFonts w:ascii="Times New Roman" w:hAnsi="Times New Roman" w:cs="Times New Roman"/>
          <w:sz w:val="24"/>
          <w:szCs w:val="24"/>
        </w:rPr>
        <w:t xml:space="preserve">NS-SEC </w:t>
      </w:r>
      <w:r w:rsidR="001C1724" w:rsidRPr="006A0C55">
        <w:rPr>
          <w:rFonts w:ascii="Times New Roman" w:hAnsi="Times New Roman" w:cs="Times New Roman"/>
          <w:sz w:val="24"/>
          <w:szCs w:val="24"/>
        </w:rPr>
        <w:t xml:space="preserve">had a persistent </w:t>
      </w:r>
      <w:r w:rsidRPr="006A0C55">
        <w:rPr>
          <w:rFonts w:ascii="Times New Roman" w:hAnsi="Times New Roman" w:cs="Times New Roman"/>
          <w:sz w:val="24"/>
          <w:szCs w:val="24"/>
        </w:rPr>
        <w:t xml:space="preserve">impact upon individual activity sorting post-mandatory education. Though, this </w:t>
      </w:r>
      <w:r w:rsidR="001C1724" w:rsidRPr="006A0C55">
        <w:rPr>
          <w:rFonts w:ascii="Times New Roman" w:hAnsi="Times New Roman" w:cs="Times New Roman"/>
          <w:sz w:val="24"/>
          <w:szCs w:val="24"/>
        </w:rPr>
        <w:t xml:space="preserve">social </w:t>
      </w:r>
      <w:r w:rsidRPr="006A0C55">
        <w:rPr>
          <w:rFonts w:ascii="Times New Roman" w:hAnsi="Times New Roman" w:cs="Times New Roman"/>
          <w:sz w:val="24"/>
          <w:szCs w:val="24"/>
        </w:rPr>
        <w:t>class impact is not as pronounced as educational attainment</w:t>
      </w:r>
      <w:r w:rsidR="001C1724" w:rsidRPr="006A0C55">
        <w:rPr>
          <w:rFonts w:ascii="Times New Roman" w:hAnsi="Times New Roman" w:cs="Times New Roman"/>
          <w:sz w:val="24"/>
          <w:szCs w:val="24"/>
        </w:rPr>
        <w:t xml:space="preserve"> nor sex</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 xml:space="preserve">Housing tenure plays a small but statistically significant role in all but one of the outcome destinations for post-mandatory schooling youth. The overall conclusion from this model is that structures do matter, but some structures matter more than others, and this influence changes depending on what type of economic activity is being discussed. </w:t>
      </w:r>
    </w:p>
    <w:p w14:paraId="389FC36F" w14:textId="10C6F588" w:rsidR="002B417C" w:rsidRPr="006A0C55" w:rsidRDefault="007A41FC" w:rsidP="00B947F6">
      <w:pPr>
        <w:rPr>
          <w:rFonts w:ascii="Times New Roman" w:hAnsi="Times New Roman" w:cs="Times New Roman"/>
          <w:sz w:val="24"/>
          <w:szCs w:val="24"/>
        </w:rPr>
      </w:pPr>
      <w:r w:rsidRPr="006A0C55">
        <w:rPr>
          <w:rFonts w:ascii="Times New Roman" w:hAnsi="Times New Roman" w:cs="Times New Roman"/>
          <w:sz w:val="24"/>
          <w:szCs w:val="24"/>
        </w:rPr>
        <w:t xml:space="preserve">There are </w:t>
      </w:r>
      <w:r w:rsidR="00D26CB7" w:rsidRPr="006A0C55">
        <w:rPr>
          <w:rFonts w:ascii="Times New Roman" w:hAnsi="Times New Roman" w:cs="Times New Roman"/>
          <w:sz w:val="24"/>
          <w:szCs w:val="24"/>
        </w:rPr>
        <w:t>several</w:t>
      </w:r>
      <w:r w:rsidRPr="006A0C55">
        <w:rPr>
          <w:rFonts w:ascii="Times New Roman" w:hAnsi="Times New Roman"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6A0C55">
        <w:rPr>
          <w:rFonts w:ascii="Times New Roman" w:hAnsi="Times New Roman" w:cs="Times New Roman"/>
          <w:sz w:val="24"/>
          <w:szCs w:val="24"/>
        </w:rPr>
        <w:t>enter employment</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With those in NS-SEC 1.1-2 having over a 10 per cent decreased likelihood of being in employment over school in comparison to their NS-SEC 7 peers</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 xml:space="preserve">Compared with another structural dimension – such as housing tenure, which only makes up an 8 per cent increased probability of being in employment over school if living in a </w:t>
      </w:r>
      <w:r w:rsidR="001C1724" w:rsidRPr="006A0C55">
        <w:rPr>
          <w:rFonts w:ascii="Times New Roman" w:hAnsi="Times New Roman" w:cs="Times New Roman"/>
          <w:sz w:val="24"/>
          <w:szCs w:val="24"/>
        </w:rPr>
        <w:lastRenderedPageBreak/>
        <w:t>household that doesn’t own its own home and it becomes evident that some structural inequalities matter substantively more than others</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 xml:space="preserve">Another key example of this relates to the </w:t>
      </w:r>
      <w:r w:rsidRPr="006A0C55">
        <w:rPr>
          <w:rFonts w:ascii="Times New Roman" w:hAnsi="Times New Roman" w:cs="Times New Roman"/>
          <w:sz w:val="24"/>
          <w:szCs w:val="24"/>
        </w:rPr>
        <w:t>training &amp; apprenticeship pathways</w:t>
      </w:r>
      <w:r w:rsidR="001C1724" w:rsidRPr="006A0C55">
        <w:rPr>
          <w:rFonts w:ascii="Times New Roman" w:hAnsi="Times New Roman" w:cs="Times New Roman"/>
          <w:sz w:val="24"/>
          <w:szCs w:val="24"/>
        </w:rPr>
        <w:t>.</w:t>
      </w:r>
      <w:r w:rsidRPr="006A0C55">
        <w:rPr>
          <w:rFonts w:ascii="Times New Roman" w:hAnsi="Times New Roman" w:cs="Times New Roman"/>
          <w:sz w:val="24"/>
          <w:szCs w:val="24"/>
        </w:rPr>
        <w:t xml:space="preserve"> </w:t>
      </w:r>
      <w:r w:rsidR="001C1724" w:rsidRPr="006A0C55">
        <w:rPr>
          <w:rFonts w:ascii="Times New Roman" w:hAnsi="Times New Roman" w:cs="Times New Roman"/>
          <w:sz w:val="24"/>
          <w:szCs w:val="24"/>
        </w:rPr>
        <w:t>T</w:t>
      </w:r>
      <w:r w:rsidRPr="006A0C55">
        <w:rPr>
          <w:rFonts w:ascii="Times New Roman" w:hAnsi="Times New Roman" w:cs="Times New Roman"/>
          <w:sz w:val="24"/>
          <w:szCs w:val="24"/>
        </w:rPr>
        <w:t xml:space="preserve">here is a much more pronounced </w:t>
      </w:r>
      <w:r w:rsidR="001C1724" w:rsidRPr="006A0C55">
        <w:rPr>
          <w:rFonts w:ascii="Times New Roman" w:hAnsi="Times New Roman" w:cs="Times New Roman"/>
          <w:sz w:val="24"/>
          <w:szCs w:val="24"/>
        </w:rPr>
        <w:t xml:space="preserve">sex based </w:t>
      </w:r>
      <w:r w:rsidRPr="006A0C55">
        <w:rPr>
          <w:rFonts w:ascii="Times New Roman" w:hAnsi="Times New Roman" w:cs="Times New Roman"/>
          <w:sz w:val="24"/>
          <w:szCs w:val="24"/>
        </w:rPr>
        <w:t>effect here</w:t>
      </w:r>
      <w:r w:rsidR="001C1724" w:rsidRPr="006A0C55">
        <w:rPr>
          <w:rFonts w:ascii="Times New Roman" w:hAnsi="Times New Roman" w:cs="Times New Roman"/>
          <w:sz w:val="24"/>
          <w:szCs w:val="24"/>
        </w:rPr>
        <w:t xml:space="preserve"> compared to say social class</w:t>
      </w:r>
      <w:r w:rsidRPr="006A0C55">
        <w:rPr>
          <w:rFonts w:ascii="Times New Roman" w:hAnsi="Times New Roman" w:cs="Times New Roman"/>
          <w:sz w:val="24"/>
          <w:szCs w:val="24"/>
        </w:rPr>
        <w:t xml:space="preserve"> – with men much more likely</w:t>
      </w:r>
      <w:r w:rsidR="001C1724" w:rsidRPr="006A0C55">
        <w:rPr>
          <w:rFonts w:ascii="Times New Roman" w:hAnsi="Times New Roman" w:cs="Times New Roman"/>
          <w:sz w:val="24"/>
          <w:szCs w:val="24"/>
        </w:rPr>
        <w:t xml:space="preserve"> (24 per cent)</w:t>
      </w:r>
      <w:r w:rsidRPr="006A0C55">
        <w:rPr>
          <w:rFonts w:ascii="Times New Roman" w:hAnsi="Times New Roman" w:cs="Times New Roman"/>
          <w:sz w:val="24"/>
          <w:szCs w:val="24"/>
        </w:rPr>
        <w:t xml:space="preserve"> to choose this pathway comparative to women. </w:t>
      </w:r>
      <w:r w:rsidR="001C1724" w:rsidRPr="006A0C55">
        <w:rPr>
          <w:rFonts w:ascii="Times New Roman" w:hAnsi="Times New Roman"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6A0C55">
        <w:rPr>
          <w:rFonts w:ascii="Times New Roman" w:hAnsi="Times New Roman" w:cs="Times New Roman"/>
          <w:sz w:val="24"/>
          <w:szCs w:val="24"/>
        </w:rPr>
        <w:t>These varied structural effects speak to the complex socio-historical context of the NCDS.</w:t>
      </w:r>
      <w:r w:rsidR="002B417C" w:rsidRPr="006A0C55">
        <w:rPr>
          <w:rFonts w:ascii="Times New Roman" w:hAnsi="Times New Roman" w:cs="Times New Roman"/>
          <w:sz w:val="24"/>
          <w:szCs w:val="24"/>
        </w:rPr>
        <w:t xml:space="preserve"> </w:t>
      </w:r>
    </w:p>
    <w:p w14:paraId="3041A23A" w14:textId="535CE5AB" w:rsidR="00D26CB7" w:rsidRPr="006A0C55" w:rsidRDefault="002B417C" w:rsidP="00B947F6">
      <w:pPr>
        <w:rPr>
          <w:rFonts w:ascii="Times New Roman" w:hAnsi="Times New Roman" w:cs="Times New Roman"/>
          <w:sz w:val="24"/>
          <w:szCs w:val="24"/>
        </w:rPr>
      </w:pPr>
      <w:r w:rsidRPr="006A0C55">
        <w:rPr>
          <w:rFonts w:ascii="Times New Roman" w:hAnsi="Times New Roman"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(Saunders, 2003)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(Saunders,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6A0C55">
        <w:rPr>
          <w:rFonts w:ascii="Times New Roman" w:hAnsi="Times New Roman" w:cs="Times New Roman"/>
          <w:sz w:val="24"/>
          <w:szCs w:val="24"/>
        </w:rPr>
        <w:t xml:space="preserve">As stated previously however, the arguments of new structuralism were primarily borne out of the 1980s onwards. The fact that there is any housing tenure effects upon the NCDS cohort is worth noting going forward with comparative analysis in later chapters. </w:t>
      </w:r>
    </w:p>
    <w:p w14:paraId="6FFE9754" w14:textId="77777777" w:rsidR="00D26CB7" w:rsidRPr="006A0C55" w:rsidRDefault="00D26CB7" w:rsidP="00B947F6">
      <w:pPr>
        <w:rPr>
          <w:rFonts w:ascii="Times New Roman" w:hAnsi="Times New Roman" w:cs="Times New Roman"/>
          <w:sz w:val="24"/>
          <w:szCs w:val="24"/>
        </w:rPr>
      </w:pPr>
      <w:r w:rsidRPr="006A0C55">
        <w:rPr>
          <w:rFonts w:ascii="Times New Roman" w:hAnsi="Times New Roman"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1E8F66B1" w14:textId="2CC57D40" w:rsidR="00B947F6" w:rsidRPr="006A0C55" w:rsidRDefault="00D26CB7" w:rsidP="00B947F6">
      <w:pPr>
        <w:rPr>
          <w:rFonts w:ascii="Times New Roman" w:eastAsiaTheme="majorEastAsia" w:hAnsi="Times New Roman" w:cs="Times New Roman"/>
          <w:sz w:val="24"/>
          <w:szCs w:val="24"/>
        </w:rPr>
      </w:pPr>
      <w:r w:rsidRPr="006A0C55">
        <w:rPr>
          <w:rFonts w:ascii="Times New Roman" w:hAnsi="Times New Roman"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6A0C55">
        <w:rPr>
          <w:rFonts w:ascii="Times New Roman" w:hAnsi="Times New Roman" w:cs="Times New Roman"/>
          <w:sz w:val="24"/>
          <w:szCs w:val="24"/>
        </w:rPr>
        <w:t>8448</w:t>
      </w:r>
      <w:r w:rsidRPr="006A0C55">
        <w:rPr>
          <w:rFonts w:ascii="Times New Roman" w:hAnsi="Times New Roman" w:cs="Times New Roman"/>
          <w:sz w:val="24"/>
          <w:szCs w:val="24"/>
        </w:rPr>
        <w:t xml:space="preserve"> individuals. This amounts to </w:t>
      </w:r>
      <w:r w:rsidR="001C1724" w:rsidRPr="006A0C55">
        <w:rPr>
          <w:rFonts w:ascii="Times New Roman" w:hAnsi="Times New Roman" w:cs="Times New Roman"/>
          <w:sz w:val="24"/>
          <w:szCs w:val="24"/>
        </w:rPr>
        <w:t>67</w:t>
      </w:r>
      <w:r w:rsidRPr="006A0C55">
        <w:rPr>
          <w:rFonts w:ascii="Times New Roman" w:hAnsi="Times New Roman"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6A0C55">
        <w:rPr>
          <w:rFonts w:ascii="Times New Roman" w:hAnsi="Times New Roman" w:cs="Times New Roman"/>
          <w:sz w:val="24"/>
          <w:szCs w:val="24"/>
        </w:rPr>
        <w:br w:type="page"/>
      </w:r>
    </w:p>
    <w:p w14:paraId="7E635184" w14:textId="77777777" w:rsidR="00B947F6" w:rsidRPr="006A0C55" w:rsidRDefault="00B947F6" w:rsidP="00B947F6">
      <w:pPr>
        <w:pStyle w:val="Heading2"/>
        <w:rPr>
          <w:rFonts w:ascii="Times New Roman" w:hAnsi="Times New Roman" w:cs="Times New Roman"/>
          <w:b/>
          <w:bCs/>
          <w:color w:val="auto"/>
          <w:sz w:val="24"/>
          <w:szCs w:val="24"/>
        </w:rPr>
      </w:pPr>
      <w:bookmarkStart w:id="41" w:name="_Toc137904660"/>
      <w:r w:rsidRPr="006A0C55">
        <w:rPr>
          <w:rFonts w:ascii="Times New Roman" w:hAnsi="Times New Roman" w:cs="Times New Roman"/>
          <w:b/>
          <w:bCs/>
          <w:color w:val="auto"/>
          <w:sz w:val="24"/>
          <w:szCs w:val="24"/>
        </w:rPr>
        <w:lastRenderedPageBreak/>
        <w:t>Sensitivity Analysis of Independent Variables</w:t>
      </w:r>
      <w:bookmarkEnd w:id="41"/>
    </w:p>
    <w:p w14:paraId="433B1E27" w14:textId="7AC85EF9"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There are a variety of socio-economic measures used by social scientists. It is not common practice within social stratification research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(Lambert and Barnett,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6A0C55">
        <w:rPr>
          <w:rFonts w:ascii="Times New Roman" w:hAnsi="Times New Roman" w:cs="Times New Roman"/>
          <w:sz w:val="24"/>
          <w:szCs w:val="24"/>
        </w:rPr>
        <w:t>subsequent</w:t>
      </w:r>
      <w:r w:rsidRPr="006A0C55">
        <w:rPr>
          <w:rFonts w:ascii="Times New Roman" w:hAnsi="Times New Roman"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6A0C55" w:rsidRDefault="00B947F6" w:rsidP="00B947F6">
      <w:pPr>
        <w:pStyle w:val="Heading3"/>
        <w:rPr>
          <w:rFonts w:ascii="Times New Roman" w:hAnsi="Times New Roman" w:cs="Times New Roman"/>
          <w:b/>
          <w:bCs/>
          <w:color w:val="auto"/>
        </w:rPr>
      </w:pPr>
      <w:bookmarkStart w:id="42" w:name="_Toc137904661"/>
      <w:r w:rsidRPr="006A0C55">
        <w:rPr>
          <w:rFonts w:ascii="Times New Roman" w:hAnsi="Times New Roman" w:cs="Times New Roman"/>
          <w:b/>
          <w:bCs/>
          <w:color w:val="auto"/>
        </w:rPr>
        <w:t>Testing Measures of Parental Social Class</w:t>
      </w:r>
      <w:bookmarkEnd w:id="42"/>
    </w:p>
    <w:p w14:paraId="07F6D4DA"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2B5ECDB6"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Three separate multinominal logistic regressions are presented in table 1.</w:t>
      </w:r>
      <w:r w:rsidR="00DB097B">
        <w:rPr>
          <w:rFonts w:ascii="Times New Roman" w:hAnsi="Times New Roman" w:cs="Times New Roman"/>
          <w:sz w:val="24"/>
          <w:szCs w:val="24"/>
        </w:rPr>
        <w:t>13</w:t>
      </w:r>
      <w:r w:rsidRPr="006A0C55">
        <w:rPr>
          <w:rFonts w:ascii="Times New Roman" w:hAnsi="Times New Roman" w:cs="Times New Roman"/>
          <w:sz w:val="24"/>
          <w:szCs w:val="24"/>
        </w:rPr>
        <w:t xml:space="preserve">. The first model has been described at length in the previous section and uses NS-SEC. The second model uses CAMSIS and the third uses RGSC. These models </w:t>
      </w:r>
      <w:r w:rsidR="005D43B2" w:rsidRPr="006A0C55">
        <w:rPr>
          <w:rFonts w:ascii="Times New Roman" w:hAnsi="Times New Roman" w:cs="Times New Roman"/>
          <w:sz w:val="24"/>
          <w:szCs w:val="24"/>
        </w:rPr>
        <w:t>are all</w:t>
      </w:r>
      <w:r w:rsidRPr="006A0C55">
        <w:rPr>
          <w:rFonts w:ascii="Times New Roman" w:hAnsi="Times New Roman" w:cs="Times New Roman"/>
          <w:sz w:val="24"/>
          <w:szCs w:val="24"/>
        </w:rPr>
        <w:t xml:space="preserve"> </w:t>
      </w:r>
      <w:r w:rsidR="005D43B2" w:rsidRPr="006A0C55">
        <w:rPr>
          <w:rFonts w:ascii="Times New Roman" w:hAnsi="Times New Roman" w:cs="Times New Roman"/>
          <w:sz w:val="24"/>
          <w:szCs w:val="24"/>
        </w:rPr>
        <w:t>presented</w:t>
      </w:r>
      <w:r w:rsidRPr="006A0C55">
        <w:rPr>
          <w:rFonts w:ascii="Times New Roman" w:hAnsi="Times New Roman" w:cs="Times New Roman"/>
          <w:sz w:val="24"/>
          <w:szCs w:val="24"/>
        </w:rPr>
        <w:t xml:space="preserve"> using log odds</w:t>
      </w:r>
      <w:r w:rsidR="005D43B2" w:rsidRPr="006A0C55">
        <w:rPr>
          <w:rFonts w:ascii="Times New Roman" w:hAnsi="Times New Roman" w:cs="Times New Roman"/>
          <w:sz w:val="24"/>
          <w:szCs w:val="24"/>
        </w:rPr>
        <w:t xml:space="preserve"> as well as average marginal effects to enchance interrpetation and comparison. </w:t>
      </w:r>
    </w:p>
    <w:p w14:paraId="12E9540F" w14:textId="2F31EC47" w:rsidR="005D43B2" w:rsidRPr="006A0C55" w:rsidRDefault="005D43B2" w:rsidP="00B947F6">
      <w:pPr>
        <w:rPr>
          <w:rFonts w:ascii="Times New Roman" w:hAnsi="Times New Roman" w:cs="Times New Roman"/>
          <w:sz w:val="24"/>
          <w:szCs w:val="24"/>
        </w:rPr>
      </w:pPr>
      <w:r w:rsidRPr="006A0C55">
        <w:rPr>
          <w:rFonts w:ascii="Times New Roman" w:hAnsi="Times New Roman" w:cs="Times New Roman"/>
          <w:sz w:val="24"/>
          <w:szCs w:val="24"/>
        </w:rPr>
        <w:t xml:space="preserve">Focusing first upon the outcome category of employment, NS-SEC and RGSC exhibit identical substnative findings with respect to educational attainment, sex, and housing tenure. The CAMSIS model provides identical findings compared to the NS-SEC model for sex but has differences in the substnative findings for both educational attainment and housing tenure – though these differences are very small (1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substnative interpretation from these models is different. The most evident example of this is a comparison between NS-SEC and CAMSIS models. Whilst CAMSIS concurs with the NS-SEC model that there is a decreased log odds in being in employment over school this log odds effect is near zero. Translated into average marginal effects and this presents a 0 per cnet increased probability in being in employmnet over school for each unit increase in CAMSIS. This is a substnatively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a general trend that as you go up the class schema there is a lower probability of being in employment over school compared to their reference category peers. </w:t>
      </w:r>
    </w:p>
    <w:p w14:paraId="6D7BA415" w14:textId="22A43A07" w:rsidR="005D43B2" w:rsidRPr="006A0C55" w:rsidRDefault="005D43B2"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Moving on to the post-schooling education category and with one exception (with a change of 1 per cent in the CAMSIS model) there are identical findigns for educational attainment, sex, and housing tenure. There is however substantive differences in the interpretations of each indvidual social stratificaiton measure. Whilst NS-SEC sees a small but statistically significant increased probability for those individuals that occupt the top portion of the class schema being in post-schooling education over school compared to their reference category peers the CAMSIS model actually presents a 1 per cent decreased probability in individuals being in post-schooling education over school as it increases. This is genreally the opposite substatnive finding to the NS-SEC model. The NS-SEC model and RGSC model also differ – albeit slightly. The RGSC model only finds an increased probability in indviiduals being in post-schooling education over school for those that occupy the very top of the RGSC class schema – NS-SEC presents an increased likelihood of being in post-schooling education over school for a much broader range than RGSC does (1.1-3).</w:t>
      </w:r>
    </w:p>
    <w:p w14:paraId="31D6F569" w14:textId="1712DD58" w:rsidR="005D43B2" w:rsidRPr="006A0C55" w:rsidRDefault="005D43B2" w:rsidP="00B947F6">
      <w:pPr>
        <w:rPr>
          <w:rFonts w:ascii="Times New Roman" w:hAnsi="Times New Roman" w:cs="Times New Roman"/>
          <w:sz w:val="24"/>
          <w:szCs w:val="24"/>
        </w:rPr>
      </w:pPr>
      <w:r w:rsidRPr="006A0C55">
        <w:rPr>
          <w:rFonts w:ascii="Times New Roman" w:hAnsi="Times New Roman" w:cs="Times New Roman"/>
          <w:sz w:val="24"/>
          <w:szCs w:val="24"/>
        </w:rPr>
        <w:t>For the training &amp; apprenticeship</w:t>
      </w:r>
      <w:r w:rsidR="00744CCC" w:rsidRPr="006A0C55">
        <w:rPr>
          <w:rFonts w:ascii="Times New Roman" w:hAnsi="Times New Roman" w:cs="Times New Roman"/>
          <w:sz w:val="24"/>
          <w:szCs w:val="24"/>
        </w:rPr>
        <w:t xml:space="preserve"> and the unemployment &amp; out of the labour force</w:t>
      </w:r>
      <w:r w:rsidRPr="006A0C55">
        <w:rPr>
          <w:rFonts w:ascii="Times New Roman" w:hAnsi="Times New Roman" w:cs="Times New Roman"/>
          <w:sz w:val="24"/>
          <w:szCs w:val="24"/>
        </w:rPr>
        <w:t xml:space="preserve"> </w:t>
      </w:r>
      <w:r w:rsidR="00744CCC" w:rsidRPr="006A0C55">
        <w:rPr>
          <w:rFonts w:ascii="Times New Roman" w:hAnsi="Times New Roman" w:cs="Times New Roman"/>
          <w:sz w:val="24"/>
          <w:szCs w:val="24"/>
        </w:rPr>
        <w:t>categories</w:t>
      </w:r>
      <w:r w:rsidRPr="006A0C55">
        <w:rPr>
          <w:rFonts w:ascii="Times New Roman" w:hAnsi="Times New Roman" w:cs="Times New Roman"/>
          <w:sz w:val="24"/>
          <w:szCs w:val="24"/>
        </w:rPr>
        <w:t xml:space="preserve"> all three models present identical findings for educational attainment, sex, and housing tenure. </w:t>
      </w:r>
      <w:r w:rsidR="00744CCC" w:rsidRPr="006A0C55">
        <w:rPr>
          <w:rFonts w:ascii="Times New Roman" w:hAnsi="Times New Roman" w:cs="Times New Roman"/>
          <w:sz w:val="24"/>
          <w:szCs w:val="24"/>
        </w:rPr>
        <w:t xml:space="preserve">NS-SEC, CAMSIS, and RGSC models also share similar substnative findings using their own social stratification measures. </w:t>
      </w:r>
    </w:p>
    <w:p w14:paraId="7375EEE8" w14:textId="7816D323" w:rsidR="005D43B2" w:rsidRPr="006A0C55" w:rsidRDefault="00B947F6" w:rsidP="00B947F6">
      <w:pPr>
        <w:rPr>
          <w:rFonts w:ascii="Times New Roman" w:hAnsi="Times New Roman" w:cs="Times New Roman"/>
          <w:sz w:val="24"/>
          <w:szCs w:val="24"/>
        </w:rPr>
        <w:sectPr w:rsidR="005D43B2" w:rsidRPr="006A0C55" w:rsidSect="006655B4">
          <w:pgSz w:w="11906" w:h="16838"/>
          <w:pgMar w:top="1440" w:right="1440" w:bottom="1440" w:left="1440" w:header="708" w:footer="708" w:gutter="0"/>
          <w:cols w:space="708"/>
          <w:docGrid w:linePitch="360"/>
        </w:sectPr>
      </w:pPr>
      <w:r w:rsidRPr="006A0C55">
        <w:rPr>
          <w:rFonts w:ascii="Times New Roman" w:hAnsi="Times New Roman" w:cs="Times New Roman"/>
          <w:sz w:val="24"/>
          <w:szCs w:val="24"/>
        </w:rPr>
        <w:t>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w:t>
      </w:r>
      <w:r w:rsidR="00744CCC" w:rsidRPr="006A0C55">
        <w:rPr>
          <w:rFonts w:ascii="Times New Roman" w:hAnsi="Times New Roman" w:cs="Times New Roman"/>
          <w:sz w:val="24"/>
          <w:szCs w:val="24"/>
        </w:rPr>
        <w:t xml:space="preserve"> NS-SEC model when usign AIC and</w:t>
      </w:r>
      <w:r w:rsidRPr="006A0C55">
        <w:rPr>
          <w:rFonts w:ascii="Times New Roman" w:hAnsi="Times New Roman" w:cs="Times New Roman"/>
          <w:sz w:val="24"/>
          <w:szCs w:val="24"/>
        </w:rPr>
        <w:t xml:space="preserve"> CAMSIS model</w:t>
      </w:r>
      <w:r w:rsidR="00744CCC" w:rsidRPr="006A0C55">
        <w:rPr>
          <w:rFonts w:ascii="Times New Roman" w:hAnsi="Times New Roman" w:cs="Times New Roman"/>
          <w:sz w:val="24"/>
          <w:szCs w:val="24"/>
        </w:rPr>
        <w:t xml:space="preserve"> when using BIC</w:t>
      </w:r>
      <w:r w:rsidRPr="006A0C55">
        <w:rPr>
          <w:rFonts w:ascii="Times New Roman" w:hAnsi="Times New Roman"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6A0C55">
        <w:rPr>
          <w:rFonts w:ascii="Times New Roman" w:hAnsi="Times New Roman" w:cs="Times New Roman"/>
          <w:sz w:val="24"/>
          <w:szCs w:val="24"/>
        </w:rPr>
        <w:t>small substnative differences found within the two models (mostly located within the employment category)</w:t>
      </w:r>
      <w:r w:rsidRPr="006A0C55">
        <w:rPr>
          <w:rFonts w:ascii="Times New Roman" w:hAnsi="Times New Roman" w:cs="Times New Roman"/>
          <w:sz w:val="24"/>
          <w:szCs w:val="24"/>
        </w:rPr>
        <w:t xml:space="preserve"> alongside the </w:t>
      </w:r>
      <w:r w:rsidR="00744CCC" w:rsidRPr="006A0C55">
        <w:rPr>
          <w:rFonts w:ascii="Times New Roman" w:hAnsi="Times New Roman" w:cs="Times New Roman"/>
          <w:sz w:val="24"/>
          <w:szCs w:val="24"/>
        </w:rPr>
        <w:t xml:space="preserve">small preference for NS-SEC using AIC </w:t>
      </w:r>
      <w:r w:rsidRPr="006A0C55">
        <w:rPr>
          <w:rFonts w:ascii="Times New Roman" w:hAnsi="Times New Roman" w:cs="Times New Roman"/>
          <w:sz w:val="24"/>
          <w:szCs w:val="24"/>
        </w:rPr>
        <w:t xml:space="preserve">there is </w:t>
      </w:r>
      <w:r w:rsidR="00744CCC" w:rsidRPr="006A0C55">
        <w:rPr>
          <w:rFonts w:ascii="Times New Roman" w:hAnsi="Times New Roman" w:cs="Times New Roman"/>
          <w:sz w:val="24"/>
          <w:szCs w:val="24"/>
        </w:rPr>
        <w:t>a general preference towards the NS-SEC</w:t>
      </w:r>
      <w:r w:rsidRPr="006A0C55">
        <w:rPr>
          <w:rFonts w:ascii="Times New Roman" w:hAnsi="Times New Roman" w:cs="Times New Roman"/>
          <w:sz w:val="24"/>
          <w:szCs w:val="24"/>
        </w:rPr>
        <w:t xml:space="preserve"> model. As such, going forward the preferred model of choice for subsequent analysis will be the NS-SEC model. </w:t>
      </w:r>
    </w:p>
    <w:p w14:paraId="08BF0CE3" w14:textId="696C2A06" w:rsidR="00C4762D" w:rsidRPr="006A0C55" w:rsidRDefault="00C4762D" w:rsidP="00C4762D">
      <w:pPr>
        <w:pStyle w:val="Caption"/>
        <w:keepNext/>
        <w:rPr>
          <w:rFonts w:ascii="Times New Roman" w:hAnsi="Times New Roman" w:cs="Times New Roman"/>
          <w:color w:val="auto"/>
          <w:sz w:val="24"/>
          <w:szCs w:val="24"/>
        </w:rPr>
      </w:pPr>
      <w:bookmarkStart w:id="43" w:name="_Toc146487751"/>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13</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Sensitivity analyses of alternative measures of parental social stratification</w:t>
      </w:r>
      <w:bookmarkEnd w:id="43"/>
    </w:p>
    <w:tbl>
      <w:tblPr>
        <w:tblStyle w:val="GridTable6Colorful"/>
        <w:tblW w:w="5000" w:type="pct"/>
        <w:tblLook w:val="04A0" w:firstRow="1" w:lastRow="0" w:firstColumn="1" w:lastColumn="0" w:noHBand="0" w:noVBand="1"/>
      </w:tblPr>
      <w:tblGrid>
        <w:gridCol w:w="2685"/>
        <w:gridCol w:w="756"/>
        <w:gridCol w:w="796"/>
        <w:gridCol w:w="597"/>
        <w:gridCol w:w="783"/>
        <w:gridCol w:w="796"/>
        <w:gridCol w:w="756"/>
        <w:gridCol w:w="796"/>
        <w:gridCol w:w="597"/>
        <w:gridCol w:w="783"/>
        <w:gridCol w:w="797"/>
        <w:gridCol w:w="756"/>
        <w:gridCol w:w="796"/>
        <w:gridCol w:w="672"/>
        <w:gridCol w:w="784"/>
        <w:gridCol w:w="798"/>
      </w:tblGrid>
      <w:tr w:rsidR="006A0C55" w:rsidRPr="006A0C55"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6A0C55" w:rsidRDefault="000E0250" w:rsidP="00E1481F">
            <w:pPr>
              <w:rPr>
                <w:rFonts w:ascii="Times New Roman" w:hAnsi="Times New Roman" w:cs="Times New Roman"/>
                <w:color w:val="auto"/>
                <w:sz w:val="24"/>
                <w:szCs w:val="24"/>
              </w:rPr>
            </w:pPr>
            <w:bookmarkStart w:id="44" w:name="_Hlk136963657"/>
          </w:p>
        </w:tc>
        <w:tc>
          <w:tcPr>
            <w:tcW w:w="1336" w:type="pct"/>
            <w:gridSpan w:val="5"/>
          </w:tcPr>
          <w:p w14:paraId="7A86CCEC" w14:textId="0AC8D0EE" w:rsidR="000E0250" w:rsidRPr="006A0C55" w:rsidRDefault="000E0250"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1337" w:type="pct"/>
            <w:gridSpan w:val="5"/>
          </w:tcPr>
          <w:p w14:paraId="6192FDA6" w14:textId="3D05BF28" w:rsidR="000E0250" w:rsidRPr="006A0C55" w:rsidRDefault="000E0250"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CAMSIS</w:t>
            </w:r>
          </w:p>
        </w:tc>
        <w:tc>
          <w:tcPr>
            <w:tcW w:w="1364" w:type="pct"/>
            <w:gridSpan w:val="5"/>
          </w:tcPr>
          <w:p w14:paraId="2876C470" w14:textId="09DE45CD" w:rsidR="000E0250" w:rsidRPr="006A0C55" w:rsidRDefault="000E0250"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RGSC</w:t>
            </w:r>
          </w:p>
        </w:tc>
      </w:tr>
      <w:tr w:rsidR="006A0C55" w:rsidRPr="006A0C55"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6A0C55" w:rsidRDefault="000E0250" w:rsidP="000E0250">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c>
          <w:tcPr>
            <w:tcW w:w="271" w:type="pct"/>
          </w:tcPr>
          <w:p w14:paraId="15B7BA9A"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285" w:type="pct"/>
          </w:tcPr>
          <w:p w14:paraId="447E60B0"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14" w:type="pct"/>
          </w:tcPr>
          <w:p w14:paraId="3F50295D"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281" w:type="pct"/>
          </w:tcPr>
          <w:p w14:paraId="7ECC2639" w14:textId="6C6711B9"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285" w:type="pct"/>
          </w:tcPr>
          <w:p w14:paraId="16505A85" w14:textId="491FE968"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color w:val="auto"/>
                <w:sz w:val="24"/>
                <w:szCs w:val="24"/>
              </w:rPr>
              <w:t>S.E</w:t>
            </w:r>
          </w:p>
        </w:tc>
        <w:tc>
          <w:tcPr>
            <w:tcW w:w="271" w:type="pct"/>
          </w:tcPr>
          <w:p w14:paraId="014F9E12" w14:textId="20707BF6"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285" w:type="pct"/>
          </w:tcPr>
          <w:p w14:paraId="666FBE60"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14" w:type="pct"/>
          </w:tcPr>
          <w:p w14:paraId="67E75EA9"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281" w:type="pct"/>
          </w:tcPr>
          <w:p w14:paraId="051F667C" w14:textId="18158BC9"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286" w:type="pct"/>
          </w:tcPr>
          <w:p w14:paraId="7920EB3E" w14:textId="0DA06B59"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color w:val="auto"/>
                <w:sz w:val="24"/>
                <w:szCs w:val="24"/>
              </w:rPr>
              <w:t>S.E</w:t>
            </w:r>
          </w:p>
        </w:tc>
        <w:tc>
          <w:tcPr>
            <w:tcW w:w="271" w:type="pct"/>
          </w:tcPr>
          <w:p w14:paraId="32277361" w14:textId="5F19BAD2"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285" w:type="pct"/>
          </w:tcPr>
          <w:p w14:paraId="2E821EFD"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41" w:type="pct"/>
          </w:tcPr>
          <w:p w14:paraId="50EBA614" w14:textId="77777777"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281" w:type="pct"/>
          </w:tcPr>
          <w:p w14:paraId="1E113D93" w14:textId="6BC2D64C"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286" w:type="pct"/>
          </w:tcPr>
          <w:p w14:paraId="0860E7B0" w14:textId="2CA422F0" w:rsidR="000E0250" w:rsidRPr="006A0C55" w:rsidRDefault="000E0250" w:rsidP="000E02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color w:val="auto"/>
                <w:sz w:val="24"/>
                <w:szCs w:val="24"/>
              </w:rPr>
              <w:t>S.E</w:t>
            </w:r>
          </w:p>
        </w:tc>
      </w:tr>
      <w:tr w:rsidR="006A0C55" w:rsidRPr="006A0C55"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6A0C55" w:rsidRDefault="00891F1C" w:rsidP="000E0250">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Employment</w:t>
            </w:r>
          </w:p>
        </w:tc>
        <w:tc>
          <w:tcPr>
            <w:tcW w:w="271" w:type="pct"/>
          </w:tcPr>
          <w:p w14:paraId="268FE177"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8C954C3"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EC5C86E"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A70D15"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7ADD8C2"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3618D86"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07F420B"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D157D36"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713298"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DAED0F9"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693E5E8"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2E7BC16"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6F278AC8"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B03FEFC"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359EBC7" w14:textId="77777777" w:rsidR="00891F1C" w:rsidRPr="006A0C55"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6A0C55" w:rsidRDefault="000E0250" w:rsidP="000E0250">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71" w:type="pct"/>
          </w:tcPr>
          <w:p w14:paraId="58591190"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C03B1C7"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4C811C8"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927FBEE"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033D569"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6A5F1479" w14:textId="4CC6C301"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CA15899"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4D0BBFA"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9BE293B"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0910A88"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6C829DB" w14:textId="32931B74"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7FA8DB4"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321AEF62"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65C929B"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6DDFC958" w14:textId="77777777" w:rsidR="000E0250" w:rsidRPr="006A0C55"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55E43A46"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O’levels</w:t>
            </w:r>
          </w:p>
        </w:tc>
        <w:tc>
          <w:tcPr>
            <w:tcW w:w="271" w:type="pct"/>
          </w:tcPr>
          <w:p w14:paraId="3247BE72" w14:textId="0D3FA2F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0561F21C" w14:textId="5D5BADAD"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991D5B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C957986" w14:textId="37DDA11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19BFB55" w14:textId="4C79B39D"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0AC0BA81" w14:textId="6068D345"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EBFA55B" w14:textId="307DE2D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39375A4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D477C4B" w14:textId="6A10A85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2F6FFF9B" w14:textId="1C18101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B8EC41D" w14:textId="1E6D5F2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F06451B" w14:textId="64E73473"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3E95FBF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B6CB21F" w14:textId="36A5C7D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A2CA698" w14:textId="10F08B1A"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06D5C2F7"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271" w:type="pct"/>
          </w:tcPr>
          <w:p w14:paraId="3CF43537" w14:textId="2122BEC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-3.59</w:t>
            </w:r>
          </w:p>
        </w:tc>
        <w:tc>
          <w:tcPr>
            <w:tcW w:w="285" w:type="pct"/>
          </w:tcPr>
          <w:p w14:paraId="7FAA5957" w14:textId="4CFDDEF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14" w:type="pct"/>
          </w:tcPr>
          <w:p w14:paraId="4532610E" w14:textId="425E86B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55F8495" w14:textId="73EC7A1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-0.39</w:t>
            </w:r>
          </w:p>
        </w:tc>
        <w:tc>
          <w:tcPr>
            <w:tcW w:w="285" w:type="pct"/>
          </w:tcPr>
          <w:p w14:paraId="69D0A277" w14:textId="52144E9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8C23911" w14:textId="58059922"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-3.63</w:t>
            </w:r>
          </w:p>
        </w:tc>
        <w:tc>
          <w:tcPr>
            <w:tcW w:w="285" w:type="pct"/>
          </w:tcPr>
          <w:p w14:paraId="0E1418FF" w14:textId="227C822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14" w:type="pct"/>
          </w:tcPr>
          <w:p w14:paraId="340F9D9E" w14:textId="344DA26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8499554" w14:textId="622F0CF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286" w:type="pct"/>
          </w:tcPr>
          <w:p w14:paraId="7F443666" w14:textId="42103C5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71" w:type="pct"/>
          </w:tcPr>
          <w:p w14:paraId="561E8BF7" w14:textId="76ADA94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-3.60</w:t>
            </w:r>
          </w:p>
        </w:tc>
        <w:tc>
          <w:tcPr>
            <w:tcW w:w="285" w:type="pct"/>
          </w:tcPr>
          <w:p w14:paraId="6CEC6D33" w14:textId="02E89F8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41" w:type="pct"/>
          </w:tcPr>
          <w:p w14:paraId="45264200" w14:textId="084C529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4D89935" w14:textId="771531E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-0.39</w:t>
            </w:r>
          </w:p>
        </w:tc>
        <w:tc>
          <w:tcPr>
            <w:tcW w:w="286" w:type="pct"/>
          </w:tcPr>
          <w:p w14:paraId="4CF915D7" w14:textId="0328FD8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Sex</w:t>
            </w:r>
          </w:p>
        </w:tc>
        <w:tc>
          <w:tcPr>
            <w:tcW w:w="271" w:type="pct"/>
          </w:tcPr>
          <w:p w14:paraId="714563C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E12E56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5F754CC"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AA39B8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EC33BC2"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7C7CC84F" w14:textId="03F590D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A1D735C"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36DF899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80475A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8D669C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8ADE7F4" w14:textId="76E7E20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2A858C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0F629BAB"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D4B0C0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876B31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0690AE0F"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71" w:type="pct"/>
          </w:tcPr>
          <w:p w14:paraId="221E11A7" w14:textId="3F61DE3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7697E831" w14:textId="28959F8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3CB3864E"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7A47344" w14:textId="7018FF4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5E58E1D" w14:textId="0A05441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4E342465" w14:textId="22D87AA3"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650A2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C43AE12"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F91EB27" w14:textId="03E69CD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031AB76" w14:textId="411B741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2B79C6F3" w14:textId="14A4C54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9D22D05"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F16035E"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15B52FC" w14:textId="5693194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73537BB5" w14:textId="643EA97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7772367C"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271" w:type="pct"/>
          </w:tcPr>
          <w:p w14:paraId="29916CAB" w14:textId="0F15811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285" w:type="pct"/>
          </w:tcPr>
          <w:p w14:paraId="4B02A061" w14:textId="4707208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14" w:type="pct"/>
          </w:tcPr>
          <w:p w14:paraId="3ECF9549" w14:textId="7777E9E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91A9873" w14:textId="0713152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285" w:type="pct"/>
          </w:tcPr>
          <w:p w14:paraId="6C62AAD4" w14:textId="021E71DA"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C9EE883" w14:textId="3289D2A4"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285" w:type="pct"/>
          </w:tcPr>
          <w:p w14:paraId="374ABF02" w14:textId="64AA9E4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14" w:type="pct"/>
          </w:tcPr>
          <w:p w14:paraId="498E8C43" w14:textId="32EB33B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F011AA9" w14:textId="55407E1A"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86" w:type="pct"/>
          </w:tcPr>
          <w:p w14:paraId="6EB46139" w14:textId="263281B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7CA7CCB0" w14:textId="5C8B7FD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285" w:type="pct"/>
          </w:tcPr>
          <w:p w14:paraId="4C6480C9" w14:textId="4BE6EA5A"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41" w:type="pct"/>
          </w:tcPr>
          <w:p w14:paraId="46AD7ACE" w14:textId="0835528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3F138DC" w14:textId="52F7384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86" w:type="pct"/>
          </w:tcPr>
          <w:p w14:paraId="5DD3C01E" w14:textId="7137E385"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71" w:type="pct"/>
          </w:tcPr>
          <w:p w14:paraId="01109D2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56A5DE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CA13440"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4B277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260116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F5E2549" w14:textId="20406B4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9C9378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76470B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EC328B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B853E5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2343FBC3" w14:textId="1902CD2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21E29EE"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A3B4AE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0667A70"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2DE43F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0849863F"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271" w:type="pct"/>
          </w:tcPr>
          <w:p w14:paraId="327CB814" w14:textId="4E563836"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75AEAE2E" w14:textId="5CB7470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495D0F86"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209181B" w14:textId="65026A05"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29797D9" w14:textId="28AA3A0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229686A" w14:textId="1A88865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997711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1DA5D3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3CD54E6" w14:textId="7AA61965"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0598833D" w14:textId="51293D7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5137DDDA" w14:textId="61B55C0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746D53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236EF48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0B97576" w14:textId="082067B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7427E353" w14:textId="5E36CD3C"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07AFC4E1"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71" w:type="pct"/>
          </w:tcPr>
          <w:p w14:paraId="07F8E679" w14:textId="7E2DE35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0.69</w:t>
            </w:r>
          </w:p>
        </w:tc>
        <w:tc>
          <w:tcPr>
            <w:tcW w:w="285" w:type="pct"/>
          </w:tcPr>
          <w:p w14:paraId="72AE665A" w14:textId="41765E3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14" w:type="pct"/>
          </w:tcPr>
          <w:p w14:paraId="279985F4" w14:textId="750A0C7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676C544" w14:textId="2580105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285" w:type="pct"/>
          </w:tcPr>
          <w:p w14:paraId="4CB8767C" w14:textId="3CFF49C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47B4B3D6" w14:textId="0CA90F3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0.79</w:t>
            </w:r>
          </w:p>
        </w:tc>
        <w:tc>
          <w:tcPr>
            <w:tcW w:w="285" w:type="pct"/>
          </w:tcPr>
          <w:p w14:paraId="7A63FC8B" w14:textId="1ABA2E7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14" w:type="pct"/>
          </w:tcPr>
          <w:p w14:paraId="68DC5E99" w14:textId="3239B132"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D3A7BA4" w14:textId="3626D45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0.10</w:t>
            </w:r>
          </w:p>
        </w:tc>
        <w:tc>
          <w:tcPr>
            <w:tcW w:w="286" w:type="pct"/>
          </w:tcPr>
          <w:p w14:paraId="6BB34687" w14:textId="0AADFC7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71" w:type="pct"/>
          </w:tcPr>
          <w:p w14:paraId="69260865" w14:textId="46EF76F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0.71</w:t>
            </w:r>
          </w:p>
        </w:tc>
        <w:tc>
          <w:tcPr>
            <w:tcW w:w="285" w:type="pct"/>
          </w:tcPr>
          <w:p w14:paraId="731CEB59" w14:textId="4DE27C12"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41" w:type="pct"/>
          </w:tcPr>
          <w:p w14:paraId="377D9B4F" w14:textId="1E27FB9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5B23353" w14:textId="776C722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286" w:type="pct"/>
          </w:tcPr>
          <w:p w14:paraId="3D283C7F" w14:textId="1663351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271" w:type="pct"/>
          </w:tcPr>
          <w:p w14:paraId="03DF5F6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B5B505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925678D"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578D89"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8BA354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B027F89" w14:textId="5BA65FE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9E3998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B852242"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2092A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9B9834B"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D803EDB" w14:textId="57A5ABB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BF81B3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78390E0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66B18B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FCDAD73"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271" w:type="pct"/>
          </w:tcPr>
          <w:p w14:paraId="542B5B66" w14:textId="1D8D4E4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285" w:type="pct"/>
          </w:tcPr>
          <w:p w14:paraId="1E5E466D" w14:textId="5100EF3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14" w:type="pct"/>
          </w:tcPr>
          <w:p w14:paraId="21C08C6E" w14:textId="2BE58FE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53E5947" w14:textId="28BEE47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285" w:type="pct"/>
          </w:tcPr>
          <w:p w14:paraId="5B8AB5CD" w14:textId="3E4E618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71" w:type="pct"/>
          </w:tcPr>
          <w:p w14:paraId="72D820B7" w14:textId="3A9AB12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86BF4A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094B0EA"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EEF9CF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8661885"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353AE1E" w14:textId="2CEE98B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4B75B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65EFA58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6C8378"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C9780E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71" w:type="pct"/>
          </w:tcPr>
          <w:p w14:paraId="78B8E4C0" w14:textId="20CF88D6"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-2.03</w:t>
            </w:r>
          </w:p>
        </w:tc>
        <w:tc>
          <w:tcPr>
            <w:tcW w:w="285" w:type="pct"/>
          </w:tcPr>
          <w:p w14:paraId="682C9B4D" w14:textId="54C1386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14" w:type="pct"/>
          </w:tcPr>
          <w:p w14:paraId="124EB510" w14:textId="139CDBC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D23742B" w14:textId="60010EED"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285" w:type="pct"/>
          </w:tcPr>
          <w:p w14:paraId="45FF2044" w14:textId="23A6767C"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71" w:type="pct"/>
          </w:tcPr>
          <w:p w14:paraId="7084E35A" w14:textId="736D5FB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512EAE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31CA9FD2"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53F1019"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704883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45621773" w14:textId="5FC7974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F2A80A6"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7C96536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5930B3"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1582B6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71" w:type="pct"/>
          </w:tcPr>
          <w:p w14:paraId="2280BA87" w14:textId="03A7078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-1.36</w:t>
            </w:r>
          </w:p>
        </w:tc>
        <w:tc>
          <w:tcPr>
            <w:tcW w:w="285" w:type="pct"/>
          </w:tcPr>
          <w:p w14:paraId="3F809726" w14:textId="39D98BE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14" w:type="pct"/>
          </w:tcPr>
          <w:p w14:paraId="433358EF" w14:textId="69D91B6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81BAF46" w14:textId="441C4B7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285" w:type="pct"/>
          </w:tcPr>
          <w:p w14:paraId="0ED25DD3" w14:textId="0C87D49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23E79148" w14:textId="6785B08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5BD4370"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8D0CFB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6347F3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D46CB0A"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DBD89E2" w14:textId="53EB847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B5F53E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321C218"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1A6FF0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0CA9545"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271" w:type="pct"/>
          </w:tcPr>
          <w:p w14:paraId="2A0227F1" w14:textId="48FCE2E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285" w:type="pct"/>
          </w:tcPr>
          <w:p w14:paraId="2FC31DBF" w14:textId="2899C9B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14" w:type="pct"/>
          </w:tcPr>
          <w:p w14:paraId="6B58F004" w14:textId="2EDCD08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537EF99" w14:textId="51F3A62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285" w:type="pct"/>
          </w:tcPr>
          <w:p w14:paraId="65703889" w14:textId="0B3B202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4DFCBC2B" w14:textId="37662A44"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3CB9B0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508555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02A1DF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1C9BC2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BBE716D" w14:textId="6FE7FC5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4122A62"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67F0A586"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7CC34B"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8C43CE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271" w:type="pct"/>
          </w:tcPr>
          <w:p w14:paraId="721DF634" w14:textId="6839348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-0.41</w:t>
            </w:r>
          </w:p>
        </w:tc>
        <w:tc>
          <w:tcPr>
            <w:tcW w:w="285" w:type="pct"/>
          </w:tcPr>
          <w:p w14:paraId="027B2C3E" w14:textId="75A0ABDA"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14" w:type="pct"/>
          </w:tcPr>
          <w:p w14:paraId="4A5D0A09" w14:textId="2FEDCCB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9BC6D29" w14:textId="764E6D02"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-0.05</w:t>
            </w:r>
          </w:p>
        </w:tc>
        <w:tc>
          <w:tcPr>
            <w:tcW w:w="285" w:type="pct"/>
          </w:tcPr>
          <w:p w14:paraId="32C7D434" w14:textId="39B8DFE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6E56C7FF" w14:textId="1D35C4B3"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43727B"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08BA170"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E969732"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BC8A1C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7BD2DD6" w14:textId="2342FBF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F94570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38DAF9FD"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9B10FF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CD8BA4B"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71" w:type="pct"/>
          </w:tcPr>
          <w:p w14:paraId="63A7341D" w14:textId="50D398D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-0.50</w:t>
            </w:r>
          </w:p>
        </w:tc>
        <w:tc>
          <w:tcPr>
            <w:tcW w:w="285" w:type="pct"/>
          </w:tcPr>
          <w:p w14:paraId="208729EF" w14:textId="609C574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14" w:type="pct"/>
          </w:tcPr>
          <w:p w14:paraId="7C6070CA" w14:textId="68CE69A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600068D" w14:textId="0473B78F"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-0.06</w:t>
            </w:r>
          </w:p>
        </w:tc>
        <w:tc>
          <w:tcPr>
            <w:tcW w:w="285" w:type="pct"/>
          </w:tcPr>
          <w:p w14:paraId="14EE19A9" w14:textId="6655935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1AD3F3B7" w14:textId="3724AC2D"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039708C"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69F861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85F00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9F1C75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70E9363D" w14:textId="3AF3E70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DD2C05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59299EF3"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7D8759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25212B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271" w:type="pct"/>
          </w:tcPr>
          <w:p w14:paraId="64C1B0A9" w14:textId="51B84AD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-0.45</w:t>
            </w:r>
          </w:p>
        </w:tc>
        <w:tc>
          <w:tcPr>
            <w:tcW w:w="285" w:type="pct"/>
          </w:tcPr>
          <w:p w14:paraId="75A322A0" w14:textId="261B064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14" w:type="pct"/>
          </w:tcPr>
          <w:p w14:paraId="0E744F29" w14:textId="75CC76C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1E62CFC" w14:textId="7C0302EA"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285" w:type="pct"/>
          </w:tcPr>
          <w:p w14:paraId="7B8E0894" w14:textId="1A93CAB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1F0D9543" w14:textId="0D5B1DA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723FC1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A8BB70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56D5A3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9777B1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CF98739" w14:textId="0B781983"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BC55CF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3D8C3F9B"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B54ADD"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59FDFE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6A0C55" w:rsidRDefault="00DE37E5" w:rsidP="00DE37E5">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71" w:type="pct"/>
          </w:tcPr>
          <w:p w14:paraId="3D64A502" w14:textId="3FF6B2B3"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591B12B2" w14:textId="76324C3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7EA90FC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BD10CDF" w14:textId="32D3893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2AF83E7" w14:textId="7843130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36CE37D4" w14:textId="12EBFF5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0409C4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9B7341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881A3F9"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E04466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4564553" w14:textId="17B9627E"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CAE5B5D"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77F3F34C"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DA270EC"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3533DF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w:t>
            </w:r>
          </w:p>
        </w:tc>
        <w:tc>
          <w:tcPr>
            <w:tcW w:w="271" w:type="pct"/>
          </w:tcPr>
          <w:p w14:paraId="6815107B" w14:textId="735603E2"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B2638D2" w14:textId="6A07543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45E869C" w14:textId="07075FD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025B6E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6B9B361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495F02F6" w14:textId="2263D97C"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5" w:type="pct"/>
          </w:tcPr>
          <w:p w14:paraId="5D016D9C" w14:textId="5EAEE6F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14" w:type="pct"/>
          </w:tcPr>
          <w:p w14:paraId="1AD6D623" w14:textId="51515A45"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81BDDEF" w14:textId="4FBAD3F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6" w:type="pct"/>
          </w:tcPr>
          <w:p w14:paraId="39BDB657" w14:textId="4D62A52A"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71" w:type="pct"/>
          </w:tcPr>
          <w:p w14:paraId="3EE1B5BC" w14:textId="450DB3F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405CFE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1E05AC42"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492098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2AF13C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RGSC</w:t>
            </w:r>
          </w:p>
        </w:tc>
        <w:tc>
          <w:tcPr>
            <w:tcW w:w="271" w:type="pct"/>
          </w:tcPr>
          <w:p w14:paraId="5FD3CF5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BC5E8A9"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27B941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5512D8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A0ECD9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9ED9B2F" w14:textId="3C775BF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B674FE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572795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CDF3B76"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78E596F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33A4C4B6" w14:textId="0C16935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31B3B01" w14:textId="2C35194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56B37ABD" w14:textId="39667F7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DA710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2D7661C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r>
      <w:tr w:rsidR="006A0C55" w:rsidRPr="006A0C55"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1</w:t>
            </w:r>
          </w:p>
        </w:tc>
        <w:tc>
          <w:tcPr>
            <w:tcW w:w="271" w:type="pct"/>
          </w:tcPr>
          <w:p w14:paraId="02E1403F"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6A636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A73B725"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5335B36"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776DC4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445B952" w14:textId="34F21E08"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1E33F1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5F7B64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EEF43F"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CEB954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5B17F391" w14:textId="21789A9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-2.11</w:t>
            </w:r>
          </w:p>
        </w:tc>
        <w:tc>
          <w:tcPr>
            <w:tcW w:w="285" w:type="pct"/>
          </w:tcPr>
          <w:p w14:paraId="40E7E99A" w14:textId="2AD057F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241" w:type="pct"/>
          </w:tcPr>
          <w:p w14:paraId="1BF99050" w14:textId="15CBA441"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815BBEA" w14:textId="76F8190D"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86" w:type="pct"/>
          </w:tcPr>
          <w:p w14:paraId="3589C8BC" w14:textId="26E6114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r>
      <w:tr w:rsidR="006A0C55" w:rsidRPr="006A0C55"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2</w:t>
            </w:r>
          </w:p>
        </w:tc>
        <w:tc>
          <w:tcPr>
            <w:tcW w:w="271" w:type="pct"/>
          </w:tcPr>
          <w:p w14:paraId="578ECAD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C08409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3A3D52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FB414B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6D10A3"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F35E8C7" w14:textId="35ED01D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2FF46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4C10D8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DE54868"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7A32451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D2FFD23" w14:textId="40691F50"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-1.15</w:t>
            </w:r>
          </w:p>
        </w:tc>
        <w:tc>
          <w:tcPr>
            <w:tcW w:w="285" w:type="pct"/>
          </w:tcPr>
          <w:p w14:paraId="050ED114" w14:textId="1BE327C4"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41" w:type="pct"/>
          </w:tcPr>
          <w:p w14:paraId="2477A9EF" w14:textId="74794CA9"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2420210" w14:textId="6332309A"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86" w:type="pct"/>
          </w:tcPr>
          <w:p w14:paraId="0B1D7618" w14:textId="177F734B"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3</w:t>
            </w:r>
          </w:p>
        </w:tc>
        <w:tc>
          <w:tcPr>
            <w:tcW w:w="271" w:type="pct"/>
          </w:tcPr>
          <w:p w14:paraId="537465E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3759500"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0E1EB2E"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E166C52"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EFEF2EF"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60816CF" w14:textId="5324348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F5FC788"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8769F6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3DE636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6ACFB25A"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9CEC52F" w14:textId="6C7EF40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-1.15</w:t>
            </w:r>
          </w:p>
        </w:tc>
        <w:tc>
          <w:tcPr>
            <w:tcW w:w="285" w:type="pct"/>
          </w:tcPr>
          <w:p w14:paraId="5C6F5279" w14:textId="5D642AC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(0.18)</w:t>
            </w:r>
          </w:p>
        </w:tc>
        <w:tc>
          <w:tcPr>
            <w:tcW w:w="241" w:type="pct"/>
          </w:tcPr>
          <w:p w14:paraId="35BBC0DA" w14:textId="66C9C85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32EE3A3" w14:textId="0F76B49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86" w:type="pct"/>
          </w:tcPr>
          <w:p w14:paraId="62228AD3" w14:textId="57FA4B4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4</w:t>
            </w:r>
          </w:p>
        </w:tc>
        <w:tc>
          <w:tcPr>
            <w:tcW w:w="271" w:type="pct"/>
          </w:tcPr>
          <w:p w14:paraId="19509233"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3057F9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4FCFEF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CA7B98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95BE8F"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8CD9F79" w14:textId="05BA8BE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36BADB6"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4F4074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549350A"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6082BC0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70C7A7F9" w14:textId="6618A134"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-0.43</w:t>
            </w:r>
          </w:p>
        </w:tc>
        <w:tc>
          <w:tcPr>
            <w:tcW w:w="285" w:type="pct"/>
          </w:tcPr>
          <w:p w14:paraId="3683E75B" w14:textId="59ED26AC"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41" w:type="pct"/>
          </w:tcPr>
          <w:p w14:paraId="7D4F571C" w14:textId="79F18C11"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FE61311" w14:textId="382802B8"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86" w:type="pct"/>
          </w:tcPr>
          <w:p w14:paraId="1993FCD4" w14:textId="71FD31B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lastRenderedPageBreak/>
              <w:t>5</w:t>
            </w:r>
          </w:p>
        </w:tc>
        <w:tc>
          <w:tcPr>
            <w:tcW w:w="271" w:type="pct"/>
          </w:tcPr>
          <w:p w14:paraId="59B7856A"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0860C98"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19E224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231D8C4"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5344B3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A9699DA" w14:textId="6BBC6324"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E98E44F"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A7B99AB"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270F44D"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2A31E67"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2C30F55" w14:textId="4297647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-0.35</w:t>
            </w:r>
          </w:p>
        </w:tc>
        <w:tc>
          <w:tcPr>
            <w:tcW w:w="285" w:type="pct"/>
          </w:tcPr>
          <w:p w14:paraId="20302465" w14:textId="44F6A9B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41" w:type="pct"/>
          </w:tcPr>
          <w:p w14:paraId="71F0FB79" w14:textId="45D97B9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1C25299" w14:textId="1968663D"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-0.07</w:t>
            </w:r>
          </w:p>
        </w:tc>
        <w:tc>
          <w:tcPr>
            <w:tcW w:w="286" w:type="pct"/>
          </w:tcPr>
          <w:p w14:paraId="6FA7582F" w14:textId="5526ED4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6</w:t>
            </w:r>
          </w:p>
        </w:tc>
        <w:tc>
          <w:tcPr>
            <w:tcW w:w="271" w:type="pct"/>
          </w:tcPr>
          <w:p w14:paraId="7392C79D"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100BD4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469641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EE2837"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F16BA34"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A32B642" w14:textId="3235A564"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686B00E"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81CFE2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D53DF50"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1057DE1"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B4DE0D3" w14:textId="16D1FDE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55B6D844" w14:textId="59328E9C"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62938BD5" w14:textId="77777777"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61FDA56" w14:textId="5169A2B2"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569BA10" w14:textId="5C9361B3" w:rsidR="00DE37E5" w:rsidRPr="006A0C55"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6A0C55" w:rsidRDefault="00DE37E5" w:rsidP="00DE37E5">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271" w:type="pct"/>
          </w:tcPr>
          <w:p w14:paraId="7851E6B7" w14:textId="28AA2F19"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2.25</w:t>
            </w:r>
          </w:p>
        </w:tc>
        <w:tc>
          <w:tcPr>
            <w:tcW w:w="285" w:type="pct"/>
          </w:tcPr>
          <w:p w14:paraId="790CE3C0" w14:textId="23DD943F"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214" w:type="pct"/>
          </w:tcPr>
          <w:p w14:paraId="7E8A44E4" w14:textId="068CF74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0D0356C"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2A411D8D"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1981E0AE" w14:textId="35F244AB"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2.90</w:t>
            </w:r>
          </w:p>
        </w:tc>
        <w:tc>
          <w:tcPr>
            <w:tcW w:w="285" w:type="pct"/>
          </w:tcPr>
          <w:p w14:paraId="269544CF" w14:textId="0AB171E6"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14" w:type="pct"/>
          </w:tcPr>
          <w:p w14:paraId="477D8B9F" w14:textId="7BDAAE8D"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40697A9"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0B274245"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3662251C" w14:textId="1ABACBC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2.30</w:t>
            </w:r>
          </w:p>
        </w:tc>
        <w:tc>
          <w:tcPr>
            <w:tcW w:w="285" w:type="pct"/>
          </w:tcPr>
          <w:p w14:paraId="6E366E8C" w14:textId="42742B6E"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41" w:type="pct"/>
          </w:tcPr>
          <w:p w14:paraId="393BE6B9" w14:textId="551E5160"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1264AE1"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0744FD83" w14:textId="77777777" w:rsidR="00DE37E5" w:rsidRPr="006A0C55"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r>
      <w:tr w:rsidR="006A0C55" w:rsidRPr="006A0C55"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6A0C55" w:rsidRDefault="00891F1C" w:rsidP="00891F1C">
            <w:pPr>
              <w:rPr>
                <w:rFonts w:ascii="Times New Roman" w:hAnsi="Times New Roman" w:cs="Times New Roman"/>
                <w:color w:val="auto"/>
                <w:sz w:val="24"/>
                <w:szCs w:val="24"/>
              </w:rPr>
            </w:pPr>
          </w:p>
        </w:tc>
        <w:tc>
          <w:tcPr>
            <w:tcW w:w="271" w:type="pct"/>
          </w:tcPr>
          <w:p w14:paraId="6CBA0FF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903AA4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CA787E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215B8A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658E12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AC2D89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FFB9B2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27CFF6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05E647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041DBF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9A144C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AD9B97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DAD55F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DC793B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C7A82B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0B30638F"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Post-Schooling Education</w:t>
            </w:r>
          </w:p>
        </w:tc>
        <w:tc>
          <w:tcPr>
            <w:tcW w:w="271" w:type="pct"/>
          </w:tcPr>
          <w:p w14:paraId="3BCD09A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3F8AA4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5A958B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CBDF03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DB4AE7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794FDB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9D5449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5B463C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465128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48580D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20AD8FB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D6FAC8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03BC99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0B0441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531420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71" w:type="pct"/>
          </w:tcPr>
          <w:p w14:paraId="4C39DD3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2E7734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43F03E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9E2F35" w14:textId="6C780D3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F960384" w14:textId="25669BE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086625A" w14:textId="1D2CED3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E780CE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E94F86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64B3175" w14:textId="0808DC5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EA74A8C" w14:textId="0546CBE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40B5201" w14:textId="432F0A3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155B32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FC5A66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FBF69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CB0E4B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2D0F7BAF"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271" w:type="pct"/>
          </w:tcPr>
          <w:p w14:paraId="32B63180" w14:textId="6CE0FE3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1295D80A" w14:textId="0BCED63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98DB7A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B7A7B44" w14:textId="0F72F54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B24104D" w14:textId="4838D57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6CCA2D3E" w14:textId="1911CE4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336A59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027BC50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30234F" w14:textId="1471EEA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2AEF3D33" w14:textId="71DE1AD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6141C32E" w14:textId="72E3DF0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32E9934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45C4EEC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73F8166" w14:textId="5C20FD8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52742E94" w14:textId="78AA803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9EC001D"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271" w:type="pct"/>
          </w:tcPr>
          <w:p w14:paraId="09FE12FF" w14:textId="57EE8B8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-1.71</w:t>
            </w:r>
          </w:p>
        </w:tc>
        <w:tc>
          <w:tcPr>
            <w:tcW w:w="285" w:type="pct"/>
          </w:tcPr>
          <w:p w14:paraId="732B63A0" w14:textId="211C61E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6299EAA8" w14:textId="5B97E9E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21498E71" w14:textId="476268A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31C359C3" w14:textId="2554FB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45CC20D9" w14:textId="119239E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-1.71</w:t>
            </w:r>
          </w:p>
        </w:tc>
        <w:tc>
          <w:tcPr>
            <w:tcW w:w="285" w:type="pct"/>
          </w:tcPr>
          <w:p w14:paraId="4314FB4D" w14:textId="05688D3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16F983F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1761FFAB" w14:textId="70B7B81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6" w:type="pct"/>
          </w:tcPr>
          <w:p w14:paraId="518E7BF2" w14:textId="531D2CA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71" w:type="pct"/>
          </w:tcPr>
          <w:p w14:paraId="7D48E0D6" w14:textId="370B8F8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-1.71</w:t>
            </w:r>
          </w:p>
        </w:tc>
        <w:tc>
          <w:tcPr>
            <w:tcW w:w="285" w:type="pct"/>
          </w:tcPr>
          <w:p w14:paraId="6FE67BD5" w14:textId="16ABA6F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41" w:type="pct"/>
          </w:tcPr>
          <w:p w14:paraId="7829919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5EE2A72" w14:textId="400611A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6" w:type="pct"/>
          </w:tcPr>
          <w:p w14:paraId="7D74E7BB" w14:textId="43E012C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271" w:type="pct"/>
          </w:tcPr>
          <w:p w14:paraId="77145A0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2CE1B1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7F2919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D7EC51A" w14:textId="7B7943D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6181F16" w14:textId="0DEDEBB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FC7D280" w14:textId="2E574C5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FE35C6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05BD3F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1E6171B" w14:textId="0DCAA2B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5D74FF5" w14:textId="5E3AB8A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2DDEDB88" w14:textId="6235D27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998CA7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59C442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AAD8E0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5B09A3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71" w:type="pct"/>
          </w:tcPr>
          <w:p w14:paraId="22B34B3E" w14:textId="5783A2D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535A3E0C" w14:textId="6930AC7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480B38D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949DDA1" w14:textId="483B5FC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F7DD7FC" w14:textId="28D5EBA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71913C57" w14:textId="466D706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BC4CF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7856E30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E20068" w14:textId="21460F3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2EBD2C8" w14:textId="17C21B4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384FD683" w14:textId="70233D1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9E5332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18E78D8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4617040" w14:textId="063C3CD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3866C12" w14:textId="4FF7164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271" w:type="pct"/>
          </w:tcPr>
          <w:p w14:paraId="568CC881" w14:textId="4E6D4F7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-0.84</w:t>
            </w:r>
          </w:p>
        </w:tc>
        <w:tc>
          <w:tcPr>
            <w:tcW w:w="285" w:type="pct"/>
          </w:tcPr>
          <w:p w14:paraId="71F4F3B2" w14:textId="4741D4D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5D35F703" w14:textId="0AFDED4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6A44A543" w14:textId="31BD118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-0.07</w:t>
            </w:r>
          </w:p>
        </w:tc>
        <w:tc>
          <w:tcPr>
            <w:tcW w:w="285" w:type="pct"/>
          </w:tcPr>
          <w:p w14:paraId="60E15463" w14:textId="3D56F91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7A5217F6" w14:textId="49D3E41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-0.84</w:t>
            </w:r>
          </w:p>
        </w:tc>
        <w:tc>
          <w:tcPr>
            <w:tcW w:w="285" w:type="pct"/>
          </w:tcPr>
          <w:p w14:paraId="3A6E2B75" w14:textId="3C34964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2F86015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20D2B60D" w14:textId="0C9C4C8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86" w:type="pct"/>
          </w:tcPr>
          <w:p w14:paraId="76121C91" w14:textId="6330AE8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71" w:type="pct"/>
          </w:tcPr>
          <w:p w14:paraId="42EE5EA4" w14:textId="7C020F4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-0.84</w:t>
            </w:r>
          </w:p>
        </w:tc>
        <w:tc>
          <w:tcPr>
            <w:tcW w:w="285" w:type="pct"/>
          </w:tcPr>
          <w:p w14:paraId="4DB192F8" w14:textId="1354E5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41" w:type="pct"/>
          </w:tcPr>
          <w:p w14:paraId="3060025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59053A6" w14:textId="551EFD5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86" w:type="pct"/>
          </w:tcPr>
          <w:p w14:paraId="5FA89E45" w14:textId="20E987A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r>
      <w:tr w:rsidR="006A0C55" w:rsidRPr="006A0C55"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71" w:type="pct"/>
          </w:tcPr>
          <w:p w14:paraId="03B8A9F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E5E315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E98B08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6E972B7" w14:textId="219B211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4DA788" w14:textId="5E13331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2B9DD0D" w14:textId="3F6F4F9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F620EA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FD992E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3AE346" w14:textId="6B7C6E7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4B69E37" w14:textId="66AF3B2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8E4BCFE" w14:textId="2FDEE2F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A3354D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7E4A532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CA17B9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F78206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271" w:type="pct"/>
          </w:tcPr>
          <w:p w14:paraId="06A4F489" w14:textId="6DA7864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0145EB63" w14:textId="5DE9234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7263F09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185B12B" w14:textId="4C9E709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63469DA" w14:textId="755177F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7F125AA0" w14:textId="3A20C50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7E2B9C4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6A17BFF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5235A1" w14:textId="5DA583C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0420A558" w14:textId="31BD75B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2C2B3A2C" w14:textId="3CE04E1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163779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2FF07C6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668792D" w14:textId="3A0639C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D4CBCC0" w14:textId="1BE484C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71" w:type="pct"/>
          </w:tcPr>
          <w:p w14:paraId="5013B1D0" w14:textId="7E3D923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85" w:type="pct"/>
          </w:tcPr>
          <w:p w14:paraId="1E995999" w14:textId="3B82E44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214" w:type="pct"/>
          </w:tcPr>
          <w:p w14:paraId="7C0EFEAC" w14:textId="277BA9B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243DFEA" w14:textId="517514C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285" w:type="pct"/>
          </w:tcPr>
          <w:p w14:paraId="31912902" w14:textId="13AAF77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664D003F" w14:textId="73CD99C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85" w:type="pct"/>
          </w:tcPr>
          <w:p w14:paraId="330F6327" w14:textId="0169C52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705BA914" w14:textId="51BC8D6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C53B70F" w14:textId="4C5989B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400E2F8A" w14:textId="220590C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07726346" w14:textId="7373E46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85" w:type="pct"/>
          </w:tcPr>
          <w:p w14:paraId="4A5723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241" w:type="pct"/>
          </w:tcPr>
          <w:p w14:paraId="0BF648B7" w14:textId="7BF1E14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9F03E2F" w14:textId="28C5AFB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419780A9" w14:textId="42F1C90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271" w:type="pct"/>
          </w:tcPr>
          <w:p w14:paraId="05D7C0F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12AF6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4DFDCE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7228A58" w14:textId="66551C6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BC679A6" w14:textId="05D8B99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B2B807D" w14:textId="28DEF0B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EECEFB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2B4EAB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170547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5E10CE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19D40FA" w14:textId="7B429F2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8D2902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0F055F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B397A4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798925D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271" w:type="pct"/>
          </w:tcPr>
          <w:p w14:paraId="5FAA8416" w14:textId="5A2E4A1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-0.51</w:t>
            </w:r>
          </w:p>
        </w:tc>
        <w:tc>
          <w:tcPr>
            <w:tcW w:w="285" w:type="pct"/>
          </w:tcPr>
          <w:p w14:paraId="2B9A291E" w14:textId="10EDD00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14" w:type="pct"/>
          </w:tcPr>
          <w:p w14:paraId="542837AB" w14:textId="0E52CEA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5F0DC94" w14:textId="20E4CD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1B5C94D8" w14:textId="04A6BAD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25EC77CF" w14:textId="583599D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7BBD0E1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ED3B7D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02D4A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677F158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B419C2F" w14:textId="65B8396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F119D6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41D13D1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C02BBF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E3E3FB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71" w:type="pct"/>
          </w:tcPr>
          <w:p w14:paraId="2426425C" w14:textId="231B1D0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-0.96</w:t>
            </w:r>
          </w:p>
        </w:tc>
        <w:tc>
          <w:tcPr>
            <w:tcW w:w="285" w:type="pct"/>
          </w:tcPr>
          <w:p w14:paraId="6ACC9B29" w14:textId="2CA76B6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14" w:type="pct"/>
          </w:tcPr>
          <w:p w14:paraId="466968A2" w14:textId="08766DC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0CBD9879" w14:textId="0B5B302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6EE495BC" w14:textId="44527A9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54DFE8B1" w14:textId="49C6E8F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EE9FF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97BECD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B3A45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F098CB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23A0F10" w14:textId="116AF36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8607E3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78D65CD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459835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264CBE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71" w:type="pct"/>
          </w:tcPr>
          <w:p w14:paraId="40674EBA" w14:textId="255555E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-0.44</w:t>
            </w:r>
          </w:p>
        </w:tc>
        <w:tc>
          <w:tcPr>
            <w:tcW w:w="285" w:type="pct"/>
          </w:tcPr>
          <w:p w14:paraId="56441B66" w14:textId="3D4C704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14" w:type="pct"/>
          </w:tcPr>
          <w:p w14:paraId="0DDBEC21" w14:textId="7F4B45A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6AD24F31" w14:textId="2B36D95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12620CE8" w14:textId="723BAAB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48FE59D2" w14:textId="5251421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C8B11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E3EBD7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5D9CCF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DF4145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7F7263F" w14:textId="3C6731F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F82F23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5D92EBB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AC9DE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6A6FAC0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271" w:type="pct"/>
          </w:tcPr>
          <w:p w14:paraId="0E9DE8E4" w14:textId="3686455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285" w:type="pct"/>
          </w:tcPr>
          <w:p w14:paraId="5AFC1B4A" w14:textId="0B7F1B5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14" w:type="pct"/>
          </w:tcPr>
          <w:p w14:paraId="14AFC306" w14:textId="20E8F7D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9E2E353" w14:textId="761090A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4FC68A2B" w14:textId="748A722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5D96831" w14:textId="5695E6D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07EDD5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DFD4B2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21CA28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C4EECB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93847F9" w14:textId="77BD180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F2DCF2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2B71181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B1B3C0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513A82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271" w:type="pct"/>
          </w:tcPr>
          <w:p w14:paraId="043EEEEE" w14:textId="204B2A8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285" w:type="pct"/>
          </w:tcPr>
          <w:p w14:paraId="7D60D522" w14:textId="12F696D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214" w:type="pct"/>
          </w:tcPr>
          <w:p w14:paraId="06DD6DCB" w14:textId="190469E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150775B" w14:textId="7E49CBA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7E73D217" w14:textId="7017D51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77C9C2B5" w14:textId="0EAF845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3FA24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E412F7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589000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73D870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5C6F8D8" w14:textId="6ADC79E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D453FA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4A8951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32E96F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0DF684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71" w:type="pct"/>
          </w:tcPr>
          <w:p w14:paraId="331FE447" w14:textId="66B720E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85" w:type="pct"/>
          </w:tcPr>
          <w:p w14:paraId="69854CE9" w14:textId="58A3FD5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14" w:type="pct"/>
          </w:tcPr>
          <w:p w14:paraId="39E46DAC" w14:textId="263A632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D470CD1" w14:textId="5D57799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5B4C1CE6" w14:textId="7FE0C81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0B502FF6" w14:textId="3C4FC52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E4CA6F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DAF21B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E0A4C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FA91A9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2AD08E0" w14:textId="7E7312E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33A576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70382F6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D362F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44162A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271" w:type="pct"/>
          </w:tcPr>
          <w:p w14:paraId="5B6EF48F" w14:textId="4D8A140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-0.46</w:t>
            </w:r>
          </w:p>
        </w:tc>
        <w:tc>
          <w:tcPr>
            <w:tcW w:w="285" w:type="pct"/>
          </w:tcPr>
          <w:p w14:paraId="4AA9021E" w14:textId="1519145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14" w:type="pct"/>
          </w:tcPr>
          <w:p w14:paraId="50C30F84" w14:textId="3C05065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05E37F1" w14:textId="6D69B8B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44BD7D7E" w14:textId="0BE0C0C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663713E4" w14:textId="11FD7D5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A0302F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095C89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2966D8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6A1D1B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D3C7921" w14:textId="356CB67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3FFDCF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9CE261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6ABB6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58F84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71" w:type="pct"/>
          </w:tcPr>
          <w:p w14:paraId="2C4F5219" w14:textId="27D213C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7A0D634B" w14:textId="414E562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6EA728C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543EC8" w14:textId="484FE92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D0A465F" w14:textId="3CB0881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DD385B4" w14:textId="3484284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6BCFB2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AFC83F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2090D3F" w14:textId="4615B0E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AD2E39F" w14:textId="4AB2BD5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45FE21E" w14:textId="28F85B4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D7259A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6E599A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581275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2F4A1C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w:t>
            </w:r>
          </w:p>
        </w:tc>
        <w:tc>
          <w:tcPr>
            <w:tcW w:w="271" w:type="pct"/>
          </w:tcPr>
          <w:p w14:paraId="37FF2E4D" w14:textId="312B553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3A00E7F" w14:textId="42F34F20" w:rsidR="00891F1C" w:rsidRPr="006A0C55" w:rsidRDefault="00891F1C" w:rsidP="00891F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3E5905C3" w14:textId="7A3975C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040EF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445EF49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783EEBB1" w14:textId="1E3A79C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20E4EE0C" w14:textId="0F5EF25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14" w:type="pct"/>
          </w:tcPr>
          <w:p w14:paraId="098D08D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362F2A97" w14:textId="4A8F942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6" w:type="pct"/>
          </w:tcPr>
          <w:p w14:paraId="4B2CCD21" w14:textId="0132A98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71" w:type="pct"/>
          </w:tcPr>
          <w:p w14:paraId="029A0392" w14:textId="67733E6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987A02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1316CC4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CF47D5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93B03D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RGSC</w:t>
            </w:r>
          </w:p>
        </w:tc>
        <w:tc>
          <w:tcPr>
            <w:tcW w:w="271" w:type="pct"/>
          </w:tcPr>
          <w:p w14:paraId="3F8A8DE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7202A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DDB80B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B6B128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1DDF4C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8E5454A" w14:textId="09DA96F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EA0282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131858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C705E8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17F085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3DCAE09" w14:textId="10C6462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40D843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2596BA0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46C582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003289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1</w:t>
            </w:r>
          </w:p>
        </w:tc>
        <w:tc>
          <w:tcPr>
            <w:tcW w:w="271" w:type="pct"/>
          </w:tcPr>
          <w:p w14:paraId="5581EE2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499700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3D6CC3E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54BE68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93BA8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0A3F6F2" w14:textId="5B03F32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D4551B7" w14:textId="6D9FDEE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75CD55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2561B8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75EBD76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6F7127D2" w14:textId="21708D5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-0.59</w:t>
            </w:r>
          </w:p>
        </w:tc>
        <w:tc>
          <w:tcPr>
            <w:tcW w:w="285" w:type="pct"/>
          </w:tcPr>
          <w:p w14:paraId="63118C7D" w14:textId="2DB45B2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241" w:type="pct"/>
          </w:tcPr>
          <w:p w14:paraId="33477226" w14:textId="297DD3D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FB86863" w14:textId="50BA066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64C5ED8B" w14:textId="0B95919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2</w:t>
            </w:r>
          </w:p>
        </w:tc>
        <w:tc>
          <w:tcPr>
            <w:tcW w:w="271" w:type="pct"/>
          </w:tcPr>
          <w:p w14:paraId="2660344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3C29C6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BF5F02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08C7D3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2F290A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50A1959" w14:textId="5B673F4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F7B52C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924A31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0FC024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2BE11A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4D92A085" w14:textId="73B2F06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85" w:type="pct"/>
          </w:tcPr>
          <w:p w14:paraId="0D24FA5E" w14:textId="21F140E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41" w:type="pct"/>
          </w:tcPr>
          <w:p w14:paraId="5EA598C6" w14:textId="59FBC93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0C0D9CF" w14:textId="03FF095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0A644A94" w14:textId="6A167DB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3</w:t>
            </w:r>
          </w:p>
        </w:tc>
        <w:tc>
          <w:tcPr>
            <w:tcW w:w="271" w:type="pct"/>
          </w:tcPr>
          <w:p w14:paraId="588A5E0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F45C44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28899A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14BCEE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C94C59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D7CB501" w14:textId="4EA35F8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438A67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C5687B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75585A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7CD4B12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6EA1F7BC" w14:textId="40B863A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5" w:type="pct"/>
          </w:tcPr>
          <w:p w14:paraId="56A9C93A" w14:textId="414DB13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41" w:type="pct"/>
          </w:tcPr>
          <w:p w14:paraId="4A999F7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8875A08" w14:textId="7BE19BE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0.05</w:t>
            </w:r>
          </w:p>
        </w:tc>
        <w:tc>
          <w:tcPr>
            <w:tcW w:w="286" w:type="pct"/>
          </w:tcPr>
          <w:p w14:paraId="0F0C01BD" w14:textId="19272FF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4</w:t>
            </w:r>
          </w:p>
        </w:tc>
        <w:tc>
          <w:tcPr>
            <w:tcW w:w="271" w:type="pct"/>
          </w:tcPr>
          <w:p w14:paraId="7AA73D5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CE89EA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31C20B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CD97F0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A07F8A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691F4260" w14:textId="226CFBE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F42446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C47FB7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04F7BD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6F49586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5087C7D8" w14:textId="069DD03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85" w:type="pct"/>
          </w:tcPr>
          <w:p w14:paraId="040A96B8" w14:textId="0F2FFB9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41" w:type="pct"/>
          </w:tcPr>
          <w:p w14:paraId="2544BDE1" w14:textId="3E017BE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D9D9649" w14:textId="0F679CA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6" w:type="pct"/>
          </w:tcPr>
          <w:p w14:paraId="7ED2C72E" w14:textId="14F1738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lastRenderedPageBreak/>
              <w:t>5</w:t>
            </w:r>
          </w:p>
        </w:tc>
        <w:tc>
          <w:tcPr>
            <w:tcW w:w="271" w:type="pct"/>
          </w:tcPr>
          <w:p w14:paraId="55D82FC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1AD39E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D9372F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11303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7416B4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CAE46F9" w14:textId="2ED9DEB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4E57EB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33C396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D2FC3B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4BAEE6C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18722FD5" w14:textId="6BD0FE0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6FA1BFF0" w14:textId="30AA163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41" w:type="pct"/>
          </w:tcPr>
          <w:p w14:paraId="2B4D57EB" w14:textId="0822E6E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C8D0A99" w14:textId="0DEAF3F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6" w:type="pct"/>
          </w:tcPr>
          <w:p w14:paraId="100C85ED" w14:textId="099E1B5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6</w:t>
            </w:r>
          </w:p>
        </w:tc>
        <w:tc>
          <w:tcPr>
            <w:tcW w:w="271" w:type="pct"/>
          </w:tcPr>
          <w:p w14:paraId="3D709CA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436339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E65226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5507C77" w14:textId="43484E0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9995B89" w14:textId="4543560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8E5DCBB" w14:textId="23BDF62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551A97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8DEB7D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8F2C94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BCFBFA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33F4769" w14:textId="0225277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6DA36999" w14:textId="56E71F8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31170659" w14:textId="6E100FE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34759A3" w14:textId="4B182CF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37A537C3" w14:textId="771F6D8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271" w:type="pct"/>
          </w:tcPr>
          <w:p w14:paraId="1AABA5D3" w14:textId="6C0538F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0.62</w:t>
            </w:r>
          </w:p>
        </w:tc>
        <w:tc>
          <w:tcPr>
            <w:tcW w:w="285" w:type="pct"/>
          </w:tcPr>
          <w:p w14:paraId="4605521D" w14:textId="6C66EBF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14" w:type="pct"/>
          </w:tcPr>
          <w:p w14:paraId="552C00CB" w14:textId="4AC6DF2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D8AE31E" w14:textId="3173CD7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50928A3B" w14:textId="661AE94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142758EB" w14:textId="1B596C0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0.79</w:t>
            </w:r>
          </w:p>
        </w:tc>
        <w:tc>
          <w:tcPr>
            <w:tcW w:w="285" w:type="pct"/>
          </w:tcPr>
          <w:p w14:paraId="448AFBCC" w14:textId="7975140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(0.18)</w:t>
            </w:r>
          </w:p>
        </w:tc>
        <w:tc>
          <w:tcPr>
            <w:tcW w:w="214" w:type="pct"/>
          </w:tcPr>
          <w:p w14:paraId="22EAA57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136A3C38" w14:textId="0A08701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591B66F8" w14:textId="00C1496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ED99BD9" w14:textId="0BF88BE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285" w:type="pct"/>
          </w:tcPr>
          <w:p w14:paraId="1D3C855D" w14:textId="224DD0E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41" w:type="pct"/>
          </w:tcPr>
          <w:p w14:paraId="35D4F6BC" w14:textId="1E547D3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69E599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6CE44D1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6A0C55" w:rsidRDefault="00891F1C" w:rsidP="00891F1C">
            <w:pPr>
              <w:rPr>
                <w:rFonts w:ascii="Times New Roman" w:hAnsi="Times New Roman" w:cs="Times New Roman"/>
                <w:i/>
                <w:iCs/>
                <w:color w:val="auto"/>
                <w:sz w:val="24"/>
                <w:szCs w:val="24"/>
              </w:rPr>
            </w:pPr>
          </w:p>
        </w:tc>
        <w:tc>
          <w:tcPr>
            <w:tcW w:w="271" w:type="pct"/>
          </w:tcPr>
          <w:p w14:paraId="2639AF9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E12719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49BEAF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D516A0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4B324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C9117E3" w14:textId="20CDE80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54E2E8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35B49A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2EC4CD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4E0C10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02490DD" w14:textId="0B4A1A5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5D62CE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486543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F74536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DC52A6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School </w:t>
            </w:r>
          </w:p>
        </w:tc>
        <w:tc>
          <w:tcPr>
            <w:tcW w:w="271" w:type="pct"/>
          </w:tcPr>
          <w:p w14:paraId="2D05F890" w14:textId="1CF140C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591D6CD3" w14:textId="6E4FF54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8E4C38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B2EDD73" w14:textId="0C827C5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FF26DD4" w14:textId="04E8E8B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026C2AD2" w14:textId="763405B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AB374BD" w14:textId="44CC7D3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21921DD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D8FFE96" w14:textId="73ECC6A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826BF9C" w14:textId="5D8DD16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21919053" w14:textId="24A83E0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85A9305" w14:textId="655F8C6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75C722F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3958378" w14:textId="1D9ADFD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9E18AB4" w14:textId="5989A4A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6A0C55" w:rsidRDefault="00891F1C" w:rsidP="00891F1C">
            <w:pPr>
              <w:rPr>
                <w:rFonts w:ascii="Times New Roman" w:hAnsi="Times New Roman" w:cs="Times New Roman"/>
                <w:color w:val="auto"/>
                <w:sz w:val="24"/>
                <w:szCs w:val="24"/>
              </w:rPr>
            </w:pPr>
          </w:p>
        </w:tc>
        <w:tc>
          <w:tcPr>
            <w:tcW w:w="271" w:type="pct"/>
          </w:tcPr>
          <w:p w14:paraId="15CBD43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7999D3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B31599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F47C7E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FCDE4E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8D2696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B2249D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D77AA9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2D7B1B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7C91A3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900537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8E52F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6B10E48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21C0E5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95F373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Training &amp; Apprenticeships</w:t>
            </w:r>
          </w:p>
        </w:tc>
        <w:tc>
          <w:tcPr>
            <w:tcW w:w="271" w:type="pct"/>
          </w:tcPr>
          <w:p w14:paraId="23BB3B8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E82B4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5D0E5D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A0F030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F543F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83E56B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A90A1F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9A2362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04639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66C6CA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890CDF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63B006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608C6B8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60605A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013382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271" w:type="pct"/>
          </w:tcPr>
          <w:p w14:paraId="5529568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DE978C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0CBF85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66B83D6" w14:textId="1EF7386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CA4D60B" w14:textId="0616423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C02C6FE" w14:textId="05C188A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198F0B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35677C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6605C9B" w14:textId="7E3DC72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B9D739F" w14:textId="71B3151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73E50ED" w14:textId="5C7D3D1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B39E6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1D12E5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7350E6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8F242C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24DFC12C"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271" w:type="pct"/>
          </w:tcPr>
          <w:p w14:paraId="4D25A6C9" w14:textId="7BC9781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387C3BC5" w14:textId="529EDD7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10DCAB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A9A3544" w14:textId="2D5E4FE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4EAD07B" w14:textId="162CB04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592763CA" w14:textId="0AB4609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72C1FE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2D029B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492F5DC" w14:textId="145C05A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5282CB6D" w14:textId="2952026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6DC7087" w14:textId="7269738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1D59CD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1AEFE8D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1390282" w14:textId="36B4280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97B543D" w14:textId="386FE0D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09D601EF" w:rsidR="00891F1C" w:rsidRPr="006A0C55" w:rsidRDefault="00891F1C" w:rsidP="00891F1C">
            <w:pPr>
              <w:rPr>
                <w:rFonts w:ascii="Times New Roman" w:hAnsi="Times New Roman" w:cs="Times New Roman"/>
                <w:b w:val="0"/>
                <w:bCs w:val="0"/>
                <w:i/>
                <w:iCs/>
                <w:color w:val="auto"/>
                <w:sz w:val="24"/>
                <w:szCs w:val="24"/>
              </w:rPr>
            </w:pPr>
            <w:r w:rsidRPr="006A0C55">
              <w:rPr>
                <w:rFonts w:ascii="Times New Roman" w:hAnsi="Times New Roman" w:cs="Times New Roman"/>
                <w:i/>
                <w:iCs/>
                <w:color w:val="auto"/>
                <w:sz w:val="24"/>
                <w:szCs w:val="24"/>
              </w:rPr>
              <w:t xml:space="preserve">  Five or More O’levels</w:t>
            </w:r>
          </w:p>
        </w:tc>
        <w:tc>
          <w:tcPr>
            <w:tcW w:w="271" w:type="pct"/>
          </w:tcPr>
          <w:p w14:paraId="2BCFBA2A" w14:textId="702FB47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-3.24</w:t>
            </w:r>
          </w:p>
        </w:tc>
        <w:tc>
          <w:tcPr>
            <w:tcW w:w="285" w:type="pct"/>
          </w:tcPr>
          <w:p w14:paraId="5B25ADCE" w14:textId="2D76284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4F899BCA" w14:textId="28F3731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9E82EEE" w14:textId="4B737FB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285" w:type="pct"/>
          </w:tcPr>
          <w:p w14:paraId="43FB68C1" w14:textId="28F6725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6D2A7A0F" w14:textId="7F4CE50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-3.27</w:t>
            </w:r>
          </w:p>
        </w:tc>
        <w:tc>
          <w:tcPr>
            <w:tcW w:w="285" w:type="pct"/>
          </w:tcPr>
          <w:p w14:paraId="11997DF3" w14:textId="08842E1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4881875A" w14:textId="4B5D529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5BCDB2E" w14:textId="4A340E3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86" w:type="pct"/>
          </w:tcPr>
          <w:p w14:paraId="1A166FC6" w14:textId="4A129FD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2C326AC1" w14:textId="7EC3015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-3.26</w:t>
            </w:r>
          </w:p>
        </w:tc>
        <w:tc>
          <w:tcPr>
            <w:tcW w:w="285" w:type="pct"/>
          </w:tcPr>
          <w:p w14:paraId="25362689" w14:textId="72920F1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41" w:type="pct"/>
          </w:tcPr>
          <w:p w14:paraId="297126FE" w14:textId="70D61E4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F88AFBE" w14:textId="37118B9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86" w:type="pct"/>
          </w:tcPr>
          <w:p w14:paraId="239C48E3" w14:textId="3724365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271" w:type="pct"/>
          </w:tcPr>
          <w:p w14:paraId="24E1027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728F1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8C33DD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D204C5E" w14:textId="79069C2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1357F3" w14:textId="2187FD2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5282703" w14:textId="1EEE8FE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06D89F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55377F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1704C8" w14:textId="62B6C8F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FB816A1" w14:textId="39112B4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E2E1C64" w14:textId="69CAAF6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A04041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571EB9E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F002D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9B70C2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71" w:type="pct"/>
          </w:tcPr>
          <w:p w14:paraId="79AF4065" w14:textId="717280E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53465661" w14:textId="4E23883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4C6CB27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E6E94C3" w14:textId="118DEAB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598C6A4" w14:textId="0C7270A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01072FF0" w14:textId="1E21E69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BC6C03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62C8B00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5562281" w14:textId="478B9E2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2A4F6F86" w14:textId="523E1E5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48161522" w14:textId="7448DCE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235A30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2EBB153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BC54BCB" w14:textId="0346247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53FF9CD6" w14:textId="34F2AAA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271" w:type="pct"/>
          </w:tcPr>
          <w:p w14:paraId="197BB390" w14:textId="0AD906F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1.52</w:t>
            </w:r>
          </w:p>
        </w:tc>
        <w:tc>
          <w:tcPr>
            <w:tcW w:w="285" w:type="pct"/>
          </w:tcPr>
          <w:p w14:paraId="39A45AA1" w14:textId="01C932C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7135989E" w14:textId="6BEE504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7D14B8D0" w14:textId="1D57BDE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285" w:type="pct"/>
          </w:tcPr>
          <w:p w14:paraId="7AAF5B76" w14:textId="4A1C686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02CE634" w14:textId="21093E7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1.51</w:t>
            </w:r>
          </w:p>
        </w:tc>
        <w:tc>
          <w:tcPr>
            <w:tcW w:w="285" w:type="pct"/>
          </w:tcPr>
          <w:p w14:paraId="458815A8" w14:textId="4D612A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14" w:type="pct"/>
          </w:tcPr>
          <w:p w14:paraId="10B3B3C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5C2AC65" w14:textId="341F055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86" w:type="pct"/>
          </w:tcPr>
          <w:p w14:paraId="03BD0B08" w14:textId="251BA4C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5904F31F" w14:textId="447626D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1.52</w:t>
            </w:r>
          </w:p>
        </w:tc>
        <w:tc>
          <w:tcPr>
            <w:tcW w:w="285" w:type="pct"/>
          </w:tcPr>
          <w:p w14:paraId="2DEFC295" w14:textId="08543BF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41" w:type="pct"/>
          </w:tcPr>
          <w:p w14:paraId="62088B3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F8E951D" w14:textId="5C8A6B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86" w:type="pct"/>
          </w:tcPr>
          <w:p w14:paraId="350B6B98" w14:textId="4549A30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Housing Tenure</w:t>
            </w:r>
          </w:p>
        </w:tc>
        <w:tc>
          <w:tcPr>
            <w:tcW w:w="271" w:type="pct"/>
          </w:tcPr>
          <w:p w14:paraId="2281F5A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EBA0A6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22E834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0EDF0F3" w14:textId="6FA0DD4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EE7AE80" w14:textId="2E4030E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D6F6E3E" w14:textId="3454A91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6E541E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41EEF4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DC833BE" w14:textId="1ED5D1A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62BE304" w14:textId="5D40ED2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1CD2F0A" w14:textId="065CEE3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7923C5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022C2A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5F941A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63EFAC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271" w:type="pct"/>
          </w:tcPr>
          <w:p w14:paraId="2B387C69" w14:textId="45333BA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31098882" w14:textId="39E4136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5C6BE3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B4A439" w14:textId="3EDF424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3F7B311" w14:textId="15FEF42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447B24E8" w14:textId="091E217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343C09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93FE7F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944D8D3" w14:textId="308C600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36253E71" w14:textId="144C8CD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43B31F1D" w14:textId="4CB0CFE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9BD655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01E5913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6F78507" w14:textId="3500F60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4772929A" w14:textId="00EA346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71" w:type="pct"/>
          </w:tcPr>
          <w:p w14:paraId="5FC6D01C" w14:textId="12D2941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285" w:type="pct"/>
          </w:tcPr>
          <w:p w14:paraId="692AA932" w14:textId="66E484C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14" w:type="pct"/>
          </w:tcPr>
          <w:p w14:paraId="24A9DA01" w14:textId="46F1ECF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26D407A7" w14:textId="70E9BC9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2468CD3C" w14:textId="51F48B5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231D0EFD" w14:textId="309D7A4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0.46</w:t>
            </w:r>
          </w:p>
        </w:tc>
        <w:tc>
          <w:tcPr>
            <w:tcW w:w="285" w:type="pct"/>
          </w:tcPr>
          <w:p w14:paraId="2CD4C359" w14:textId="1DBCBD4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14" w:type="pct"/>
          </w:tcPr>
          <w:p w14:paraId="7956F31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71B4BBF5" w14:textId="57C3D29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238F1FB1" w14:textId="0E72FDC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17B89751" w14:textId="4DD9473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285" w:type="pct"/>
          </w:tcPr>
          <w:p w14:paraId="1F91CFE0" w14:textId="3BB3F0E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41" w:type="pct"/>
          </w:tcPr>
          <w:p w14:paraId="37E088D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166EA2B" w14:textId="33E8CAB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6A3E5F04" w14:textId="04B618B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271" w:type="pct"/>
          </w:tcPr>
          <w:p w14:paraId="388B00E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7ADD6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308559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448DD19" w14:textId="3D892D5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87AF092" w14:textId="3C59010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1C83F99" w14:textId="63964FA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A3C9DD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27FD8A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6DF757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691F16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DA69A0B" w14:textId="44BFA10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B704DA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E5F8EE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88D7CA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8CECE6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271" w:type="pct"/>
          </w:tcPr>
          <w:p w14:paraId="79380141" w14:textId="23B2558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-1.23</w:t>
            </w:r>
          </w:p>
        </w:tc>
        <w:tc>
          <w:tcPr>
            <w:tcW w:w="285" w:type="pct"/>
          </w:tcPr>
          <w:p w14:paraId="7495242E" w14:textId="6B189BB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14" w:type="pct"/>
          </w:tcPr>
          <w:p w14:paraId="1899E56F" w14:textId="2A1BA1D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3BB3A2C" w14:textId="2D92D2D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285" w:type="pct"/>
          </w:tcPr>
          <w:p w14:paraId="26951426" w14:textId="74AF3F1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71" w:type="pct"/>
          </w:tcPr>
          <w:p w14:paraId="63039C61" w14:textId="3F6BD34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C9312E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148DD5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A50EB8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FB2C5A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3603FFF" w14:textId="27E5A33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E84215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3DFF91E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8C76A0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9D852A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71" w:type="pct"/>
          </w:tcPr>
          <w:p w14:paraId="49135954" w14:textId="60ECAC4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-1.53</w:t>
            </w:r>
          </w:p>
        </w:tc>
        <w:tc>
          <w:tcPr>
            <w:tcW w:w="285" w:type="pct"/>
          </w:tcPr>
          <w:p w14:paraId="0656BF11" w14:textId="046FBAC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14" w:type="pct"/>
          </w:tcPr>
          <w:p w14:paraId="48EC9098" w14:textId="2058D2E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0EC31CE" w14:textId="0214766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7754EA1F" w14:textId="660E280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3673F182" w14:textId="4032C8F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904DD5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AAC5FF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B8E9A5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9DD1BF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71EB8A1B" w14:textId="78546CC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41E312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4550B56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36E0D7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E9A5AC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71" w:type="pct"/>
          </w:tcPr>
          <w:p w14:paraId="235123BE" w14:textId="074FBD0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-1.08</w:t>
            </w:r>
          </w:p>
        </w:tc>
        <w:tc>
          <w:tcPr>
            <w:tcW w:w="285" w:type="pct"/>
          </w:tcPr>
          <w:p w14:paraId="7AD4E36C" w14:textId="6E7E5C7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14" w:type="pct"/>
          </w:tcPr>
          <w:p w14:paraId="5425974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86F51CD" w14:textId="4823592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04DB4FC8" w14:textId="0F1F591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412A428F" w14:textId="0FA6962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D483CC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7501CB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45D665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14F814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76A9FCD" w14:textId="1286329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8156F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CF1ECE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7FBBE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CC0763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271" w:type="pct"/>
          </w:tcPr>
          <w:p w14:paraId="5710A721" w14:textId="5E77D6C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285" w:type="pct"/>
          </w:tcPr>
          <w:p w14:paraId="34E87003" w14:textId="1CF6259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14" w:type="pct"/>
          </w:tcPr>
          <w:p w14:paraId="541DE075" w14:textId="2A0CB1B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8312133" w14:textId="40A9F59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787C1A15" w14:textId="533E7B3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71" w:type="pct"/>
          </w:tcPr>
          <w:p w14:paraId="1938B948" w14:textId="6C90579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028AB4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3400F3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14501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4A8A05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B93DEC8" w14:textId="221E6F8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2D694E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1D1AE0F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EA30BF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41EF95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271" w:type="pct"/>
          </w:tcPr>
          <w:p w14:paraId="69FF40A2" w14:textId="4EE5DE4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285" w:type="pct"/>
          </w:tcPr>
          <w:p w14:paraId="005F82DD" w14:textId="1CAA316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14" w:type="pct"/>
          </w:tcPr>
          <w:p w14:paraId="6B2BFCF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0CE8FAA" w14:textId="1F09C80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733EE2BA" w14:textId="554B35E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1195C2FE" w14:textId="4C0191B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96651F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563DD8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EE1DCC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DAF747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335771B" w14:textId="541C532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527071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35481E1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B3531A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7C8BDD0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71" w:type="pct"/>
          </w:tcPr>
          <w:p w14:paraId="255ADBD4" w14:textId="7153B51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85" w:type="pct"/>
          </w:tcPr>
          <w:p w14:paraId="29B025D7" w14:textId="1D0C680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14" w:type="pct"/>
          </w:tcPr>
          <w:p w14:paraId="65A86A1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72C7AE7" w14:textId="415F500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11375407" w14:textId="008D30F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08F9FA87" w14:textId="4E8CF8F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90CB32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742D70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62987B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18DB49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A3F45C3" w14:textId="2F14870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864222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44801E7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31D163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E93092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271" w:type="pct"/>
          </w:tcPr>
          <w:p w14:paraId="1C9F9E61" w14:textId="66A7A5D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85" w:type="pct"/>
          </w:tcPr>
          <w:p w14:paraId="328BA1F7" w14:textId="53E46E1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14" w:type="pct"/>
          </w:tcPr>
          <w:p w14:paraId="31D15972" w14:textId="7D603DB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C01C932" w14:textId="439B940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03FB5A3E" w14:textId="428B6BE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476146A7" w14:textId="129F4A8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9E03F2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AE35D6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3D7EA5" w14:textId="0D77D75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054F200" w14:textId="0BD88BC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6F835F6E" w14:textId="74551D6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DF0FA7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40C4A81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739E83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3D826F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71" w:type="pct"/>
          </w:tcPr>
          <w:p w14:paraId="42DE7CB2" w14:textId="702BD19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6C629ECA" w14:textId="5C149ED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E729B5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FF8C249" w14:textId="79B820A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B7BB958" w14:textId="27CAE59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2DBDA761" w14:textId="5CC1A24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FCB011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9F69D5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97F150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97919A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4FDCF7E" w14:textId="55D4A2D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80DEEE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39934E3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61622F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5D6E42E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w:t>
            </w:r>
          </w:p>
        </w:tc>
        <w:tc>
          <w:tcPr>
            <w:tcW w:w="271" w:type="pct"/>
          </w:tcPr>
          <w:p w14:paraId="516985BD" w14:textId="07C8A23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83C8FC8" w14:textId="4E75840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2664C99E" w14:textId="2AA23E1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953D9F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2BE8567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39783B3" w14:textId="24820AE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5" w:type="pct"/>
          </w:tcPr>
          <w:p w14:paraId="66A42093" w14:textId="2BA9535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14" w:type="pct"/>
          </w:tcPr>
          <w:p w14:paraId="41828A3C" w14:textId="1FB657F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8F8469A" w14:textId="6C7F0FC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6" w:type="pct"/>
          </w:tcPr>
          <w:p w14:paraId="118814C1" w14:textId="618D975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71" w:type="pct"/>
          </w:tcPr>
          <w:p w14:paraId="47FDE9AD" w14:textId="15DB1A2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2FA6F6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C91CA2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439E83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7E14BC1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RGSC</w:t>
            </w:r>
          </w:p>
        </w:tc>
        <w:tc>
          <w:tcPr>
            <w:tcW w:w="271" w:type="pct"/>
          </w:tcPr>
          <w:p w14:paraId="598419D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BDFF84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A44142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8AA20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8D2112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40C61900" w14:textId="0B4B0A2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AB9E00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7D3596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829378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4FC24F2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218E855" w14:textId="2C90F2E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095D5A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7F323A2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55C745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C9AECD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1</w:t>
            </w:r>
          </w:p>
        </w:tc>
        <w:tc>
          <w:tcPr>
            <w:tcW w:w="271" w:type="pct"/>
          </w:tcPr>
          <w:p w14:paraId="68455F4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864A5A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8348C8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52943E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EF007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72FFF719" w14:textId="0DE7DBF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0B7750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7911DD5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E64B6E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1148EE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3D6460B7" w14:textId="6C631B2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-1.28</w:t>
            </w:r>
          </w:p>
        </w:tc>
        <w:tc>
          <w:tcPr>
            <w:tcW w:w="285" w:type="pct"/>
          </w:tcPr>
          <w:p w14:paraId="4EDF22B9" w14:textId="44BE110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41" w:type="pct"/>
          </w:tcPr>
          <w:p w14:paraId="6143EFAB" w14:textId="126C4FE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6C702B4" w14:textId="58DEECF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05B64DB6" w14:textId="7B35EF6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r>
      <w:tr w:rsidR="006A0C55" w:rsidRPr="006A0C55"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2</w:t>
            </w:r>
          </w:p>
        </w:tc>
        <w:tc>
          <w:tcPr>
            <w:tcW w:w="271" w:type="pct"/>
          </w:tcPr>
          <w:p w14:paraId="320533E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CA61B6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B765ED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AF446C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71219A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72133D2" w14:textId="75F22F6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FCDF7B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BA463E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26AA28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FC0DCB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C992854" w14:textId="7CBB7D3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-0.76</w:t>
            </w:r>
          </w:p>
        </w:tc>
        <w:tc>
          <w:tcPr>
            <w:tcW w:w="285" w:type="pct"/>
          </w:tcPr>
          <w:p w14:paraId="6AACD3B6" w14:textId="6911AED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41" w:type="pct"/>
          </w:tcPr>
          <w:p w14:paraId="0342EBFA" w14:textId="78E3BF1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1180564" w14:textId="5F2E039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6" w:type="pct"/>
          </w:tcPr>
          <w:p w14:paraId="6D0229BE" w14:textId="034D2C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lastRenderedPageBreak/>
              <w:t>3</w:t>
            </w:r>
          </w:p>
        </w:tc>
        <w:tc>
          <w:tcPr>
            <w:tcW w:w="271" w:type="pct"/>
          </w:tcPr>
          <w:p w14:paraId="671C618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6D7604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F962A0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FF9FDD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A29422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ED780B9" w14:textId="3C6FDAC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C7210C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EFB48E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A83ED1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0311FDD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928F494" w14:textId="64E011A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-0.63</w:t>
            </w:r>
          </w:p>
        </w:tc>
        <w:tc>
          <w:tcPr>
            <w:tcW w:w="285" w:type="pct"/>
          </w:tcPr>
          <w:p w14:paraId="033B94D5" w14:textId="363D782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41" w:type="pct"/>
          </w:tcPr>
          <w:p w14:paraId="1FC9524C" w14:textId="2FDE13F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F0FA2D7" w14:textId="42AB206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6" w:type="pct"/>
          </w:tcPr>
          <w:p w14:paraId="653F1DD2" w14:textId="3A0719F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4</w:t>
            </w:r>
          </w:p>
        </w:tc>
        <w:tc>
          <w:tcPr>
            <w:tcW w:w="271" w:type="pct"/>
          </w:tcPr>
          <w:p w14:paraId="33697D5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0FB306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F7BB9A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87FDFA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7A439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788F03C7" w14:textId="0BDC036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190D2B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BF0A63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899707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297BAEC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6A24C5B2" w14:textId="644440E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1FC12F55" w14:textId="63C0238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41" w:type="pct"/>
          </w:tcPr>
          <w:p w14:paraId="514198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97777BF" w14:textId="3D7BDD9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4B2B51AF" w14:textId="53F0C0E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5</w:t>
            </w:r>
          </w:p>
        </w:tc>
        <w:tc>
          <w:tcPr>
            <w:tcW w:w="271" w:type="pct"/>
          </w:tcPr>
          <w:p w14:paraId="41D8ED5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A168FA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E92D4F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8D24C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314741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200B789" w14:textId="778060F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08DD84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CAE65D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B35395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20E3480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985F1B4" w14:textId="08EDABC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85" w:type="pct"/>
          </w:tcPr>
          <w:p w14:paraId="72963EE2" w14:textId="7C96A0B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41" w:type="pct"/>
          </w:tcPr>
          <w:p w14:paraId="08F762A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BF7A46A" w14:textId="5625FA1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286" w:type="pct"/>
          </w:tcPr>
          <w:p w14:paraId="319D2EF4" w14:textId="09F94FA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r>
      <w:tr w:rsidR="006A0C55" w:rsidRPr="006A0C55"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6</w:t>
            </w:r>
          </w:p>
        </w:tc>
        <w:tc>
          <w:tcPr>
            <w:tcW w:w="271" w:type="pct"/>
          </w:tcPr>
          <w:p w14:paraId="4360A68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DE2627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0E830A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65F650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732278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69EF373" w14:textId="12B57AB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AEE3D8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0BB00B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8E8E3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8AD47E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6118424D" w14:textId="4409C59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7AB47689" w14:textId="69C7B39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78345B8E" w14:textId="4F256A1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E46B461" w14:textId="10A1905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EB8B3B3" w14:textId="36D0FEE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271" w:type="pct"/>
          </w:tcPr>
          <w:p w14:paraId="601080D0" w14:textId="7087AE5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0.36</w:t>
            </w:r>
          </w:p>
        </w:tc>
        <w:tc>
          <w:tcPr>
            <w:tcW w:w="285" w:type="pct"/>
          </w:tcPr>
          <w:p w14:paraId="742A8865" w14:textId="4DBAB27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14" w:type="pct"/>
          </w:tcPr>
          <w:p w14:paraId="1EBF8CEB" w14:textId="42900E7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76CFC65" w14:textId="73A49F9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58082450" w14:textId="34A9DD8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358DE186" w14:textId="3A227C5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1.08</w:t>
            </w:r>
          </w:p>
        </w:tc>
        <w:tc>
          <w:tcPr>
            <w:tcW w:w="285" w:type="pct"/>
          </w:tcPr>
          <w:p w14:paraId="1F119677" w14:textId="0F0D89A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14" w:type="pct"/>
          </w:tcPr>
          <w:p w14:paraId="00C6235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20EF4F7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76C793B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4C462E06" w14:textId="6AAC806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85" w:type="pct"/>
          </w:tcPr>
          <w:p w14:paraId="3B607439" w14:textId="49FE48A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(0.18)</w:t>
            </w:r>
          </w:p>
        </w:tc>
        <w:tc>
          <w:tcPr>
            <w:tcW w:w="241" w:type="pct"/>
          </w:tcPr>
          <w:p w14:paraId="7E577E0D" w14:textId="3B35BBB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EBF1B1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6234756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6A0C55" w:rsidRDefault="00891F1C" w:rsidP="00891F1C">
            <w:pPr>
              <w:rPr>
                <w:rFonts w:ascii="Times New Roman" w:hAnsi="Times New Roman" w:cs="Times New Roman"/>
                <w:color w:val="auto"/>
                <w:sz w:val="24"/>
                <w:szCs w:val="24"/>
              </w:rPr>
            </w:pPr>
          </w:p>
        </w:tc>
        <w:tc>
          <w:tcPr>
            <w:tcW w:w="271" w:type="pct"/>
          </w:tcPr>
          <w:p w14:paraId="2AF9A22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5CF648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405144A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8C35C7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9BEF1A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D48BAB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A305A7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C0B92D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30C6B5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E7EB5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E02379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61B80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081A0CD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A6B85F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A00651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Unemployment &amp; Out of Labour Force</w:t>
            </w:r>
          </w:p>
        </w:tc>
        <w:tc>
          <w:tcPr>
            <w:tcW w:w="271" w:type="pct"/>
          </w:tcPr>
          <w:p w14:paraId="67DA8E5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6933E2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9C5226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AC4E1D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E19DA7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0DDDDE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A96608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0602CA3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414039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7EDA4B0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77D854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56F4CD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59E294B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70F3F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C4B6A3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Educational Attainment</w:t>
            </w:r>
          </w:p>
        </w:tc>
        <w:tc>
          <w:tcPr>
            <w:tcW w:w="271" w:type="pct"/>
          </w:tcPr>
          <w:p w14:paraId="6176699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BCC97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38A131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8C2B5EE" w14:textId="2F6863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CBA27A5" w14:textId="4B55A35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430AC43A" w14:textId="6C06D22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F16B65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55F110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D465D3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510710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5B1E4F47" w14:textId="0362EC5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4D4471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4EB8E1B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F51C88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A56CCF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0782C76A"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271" w:type="pct"/>
          </w:tcPr>
          <w:p w14:paraId="7ADD93A7" w14:textId="40ED93E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21765AEA" w14:textId="69009AE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48A968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C471BD6" w14:textId="0D0223D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293C4F2" w14:textId="2625B10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63BE8D5E" w14:textId="6C8FC55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042297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253C82C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463FD4" w14:textId="1557B76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78C494FA" w14:textId="612293E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1D72FFDD" w14:textId="62CD4B0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FCE91C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12BA9C7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E78F2D2" w14:textId="1C4A128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1569D18B" w14:textId="60B67BB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2EBDD676"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Five or More O’levels</w:t>
            </w:r>
          </w:p>
        </w:tc>
        <w:tc>
          <w:tcPr>
            <w:tcW w:w="271" w:type="pct"/>
          </w:tcPr>
          <w:p w14:paraId="2FE1AAB3" w14:textId="3CADAA6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-3.97</w:t>
            </w:r>
          </w:p>
        </w:tc>
        <w:tc>
          <w:tcPr>
            <w:tcW w:w="285" w:type="pct"/>
          </w:tcPr>
          <w:p w14:paraId="7F5E6652" w14:textId="06BA1B2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14" w:type="pct"/>
          </w:tcPr>
          <w:p w14:paraId="63885B10" w14:textId="2CB12F7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77C7876" w14:textId="0F05DDD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03218718" w14:textId="6F1C261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011A57A6" w14:textId="59F7666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-4.01</w:t>
            </w:r>
          </w:p>
        </w:tc>
        <w:tc>
          <w:tcPr>
            <w:tcW w:w="285" w:type="pct"/>
          </w:tcPr>
          <w:p w14:paraId="6AA11ED2" w14:textId="16A3C9B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214" w:type="pct"/>
          </w:tcPr>
          <w:p w14:paraId="42283BE0" w14:textId="0AF4201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B7B94FA" w14:textId="0690B6F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6" w:type="pct"/>
          </w:tcPr>
          <w:p w14:paraId="5675EBDC" w14:textId="78C82ED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1C8DE0A9" w14:textId="289425A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-4.00</w:t>
            </w:r>
          </w:p>
        </w:tc>
        <w:tc>
          <w:tcPr>
            <w:tcW w:w="285" w:type="pct"/>
          </w:tcPr>
          <w:p w14:paraId="09F07689" w14:textId="3809AAA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41" w:type="pct"/>
          </w:tcPr>
          <w:p w14:paraId="69000FA7" w14:textId="0F0D28F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128EFFD" w14:textId="53B438A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6" w:type="pct"/>
          </w:tcPr>
          <w:p w14:paraId="4E0BAECB" w14:textId="43EE221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r>
      <w:tr w:rsidR="006A0C55" w:rsidRPr="006A0C55"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271" w:type="pct"/>
          </w:tcPr>
          <w:p w14:paraId="13ABD7E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28594E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9AE244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EC6A321" w14:textId="1F8855C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C3A1456" w14:textId="44E1A51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8B39BA1" w14:textId="3848643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D663A6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5DBE6E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44A1E8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DB89CB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2036D396" w14:textId="04E62F7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25FF1E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65CF8DD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FCDD8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FCC0EE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271" w:type="pct"/>
          </w:tcPr>
          <w:p w14:paraId="68C5B199" w14:textId="567942E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033B207D" w14:textId="383BF25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0E5A101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606FBB" w14:textId="25EDD2D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B3CFB27" w14:textId="2FBDCD2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3027EA12" w14:textId="6B2AFD1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64B895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1AE1599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9FD9D7B" w14:textId="32B9094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616C33F6" w14:textId="7FA4C9D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52363D5C" w14:textId="7E60C4D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5DCCDE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02D4352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9BA44B0" w14:textId="219F2B9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72E198CA" w14:textId="725737A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271" w:type="pct"/>
          </w:tcPr>
          <w:p w14:paraId="43789F85" w14:textId="549EA90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-0.37</w:t>
            </w:r>
          </w:p>
        </w:tc>
        <w:tc>
          <w:tcPr>
            <w:tcW w:w="285" w:type="pct"/>
          </w:tcPr>
          <w:p w14:paraId="058C7B46" w14:textId="1A642FE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(0.14)</w:t>
            </w:r>
          </w:p>
        </w:tc>
        <w:tc>
          <w:tcPr>
            <w:tcW w:w="214" w:type="pct"/>
          </w:tcPr>
          <w:p w14:paraId="7961EA9E" w14:textId="108E5F4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8B4B914" w14:textId="1F735B1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3861EE36" w14:textId="277A044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3C72A676" w14:textId="1D7BFB3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285" w:type="pct"/>
          </w:tcPr>
          <w:p w14:paraId="1568C87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(0.14)</w:t>
            </w:r>
          </w:p>
        </w:tc>
        <w:tc>
          <w:tcPr>
            <w:tcW w:w="214" w:type="pct"/>
          </w:tcPr>
          <w:p w14:paraId="6FDF87FF" w14:textId="7F7F76B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4147DE3" w14:textId="6FE13FE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4B08BBFE" w14:textId="2F5CB33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6D712AC2" w14:textId="0F1245B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285" w:type="pct"/>
          </w:tcPr>
          <w:p w14:paraId="29824EB0" w14:textId="64D61A2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41" w:type="pct"/>
          </w:tcPr>
          <w:p w14:paraId="0711734F" w14:textId="70DCF18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CFACC7C" w14:textId="16FE398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0DF33AEF" w14:textId="31F1339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r>
      <w:tr w:rsidR="006A0C55" w:rsidRPr="006A0C55"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271" w:type="pct"/>
          </w:tcPr>
          <w:p w14:paraId="2196757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42410F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6AAE3C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194A0BB" w14:textId="2626EE6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EA44180" w14:textId="0B4D0E3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4F187FD" w14:textId="1FFC570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0FAB2F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1CAFFD6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29884E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6DA02EE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26992C31" w14:textId="2920E28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D410A1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232E3B8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CC1C02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A82807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271" w:type="pct"/>
          </w:tcPr>
          <w:p w14:paraId="1C98C8B0" w14:textId="0B66D09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2C57C42E" w14:textId="635FB31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3E0DF40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D7FB3AF" w14:textId="0F02F4D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6150C7B" w14:textId="7F783FF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38585A4F" w14:textId="6E7192A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308D5C6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3A1E646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051F846" w14:textId="1254376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3BE69ACA" w14:textId="43DE058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3AFEE231" w14:textId="35348BD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F3847A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0D224B1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9DDDD76" w14:textId="0D54783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3E0EB85C" w14:textId="7C9428A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271" w:type="pct"/>
          </w:tcPr>
          <w:p w14:paraId="4AEC751B" w14:textId="6E42F29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0.87</w:t>
            </w:r>
          </w:p>
        </w:tc>
        <w:tc>
          <w:tcPr>
            <w:tcW w:w="285" w:type="pct"/>
          </w:tcPr>
          <w:p w14:paraId="6C5571A9" w14:textId="642E123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14" w:type="pct"/>
          </w:tcPr>
          <w:p w14:paraId="24F64CF8" w14:textId="567D0FC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4F52A87" w14:textId="433AA85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6D0F4BAE" w14:textId="3C59FC7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17F38137" w14:textId="408C9A7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0.95</w:t>
            </w:r>
          </w:p>
        </w:tc>
        <w:tc>
          <w:tcPr>
            <w:tcW w:w="285" w:type="pct"/>
          </w:tcPr>
          <w:p w14:paraId="73B0DA8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(0.15)</w:t>
            </w:r>
          </w:p>
        </w:tc>
        <w:tc>
          <w:tcPr>
            <w:tcW w:w="214" w:type="pct"/>
          </w:tcPr>
          <w:p w14:paraId="62BBFB5A" w14:textId="7268F38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09D0768" w14:textId="378775E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0F8798F5" w14:textId="62C2A83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71" w:type="pct"/>
          </w:tcPr>
          <w:p w14:paraId="60A6A035" w14:textId="18CD1AB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0.90</w:t>
            </w:r>
          </w:p>
        </w:tc>
        <w:tc>
          <w:tcPr>
            <w:tcW w:w="285" w:type="pct"/>
          </w:tcPr>
          <w:p w14:paraId="735CFC66" w14:textId="35BA358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41" w:type="pct"/>
          </w:tcPr>
          <w:p w14:paraId="514BCB84" w14:textId="245A032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DA808F5" w14:textId="5AE8464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447CAC1F" w14:textId="1BDC702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r>
      <w:tr w:rsidR="006A0C55" w:rsidRPr="006A0C55"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271" w:type="pct"/>
          </w:tcPr>
          <w:p w14:paraId="4A2FA56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0E9E9D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8BBB8A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563BF0C" w14:textId="75787AF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1F52720" w14:textId="66A2252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64A72A84" w14:textId="7ED73AB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C16F9F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8808E2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F54585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879E37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6D9B60D" w14:textId="6003AFB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929C25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1210CD6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74ABDC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B33C80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271" w:type="pct"/>
          </w:tcPr>
          <w:p w14:paraId="5B88F91C" w14:textId="468A77D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285" w:type="pct"/>
          </w:tcPr>
          <w:p w14:paraId="30C9838F" w14:textId="25B93EF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(0.54)</w:t>
            </w:r>
          </w:p>
        </w:tc>
        <w:tc>
          <w:tcPr>
            <w:tcW w:w="214" w:type="pct"/>
          </w:tcPr>
          <w:p w14:paraId="3DC8DD5D" w14:textId="4EB19BC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BE600A2" w14:textId="6337EED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4A38F15B" w14:textId="73D1DCF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5DE11F83" w14:textId="54EAAE9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082BF8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52FB71B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EA274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0453F3E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3457B9B" w14:textId="4718251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BA396C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7DDCA70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29B27C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6215DF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271" w:type="pct"/>
          </w:tcPr>
          <w:p w14:paraId="74E893ED" w14:textId="4BD6BE8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-3.27</w:t>
            </w:r>
          </w:p>
        </w:tc>
        <w:tc>
          <w:tcPr>
            <w:tcW w:w="285" w:type="pct"/>
          </w:tcPr>
          <w:p w14:paraId="197FD8DF" w14:textId="14AD4DA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214" w:type="pct"/>
          </w:tcPr>
          <w:p w14:paraId="58AF9A88" w14:textId="57885F0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D1A1915" w14:textId="551687B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04F7AA47" w14:textId="5C61096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63C84419" w14:textId="05901EB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4E9541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564CBEF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2F3E9D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2559F751"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947E3AC" w14:textId="23C05A6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5F62FA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408FD2C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5E3FDE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2DBCA5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271" w:type="pct"/>
          </w:tcPr>
          <w:p w14:paraId="77B12961" w14:textId="1F2402B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-1.20</w:t>
            </w:r>
          </w:p>
        </w:tc>
        <w:tc>
          <w:tcPr>
            <w:tcW w:w="285" w:type="pct"/>
          </w:tcPr>
          <w:p w14:paraId="628D7170" w14:textId="7291AF8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14" w:type="pct"/>
          </w:tcPr>
          <w:p w14:paraId="6745B19F" w14:textId="5A077A53"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1C9F326" w14:textId="11B2049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7F2A3575" w14:textId="7567D93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77BC1C17" w14:textId="2C4C1E1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68E9DD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848E6F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27312F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FB705E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0FD25B1E" w14:textId="0771B19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3FE544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1EF330F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D34EC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73AE731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271" w:type="pct"/>
          </w:tcPr>
          <w:p w14:paraId="21894F10" w14:textId="712E99A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-1.31</w:t>
            </w:r>
          </w:p>
        </w:tc>
        <w:tc>
          <w:tcPr>
            <w:tcW w:w="285" w:type="pct"/>
          </w:tcPr>
          <w:p w14:paraId="2BAAD761" w14:textId="17B2DBE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(0.30)</w:t>
            </w:r>
          </w:p>
        </w:tc>
        <w:tc>
          <w:tcPr>
            <w:tcW w:w="214" w:type="pct"/>
          </w:tcPr>
          <w:p w14:paraId="5415716A" w14:textId="43A9FD2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F3E4CD2" w14:textId="2C051F8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0A5AAF01" w14:textId="5B980E6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55ACCCCB" w14:textId="1151CE0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139670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2335FB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669BF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3DDF12E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37EC1BAB" w14:textId="1B699DF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7EE327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8137DD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AECD60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C711A1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271" w:type="pct"/>
          </w:tcPr>
          <w:p w14:paraId="2B094AC5" w14:textId="02C7BEC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-0.59</w:t>
            </w:r>
          </w:p>
        </w:tc>
        <w:tc>
          <w:tcPr>
            <w:tcW w:w="285" w:type="pct"/>
          </w:tcPr>
          <w:p w14:paraId="1E8620F7" w14:textId="4EA685F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14" w:type="pct"/>
          </w:tcPr>
          <w:p w14:paraId="1AAB5C74" w14:textId="78E7E5E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568B8E9C" w14:textId="736D8FB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85" w:type="pct"/>
          </w:tcPr>
          <w:p w14:paraId="7C1B29C8" w14:textId="4D3004F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B0694E0" w14:textId="53F86A8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68A1AD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7B3445D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C93EC9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1BA0394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1F67B7CD" w14:textId="31E43A6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902E89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2FA2071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1B7D4E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DE10ED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271" w:type="pct"/>
          </w:tcPr>
          <w:p w14:paraId="3851225A" w14:textId="37D9B98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285" w:type="pct"/>
          </w:tcPr>
          <w:p w14:paraId="1B9FB7A8" w14:textId="7F899F8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14" w:type="pct"/>
          </w:tcPr>
          <w:p w14:paraId="59555D27" w14:textId="5DBB3F6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78CE965" w14:textId="463BB10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72069DA9" w14:textId="7B033AF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3AE3990E" w14:textId="391EEA1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873798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10A799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1E11CE" w14:textId="1C7EBD7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7BAE28D3" w14:textId="07E5F89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9E7D3F3" w14:textId="6CC2792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DBAE44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75D51B5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FFDDC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694339F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271" w:type="pct"/>
          </w:tcPr>
          <w:p w14:paraId="1220855B" w14:textId="6876669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-0.43</w:t>
            </w:r>
          </w:p>
        </w:tc>
        <w:tc>
          <w:tcPr>
            <w:tcW w:w="285" w:type="pct"/>
          </w:tcPr>
          <w:p w14:paraId="04A8B314" w14:textId="45FA48D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14" w:type="pct"/>
          </w:tcPr>
          <w:p w14:paraId="56EAB086" w14:textId="2DC999B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B414EB7" w14:textId="45F95B3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85" w:type="pct"/>
          </w:tcPr>
          <w:p w14:paraId="339355E1" w14:textId="0A2D05D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271" w:type="pct"/>
          </w:tcPr>
          <w:p w14:paraId="0482EF9B" w14:textId="02DB568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E2EC88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3CEC35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4D7AE2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092778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E29EA6E" w14:textId="6361234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9134C6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246738C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7E85D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3188D59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6A0C55" w:rsidRDefault="00891F1C" w:rsidP="00891F1C">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271" w:type="pct"/>
          </w:tcPr>
          <w:p w14:paraId="79E2227C" w14:textId="2A1A654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7351EE6C" w14:textId="51AD562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29349D5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CD7792" w14:textId="7C4650D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4501CF4" w14:textId="309911DE"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71" w:type="pct"/>
          </w:tcPr>
          <w:p w14:paraId="62851966" w14:textId="3652749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72C557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AD88AC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BA57FC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47E6760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1050E37D" w14:textId="2DFFC2F1"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A33FB2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0737626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4D4FB2C"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1BCC639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CAMSIS</w:t>
            </w:r>
          </w:p>
        </w:tc>
        <w:tc>
          <w:tcPr>
            <w:tcW w:w="271" w:type="pct"/>
          </w:tcPr>
          <w:p w14:paraId="5A1297F9" w14:textId="6887B174"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5D1003" w14:textId="26EA7C5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0B3C13C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E4ACDC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46C68A6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1ACFF7EA" w14:textId="60736A6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5" w:type="pct"/>
          </w:tcPr>
          <w:p w14:paraId="37668315" w14:textId="37B9263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14" w:type="pct"/>
          </w:tcPr>
          <w:p w14:paraId="72BF8382" w14:textId="053E5EB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C6B018A" w14:textId="60BBE72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86" w:type="pct"/>
          </w:tcPr>
          <w:p w14:paraId="2E240D9D" w14:textId="23A06EB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c>
          <w:tcPr>
            <w:tcW w:w="271" w:type="pct"/>
          </w:tcPr>
          <w:p w14:paraId="38250BFC" w14:textId="6F4B12F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049A2D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41" w:type="pct"/>
          </w:tcPr>
          <w:p w14:paraId="23F8888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CE485D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65523E0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RGSC</w:t>
            </w:r>
          </w:p>
        </w:tc>
        <w:tc>
          <w:tcPr>
            <w:tcW w:w="271" w:type="pct"/>
          </w:tcPr>
          <w:p w14:paraId="3C69116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25CE55B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7BA51F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2CABB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E180CC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1E896A7" w14:textId="49B84ABD"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2E8579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675FEC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22793C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648D2616"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27BCAD01" w14:textId="382AFF33"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C45D19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41" w:type="pct"/>
          </w:tcPr>
          <w:p w14:paraId="6D853EC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0D883C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0024682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1</w:t>
            </w:r>
          </w:p>
        </w:tc>
        <w:tc>
          <w:tcPr>
            <w:tcW w:w="271" w:type="pct"/>
          </w:tcPr>
          <w:p w14:paraId="3C2B9E62"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067FB9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02B3EC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0C06B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298EBE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7613FBE2" w14:textId="3BAEF92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77B2F1A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14" w:type="pct"/>
          </w:tcPr>
          <w:p w14:paraId="26ED8AE1"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A9EFC4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58BC34C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1F5B348" w14:textId="15FAFCA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-3.21</w:t>
            </w:r>
          </w:p>
        </w:tc>
        <w:tc>
          <w:tcPr>
            <w:tcW w:w="285" w:type="pct"/>
          </w:tcPr>
          <w:p w14:paraId="49EB86F4" w14:textId="403B3D5F"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(1.03)</w:t>
            </w:r>
          </w:p>
        </w:tc>
        <w:tc>
          <w:tcPr>
            <w:tcW w:w="241" w:type="pct"/>
          </w:tcPr>
          <w:p w14:paraId="6BA52884" w14:textId="28453FE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CB99915" w14:textId="72C74CA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6" w:type="pct"/>
          </w:tcPr>
          <w:p w14:paraId="4DB2841D" w14:textId="62D47D4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2</w:t>
            </w:r>
          </w:p>
        </w:tc>
        <w:tc>
          <w:tcPr>
            <w:tcW w:w="271" w:type="pct"/>
          </w:tcPr>
          <w:p w14:paraId="5D26B5B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1156939"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1D72775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EFD37D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75A4BB5"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4B5910F5" w14:textId="7F9E4F6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2EC645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1D32A1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CA5280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4C4E5EB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0D017F55" w14:textId="47420F3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-1.18</w:t>
            </w:r>
          </w:p>
        </w:tc>
        <w:tc>
          <w:tcPr>
            <w:tcW w:w="285" w:type="pct"/>
          </w:tcPr>
          <w:p w14:paraId="0D7E995A" w14:textId="6E097A3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241" w:type="pct"/>
          </w:tcPr>
          <w:p w14:paraId="4CCDD162" w14:textId="10325AB0"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488D58E" w14:textId="0CD617AF"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6" w:type="pct"/>
          </w:tcPr>
          <w:p w14:paraId="474C201F" w14:textId="0C574BB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lastRenderedPageBreak/>
              <w:t>3</w:t>
            </w:r>
          </w:p>
        </w:tc>
        <w:tc>
          <w:tcPr>
            <w:tcW w:w="271" w:type="pct"/>
          </w:tcPr>
          <w:p w14:paraId="4517868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2901CC4"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5DAC687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B5C372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1972F4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3A3162B8" w14:textId="5E175EA8"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3A5087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3D43362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4AB1A6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0A8F42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5680ECA7" w14:textId="7593582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-1.86</w:t>
            </w:r>
          </w:p>
        </w:tc>
        <w:tc>
          <w:tcPr>
            <w:tcW w:w="285" w:type="pct"/>
          </w:tcPr>
          <w:p w14:paraId="2B0399E3" w14:textId="61D5E34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(0.37)</w:t>
            </w:r>
          </w:p>
        </w:tc>
        <w:tc>
          <w:tcPr>
            <w:tcW w:w="241" w:type="pct"/>
          </w:tcPr>
          <w:p w14:paraId="44335D6D" w14:textId="1ADE3CF1"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FAA76E1" w14:textId="0C00C61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6" w:type="pct"/>
          </w:tcPr>
          <w:p w14:paraId="19BBE253" w14:textId="14BAFCBA"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4</w:t>
            </w:r>
          </w:p>
        </w:tc>
        <w:tc>
          <w:tcPr>
            <w:tcW w:w="271" w:type="pct"/>
          </w:tcPr>
          <w:p w14:paraId="4B81F0E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304372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63C3E7B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A13DA0"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FD5A77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6D9D6BE9" w14:textId="5FFD348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B41C354"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34EF46C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98EA6B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97E9DCE"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5A7A40C4" w14:textId="5CAB7A45"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-0.71</w:t>
            </w:r>
          </w:p>
        </w:tc>
        <w:tc>
          <w:tcPr>
            <w:tcW w:w="285" w:type="pct"/>
          </w:tcPr>
          <w:p w14:paraId="1F137333" w14:textId="5E2C1A0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41" w:type="pct"/>
          </w:tcPr>
          <w:p w14:paraId="483736C1" w14:textId="6DDDB48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ADD8994" w14:textId="647E25CA"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6" w:type="pct"/>
          </w:tcPr>
          <w:p w14:paraId="381ECC6B" w14:textId="567C956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5</w:t>
            </w:r>
          </w:p>
        </w:tc>
        <w:tc>
          <w:tcPr>
            <w:tcW w:w="271" w:type="pct"/>
          </w:tcPr>
          <w:p w14:paraId="7ECBEEE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098B58F"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2D7A1E38"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AFA614A"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7489590"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71" w:type="pct"/>
          </w:tcPr>
          <w:p w14:paraId="40E61A25" w14:textId="12865A7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5685C21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4" w:type="pct"/>
          </w:tcPr>
          <w:p w14:paraId="64733B6D"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2BD70A5"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38A51BC7"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33BBAD59" w14:textId="4978C18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285" w:type="pct"/>
          </w:tcPr>
          <w:p w14:paraId="41F606A0" w14:textId="37DBA43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241" w:type="pct"/>
          </w:tcPr>
          <w:p w14:paraId="1668F30E"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ED925BD" w14:textId="047C037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86" w:type="pct"/>
          </w:tcPr>
          <w:p w14:paraId="3D80EEDC" w14:textId="249D691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6</w:t>
            </w:r>
          </w:p>
        </w:tc>
        <w:tc>
          <w:tcPr>
            <w:tcW w:w="271" w:type="pct"/>
          </w:tcPr>
          <w:p w14:paraId="7205E512"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731DFEB"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7F68284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7FE604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E7E9EF7"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59DE8AA1" w14:textId="469EA076"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979241F"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4" w:type="pct"/>
          </w:tcPr>
          <w:p w14:paraId="476B86BD"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EA59A9A"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 w:type="pct"/>
          </w:tcPr>
          <w:p w14:paraId="53D68B93"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71" w:type="pct"/>
          </w:tcPr>
          <w:p w14:paraId="031CD376" w14:textId="15D7C03C"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285" w:type="pct"/>
          </w:tcPr>
          <w:p w14:paraId="03E8FE55" w14:textId="58F72104"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41" w:type="pct"/>
          </w:tcPr>
          <w:p w14:paraId="1C71B9A8" w14:textId="77777777"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E6E0F92" w14:textId="1F0708B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6" w:type="pct"/>
          </w:tcPr>
          <w:p w14:paraId="54BD0A64" w14:textId="5960387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6A0C55" w:rsidRDefault="00891F1C" w:rsidP="00891F1C">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Intercept</w:t>
            </w:r>
          </w:p>
        </w:tc>
        <w:tc>
          <w:tcPr>
            <w:tcW w:w="271" w:type="pct"/>
          </w:tcPr>
          <w:p w14:paraId="7EC8B7A5" w14:textId="19A021E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285" w:type="pct"/>
          </w:tcPr>
          <w:p w14:paraId="753A3AFC" w14:textId="17585A9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14" w:type="pct"/>
          </w:tcPr>
          <w:p w14:paraId="55F5D41A" w14:textId="33970C3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5F984E6"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5" w:type="pct"/>
          </w:tcPr>
          <w:p w14:paraId="621DDE33"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52D6BB57" w14:textId="6AA54A3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0.82</w:t>
            </w:r>
          </w:p>
        </w:tc>
        <w:tc>
          <w:tcPr>
            <w:tcW w:w="285" w:type="pct"/>
          </w:tcPr>
          <w:p w14:paraId="12DDE6E7" w14:textId="3101110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(0.31)</w:t>
            </w:r>
          </w:p>
        </w:tc>
        <w:tc>
          <w:tcPr>
            <w:tcW w:w="214" w:type="pct"/>
          </w:tcPr>
          <w:p w14:paraId="65EFEDC7" w14:textId="10F6390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1" w:type="pct"/>
          </w:tcPr>
          <w:p w14:paraId="4773D8C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86" w:type="pct"/>
          </w:tcPr>
          <w:p w14:paraId="102BC85B"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p>
        </w:tc>
        <w:tc>
          <w:tcPr>
            <w:tcW w:w="271" w:type="pct"/>
          </w:tcPr>
          <w:p w14:paraId="4081DE88" w14:textId="68B55932"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85" w:type="pct"/>
          </w:tcPr>
          <w:p w14:paraId="5142EF2E" w14:textId="17CCF36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241" w:type="pct"/>
          </w:tcPr>
          <w:p w14:paraId="0FDEA782" w14:textId="2CA221D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0A3736C"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 w:type="pct"/>
          </w:tcPr>
          <w:p w14:paraId="2352EBD9" w14:textId="7777777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Number of observations</w:t>
            </w:r>
          </w:p>
        </w:tc>
        <w:tc>
          <w:tcPr>
            <w:tcW w:w="1336" w:type="pct"/>
            <w:gridSpan w:val="5"/>
          </w:tcPr>
          <w:p w14:paraId="20C3FDD8" w14:textId="0C2D6BE4" w:rsidR="00891F1C" w:rsidRPr="006A0C55"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8448</w:t>
            </w:r>
          </w:p>
        </w:tc>
        <w:tc>
          <w:tcPr>
            <w:tcW w:w="1337" w:type="pct"/>
            <w:gridSpan w:val="5"/>
          </w:tcPr>
          <w:p w14:paraId="1290C4F1" w14:textId="14B4E4A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8448</w:t>
            </w:r>
          </w:p>
        </w:tc>
        <w:tc>
          <w:tcPr>
            <w:tcW w:w="1364" w:type="pct"/>
            <w:gridSpan w:val="5"/>
          </w:tcPr>
          <w:p w14:paraId="47AFF545" w14:textId="3FD8149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8448</w:t>
            </w:r>
          </w:p>
        </w:tc>
      </w:tr>
      <w:tr w:rsidR="006A0C55" w:rsidRPr="006A0C55"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1336" w:type="pct"/>
            <w:gridSpan w:val="5"/>
          </w:tcPr>
          <w:p w14:paraId="5CCBE48A" w14:textId="17489465"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1337" w:type="pct"/>
            <w:gridSpan w:val="5"/>
          </w:tcPr>
          <w:p w14:paraId="6D5B5620" w14:textId="3927F6D6"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1364" w:type="pct"/>
            <w:gridSpan w:val="5"/>
          </w:tcPr>
          <w:p w14:paraId="5F62A759" w14:textId="26221707"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0.25</w:t>
            </w:r>
          </w:p>
        </w:tc>
      </w:tr>
      <w:tr w:rsidR="006A0C55" w:rsidRPr="006A0C55"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Cox-Snell Pseudo R2</w:t>
            </w:r>
          </w:p>
        </w:tc>
        <w:tc>
          <w:tcPr>
            <w:tcW w:w="1336" w:type="pct"/>
            <w:gridSpan w:val="5"/>
          </w:tcPr>
          <w:p w14:paraId="6F1F1946" w14:textId="67F0D55B"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0.49</w:t>
            </w:r>
          </w:p>
        </w:tc>
        <w:tc>
          <w:tcPr>
            <w:tcW w:w="1337" w:type="pct"/>
            <w:gridSpan w:val="5"/>
          </w:tcPr>
          <w:p w14:paraId="05149427" w14:textId="0A28D36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0.49</w:t>
            </w:r>
          </w:p>
        </w:tc>
        <w:tc>
          <w:tcPr>
            <w:tcW w:w="1364" w:type="pct"/>
            <w:gridSpan w:val="5"/>
          </w:tcPr>
          <w:p w14:paraId="2D25CE3D" w14:textId="0421723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0.49</w:t>
            </w:r>
          </w:p>
        </w:tc>
      </w:tr>
      <w:tr w:rsidR="006A0C55" w:rsidRPr="006A0C55"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Nagelkerke Pseudo R2</w:t>
            </w:r>
          </w:p>
        </w:tc>
        <w:tc>
          <w:tcPr>
            <w:tcW w:w="1336" w:type="pct"/>
            <w:gridSpan w:val="5"/>
          </w:tcPr>
          <w:p w14:paraId="49B3D2D7" w14:textId="416426DB"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0.53</w:t>
            </w:r>
          </w:p>
        </w:tc>
        <w:tc>
          <w:tcPr>
            <w:tcW w:w="1337" w:type="pct"/>
            <w:gridSpan w:val="5"/>
          </w:tcPr>
          <w:p w14:paraId="4BF8DE3A" w14:textId="69454C49"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0.52</w:t>
            </w:r>
          </w:p>
        </w:tc>
        <w:tc>
          <w:tcPr>
            <w:tcW w:w="1364" w:type="pct"/>
            <w:gridSpan w:val="5"/>
          </w:tcPr>
          <w:p w14:paraId="4218A5F8" w14:textId="63EAB5B0"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0.52</w:t>
            </w:r>
          </w:p>
        </w:tc>
      </w:tr>
      <w:tr w:rsidR="006A0C55" w:rsidRPr="006A0C55"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1336" w:type="pct"/>
            <w:gridSpan w:val="5"/>
          </w:tcPr>
          <w:p w14:paraId="780B5332" w14:textId="29DBDBF2"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17505.08</w:t>
            </w:r>
          </w:p>
        </w:tc>
        <w:tc>
          <w:tcPr>
            <w:tcW w:w="1337" w:type="pct"/>
            <w:gridSpan w:val="5"/>
          </w:tcPr>
          <w:p w14:paraId="26DFADE6" w14:textId="0C2431C9"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17583.74</w:t>
            </w:r>
          </w:p>
        </w:tc>
        <w:tc>
          <w:tcPr>
            <w:tcW w:w="1364" w:type="pct"/>
            <w:gridSpan w:val="5"/>
          </w:tcPr>
          <w:p w14:paraId="183AE60E" w14:textId="28C2ED48" w:rsidR="00891F1C" w:rsidRPr="006A0C55"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17531.12</w:t>
            </w:r>
          </w:p>
        </w:tc>
      </w:tr>
      <w:tr w:rsidR="006A0C55" w:rsidRPr="006A0C55"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6A0C55" w:rsidRDefault="00891F1C" w:rsidP="00891F1C">
            <w:pPr>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c>
          <w:tcPr>
            <w:tcW w:w="1336" w:type="pct"/>
            <w:gridSpan w:val="5"/>
          </w:tcPr>
          <w:p w14:paraId="0726B06B" w14:textId="4649A1BE"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17814.92</w:t>
            </w:r>
          </w:p>
        </w:tc>
        <w:tc>
          <w:tcPr>
            <w:tcW w:w="1337" w:type="pct"/>
            <w:gridSpan w:val="5"/>
          </w:tcPr>
          <w:p w14:paraId="37C4EEC0" w14:textId="15D0733C"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17724.57</w:t>
            </w:r>
          </w:p>
        </w:tc>
        <w:tc>
          <w:tcPr>
            <w:tcW w:w="1364" w:type="pct"/>
            <w:gridSpan w:val="5"/>
          </w:tcPr>
          <w:p w14:paraId="3EFC4ACB" w14:textId="5393541D" w:rsidR="00891F1C" w:rsidRPr="006A0C55"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17784.62</w:t>
            </w:r>
          </w:p>
        </w:tc>
      </w:tr>
      <w:tr w:rsidR="006A0C55" w:rsidRPr="006A0C55"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6A0C55" w:rsidRDefault="00891F1C" w:rsidP="00891F1C">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 p&lt;.001, ** p&lt;.01, * p&lt;.05</w:t>
            </w:r>
            <w:r w:rsidRPr="006A0C55">
              <w:rPr>
                <w:rFonts w:ascii="Times New Roman" w:hAnsi="Times New Roman" w:cs="Times New Roman"/>
                <w:color w:val="auto"/>
                <w:sz w:val="24"/>
                <w:szCs w:val="24"/>
              </w:rPr>
              <w:br/>
              <w:t>Data Source: NCDS [Sweeps 0-4]</w:t>
            </w:r>
          </w:p>
          <w:p w14:paraId="52FF7518" w14:textId="658AF18B" w:rsidR="00891F1C" w:rsidRPr="006A0C55" w:rsidRDefault="00891F1C" w:rsidP="00891F1C">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Note: Complete Case Analysis for NS-SEC, CAMSIS, RGSC</w:t>
            </w:r>
          </w:p>
        </w:tc>
      </w:tr>
    </w:tbl>
    <w:p w14:paraId="5A8E3F3A" w14:textId="77777777" w:rsidR="00B947F6" w:rsidRPr="006A0C55" w:rsidRDefault="00B947F6" w:rsidP="00B947F6">
      <w:pPr>
        <w:rPr>
          <w:rFonts w:ascii="Times New Roman" w:hAnsi="Times New Roman" w:cs="Times New Roman"/>
          <w:sz w:val="24"/>
          <w:szCs w:val="24"/>
        </w:rPr>
        <w:sectPr w:rsidR="00B947F6" w:rsidRPr="006A0C55" w:rsidSect="006655B4">
          <w:pgSz w:w="16838" w:h="11906" w:orient="landscape"/>
          <w:pgMar w:top="1440" w:right="1440" w:bottom="1440" w:left="1440" w:header="709" w:footer="709" w:gutter="0"/>
          <w:cols w:space="708"/>
          <w:docGrid w:linePitch="360"/>
        </w:sectPr>
      </w:pPr>
    </w:p>
    <w:p w14:paraId="1E1C6B24" w14:textId="77777777" w:rsidR="00B947F6" w:rsidRPr="006A0C55" w:rsidRDefault="00B947F6" w:rsidP="00B947F6">
      <w:pPr>
        <w:pStyle w:val="Heading3"/>
        <w:rPr>
          <w:rFonts w:ascii="Times New Roman" w:hAnsi="Times New Roman" w:cs="Times New Roman"/>
          <w:b/>
          <w:bCs/>
          <w:color w:val="auto"/>
        </w:rPr>
      </w:pPr>
      <w:bookmarkStart w:id="45" w:name="_Toc137904662"/>
      <w:bookmarkEnd w:id="44"/>
      <w:r w:rsidRPr="006A0C55">
        <w:rPr>
          <w:rFonts w:ascii="Times New Roman" w:hAnsi="Times New Roman" w:cs="Times New Roman"/>
          <w:b/>
          <w:bCs/>
          <w:color w:val="auto"/>
        </w:rPr>
        <w:lastRenderedPageBreak/>
        <w:t>Discussion and Conclusions</w:t>
      </w:r>
      <w:bookmarkEnd w:id="45"/>
    </w:p>
    <w:p w14:paraId="4346FA1A" w14:textId="0C0F673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This section has sought to provide a sensitivity analysis of socio-economic measures into the model of economic activity </w:t>
      </w:r>
      <w:r w:rsidR="00804CFB" w:rsidRPr="006A0C55">
        <w:rPr>
          <w:rFonts w:ascii="Times New Roman" w:hAnsi="Times New Roman" w:cs="Times New Roman"/>
          <w:sz w:val="24"/>
          <w:szCs w:val="24"/>
        </w:rPr>
        <w:t>to</w:t>
      </w:r>
      <w:r w:rsidRPr="006A0C55">
        <w:rPr>
          <w:rFonts w:ascii="Times New Roman" w:hAnsi="Times New Roman" w:cs="Times New Roman"/>
          <w:sz w:val="24"/>
          <w:szCs w:val="24"/>
        </w:rPr>
        <w:t xml:space="preserve"> understand if there is any temporal sensitivity amongst the socio-economic measures and also to understand the best fit model amongst these measures. Overall, the findings suggest that there is </w:t>
      </w:r>
      <w:r w:rsidR="00B6643B" w:rsidRPr="006A0C55">
        <w:rPr>
          <w:rFonts w:ascii="Times New Roman" w:hAnsi="Times New Roman" w:cs="Times New Roman"/>
          <w:sz w:val="24"/>
          <w:szCs w:val="24"/>
        </w:rPr>
        <w:t xml:space="preserve">some differences between social stratification measures within each model – particularly with reference to the employment </w:t>
      </w:r>
      <w:r w:rsidR="002227D8" w:rsidRPr="006A0C55">
        <w:rPr>
          <w:rFonts w:ascii="Times New Roman" w:hAnsi="Times New Roman" w:cs="Times New Roman"/>
          <w:sz w:val="24"/>
          <w:szCs w:val="24"/>
        </w:rPr>
        <w:t xml:space="preserve">category of economic activity. Beyond this however there are relatively consistent stable subsntative findings between the models – though CAMSIS out of the three models is most likely to have small diverging findings. </w:t>
      </w:r>
    </w:p>
    <w:p w14:paraId="14F58FDD" w14:textId="6D58EED1"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(Rose and Pevalin, 2002)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57D57042" w:rsidR="00367581" w:rsidRPr="006A0C55" w:rsidRDefault="00367581" w:rsidP="00B947F6">
      <w:pPr>
        <w:rPr>
          <w:rFonts w:ascii="Times New Roman" w:hAnsi="Times New Roman" w:cs="Times New Roman"/>
          <w:sz w:val="24"/>
          <w:szCs w:val="24"/>
        </w:rPr>
      </w:pPr>
      <w:r w:rsidRPr="006A0C55">
        <w:rPr>
          <w:rFonts w:ascii="Times New Roman" w:hAnsi="Times New Roman" w:cs="Times New Roman"/>
          <w:sz w:val="24"/>
          <w:szCs w:val="24"/>
        </w:rPr>
        <w:t xml:space="preserve">When comparing AIC </w:t>
      </w:r>
      <w:r w:rsidR="002227D8" w:rsidRPr="006A0C55">
        <w:rPr>
          <w:rFonts w:ascii="Times New Roman" w:hAnsi="Times New Roman" w:cs="Times New Roman"/>
          <w:sz w:val="24"/>
          <w:szCs w:val="24"/>
        </w:rPr>
        <w:t>statistics there is a slight advantage for the NS-SEC model. When comaprising BIC statistics there is a slight advantage for the CAMSIS model</w:t>
      </w:r>
      <w:r w:rsidRPr="006A0C55">
        <w:rPr>
          <w:rFonts w:ascii="Times New Roman" w:hAnsi="Times New Roman" w:cs="Times New Roman"/>
          <w:sz w:val="24"/>
          <w:szCs w:val="24"/>
        </w:rPr>
        <w:t xml:space="preserve">. This would at first suggest the selection of the </w:t>
      </w:r>
      <w:r w:rsidR="002227D8" w:rsidRPr="006A0C55">
        <w:rPr>
          <w:rFonts w:ascii="Times New Roman" w:hAnsi="Times New Roman" w:cs="Times New Roman"/>
          <w:sz w:val="24"/>
          <w:szCs w:val="24"/>
        </w:rPr>
        <w:t xml:space="preserve">NS-SEC or </w:t>
      </w:r>
      <w:r w:rsidRPr="006A0C55">
        <w:rPr>
          <w:rFonts w:ascii="Times New Roman" w:hAnsi="Times New Roman" w:cs="Times New Roman"/>
          <w:sz w:val="24"/>
          <w:szCs w:val="24"/>
        </w:rPr>
        <w:t>CAMSIS model for substantive interpretation going forward</w:t>
      </w:r>
      <w:r w:rsidR="002227D8" w:rsidRPr="006A0C55">
        <w:rPr>
          <w:rFonts w:ascii="Times New Roman" w:hAnsi="Times New Roman" w:cs="Times New Roman"/>
          <w:sz w:val="24"/>
          <w:szCs w:val="24"/>
        </w:rPr>
        <w:t xml:space="preserve"> would be equally weighted</w:t>
      </w:r>
      <w:r w:rsidRPr="006A0C55">
        <w:rPr>
          <w:rFonts w:ascii="Times New Roman" w:hAnsi="Times New Roman" w:cs="Times New Roman"/>
          <w:sz w:val="24"/>
          <w:szCs w:val="24"/>
        </w:rPr>
        <w:t xml:space="preserve">. This would be an erroneous conclusion, however. Firstly, the differences in BIC statistics between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6A0C55" w:rsidRDefault="00367581" w:rsidP="00B947F6">
      <w:pPr>
        <w:rPr>
          <w:rFonts w:ascii="Times New Roman" w:hAnsi="Times New Roman" w:cs="Times New Roman"/>
          <w:sz w:val="24"/>
          <w:szCs w:val="24"/>
        </w:rPr>
      </w:pPr>
      <w:r w:rsidRPr="006A0C55">
        <w:rPr>
          <w:rFonts w:ascii="Times New Roman" w:hAnsi="Times New Roman"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6A0C55" w:rsidRDefault="00B947F6" w:rsidP="00B947F6">
      <w:pPr>
        <w:pStyle w:val="Heading2"/>
        <w:rPr>
          <w:rFonts w:ascii="Times New Roman" w:hAnsi="Times New Roman" w:cs="Times New Roman"/>
          <w:b/>
          <w:bCs/>
          <w:color w:val="auto"/>
          <w:sz w:val="24"/>
          <w:szCs w:val="24"/>
        </w:rPr>
      </w:pPr>
      <w:bookmarkStart w:id="46" w:name="_Toc137904663"/>
      <w:r w:rsidRPr="006A0C55">
        <w:rPr>
          <w:rFonts w:ascii="Times New Roman" w:hAnsi="Times New Roman" w:cs="Times New Roman"/>
          <w:b/>
          <w:bCs/>
          <w:color w:val="auto"/>
          <w:sz w:val="24"/>
          <w:szCs w:val="24"/>
        </w:rPr>
        <w:t>Missing Data in the NCDS</w:t>
      </w:r>
      <w:bookmarkEnd w:id="46"/>
    </w:p>
    <w:p w14:paraId="3A23A845" w14:textId="77777777" w:rsidR="00B947F6" w:rsidRPr="006A0C55" w:rsidRDefault="00B947F6" w:rsidP="00B947F6">
      <w:pPr>
        <w:pStyle w:val="Heading3"/>
        <w:rPr>
          <w:rFonts w:ascii="Times New Roman" w:hAnsi="Times New Roman" w:cs="Times New Roman"/>
          <w:b/>
          <w:bCs/>
          <w:color w:val="auto"/>
        </w:rPr>
      </w:pPr>
      <w:bookmarkStart w:id="47" w:name="_Toc137904664"/>
      <w:r w:rsidRPr="006A0C55">
        <w:rPr>
          <w:rFonts w:ascii="Times New Roman" w:hAnsi="Times New Roman" w:cs="Times New Roman"/>
          <w:b/>
          <w:bCs/>
          <w:color w:val="auto"/>
        </w:rPr>
        <w:t>Missing Data</w:t>
      </w:r>
      <w:bookmarkEnd w:id="47"/>
    </w:p>
    <w:p w14:paraId="04FB262D" w14:textId="41E3BC6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(Hawkes and Plewis, 2006: 479; 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‘natural’ exists from the original sample. Those however that either cannot be found, reject continued </w:t>
      </w:r>
      <w:r w:rsidRPr="006A0C55">
        <w:rPr>
          <w:rFonts w:ascii="Times New Roman" w:hAnsi="Times New Roman" w:cs="Times New Roman"/>
          <w:sz w:val="24"/>
          <w:szCs w:val="24"/>
        </w:rPr>
        <w:lastRenderedPageBreak/>
        <w:t xml:space="preserve">participation etc are individuals that we hold partial data on – being able to utilise this partial data within my analysis could be beneficial. </w:t>
      </w:r>
    </w:p>
    <w:p w14:paraId="31F44E49" w14:textId="2D59195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MAR then approaches like multiple imputation (MI), inverse probability weighting are made available – the former being extensively documented with the NCDS in particular in (Hawkes and Plewis 2006). </w:t>
      </w:r>
    </w:p>
    <w:p w14:paraId="046C1A5E" w14:textId="5779D2F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(Carpenter and Kenward,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40B0E232" w14:textId="3AE2C98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(Seaman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2012; Seaman and White, 2013)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5CE281A9" w14:textId="52A2D6F2"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A third method involves Multiple Imputation (MI). This method substituted missing data with substituted values</w:t>
      </w:r>
      <w:r w:rsidRPr="006A0C55">
        <w:rPr>
          <w:rStyle w:val="FootnoteReference"/>
          <w:rFonts w:ascii="Times New Roman" w:hAnsi="Times New Roman" w:cs="Times New Roman"/>
          <w:sz w:val="24"/>
          <w:szCs w:val="24"/>
        </w:rPr>
        <w:footnoteReference w:id="12"/>
      </w:r>
      <w:r w:rsidRPr="006A0C55">
        <w:rPr>
          <w:rFonts w:ascii="Times New Roman" w:hAnsi="Times New Roman" w:cs="Times New Roman"/>
          <w:sz w:val="24"/>
          <w:szCs w:val="24"/>
        </w:rPr>
        <w:t xml:space="preserve">. MI is an attractive method because it is practical and widely applicable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(Carpenter and Kenward,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78952701" w14:textId="52E45440"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(Carpenter and Kenward, 2012)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Recently, there has been some debate surrounding FIML vs MI approaches. </w:t>
      </w:r>
    </w:p>
    <w:p w14:paraId="0D063FD0" w14:textId="21912E2B"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Paul Allison in a series of articles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(Allison, 2012a, 2012b, 2015)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incompatibility problem when the MI model is inconsistent from the CCA model – something that with appropriate testing and open science practices detailing the model construction, shouldn’t happen. Thirdly, MI models are deterministic provided the </w:t>
      </w:r>
      <w:r w:rsidRPr="006A0C55">
        <w:rPr>
          <w:rFonts w:ascii="Times New Roman" w:hAnsi="Times New Roman" w:cs="Times New Roman"/>
          <w:sz w:val="24"/>
          <w:szCs w:val="24"/>
        </w:rPr>
        <w:lastRenderedPageBreak/>
        <w:t>same seed is used each time you run the imputation. The only time this would not be plausible would be a scenario where open science practices were not followed, and fellow researchers could not access the MI seed</w:t>
      </w:r>
      <w:r w:rsidRPr="006A0C55">
        <w:rPr>
          <w:rStyle w:val="FootnoteReference"/>
          <w:rFonts w:ascii="Times New Roman" w:hAnsi="Times New Roman" w:cs="Times New Roman"/>
          <w:sz w:val="24"/>
          <w:szCs w:val="24"/>
        </w:rPr>
        <w:footnoteReference w:id="13"/>
      </w:r>
      <w:r w:rsidRPr="006A0C55">
        <w:rPr>
          <w:rFonts w:ascii="Times New Roman" w:hAnsi="Times New Roman"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(Allison, 2015)</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argues around 10</w:t>
      </w:r>
      <w:r w:rsidRPr="006A0C55">
        <w:rPr>
          <w:rStyle w:val="FootnoteReference"/>
          <w:rFonts w:ascii="Times New Roman" w:hAnsi="Times New Roman" w:cs="Times New Roman"/>
          <w:sz w:val="24"/>
          <w:szCs w:val="24"/>
        </w:rPr>
        <w:footnoteReference w:id="14"/>
      </w:r>
      <w:r w:rsidRPr="006A0C55">
        <w:rPr>
          <w:rFonts w:ascii="Times New Roman" w:hAnsi="Times New Roman"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6A0C55">
        <w:rPr>
          <w:rStyle w:val="FootnoteReference"/>
          <w:rFonts w:ascii="Times New Roman" w:hAnsi="Times New Roman" w:cs="Times New Roman"/>
          <w:sz w:val="24"/>
          <w:szCs w:val="24"/>
        </w:rPr>
        <w:footnoteReference w:id="15"/>
      </w:r>
      <w:r w:rsidRPr="006A0C55">
        <w:rPr>
          <w:rFonts w:ascii="Times New Roman" w:hAnsi="Times New Roman"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Patterns of missing data are presented in table 1.</w:t>
      </w:r>
      <w:r w:rsidR="00DB097B">
        <w:rPr>
          <w:rFonts w:ascii="Times New Roman" w:hAnsi="Times New Roman" w:cs="Times New Roman"/>
          <w:sz w:val="24"/>
          <w:szCs w:val="24"/>
        </w:rPr>
        <w:t>14</w:t>
      </w:r>
      <w:r w:rsidRPr="006A0C55">
        <w:rPr>
          <w:rFonts w:ascii="Times New Roman" w:hAnsi="Times New Roman" w:cs="Times New Roman"/>
          <w:sz w:val="24"/>
          <w:szCs w:val="24"/>
        </w:rPr>
        <w:t xml:space="preserve">. Within the NCDS sample, </w:t>
      </w:r>
      <w:r w:rsidR="00DB097B">
        <w:rPr>
          <w:rFonts w:ascii="Times New Roman" w:hAnsi="Times New Roman" w:cs="Times New Roman"/>
          <w:sz w:val="24"/>
          <w:szCs w:val="24"/>
        </w:rPr>
        <w:t>67</w:t>
      </w:r>
      <w:r w:rsidRPr="006A0C55">
        <w:rPr>
          <w:rFonts w:ascii="Times New Roman" w:hAnsi="Times New Roman" w:cs="Times New Roman"/>
          <w:sz w:val="24"/>
          <w:szCs w:val="24"/>
        </w:rPr>
        <w:t xml:space="preserve"> per cent have complete records on all variables, </w:t>
      </w:r>
      <w:r w:rsidR="00DB097B">
        <w:rPr>
          <w:rFonts w:ascii="Times New Roman" w:hAnsi="Times New Roman" w:cs="Times New Roman"/>
          <w:sz w:val="24"/>
          <w:szCs w:val="24"/>
        </w:rPr>
        <w:t>17</w:t>
      </w:r>
      <w:r w:rsidRPr="006A0C55">
        <w:rPr>
          <w:rFonts w:ascii="Times New Roman" w:hAnsi="Times New Roman" w:cs="Times New Roman"/>
          <w:sz w:val="24"/>
          <w:szCs w:val="24"/>
        </w:rPr>
        <w:t xml:space="preserve"> per cent are missing values at socio-economic measures, a further </w:t>
      </w:r>
      <w:r w:rsidR="00DB097B">
        <w:rPr>
          <w:rFonts w:ascii="Times New Roman" w:hAnsi="Times New Roman" w:cs="Times New Roman"/>
          <w:sz w:val="24"/>
          <w:szCs w:val="24"/>
        </w:rPr>
        <w:t>13</w:t>
      </w:r>
      <w:r w:rsidRPr="006A0C55">
        <w:rPr>
          <w:rFonts w:ascii="Times New Roman" w:hAnsi="Times New Roman" w:cs="Times New Roman"/>
          <w:sz w:val="24"/>
          <w:szCs w:val="24"/>
        </w:rPr>
        <w:t xml:space="preserve"> per cent missing on socio-economic measures</w:t>
      </w:r>
      <w:r w:rsidR="00DB097B">
        <w:rPr>
          <w:rFonts w:ascii="Times New Roman" w:hAnsi="Times New Roman" w:cs="Times New Roman"/>
          <w:sz w:val="24"/>
          <w:szCs w:val="24"/>
        </w:rPr>
        <w:t xml:space="preserve"> and</w:t>
      </w:r>
      <w:r w:rsidRPr="006A0C55">
        <w:rPr>
          <w:rFonts w:ascii="Times New Roman" w:hAnsi="Times New Roman" w:cs="Times New Roman"/>
          <w:sz w:val="24"/>
          <w:szCs w:val="24"/>
        </w:rPr>
        <w:t xml:space="preserve"> housing tenure</w:t>
      </w:r>
      <w:r w:rsidR="00DB097B">
        <w:rPr>
          <w:rFonts w:ascii="Times New Roman" w:hAnsi="Times New Roman" w:cs="Times New Roman"/>
          <w:sz w:val="24"/>
          <w:szCs w:val="24"/>
        </w:rPr>
        <w:t xml:space="preserve"> and</w:t>
      </w:r>
      <w:r w:rsidRPr="006A0C55">
        <w:rPr>
          <w:rFonts w:ascii="Times New Roman" w:hAnsi="Times New Roman" w:cs="Times New Roman"/>
          <w:sz w:val="24"/>
          <w:szCs w:val="24"/>
        </w:rPr>
        <w:t xml:space="preserve"> </w:t>
      </w:r>
      <w:r w:rsidR="00DB097B">
        <w:rPr>
          <w:rFonts w:ascii="Times New Roman" w:hAnsi="Times New Roman" w:cs="Times New Roman"/>
          <w:sz w:val="24"/>
          <w:szCs w:val="24"/>
        </w:rPr>
        <w:t>2</w:t>
      </w:r>
      <w:r w:rsidRPr="006A0C55">
        <w:rPr>
          <w:rFonts w:ascii="Times New Roman" w:hAnsi="Times New Roman" w:cs="Times New Roman"/>
          <w:sz w:val="24"/>
          <w:szCs w:val="24"/>
        </w:rPr>
        <w:t xml:space="preserve"> per cent missing at housing tenure. Further missingness in the sample not presented in the table are &lt;1 per cent. In total, </w:t>
      </w:r>
      <w:r w:rsidR="00DB097B">
        <w:rPr>
          <w:rFonts w:ascii="Times New Roman" w:hAnsi="Times New Roman" w:cs="Times New Roman"/>
          <w:sz w:val="24"/>
          <w:szCs w:val="24"/>
        </w:rPr>
        <w:t>8,448</w:t>
      </w:r>
      <w:r w:rsidRPr="006A0C55">
        <w:rPr>
          <w:rFonts w:ascii="Times New Roman" w:hAnsi="Times New Roman" w:cs="Times New Roman"/>
          <w:sz w:val="24"/>
          <w:szCs w:val="24"/>
        </w:rPr>
        <w:t xml:space="preserve"> cases have a complete observation at all variables</w:t>
      </w:r>
      <w:r w:rsidR="00DB097B">
        <w:rPr>
          <w:rFonts w:ascii="Times New Roman" w:hAnsi="Times New Roman" w:cs="Times New Roman"/>
          <w:sz w:val="24"/>
          <w:szCs w:val="24"/>
        </w:rPr>
        <w:t>.</w:t>
      </w:r>
    </w:p>
    <w:p w14:paraId="145ECC45" w14:textId="3899FF22" w:rsidR="00C46242" w:rsidRPr="006A0C55" w:rsidRDefault="00B947F6" w:rsidP="00CE053C">
      <w:pPr>
        <w:rPr>
          <w:rFonts w:ascii="Times New Roman" w:eastAsia="Times New Roman" w:hAnsi="Times New Roman" w:cs="Times New Roman"/>
          <w:sz w:val="24"/>
          <w:szCs w:val="24"/>
          <w:lang w:eastAsia="en-GB"/>
        </w:rPr>
      </w:pPr>
      <w:r w:rsidRPr="006A0C55">
        <w:rPr>
          <w:rFonts w:ascii="Times New Roman" w:hAnsi="Times New Roman" w:cs="Times New Roman"/>
          <w:sz w:val="24"/>
          <w:szCs w:val="24"/>
        </w:rPr>
        <w:t xml:space="preserve">An overview by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(Power and Elliott, 2006)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6A0C55">
        <w:rPr>
          <w:rFonts w:ascii="Times New Roman" w:eastAsia="Times New Roman" w:hAnsi="Times New Roman"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6A0C55">
        <w:rPr>
          <w:rFonts w:ascii="Times New Roman" w:eastAsia="Times New Roman" w:hAnsi="Times New Roman" w:cs="Times New Roman"/>
          <w:sz w:val="24"/>
          <w:szCs w:val="24"/>
          <w:lang w:eastAsia="en-GB"/>
        </w:rPr>
        <w:fldChar w:fldCharType="begin"/>
      </w:r>
      <w:r w:rsidR="00C86FBC" w:rsidRPr="006A0C55">
        <w:rPr>
          <w:rFonts w:ascii="Times New Roman" w:eastAsia="Times New Roman" w:hAnsi="Times New Roman"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6A0C55">
        <w:rPr>
          <w:rFonts w:ascii="Times New Roman" w:eastAsia="Times New Roman" w:hAnsi="Times New Roman" w:cs="Times New Roman"/>
          <w:sz w:val="24"/>
          <w:szCs w:val="24"/>
          <w:lang w:eastAsia="en-GB"/>
        </w:rPr>
        <w:fldChar w:fldCharType="separate"/>
      </w:r>
      <w:r w:rsidRPr="006A0C55">
        <w:rPr>
          <w:rFonts w:ascii="Times New Roman" w:hAnsi="Times New Roman" w:cs="Times New Roman"/>
          <w:sz w:val="24"/>
          <w:szCs w:val="24"/>
        </w:rPr>
        <w:t>(Power and Elliott, 2006)</w:t>
      </w:r>
      <w:r w:rsidRPr="006A0C55">
        <w:rPr>
          <w:rFonts w:ascii="Times New Roman" w:eastAsia="Times New Roman" w:hAnsi="Times New Roman" w:cs="Times New Roman"/>
          <w:sz w:val="24"/>
          <w:szCs w:val="24"/>
          <w:lang w:eastAsia="en-GB"/>
        </w:rPr>
        <w:fldChar w:fldCharType="end"/>
      </w:r>
      <w:r w:rsidRPr="006A0C55">
        <w:rPr>
          <w:rFonts w:ascii="Times New Roman" w:eastAsia="Times New Roman" w:hAnsi="Times New Roman" w:cs="Times New Roman"/>
          <w:sz w:val="24"/>
          <w:szCs w:val="24"/>
          <w:lang w:eastAsia="en-GB"/>
        </w:rPr>
        <w:t xml:space="preserve">. This amounts to 12,536 people successfully interviewed, meaning that 2,686 people who did not die, emigrate, or refuse to take part in the survey are missing from sweep 4 (age 23). </w:t>
      </w:r>
    </w:p>
    <w:p w14:paraId="6D7E417A" w14:textId="77777777" w:rsidR="00EF59A7" w:rsidRPr="006A0C55" w:rsidRDefault="00EF59A7" w:rsidP="00CE053C">
      <w:pPr>
        <w:rPr>
          <w:rFonts w:ascii="Times New Roman" w:hAnsi="Times New Roman" w:cs="Times New Roman"/>
          <w:sz w:val="24"/>
          <w:szCs w:val="24"/>
        </w:rPr>
      </w:pPr>
    </w:p>
    <w:p w14:paraId="54DBE4B1" w14:textId="5E772BAB" w:rsidR="00C4762D" w:rsidRPr="006A0C55" w:rsidRDefault="00C4762D" w:rsidP="00C4762D">
      <w:pPr>
        <w:pStyle w:val="Caption"/>
        <w:keepNext/>
        <w:rPr>
          <w:rFonts w:ascii="Times New Roman" w:hAnsi="Times New Roman" w:cs="Times New Roman"/>
          <w:color w:val="auto"/>
          <w:sz w:val="24"/>
          <w:szCs w:val="24"/>
        </w:rPr>
      </w:pPr>
      <w:bookmarkStart w:id="48" w:name="_Toc146487752"/>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14</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Missing data patterns for NCDS</w:t>
      </w:r>
      <w:bookmarkEnd w:id="48"/>
    </w:p>
    <w:tbl>
      <w:tblPr>
        <w:tblStyle w:val="GridTable6Colorful"/>
        <w:tblW w:w="0" w:type="auto"/>
        <w:tblLook w:val="04A0" w:firstRow="1" w:lastRow="0" w:firstColumn="1" w:lastColumn="0" w:noHBand="0" w:noVBand="1"/>
      </w:tblPr>
      <w:tblGrid>
        <w:gridCol w:w="1180"/>
        <w:gridCol w:w="1825"/>
        <w:gridCol w:w="2044"/>
        <w:gridCol w:w="1646"/>
        <w:gridCol w:w="1454"/>
        <w:gridCol w:w="867"/>
      </w:tblGrid>
      <w:tr w:rsidR="006A0C55" w:rsidRPr="006A0C55"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6A0C55" w:rsidRDefault="008A7D0C"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N</w:t>
            </w:r>
          </w:p>
        </w:tc>
        <w:tc>
          <w:tcPr>
            <w:tcW w:w="0" w:type="auto"/>
          </w:tcPr>
          <w:p w14:paraId="58C706D5" w14:textId="630657B7" w:rsidR="008A7D0C" w:rsidRPr="006A0C55" w:rsidRDefault="008A7D0C"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Percent Complete (%)</w:t>
            </w:r>
          </w:p>
        </w:tc>
        <w:tc>
          <w:tcPr>
            <w:tcW w:w="0" w:type="auto"/>
          </w:tcPr>
          <w:p w14:paraId="665E0460" w14:textId="77777777" w:rsidR="008A7D0C" w:rsidRPr="006A0C55" w:rsidRDefault="008A7D0C"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0" w:type="auto"/>
          </w:tcPr>
          <w:p w14:paraId="3FDABF66" w14:textId="77777777" w:rsidR="008A7D0C" w:rsidRPr="006A0C55" w:rsidRDefault="008A7D0C"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c>
          <w:tcPr>
            <w:tcW w:w="0" w:type="auto"/>
          </w:tcPr>
          <w:p w14:paraId="45ED94CE" w14:textId="77777777" w:rsidR="008A7D0C" w:rsidRPr="006A0C55" w:rsidRDefault="008A7D0C"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0" w:type="auto"/>
          </w:tcPr>
          <w:p w14:paraId="46727A21" w14:textId="77777777" w:rsidR="008A7D0C" w:rsidRPr="006A0C55" w:rsidRDefault="008A7D0C"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r>
      <w:tr w:rsidR="006A0C55" w:rsidRPr="006A0C55"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6A0C55" w:rsidRDefault="00384425" w:rsidP="00E1481F">
            <w:pPr>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8448</w:t>
            </w:r>
          </w:p>
        </w:tc>
        <w:tc>
          <w:tcPr>
            <w:tcW w:w="0" w:type="auto"/>
          </w:tcPr>
          <w:p w14:paraId="76B91889" w14:textId="5AC337F8"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67</w:t>
            </w:r>
          </w:p>
        </w:tc>
        <w:tc>
          <w:tcPr>
            <w:tcW w:w="0" w:type="auto"/>
          </w:tcPr>
          <w:p w14:paraId="35EF4A17"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37FA13D2"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0FD7335D"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4DDA229E"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r>
      <w:tr w:rsidR="006A0C55" w:rsidRPr="006A0C55"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6A0C55" w:rsidRDefault="00F54E17" w:rsidP="00E1481F">
            <w:pPr>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2</w:t>
            </w:r>
            <w:r w:rsidR="000D5E67" w:rsidRPr="006A0C55">
              <w:rPr>
                <w:rFonts w:ascii="Times New Roman" w:hAnsi="Times New Roman" w:cs="Times New Roman"/>
                <w:b w:val="0"/>
                <w:bCs w:val="0"/>
                <w:color w:val="auto"/>
                <w:sz w:val="24"/>
                <w:szCs w:val="24"/>
              </w:rPr>
              <w:t>2</w:t>
            </w:r>
            <w:r w:rsidR="00BE2866" w:rsidRPr="006A0C55">
              <w:rPr>
                <w:rFonts w:ascii="Times New Roman" w:hAnsi="Times New Roman" w:cs="Times New Roman"/>
                <w:b w:val="0"/>
                <w:bCs w:val="0"/>
                <w:color w:val="auto"/>
                <w:sz w:val="24"/>
                <w:szCs w:val="24"/>
              </w:rPr>
              <w:t>0</w:t>
            </w:r>
            <w:r w:rsidRPr="006A0C55">
              <w:rPr>
                <w:rFonts w:ascii="Times New Roman" w:hAnsi="Times New Roman" w:cs="Times New Roman"/>
                <w:b w:val="0"/>
                <w:bCs w:val="0"/>
                <w:color w:val="auto"/>
                <w:sz w:val="24"/>
                <w:szCs w:val="24"/>
              </w:rPr>
              <w:t>1</w:t>
            </w:r>
          </w:p>
        </w:tc>
        <w:tc>
          <w:tcPr>
            <w:tcW w:w="0" w:type="auto"/>
          </w:tcPr>
          <w:p w14:paraId="043BF4EA" w14:textId="333CB19B"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w:t>
            </w:r>
          </w:p>
        </w:tc>
        <w:tc>
          <w:tcPr>
            <w:tcW w:w="0" w:type="auto"/>
          </w:tcPr>
          <w:p w14:paraId="0B2F6065"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3391BCB0"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7900760A"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21BD5020"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p>
        </w:tc>
      </w:tr>
      <w:tr w:rsidR="006A0C55" w:rsidRPr="006A0C55"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6A0C55" w:rsidRDefault="0059040D" w:rsidP="00E1481F">
            <w:pPr>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163</w:t>
            </w:r>
            <w:r w:rsidR="00BE2866" w:rsidRPr="006A0C55">
              <w:rPr>
                <w:rFonts w:ascii="Times New Roman" w:hAnsi="Times New Roman" w:cs="Times New Roman"/>
                <w:b w:val="0"/>
                <w:bCs w:val="0"/>
                <w:color w:val="auto"/>
                <w:sz w:val="24"/>
                <w:szCs w:val="24"/>
              </w:rPr>
              <w:t>6</w:t>
            </w:r>
          </w:p>
        </w:tc>
        <w:tc>
          <w:tcPr>
            <w:tcW w:w="0" w:type="auto"/>
          </w:tcPr>
          <w:p w14:paraId="557ACFB3" w14:textId="2F197768"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w:t>
            </w:r>
          </w:p>
        </w:tc>
        <w:tc>
          <w:tcPr>
            <w:tcW w:w="0" w:type="auto"/>
          </w:tcPr>
          <w:p w14:paraId="637EDBF8"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14C9A00C"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160DB5DE"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p>
        </w:tc>
        <w:tc>
          <w:tcPr>
            <w:tcW w:w="0" w:type="auto"/>
          </w:tcPr>
          <w:p w14:paraId="2706C065" w14:textId="77777777" w:rsidR="008A7D0C" w:rsidRPr="006A0C55" w:rsidRDefault="008A7D0C"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p>
        </w:tc>
      </w:tr>
      <w:tr w:rsidR="006A0C55" w:rsidRPr="006A0C55"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6A0C55" w:rsidRDefault="0059040D" w:rsidP="00E1481F">
            <w:pPr>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251</w:t>
            </w:r>
          </w:p>
        </w:tc>
        <w:tc>
          <w:tcPr>
            <w:tcW w:w="0" w:type="auto"/>
          </w:tcPr>
          <w:p w14:paraId="683EECB0" w14:textId="78A3A629"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w:t>
            </w:r>
          </w:p>
        </w:tc>
        <w:tc>
          <w:tcPr>
            <w:tcW w:w="0" w:type="auto"/>
          </w:tcPr>
          <w:p w14:paraId="510B116D"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30A8553F"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c>
          <w:tcPr>
            <w:tcW w:w="0" w:type="auto"/>
          </w:tcPr>
          <w:p w14:paraId="44DB12C6" w14:textId="77777777"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p>
        </w:tc>
        <w:tc>
          <w:tcPr>
            <w:tcW w:w="0" w:type="auto"/>
          </w:tcPr>
          <w:p w14:paraId="236C1B4F" w14:textId="6447AA83" w:rsidR="008A7D0C" w:rsidRPr="006A0C55" w:rsidRDefault="008A7D0C"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6A0C55">
              <w:rPr>
                <w:rFonts w:ascii="Segoe UI Symbol" w:hAnsi="Segoe UI Symbol" w:cs="Segoe UI Symbol"/>
                <w:b/>
                <w:bCs/>
                <w:color w:val="auto"/>
                <w:sz w:val="24"/>
                <w:szCs w:val="24"/>
              </w:rPr>
              <w:t>✓</w:t>
            </w:r>
          </w:p>
        </w:tc>
      </w:tr>
      <w:tr w:rsidR="006A0C55" w:rsidRPr="006A0C55"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6A0C55" w:rsidRDefault="004B2237" w:rsidP="00E1481F">
            <w:pPr>
              <w:rPr>
                <w:rFonts w:ascii="Times New Roman" w:hAnsi="Times New Roman" w:cs="Times New Roman"/>
                <w:b w:val="0"/>
                <w:bCs w:val="0"/>
                <w:color w:val="auto"/>
                <w:sz w:val="24"/>
                <w:szCs w:val="24"/>
              </w:rPr>
            </w:pPr>
            <w:r w:rsidRPr="006A0C55">
              <w:rPr>
                <w:rFonts w:ascii="Times New Roman" w:hAnsi="Times New Roman" w:cs="Times New Roman"/>
                <w:b w:val="0"/>
                <w:bCs w:val="0"/>
                <w:color w:val="auto"/>
                <w:sz w:val="24"/>
                <w:szCs w:val="24"/>
              </w:rPr>
              <w:t>Total = 12536</w:t>
            </w:r>
          </w:p>
        </w:tc>
      </w:tr>
    </w:tbl>
    <w:p w14:paraId="7DF12C2F" w14:textId="77777777" w:rsidR="00B947F6" w:rsidRPr="006A0C55" w:rsidRDefault="00B947F6" w:rsidP="00B947F6">
      <w:pPr>
        <w:rPr>
          <w:rFonts w:ascii="Times New Roman" w:hAnsi="Times New Roman" w:cs="Times New Roman"/>
          <w:sz w:val="24"/>
          <w:szCs w:val="24"/>
        </w:rPr>
      </w:pPr>
    </w:p>
    <w:p w14:paraId="2838FF30" w14:textId="113DBFEC"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(Rose and Pevalin, 2002)</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(ONS, 2023)</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combined with refusal rates of 7.1 per cent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(Power and Elliott, 2006)</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presents a reasonable case in explaining potential missingness of the largest missing variables in the model. </w:t>
      </w:r>
    </w:p>
    <w:p w14:paraId="2DA28E82" w14:textId="7517F07D"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A complete case analysis is only valid if data can be considered MCAR. If data is found to be MAR, then steps should be taken to address this potential bias in analysis. The gold standard to deal with MAR related data is MI</w:t>
      </w:r>
      <w:r w:rsidR="0008602A" w:rsidRPr="006A0C55">
        <w:rPr>
          <w:rFonts w:ascii="Times New Roman" w:hAnsi="Times New Roman" w:cs="Times New Roman"/>
          <w:sz w:val="24"/>
          <w:szCs w:val="24"/>
        </w:rPr>
        <w:t xml:space="preserve"> </w:t>
      </w:r>
      <w:r w:rsidR="0008602A"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6A0C55">
        <w:rPr>
          <w:rFonts w:ascii="Times New Roman" w:hAnsi="Times New Roman" w:cs="Times New Roman"/>
          <w:sz w:val="24"/>
          <w:szCs w:val="24"/>
        </w:rPr>
        <w:fldChar w:fldCharType="separate"/>
      </w:r>
      <w:r w:rsidR="0008602A" w:rsidRPr="006A0C55">
        <w:rPr>
          <w:rFonts w:ascii="Times New Roman" w:hAnsi="Times New Roman" w:cs="Times New Roman"/>
          <w:sz w:val="24"/>
          <w:szCs w:val="24"/>
        </w:rPr>
        <w:t>(Treiman, 2009)</w:t>
      </w:r>
      <w:r w:rsidR="0008602A"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6A0C55" w:rsidRDefault="00B947F6" w:rsidP="00B947F6">
      <w:pPr>
        <w:pStyle w:val="Heading3"/>
        <w:rPr>
          <w:rFonts w:ascii="Times New Roman" w:hAnsi="Times New Roman" w:cs="Times New Roman"/>
          <w:b/>
          <w:bCs/>
          <w:color w:val="auto"/>
        </w:rPr>
      </w:pPr>
      <w:bookmarkStart w:id="49" w:name="_Toc137904665"/>
      <w:r w:rsidRPr="006A0C55">
        <w:rPr>
          <w:rFonts w:ascii="Times New Roman" w:hAnsi="Times New Roman" w:cs="Times New Roman"/>
          <w:b/>
          <w:bCs/>
          <w:color w:val="auto"/>
        </w:rPr>
        <w:t>Multiple Imputation by Chained Equations</w:t>
      </w:r>
      <w:bookmarkEnd w:id="49"/>
    </w:p>
    <w:p w14:paraId="0A936BFB"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svy suite and so can also adjust for complex survey design.</w:t>
      </w:r>
    </w:p>
    <w:p w14:paraId="54A24503"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6A0C55">
        <w:rPr>
          <w:rFonts w:ascii="Times New Roman" w:hAnsi="Times New Roman" w:cs="Times New Roman"/>
          <w:sz w:val="24"/>
          <w:szCs w:val="24"/>
        </w:rPr>
        <w:t>to</w:t>
      </w:r>
      <w:r w:rsidRPr="006A0C55">
        <w:rPr>
          <w:rFonts w:ascii="Times New Roman" w:hAnsi="Times New Roman" w:cs="Times New Roman"/>
          <w:sz w:val="24"/>
          <w:szCs w:val="24"/>
        </w:rPr>
        <w:t xml:space="preserve"> region, number of persons per room, sex of child, social class of mother’s husband, family moves since child’s birth, dad reads to child, area of world in </w:t>
      </w:r>
      <w:r w:rsidRPr="006A0C55">
        <w:rPr>
          <w:rFonts w:ascii="Times New Roman" w:hAnsi="Times New Roman" w:cs="Times New Roman"/>
          <w:sz w:val="24"/>
          <w:szCs w:val="24"/>
        </w:rPr>
        <w:lastRenderedPageBreak/>
        <w:t xml:space="preserve">which mother was born, number of family moves since child’s birth, number of household amenities, number of family moves since child’s birth, sum of favourable learning environments. Some auxiliary variables such as cognitive ability was taken out as they were already included in the main model of analysis. </w:t>
      </w:r>
    </w:p>
    <w:p w14:paraId="26D6A068" w14:textId="67F6271D"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Whilst there is no clear consensus on the number of optimum imputations required to estimate the model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6A0C55">
        <w:rPr>
          <w:rFonts w:ascii="Times New Roman" w:hAnsi="Times New Roman" w:cs="Times New Roman"/>
          <w:sz w:val="24"/>
          <w:szCs w:val="24"/>
        </w:rPr>
        <w:fldChar w:fldCharType="separate"/>
      </w:r>
      <w:r w:rsidRPr="006A0C55">
        <w:rPr>
          <w:rFonts w:ascii="Times New Roman" w:hAnsi="Times New Roman" w:cs="Times New Roman"/>
          <w:sz w:val="24"/>
          <w:szCs w:val="24"/>
        </w:rPr>
        <w:t xml:space="preserve">(Silverwood </w:t>
      </w:r>
      <w:r w:rsidRPr="006A0C55">
        <w:rPr>
          <w:rFonts w:ascii="Times New Roman" w:hAnsi="Times New Roman" w:cs="Times New Roman"/>
          <w:i/>
          <w:iCs/>
          <w:sz w:val="24"/>
          <w:szCs w:val="24"/>
        </w:rPr>
        <w:t>et al.</w:t>
      </w:r>
      <w:r w:rsidRPr="006A0C55">
        <w:rPr>
          <w:rFonts w:ascii="Times New Roman" w:hAnsi="Times New Roman" w:cs="Times New Roman"/>
          <w:sz w:val="24"/>
          <w:szCs w:val="24"/>
        </w:rPr>
        <w:t>, 2021)</w:t>
      </w:r>
      <w:r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There were </w:t>
      </w:r>
      <w:r w:rsidR="00D26CB7" w:rsidRPr="006A0C55">
        <w:rPr>
          <w:rFonts w:ascii="Times New Roman" w:hAnsi="Times New Roman" w:cs="Times New Roman"/>
          <w:sz w:val="24"/>
          <w:szCs w:val="24"/>
        </w:rPr>
        <w:t>18</w:t>
      </w:r>
      <w:r w:rsidRPr="006A0C55">
        <w:rPr>
          <w:rFonts w:ascii="Times New Roman" w:hAnsi="Times New Roman" w:cs="Times New Roman"/>
          <w:sz w:val="24"/>
          <w:szCs w:val="24"/>
        </w:rPr>
        <w:t xml:space="preserve">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6A0C55">
        <w:rPr>
          <w:rFonts w:ascii="Times New Roman" w:hAnsi="Times New Roman" w:cs="Times New Roman"/>
          <w:sz w:val="24"/>
          <w:szCs w:val="24"/>
        </w:rPr>
        <w:t xml:space="preserve">some </w:t>
      </w:r>
      <w:r w:rsidRPr="006A0C55">
        <w:rPr>
          <w:rFonts w:ascii="Times New Roman" w:hAnsi="Times New Roman" w:cs="Times New Roman"/>
          <w:sz w:val="24"/>
          <w:szCs w:val="24"/>
        </w:rPr>
        <w:t xml:space="preserve">indications of a MAR or MNAR mechanism being present. </w:t>
      </w:r>
    </w:p>
    <w:p w14:paraId="31E28C40" w14:textId="48FC8C53"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With </w:t>
      </w:r>
      <w:r w:rsidR="000319AD" w:rsidRPr="006A0C55">
        <w:rPr>
          <w:rFonts w:ascii="Times New Roman" w:hAnsi="Times New Roman" w:cs="Times New Roman"/>
          <w:sz w:val="24"/>
          <w:szCs w:val="24"/>
        </w:rPr>
        <w:t xml:space="preserve">all the </w:t>
      </w:r>
      <w:r w:rsidRPr="006A0C55">
        <w:rPr>
          <w:rFonts w:ascii="Times New Roman" w:hAnsi="Times New Roman" w:cs="Times New Roman"/>
          <w:sz w:val="24"/>
          <w:szCs w:val="24"/>
        </w:rPr>
        <w:t xml:space="preserve">variables </w:t>
      </w:r>
      <w:r w:rsidR="000319AD" w:rsidRPr="006A0C55">
        <w:rPr>
          <w:rFonts w:ascii="Times New Roman" w:hAnsi="Times New Roman" w:cs="Times New Roman"/>
          <w:sz w:val="24"/>
          <w:szCs w:val="24"/>
        </w:rPr>
        <w:t>in the model being categorical in nature</w:t>
      </w:r>
      <w:r w:rsidRPr="006A0C55">
        <w:rPr>
          <w:rFonts w:ascii="Times New Roman" w:hAnsi="Times New Roman" w:cs="Times New Roman"/>
          <w:sz w:val="24"/>
          <w:szCs w:val="24"/>
        </w:rPr>
        <w:t xml:space="preserve">, convergence issues are </w:t>
      </w:r>
      <w:r w:rsidR="000319AD" w:rsidRPr="006A0C55">
        <w:rPr>
          <w:rFonts w:ascii="Times New Roman" w:hAnsi="Times New Roman" w:cs="Times New Roman"/>
          <w:sz w:val="24"/>
          <w:szCs w:val="24"/>
        </w:rPr>
        <w:t>a possibility</w:t>
      </w:r>
      <w:r w:rsidRPr="006A0C55">
        <w:rPr>
          <w:rFonts w:ascii="Times New Roman" w:hAnsi="Times New Roman"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6A0C55">
        <w:rPr>
          <w:rStyle w:val="FootnoteReference"/>
          <w:rFonts w:ascii="Times New Roman" w:hAnsi="Times New Roman" w:cs="Times New Roman"/>
          <w:sz w:val="24"/>
          <w:szCs w:val="24"/>
        </w:rPr>
        <w:footnoteReference w:id="16"/>
      </w:r>
      <w:r w:rsidRPr="006A0C55">
        <w:rPr>
          <w:rFonts w:ascii="Times New Roman" w:hAnsi="Times New Roman" w:cs="Times New Roman"/>
          <w:sz w:val="24"/>
          <w:szCs w:val="24"/>
        </w:rPr>
        <w:t xml:space="preserve">. </w:t>
      </w:r>
    </w:p>
    <w:p w14:paraId="5B2B4EF6"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next models presented will be a comparison of a complete case analysis using NS-SEC from the previous chapter and the imputed model in table 1.</w:t>
      </w:r>
      <w:r w:rsidR="00DB097B">
        <w:rPr>
          <w:rFonts w:ascii="Times New Roman" w:hAnsi="Times New Roman" w:cs="Times New Roman"/>
          <w:sz w:val="24"/>
          <w:szCs w:val="24"/>
        </w:rPr>
        <w:t>15</w:t>
      </w:r>
      <w:r w:rsidRPr="006A0C55">
        <w:rPr>
          <w:rFonts w:ascii="Times New Roman" w:hAnsi="Times New Roman"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6A0C55">
        <w:rPr>
          <w:rFonts w:ascii="Times New Roman" w:hAnsi="Times New Roman" w:cs="Times New Roman"/>
          <w:sz w:val="24"/>
          <w:szCs w:val="24"/>
        </w:rPr>
        <w:t>8,448</w:t>
      </w:r>
      <w:r w:rsidRPr="006A0C55">
        <w:rPr>
          <w:rFonts w:ascii="Times New Roman" w:hAnsi="Times New Roman" w:cs="Times New Roman"/>
          <w:sz w:val="24"/>
          <w:szCs w:val="24"/>
        </w:rPr>
        <w:t xml:space="preserve"> observations of the CCA model. </w:t>
      </w:r>
    </w:p>
    <w:p w14:paraId="62A88A1E" w14:textId="716FDB77" w:rsidR="00B947F6" w:rsidRPr="006A0C55" w:rsidRDefault="00B947F6" w:rsidP="00B947F6">
      <w:pPr>
        <w:rPr>
          <w:rFonts w:ascii="Times New Roman" w:hAnsi="Times New Roman" w:cs="Times New Roman"/>
          <w:sz w:val="24"/>
          <w:szCs w:val="24"/>
        </w:rPr>
        <w:sectPr w:rsidR="00B947F6" w:rsidRPr="006A0C55" w:rsidSect="006655B4">
          <w:pgSz w:w="11906" w:h="16838"/>
          <w:pgMar w:top="1440" w:right="1440" w:bottom="1440" w:left="1440" w:header="708" w:footer="708" w:gutter="0"/>
          <w:cols w:space="708"/>
          <w:docGrid w:linePitch="360"/>
        </w:sectPr>
      </w:pPr>
      <w:r w:rsidRPr="006A0C55">
        <w:rPr>
          <w:rFonts w:ascii="Times New Roman" w:hAnsi="Times New Roman" w:cs="Times New Roman"/>
          <w:sz w:val="24"/>
          <w:szCs w:val="24"/>
        </w:rPr>
        <w:t xml:space="preserve">Overall, there is similarity between the complete case analysis and the imputed model. The substantive conclusions between CCA and MI models are near identical. There are some very slight differences in the log odds </w:t>
      </w:r>
      <w:r w:rsidR="001E715F" w:rsidRPr="006A0C55">
        <w:rPr>
          <w:rFonts w:ascii="Times New Roman" w:hAnsi="Times New Roman" w:cs="Times New Roman"/>
          <w:sz w:val="24"/>
          <w:szCs w:val="24"/>
        </w:rPr>
        <w:t xml:space="preserve">and average marginal effects </w:t>
      </w:r>
      <w:r w:rsidRPr="006A0C55">
        <w:rPr>
          <w:rFonts w:ascii="Times New Roman" w:hAnsi="Times New Roman" w:cs="Times New Roman"/>
          <w:sz w:val="24"/>
          <w:szCs w:val="24"/>
        </w:rPr>
        <w:t xml:space="preserve">across </w:t>
      </w:r>
      <w:r w:rsidR="001E715F" w:rsidRPr="006A0C55">
        <w:rPr>
          <w:rFonts w:ascii="Times New Roman" w:hAnsi="Times New Roman" w:cs="Times New Roman"/>
          <w:sz w:val="24"/>
          <w:szCs w:val="24"/>
        </w:rPr>
        <w:t>the variables</w:t>
      </w:r>
      <w:r w:rsidRPr="006A0C55">
        <w:rPr>
          <w:rFonts w:ascii="Times New Roman" w:hAnsi="Times New Roman" w:cs="Times New Roman"/>
          <w:sz w:val="24"/>
          <w:szCs w:val="24"/>
        </w:rPr>
        <w:t xml:space="preserve"> but these slight differences are not large enough to impact the substantive conclusions presented in the interpretation of the CCA model. </w:t>
      </w:r>
      <w:r w:rsidR="001E715F" w:rsidRPr="006A0C55">
        <w:rPr>
          <w:rFonts w:ascii="Times New Roman" w:hAnsi="Times New Roman" w:cs="Times New Roman"/>
          <w:sz w:val="24"/>
          <w:szCs w:val="24"/>
        </w:rPr>
        <w:t xml:space="preserve">The largest single difference in terms of avereage marginal effects between the CCA and the imputed model amounts to 3 per cent – a difference that ultiamtely does not change the substantive interpretation of the overal model. </w:t>
      </w:r>
      <w:r w:rsidRPr="006A0C55">
        <w:rPr>
          <w:rFonts w:ascii="Times New Roman" w:hAnsi="Times New Roman" w:cs="Times New Roman"/>
          <w:sz w:val="24"/>
          <w:szCs w:val="24"/>
        </w:rPr>
        <w:t>The imputed model confirms the substantive conclusions made from the CCA model</w:t>
      </w:r>
      <w:r w:rsidR="00375B39" w:rsidRPr="006A0C55">
        <w:rPr>
          <w:rFonts w:ascii="Times New Roman" w:hAnsi="Times New Roman" w:cs="Times New Roman"/>
          <w:sz w:val="24"/>
          <w:szCs w:val="24"/>
        </w:rPr>
        <w:t xml:space="preserve"> with some minor variation in log odds and average marginal effects</w:t>
      </w:r>
      <w:r w:rsidR="003E145B" w:rsidRPr="006A0C55">
        <w:rPr>
          <w:rFonts w:ascii="Times New Roman" w:hAnsi="Times New Roman" w:cs="Times New Roman"/>
          <w:sz w:val="24"/>
          <w:szCs w:val="24"/>
        </w:rPr>
        <w:t xml:space="preserve"> and a reduction in standard errors.</w:t>
      </w:r>
    </w:p>
    <w:p w14:paraId="13061C98" w14:textId="36A4B9C4" w:rsidR="00C4762D" w:rsidRPr="006A0C55" w:rsidRDefault="00C4762D" w:rsidP="00C4762D">
      <w:pPr>
        <w:pStyle w:val="Caption"/>
        <w:keepNext/>
        <w:rPr>
          <w:rFonts w:ascii="Times New Roman" w:hAnsi="Times New Roman" w:cs="Times New Roman"/>
          <w:color w:val="auto"/>
          <w:sz w:val="24"/>
          <w:szCs w:val="24"/>
        </w:rPr>
      </w:pPr>
      <w:bookmarkStart w:id="50" w:name="_Toc146487753"/>
      <w:r w:rsidRPr="006A0C55">
        <w:rPr>
          <w:rFonts w:ascii="Times New Roman" w:hAnsi="Times New Roman" w:cs="Times New Roman"/>
          <w:color w:val="auto"/>
          <w:sz w:val="24"/>
          <w:szCs w:val="24"/>
        </w:rPr>
        <w:lastRenderedPageBreak/>
        <w:t>Table 1.</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 \* ARABIC </w:instrText>
      </w:r>
      <w:r w:rsidRPr="006A0C55">
        <w:rPr>
          <w:rFonts w:ascii="Times New Roman" w:hAnsi="Times New Roman" w:cs="Times New Roman"/>
          <w:color w:val="auto"/>
          <w:sz w:val="24"/>
          <w:szCs w:val="24"/>
        </w:rPr>
        <w:fldChar w:fldCharType="separate"/>
      </w:r>
      <w:r w:rsidRPr="006A0C55">
        <w:rPr>
          <w:rFonts w:ascii="Times New Roman" w:hAnsi="Times New Roman" w:cs="Times New Roman"/>
          <w:noProof/>
          <w:color w:val="auto"/>
          <w:sz w:val="24"/>
          <w:szCs w:val="24"/>
        </w:rPr>
        <w:t>15</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Comparison of CCA NS-SEC vs Imputed NS-SEC</w:t>
      </w:r>
      <w:bookmarkEnd w:id="50"/>
    </w:p>
    <w:tbl>
      <w:tblPr>
        <w:tblStyle w:val="GridTable6Colorful"/>
        <w:tblW w:w="5000" w:type="pct"/>
        <w:tblLook w:val="04A0" w:firstRow="1" w:lastRow="0" w:firstColumn="1" w:lastColumn="0" w:noHBand="0" w:noVBand="1"/>
      </w:tblPr>
      <w:tblGrid>
        <w:gridCol w:w="5235"/>
        <w:gridCol w:w="920"/>
        <w:gridCol w:w="984"/>
        <w:gridCol w:w="725"/>
        <w:gridCol w:w="921"/>
        <w:gridCol w:w="932"/>
        <w:gridCol w:w="921"/>
        <w:gridCol w:w="996"/>
        <w:gridCol w:w="734"/>
        <w:gridCol w:w="784"/>
        <w:gridCol w:w="796"/>
      </w:tblGrid>
      <w:tr w:rsidR="006A0C55" w:rsidRPr="006A0C55"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6A0C55" w:rsidRDefault="006655B4" w:rsidP="006655B4">
            <w:pPr>
              <w:rPr>
                <w:rFonts w:ascii="Times New Roman" w:hAnsi="Times New Roman" w:cs="Times New Roman"/>
                <w:color w:val="auto"/>
                <w:sz w:val="24"/>
                <w:szCs w:val="24"/>
              </w:rPr>
            </w:pPr>
          </w:p>
        </w:tc>
        <w:tc>
          <w:tcPr>
            <w:tcW w:w="943" w:type="pct"/>
            <w:gridSpan w:val="3"/>
          </w:tcPr>
          <w:p w14:paraId="4CABB083" w14:textId="77777777" w:rsidR="006655B4" w:rsidRPr="006A0C55" w:rsidRDefault="006655B4" w:rsidP="006655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6A0C55">
              <w:rPr>
                <w:rFonts w:ascii="Times New Roman" w:hAnsi="Times New Roman" w:cs="Times New Roman"/>
                <w:color w:val="auto"/>
                <w:sz w:val="24"/>
                <w:szCs w:val="24"/>
              </w:rPr>
              <w:t>CCA NS-SEC</w:t>
            </w:r>
          </w:p>
        </w:tc>
        <w:tc>
          <w:tcPr>
            <w:tcW w:w="664" w:type="pct"/>
            <w:gridSpan w:val="2"/>
          </w:tcPr>
          <w:p w14:paraId="405EFB38" w14:textId="212511B9" w:rsidR="006655B4" w:rsidRPr="006A0C55" w:rsidRDefault="006655B4" w:rsidP="006655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Average Marginal Effects</w:t>
            </w:r>
          </w:p>
        </w:tc>
        <w:tc>
          <w:tcPr>
            <w:tcW w:w="950" w:type="pct"/>
            <w:gridSpan w:val="3"/>
          </w:tcPr>
          <w:p w14:paraId="719F789D" w14:textId="11E2AEF7" w:rsidR="006655B4" w:rsidRPr="006A0C55" w:rsidRDefault="006655B4" w:rsidP="006655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6A0C55">
              <w:rPr>
                <w:rFonts w:ascii="Times New Roman" w:hAnsi="Times New Roman" w:cs="Times New Roman"/>
                <w:color w:val="auto"/>
                <w:sz w:val="24"/>
                <w:szCs w:val="24"/>
              </w:rPr>
              <w:t>Imputed NS-SEC</w:t>
            </w:r>
          </w:p>
        </w:tc>
        <w:tc>
          <w:tcPr>
            <w:tcW w:w="566" w:type="pct"/>
            <w:gridSpan w:val="2"/>
          </w:tcPr>
          <w:p w14:paraId="64855A78" w14:textId="27FAE0CB" w:rsidR="006655B4" w:rsidRPr="006A0C55" w:rsidRDefault="006655B4" w:rsidP="006655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Average Marginal Effects</w:t>
            </w:r>
          </w:p>
        </w:tc>
      </w:tr>
      <w:tr w:rsidR="006A0C55" w:rsidRPr="006A0C55"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Economic Activity</w:t>
            </w:r>
          </w:p>
        </w:tc>
        <w:tc>
          <w:tcPr>
            <w:tcW w:w="330" w:type="pct"/>
          </w:tcPr>
          <w:p w14:paraId="125F282E" w14:textId="7777777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353" w:type="pct"/>
          </w:tcPr>
          <w:p w14:paraId="67952A3A" w14:textId="7777777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60" w:type="pct"/>
          </w:tcPr>
          <w:p w14:paraId="6081D1C7" w14:textId="7777777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330" w:type="pct"/>
          </w:tcPr>
          <w:p w14:paraId="68DAE8C3" w14:textId="07F5E84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333" w:type="pct"/>
          </w:tcPr>
          <w:p w14:paraId="0677460C" w14:textId="7FDC98F9"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color w:val="auto"/>
                <w:sz w:val="24"/>
                <w:szCs w:val="24"/>
              </w:rPr>
              <w:t>S.E</w:t>
            </w:r>
          </w:p>
        </w:tc>
        <w:tc>
          <w:tcPr>
            <w:tcW w:w="330" w:type="pct"/>
          </w:tcPr>
          <w:p w14:paraId="6F59AFE8" w14:textId="16D863BF"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Coef.</w:t>
            </w:r>
          </w:p>
        </w:tc>
        <w:tc>
          <w:tcPr>
            <w:tcW w:w="357" w:type="pct"/>
          </w:tcPr>
          <w:p w14:paraId="5EBE57B5" w14:textId="7777777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S.E</w:t>
            </w:r>
          </w:p>
        </w:tc>
        <w:tc>
          <w:tcPr>
            <w:tcW w:w="263" w:type="pct"/>
          </w:tcPr>
          <w:p w14:paraId="4737A17B" w14:textId="77777777"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t>Sig.</w:t>
            </w:r>
          </w:p>
        </w:tc>
        <w:tc>
          <w:tcPr>
            <w:tcW w:w="281" w:type="pct"/>
          </w:tcPr>
          <w:p w14:paraId="37176E12" w14:textId="4C82C026"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b/>
                <w:color w:val="auto"/>
                <w:sz w:val="24"/>
                <w:szCs w:val="24"/>
              </w:rPr>
              <w:t xml:space="preserve"> Prob.</w:t>
            </w:r>
          </w:p>
        </w:tc>
        <w:tc>
          <w:tcPr>
            <w:tcW w:w="285" w:type="pct"/>
          </w:tcPr>
          <w:p w14:paraId="121F7BF4" w14:textId="4F1247BF" w:rsidR="006655B4" w:rsidRPr="006A0C55" w:rsidRDefault="006655B4" w:rsidP="006655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6A0C55">
              <w:rPr>
                <w:rFonts w:ascii="Times New Roman" w:hAnsi="Times New Roman" w:cs="Times New Roman"/>
                <w:b/>
                <w:color w:val="auto"/>
                <w:sz w:val="24"/>
                <w:szCs w:val="24"/>
              </w:rPr>
              <w:t>S.E</w:t>
            </w:r>
          </w:p>
        </w:tc>
      </w:tr>
      <w:tr w:rsidR="006A0C55" w:rsidRPr="006A0C55"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Employment</w:t>
            </w:r>
          </w:p>
        </w:tc>
        <w:tc>
          <w:tcPr>
            <w:tcW w:w="330" w:type="pct"/>
          </w:tcPr>
          <w:p w14:paraId="76E7C571" w14:textId="670F44E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348E7A43" w14:textId="0B3E109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58F519B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44A4CFF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6FE19BF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4DE80587" w14:textId="28C6DB8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5928DE8A" w14:textId="710D1E9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0FEE2D7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D8C3BC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8E35F9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330" w:type="pct"/>
          </w:tcPr>
          <w:p w14:paraId="32E3780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5B81226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04118C2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58CB3E0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76849F6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303B947B" w14:textId="3D295A9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78BC0F5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61A67D6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BAFF4C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71C9FE9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049AB41C"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O’levels</w:t>
            </w:r>
          </w:p>
        </w:tc>
        <w:tc>
          <w:tcPr>
            <w:tcW w:w="330" w:type="pct"/>
          </w:tcPr>
          <w:p w14:paraId="030B4719" w14:textId="4A3E27B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62B33B4F" w14:textId="579FCFF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10F72C8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B6871F0" w14:textId="58DB9F9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1E71F0D8" w14:textId="7C86F2D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7573236E" w14:textId="58E32E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5D23399B" w14:textId="1679F79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2B65D8E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4440AC3" w14:textId="4833F71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9A0DBA7" w14:textId="0C99EFD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58C78F1"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330" w:type="pct"/>
          </w:tcPr>
          <w:p w14:paraId="7B3BA3FF" w14:textId="28F8FCF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-3.59</w:t>
            </w:r>
          </w:p>
        </w:tc>
        <w:tc>
          <w:tcPr>
            <w:tcW w:w="353" w:type="pct"/>
          </w:tcPr>
          <w:p w14:paraId="3A0F5C15" w14:textId="730E1E5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0" w:type="pct"/>
          </w:tcPr>
          <w:p w14:paraId="7A4C6193" w14:textId="7FAFFFA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2729DF8" w14:textId="60202EA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-0.39</w:t>
            </w:r>
          </w:p>
        </w:tc>
        <w:tc>
          <w:tcPr>
            <w:tcW w:w="333" w:type="pct"/>
          </w:tcPr>
          <w:p w14:paraId="4256C018" w14:textId="4DA9934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F483D56" w14:textId="14314CA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-3.52</w:t>
            </w:r>
          </w:p>
        </w:tc>
        <w:tc>
          <w:tcPr>
            <w:tcW w:w="357" w:type="pct"/>
          </w:tcPr>
          <w:p w14:paraId="7165ECAC" w14:textId="639199C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63" w:type="pct"/>
          </w:tcPr>
          <w:p w14:paraId="6E3579EB" w14:textId="0F35984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6560170" w14:textId="5544CE1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-0.39</w:t>
            </w:r>
          </w:p>
        </w:tc>
        <w:tc>
          <w:tcPr>
            <w:tcW w:w="285" w:type="pct"/>
          </w:tcPr>
          <w:p w14:paraId="1F11C966" w14:textId="380B818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Sex</w:t>
            </w:r>
          </w:p>
        </w:tc>
        <w:tc>
          <w:tcPr>
            <w:tcW w:w="330" w:type="pct"/>
          </w:tcPr>
          <w:p w14:paraId="1D1154F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3CF56C8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2E509CD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230D9D0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40BF625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59D568B" w14:textId="1514244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600DF10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11E588C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38220B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AC47C6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6D07E3E0"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330" w:type="pct"/>
          </w:tcPr>
          <w:p w14:paraId="6F287ADC" w14:textId="019334A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7EFE3A9C" w14:textId="6B01488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7A1B7A1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59A446B" w14:textId="7D830A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70FF19A9" w14:textId="2731854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0B26C0B6" w14:textId="092BD10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68BBB432" w14:textId="232B98D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03FCD73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3208C2" w14:textId="26F8032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9CF2213" w14:textId="139DFC4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5A92A8B3"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330" w:type="pct"/>
          </w:tcPr>
          <w:p w14:paraId="0B06693A" w14:textId="2B475F4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-0.40</w:t>
            </w:r>
          </w:p>
        </w:tc>
        <w:tc>
          <w:tcPr>
            <w:tcW w:w="353" w:type="pct"/>
          </w:tcPr>
          <w:p w14:paraId="0FFF9577" w14:textId="6C1F2A4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60" w:type="pct"/>
          </w:tcPr>
          <w:p w14:paraId="5B159CF8" w14:textId="02A6509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607AC458" w14:textId="31D1BEA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333" w:type="pct"/>
          </w:tcPr>
          <w:p w14:paraId="5E15DC42" w14:textId="568B83F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733AC69" w14:textId="05886EF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-0.44</w:t>
            </w:r>
          </w:p>
        </w:tc>
        <w:tc>
          <w:tcPr>
            <w:tcW w:w="357" w:type="pct"/>
          </w:tcPr>
          <w:p w14:paraId="446A1B93" w14:textId="522D2D9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(0.06)</w:t>
            </w:r>
          </w:p>
        </w:tc>
        <w:tc>
          <w:tcPr>
            <w:tcW w:w="263" w:type="pct"/>
          </w:tcPr>
          <w:p w14:paraId="35B0B1AA" w14:textId="194EB1E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C74FA21" w14:textId="7E6FF2D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85" w:type="pct"/>
          </w:tcPr>
          <w:p w14:paraId="15ECF9B1" w14:textId="5744AD1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330" w:type="pct"/>
          </w:tcPr>
          <w:p w14:paraId="561510A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012D1F5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3B179DA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73DA94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7E006FD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406E13D" w14:textId="07AFCAB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66FBA57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5F08C5C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40F27A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045B19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61499890"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330" w:type="pct"/>
          </w:tcPr>
          <w:p w14:paraId="45CE8F4D" w14:textId="7290BF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205C61FA" w14:textId="12C6EBA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132787F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2CE0D42" w14:textId="4152E4F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24675DB3" w14:textId="242694B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6E97E7E5" w14:textId="71CEC4F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54A81BE0" w14:textId="312CBE8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042389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3C52A2" w14:textId="78A347D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9C1DCC0" w14:textId="2B08B31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1C961FAE"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330" w:type="pct"/>
          </w:tcPr>
          <w:p w14:paraId="4751C048" w14:textId="744BB91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0.69</w:t>
            </w:r>
          </w:p>
        </w:tc>
        <w:tc>
          <w:tcPr>
            <w:tcW w:w="353" w:type="pct"/>
          </w:tcPr>
          <w:p w14:paraId="264A65B8" w14:textId="18097E0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0" w:type="pct"/>
          </w:tcPr>
          <w:p w14:paraId="0F2D1C56" w14:textId="3F33B89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51E4F1E9" w14:textId="7724518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333" w:type="pct"/>
          </w:tcPr>
          <w:p w14:paraId="201F434B" w14:textId="4757829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0A4D693" w14:textId="2C825C6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0.69</w:t>
            </w:r>
          </w:p>
        </w:tc>
        <w:tc>
          <w:tcPr>
            <w:tcW w:w="357" w:type="pct"/>
          </w:tcPr>
          <w:p w14:paraId="5EC89C3E" w14:textId="09D2AAF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63" w:type="pct"/>
          </w:tcPr>
          <w:p w14:paraId="511EE45E" w14:textId="51AD433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5280709" w14:textId="3244192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85" w:type="pct"/>
          </w:tcPr>
          <w:p w14:paraId="6372720B" w14:textId="0B3040A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330" w:type="pct"/>
          </w:tcPr>
          <w:p w14:paraId="6BB9723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445F747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1D047E0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35F4C01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4D6E73F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064C417" w14:textId="6A655B5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44C37A8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1A3F59A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C78547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39BD6C7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330" w:type="pct"/>
          </w:tcPr>
          <w:p w14:paraId="44042579" w14:textId="3E3C621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353" w:type="pct"/>
          </w:tcPr>
          <w:p w14:paraId="6E1E7E7A" w14:textId="2D8C479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60" w:type="pct"/>
          </w:tcPr>
          <w:p w14:paraId="22E70143" w14:textId="79A3B5B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000051D9" w14:textId="033A256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-0.12</w:t>
            </w:r>
          </w:p>
        </w:tc>
        <w:tc>
          <w:tcPr>
            <w:tcW w:w="333" w:type="pct"/>
          </w:tcPr>
          <w:p w14:paraId="33C53F57" w14:textId="68B91FD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0" w:type="pct"/>
          </w:tcPr>
          <w:p w14:paraId="13283365" w14:textId="2164D17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-1.46</w:t>
            </w:r>
          </w:p>
        </w:tc>
        <w:tc>
          <w:tcPr>
            <w:tcW w:w="357" w:type="pct"/>
          </w:tcPr>
          <w:p w14:paraId="08486B2F" w14:textId="52514E8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63" w:type="pct"/>
          </w:tcPr>
          <w:p w14:paraId="5D44941C" w14:textId="7AA54A1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7832185" w14:textId="6BC317F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85" w:type="pct"/>
          </w:tcPr>
          <w:p w14:paraId="5B67A893" w14:textId="073F809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r>
      <w:tr w:rsidR="006A0C55" w:rsidRPr="006A0C55"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330" w:type="pct"/>
          </w:tcPr>
          <w:p w14:paraId="4AC6F1E5" w14:textId="187EEDF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-2.03</w:t>
            </w:r>
          </w:p>
        </w:tc>
        <w:tc>
          <w:tcPr>
            <w:tcW w:w="353" w:type="pct"/>
          </w:tcPr>
          <w:p w14:paraId="4D3AB9C1" w14:textId="587D123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60" w:type="pct"/>
          </w:tcPr>
          <w:p w14:paraId="60F4F99A" w14:textId="5131E71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5A0B2E95" w14:textId="2106F23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333" w:type="pct"/>
          </w:tcPr>
          <w:p w14:paraId="0F31B0C4" w14:textId="22861B0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0" w:type="pct"/>
          </w:tcPr>
          <w:p w14:paraId="311876A4" w14:textId="311BB66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-2.12</w:t>
            </w:r>
          </w:p>
        </w:tc>
        <w:tc>
          <w:tcPr>
            <w:tcW w:w="357" w:type="pct"/>
          </w:tcPr>
          <w:p w14:paraId="128C486C" w14:textId="71B1A43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63" w:type="pct"/>
          </w:tcPr>
          <w:p w14:paraId="2AC31EB8" w14:textId="32198B5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8EED657" w14:textId="4A19ACD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85" w:type="pct"/>
          </w:tcPr>
          <w:p w14:paraId="4C330BEA" w14:textId="57922CE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r>
      <w:tr w:rsidR="006A0C55" w:rsidRPr="006A0C55"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330" w:type="pct"/>
          </w:tcPr>
          <w:p w14:paraId="58F4474B" w14:textId="027AF59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-1.36</w:t>
            </w:r>
          </w:p>
        </w:tc>
        <w:tc>
          <w:tcPr>
            <w:tcW w:w="353" w:type="pct"/>
          </w:tcPr>
          <w:p w14:paraId="2E5FE6E2" w14:textId="422B3C2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0" w:type="pct"/>
          </w:tcPr>
          <w:p w14:paraId="30292F63" w14:textId="0FAE74E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7530B517" w14:textId="0DC8354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-0.13</w:t>
            </w:r>
          </w:p>
        </w:tc>
        <w:tc>
          <w:tcPr>
            <w:tcW w:w="333" w:type="pct"/>
          </w:tcPr>
          <w:p w14:paraId="24EC2070" w14:textId="54B1058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370BC727" w14:textId="005701C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-1.39</w:t>
            </w:r>
          </w:p>
        </w:tc>
        <w:tc>
          <w:tcPr>
            <w:tcW w:w="357" w:type="pct"/>
          </w:tcPr>
          <w:p w14:paraId="59E3E301" w14:textId="0E9F349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3" w:type="pct"/>
          </w:tcPr>
          <w:p w14:paraId="16889447" w14:textId="19042B4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C87A66B" w14:textId="1FD745B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85" w:type="pct"/>
          </w:tcPr>
          <w:p w14:paraId="4EF74D5A" w14:textId="18F2168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330" w:type="pct"/>
          </w:tcPr>
          <w:p w14:paraId="137DBE4B" w14:textId="32C804F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353" w:type="pct"/>
          </w:tcPr>
          <w:p w14:paraId="59F9F752" w14:textId="3E72FD9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0" w:type="pct"/>
          </w:tcPr>
          <w:p w14:paraId="6591E7D8" w14:textId="5C76D0A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6473CBDE" w14:textId="262D642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-0.08</w:t>
            </w:r>
          </w:p>
        </w:tc>
        <w:tc>
          <w:tcPr>
            <w:tcW w:w="333" w:type="pct"/>
          </w:tcPr>
          <w:p w14:paraId="07CE84F5" w14:textId="366920A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29782841" w14:textId="11A526C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-1.04</w:t>
            </w:r>
          </w:p>
        </w:tc>
        <w:tc>
          <w:tcPr>
            <w:tcW w:w="357" w:type="pct"/>
          </w:tcPr>
          <w:p w14:paraId="01AD16D7" w14:textId="7789143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3" w:type="pct"/>
          </w:tcPr>
          <w:p w14:paraId="6851E5AF" w14:textId="4FFC267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E0ECF2E" w14:textId="6F90ACE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85" w:type="pct"/>
          </w:tcPr>
          <w:p w14:paraId="626718DB" w14:textId="7466B14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330" w:type="pct"/>
          </w:tcPr>
          <w:p w14:paraId="38046144" w14:textId="5530B31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-0.41</w:t>
            </w:r>
          </w:p>
        </w:tc>
        <w:tc>
          <w:tcPr>
            <w:tcW w:w="353" w:type="pct"/>
          </w:tcPr>
          <w:p w14:paraId="1B143198" w14:textId="4852B02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0" w:type="pct"/>
          </w:tcPr>
          <w:p w14:paraId="70BF4286" w14:textId="273C904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26CCD72D" w14:textId="7A15E49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-0.05</w:t>
            </w:r>
          </w:p>
        </w:tc>
        <w:tc>
          <w:tcPr>
            <w:tcW w:w="333" w:type="pct"/>
          </w:tcPr>
          <w:p w14:paraId="64298038" w14:textId="34EEFA0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7467F242" w14:textId="18CF4F7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-0.49</w:t>
            </w:r>
          </w:p>
        </w:tc>
        <w:tc>
          <w:tcPr>
            <w:tcW w:w="357" w:type="pct"/>
          </w:tcPr>
          <w:p w14:paraId="52C5B740" w14:textId="414FB19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3" w:type="pct"/>
          </w:tcPr>
          <w:p w14:paraId="0613F409" w14:textId="175D8D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4D96F3A" w14:textId="1A9C0BA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-0.06</w:t>
            </w:r>
          </w:p>
        </w:tc>
        <w:tc>
          <w:tcPr>
            <w:tcW w:w="285" w:type="pct"/>
          </w:tcPr>
          <w:p w14:paraId="0B79CC33" w14:textId="4C312F3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330" w:type="pct"/>
          </w:tcPr>
          <w:p w14:paraId="0D91058C" w14:textId="5976B70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-0.50</w:t>
            </w:r>
          </w:p>
        </w:tc>
        <w:tc>
          <w:tcPr>
            <w:tcW w:w="353" w:type="pct"/>
          </w:tcPr>
          <w:p w14:paraId="0F8E7B98" w14:textId="3A59325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60" w:type="pct"/>
          </w:tcPr>
          <w:p w14:paraId="68281E61" w14:textId="0AEDB59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70611780" w14:textId="4EFAA68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-0.06</w:t>
            </w:r>
          </w:p>
        </w:tc>
        <w:tc>
          <w:tcPr>
            <w:tcW w:w="333" w:type="pct"/>
          </w:tcPr>
          <w:p w14:paraId="63CC8373" w14:textId="00D4380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62256DD" w14:textId="2728D05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-0.55</w:t>
            </w:r>
          </w:p>
        </w:tc>
        <w:tc>
          <w:tcPr>
            <w:tcW w:w="357" w:type="pct"/>
          </w:tcPr>
          <w:p w14:paraId="4E6B3E24" w14:textId="7AB67BB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63" w:type="pct"/>
          </w:tcPr>
          <w:p w14:paraId="033BCD77" w14:textId="7B04D73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CEA7125" w14:textId="511FA4C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-0.06</w:t>
            </w:r>
          </w:p>
        </w:tc>
        <w:tc>
          <w:tcPr>
            <w:tcW w:w="285" w:type="pct"/>
          </w:tcPr>
          <w:p w14:paraId="1A9586D4" w14:textId="58D24B6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330" w:type="pct"/>
          </w:tcPr>
          <w:p w14:paraId="61DC7A4E" w14:textId="5C5BFDE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-0.45</w:t>
            </w:r>
          </w:p>
        </w:tc>
        <w:tc>
          <w:tcPr>
            <w:tcW w:w="353" w:type="pct"/>
          </w:tcPr>
          <w:p w14:paraId="624CFFEA" w14:textId="5027780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60" w:type="pct"/>
          </w:tcPr>
          <w:p w14:paraId="3F029E55" w14:textId="153495D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4E1F4484" w14:textId="687739D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333" w:type="pct"/>
          </w:tcPr>
          <w:p w14:paraId="016E7B97" w14:textId="40F2D54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280F30D" w14:textId="37DBAC5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-0.51</w:t>
            </w:r>
          </w:p>
        </w:tc>
        <w:tc>
          <w:tcPr>
            <w:tcW w:w="357" w:type="pct"/>
          </w:tcPr>
          <w:p w14:paraId="07F92134" w14:textId="58D6525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63" w:type="pct"/>
          </w:tcPr>
          <w:p w14:paraId="7B7B7572" w14:textId="03C230A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FD778C8" w14:textId="4AF4593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-0.05</w:t>
            </w:r>
          </w:p>
        </w:tc>
        <w:tc>
          <w:tcPr>
            <w:tcW w:w="285" w:type="pct"/>
          </w:tcPr>
          <w:p w14:paraId="538DA8DF" w14:textId="05E02C5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330" w:type="pct"/>
          </w:tcPr>
          <w:p w14:paraId="49E8344A" w14:textId="468F999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6C2ACC2D" w14:textId="56F03D3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40E7DD9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6EB300F" w14:textId="3EEC165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2D5BC9E1" w14:textId="0222383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1A2DFF98" w14:textId="0688135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71B33418" w14:textId="2E926AD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02E280A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26B471F" w14:textId="64A9030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3A7F296" w14:textId="42E5B83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330" w:type="pct"/>
          </w:tcPr>
          <w:p w14:paraId="6FE4373D" w14:textId="5968BB7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2.25</w:t>
            </w:r>
          </w:p>
        </w:tc>
        <w:tc>
          <w:tcPr>
            <w:tcW w:w="353" w:type="pct"/>
          </w:tcPr>
          <w:p w14:paraId="21281852" w14:textId="21EBF02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260" w:type="pct"/>
          </w:tcPr>
          <w:p w14:paraId="1A39D0B1" w14:textId="7369366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04814713" w14:textId="75D34E5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3802CDCC" w14:textId="4670B6C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3707D40B" w14:textId="355C7BB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2.26</w:t>
            </w:r>
          </w:p>
        </w:tc>
        <w:tc>
          <w:tcPr>
            <w:tcW w:w="357" w:type="pct"/>
          </w:tcPr>
          <w:p w14:paraId="425E773F" w14:textId="771B9F1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(0.10)</w:t>
            </w:r>
          </w:p>
        </w:tc>
        <w:tc>
          <w:tcPr>
            <w:tcW w:w="263" w:type="pct"/>
          </w:tcPr>
          <w:p w14:paraId="3D119024" w14:textId="6B2E9FD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2506A886" w14:textId="69CAC64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10D879F" w14:textId="2325826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6A0C55" w:rsidRDefault="006655B4" w:rsidP="006655B4">
            <w:pPr>
              <w:rPr>
                <w:rFonts w:ascii="Times New Roman" w:hAnsi="Times New Roman" w:cs="Times New Roman"/>
                <w:color w:val="auto"/>
                <w:sz w:val="24"/>
                <w:szCs w:val="24"/>
              </w:rPr>
            </w:pPr>
          </w:p>
        </w:tc>
        <w:tc>
          <w:tcPr>
            <w:tcW w:w="330" w:type="pct"/>
          </w:tcPr>
          <w:p w14:paraId="5AC659F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0677255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23E039B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3501788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675B82F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C123941" w14:textId="5E9DD0A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122B596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2412197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D5CA19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6E192F8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Post-Schooling Education</w:t>
            </w:r>
          </w:p>
        </w:tc>
        <w:tc>
          <w:tcPr>
            <w:tcW w:w="330" w:type="pct"/>
          </w:tcPr>
          <w:p w14:paraId="3A846A1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04E7E38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4F0FA73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40E3B66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1D6A027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68E397A" w14:textId="3CBC432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393FD10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60425C2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7772E8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978E48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330" w:type="pct"/>
          </w:tcPr>
          <w:p w14:paraId="3F1F7A1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359A936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0614A25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40FB9C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3D18177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0A5B77A" w14:textId="06EC94E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507CC08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5CF2C28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05F88D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179BAC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A0ADE85"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Less than five O’levels</w:t>
            </w:r>
          </w:p>
        </w:tc>
        <w:tc>
          <w:tcPr>
            <w:tcW w:w="330" w:type="pct"/>
          </w:tcPr>
          <w:p w14:paraId="43793256" w14:textId="2657E6C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1B8CEBCE" w14:textId="153D3B5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083EFA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7909FA2" w14:textId="6D2094A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68851AB7" w14:textId="15F2E8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730F8C79" w14:textId="13E04F6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368CE3C9" w14:textId="1F51F3F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60B6A2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43DF182" w14:textId="0C682B1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574128E" w14:textId="1349E9E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02F13F08"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lastRenderedPageBreak/>
              <w:t xml:space="preserve">  Five or More O’levels</w:t>
            </w:r>
          </w:p>
        </w:tc>
        <w:tc>
          <w:tcPr>
            <w:tcW w:w="330" w:type="pct"/>
          </w:tcPr>
          <w:p w14:paraId="7B767B7C" w14:textId="2496E9D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-1.71</w:t>
            </w:r>
          </w:p>
        </w:tc>
        <w:tc>
          <w:tcPr>
            <w:tcW w:w="353" w:type="pct"/>
          </w:tcPr>
          <w:p w14:paraId="0B6C3544" w14:textId="0901E85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60" w:type="pct"/>
          </w:tcPr>
          <w:p w14:paraId="514436DC" w14:textId="7AFF580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D3A9E2D" w14:textId="22C905A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31474BA1" w14:textId="14EA0D7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40F988DD" w14:textId="555ECF6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-1.68</w:t>
            </w:r>
          </w:p>
        </w:tc>
        <w:tc>
          <w:tcPr>
            <w:tcW w:w="357" w:type="pct"/>
          </w:tcPr>
          <w:p w14:paraId="40045230" w14:textId="05AD291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3" w:type="pct"/>
          </w:tcPr>
          <w:p w14:paraId="00D1D55B" w14:textId="3CC31CC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39EF974" w14:textId="5C2D264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2D067B18" w14:textId="2B75BFB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330" w:type="pct"/>
          </w:tcPr>
          <w:p w14:paraId="69B739B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352D123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1D20BCC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6909C0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3C6D63A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BF79868" w14:textId="172D359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349E8D6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41A33DB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2DD8D9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4CE4C1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330" w:type="pct"/>
          </w:tcPr>
          <w:p w14:paraId="06C5AD5D" w14:textId="4C39609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68986DF3" w14:textId="7653F8E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3ABEE0B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B8D5705" w14:textId="721454F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2A2D501B" w14:textId="110D734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7BF935D" w14:textId="4B94E54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1B852A2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EB006E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40D25C2" w14:textId="4693D0B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A3F80D9" w14:textId="2FBB0F7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330" w:type="pct"/>
          </w:tcPr>
          <w:p w14:paraId="58990797" w14:textId="545CB02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-0.84</w:t>
            </w:r>
          </w:p>
        </w:tc>
        <w:tc>
          <w:tcPr>
            <w:tcW w:w="353" w:type="pct"/>
          </w:tcPr>
          <w:p w14:paraId="01C4FF2E" w14:textId="15F05B5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60" w:type="pct"/>
          </w:tcPr>
          <w:p w14:paraId="7D7E3A95" w14:textId="4763C25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454ECFE" w14:textId="4C0C774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-0.07</w:t>
            </w:r>
          </w:p>
        </w:tc>
        <w:tc>
          <w:tcPr>
            <w:tcW w:w="333" w:type="pct"/>
          </w:tcPr>
          <w:p w14:paraId="2F72A673" w14:textId="1548F51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E9A7325" w14:textId="2766D7D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-0.86</w:t>
            </w:r>
          </w:p>
        </w:tc>
        <w:tc>
          <w:tcPr>
            <w:tcW w:w="357" w:type="pct"/>
          </w:tcPr>
          <w:p w14:paraId="36403D84" w14:textId="68C5263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3" w:type="pct"/>
          </w:tcPr>
          <w:p w14:paraId="5984BA28" w14:textId="0396738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E07B4BB" w14:textId="3843EA8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-0.07</w:t>
            </w:r>
          </w:p>
        </w:tc>
        <w:tc>
          <w:tcPr>
            <w:tcW w:w="285" w:type="pct"/>
          </w:tcPr>
          <w:p w14:paraId="752D6FED" w14:textId="2773449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330" w:type="pct"/>
          </w:tcPr>
          <w:p w14:paraId="21573C8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2ABAC78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5A84C1B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8DF109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2A47072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320823C8" w14:textId="5C6859B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7D51802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3AAD4EF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8D482B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CEC6B5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330" w:type="pct"/>
          </w:tcPr>
          <w:p w14:paraId="4754E926" w14:textId="34CBCBE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1F81287B" w14:textId="6C2EAED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38FAA9B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DD89E22" w14:textId="2AEFA82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01EB42ED" w14:textId="4712EBD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034D7959" w14:textId="01E9D0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4E34F0B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6003B52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B36185D" w14:textId="0940E06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F3873B5" w14:textId="18EDB5F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330" w:type="pct"/>
          </w:tcPr>
          <w:p w14:paraId="55D071C1" w14:textId="0597A00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353" w:type="pct"/>
          </w:tcPr>
          <w:p w14:paraId="38A8EA7B" w14:textId="4F79D8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(0.10)</w:t>
            </w:r>
          </w:p>
        </w:tc>
        <w:tc>
          <w:tcPr>
            <w:tcW w:w="260" w:type="pct"/>
          </w:tcPr>
          <w:p w14:paraId="433843B4" w14:textId="1069B4D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3BE7555" w14:textId="3BEE3A6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333" w:type="pct"/>
          </w:tcPr>
          <w:p w14:paraId="11D1CDA1" w14:textId="3D4323B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08A341E" w14:textId="397327F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357" w:type="pct"/>
          </w:tcPr>
          <w:p w14:paraId="30FE5A09" w14:textId="5BE22DC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63" w:type="pct"/>
          </w:tcPr>
          <w:p w14:paraId="28D0DDC4" w14:textId="0F038BA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66929E81" w14:textId="684ED05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285" w:type="pct"/>
          </w:tcPr>
          <w:p w14:paraId="1778FAA2" w14:textId="79AC3C9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330" w:type="pct"/>
          </w:tcPr>
          <w:p w14:paraId="381CE15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46FE0C4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1B296CF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78019B3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45B4FD5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F46E90C" w14:textId="38CA589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7E67419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5A4CC5C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B64360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8580E0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330" w:type="pct"/>
          </w:tcPr>
          <w:p w14:paraId="35EB5CE3" w14:textId="07853D2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-0.51</w:t>
            </w:r>
          </w:p>
        </w:tc>
        <w:tc>
          <w:tcPr>
            <w:tcW w:w="353" w:type="pct"/>
          </w:tcPr>
          <w:p w14:paraId="2157339A" w14:textId="6E097B4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60" w:type="pct"/>
          </w:tcPr>
          <w:p w14:paraId="29636B32" w14:textId="7CCB798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17BC909" w14:textId="53BEC47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010B43DB" w14:textId="58846CB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6614253E" w14:textId="4B6872D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-0.55</w:t>
            </w:r>
          </w:p>
        </w:tc>
        <w:tc>
          <w:tcPr>
            <w:tcW w:w="357" w:type="pct"/>
          </w:tcPr>
          <w:p w14:paraId="2DE5B1B0" w14:textId="79D708E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63" w:type="pct"/>
          </w:tcPr>
          <w:p w14:paraId="5FDE7192" w14:textId="09D5766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A61ECB0" w14:textId="55EE38A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206609D5" w14:textId="7DF0DB0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330" w:type="pct"/>
          </w:tcPr>
          <w:p w14:paraId="5379AC41" w14:textId="3E6375D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-0.96</w:t>
            </w:r>
          </w:p>
        </w:tc>
        <w:tc>
          <w:tcPr>
            <w:tcW w:w="353" w:type="pct"/>
          </w:tcPr>
          <w:p w14:paraId="7DD2128D" w14:textId="589ACFA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60" w:type="pct"/>
          </w:tcPr>
          <w:p w14:paraId="7F1E9C5C" w14:textId="50493CD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F335DE9" w14:textId="6B4B6DA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5DF71C2C" w14:textId="47B9F92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5461806A" w14:textId="2836EB8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-0.95</w:t>
            </w:r>
          </w:p>
        </w:tc>
        <w:tc>
          <w:tcPr>
            <w:tcW w:w="357" w:type="pct"/>
          </w:tcPr>
          <w:p w14:paraId="3B883A40" w14:textId="18D7F12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63" w:type="pct"/>
          </w:tcPr>
          <w:p w14:paraId="742F779F" w14:textId="7AF06FC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5E35C509" w14:textId="51E4FEE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1919F1E2" w14:textId="7DFF197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330" w:type="pct"/>
          </w:tcPr>
          <w:p w14:paraId="60E0B3E5" w14:textId="6441EFF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-0.44</w:t>
            </w:r>
          </w:p>
        </w:tc>
        <w:tc>
          <w:tcPr>
            <w:tcW w:w="353" w:type="pct"/>
          </w:tcPr>
          <w:p w14:paraId="276247E9" w14:textId="0D89C9D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60" w:type="pct"/>
          </w:tcPr>
          <w:p w14:paraId="006D88D2" w14:textId="15105A9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249F30E8" w14:textId="44983F9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6EFFA5DB" w14:textId="1FCC1EF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0526853C" w14:textId="6C009FC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-0.48</w:t>
            </w:r>
          </w:p>
        </w:tc>
        <w:tc>
          <w:tcPr>
            <w:tcW w:w="357" w:type="pct"/>
          </w:tcPr>
          <w:p w14:paraId="31D1F0F7" w14:textId="5EF90D1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63" w:type="pct"/>
          </w:tcPr>
          <w:p w14:paraId="5E161279" w14:textId="3886EE6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411CE34" w14:textId="4667111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c>
          <w:tcPr>
            <w:tcW w:w="285" w:type="pct"/>
          </w:tcPr>
          <w:p w14:paraId="12968625" w14:textId="035A606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330" w:type="pct"/>
          </w:tcPr>
          <w:p w14:paraId="09AEABEF" w14:textId="52AD66C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353" w:type="pct"/>
          </w:tcPr>
          <w:p w14:paraId="0D06AA1F" w14:textId="05D626F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60" w:type="pct"/>
          </w:tcPr>
          <w:p w14:paraId="53B926E0" w14:textId="4AE0D21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F14486D" w14:textId="74CD539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46AF00F7" w14:textId="040C512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01154163" w14:textId="608AC4D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-0.42</w:t>
            </w:r>
          </w:p>
        </w:tc>
        <w:tc>
          <w:tcPr>
            <w:tcW w:w="357" w:type="pct"/>
          </w:tcPr>
          <w:p w14:paraId="277A168F" w14:textId="1FD6B0A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(0.18)</w:t>
            </w:r>
          </w:p>
        </w:tc>
        <w:tc>
          <w:tcPr>
            <w:tcW w:w="263" w:type="pct"/>
          </w:tcPr>
          <w:p w14:paraId="11C02A25" w14:textId="64B06FC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79BD170" w14:textId="0D090E0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5916458F" w14:textId="5CE0192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330" w:type="pct"/>
          </w:tcPr>
          <w:p w14:paraId="412B4BF1" w14:textId="2DC28AD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353" w:type="pct"/>
          </w:tcPr>
          <w:p w14:paraId="350D369E" w14:textId="2012453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260" w:type="pct"/>
          </w:tcPr>
          <w:p w14:paraId="56F50B9C" w14:textId="77F69E7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E569CEE" w14:textId="6791E65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166390FB" w14:textId="633F432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11CB5311" w14:textId="42C4E3C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-0.33</w:t>
            </w:r>
          </w:p>
        </w:tc>
        <w:tc>
          <w:tcPr>
            <w:tcW w:w="357" w:type="pct"/>
          </w:tcPr>
          <w:p w14:paraId="403E5C29" w14:textId="6FF49D4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(0.17)</w:t>
            </w:r>
          </w:p>
        </w:tc>
        <w:tc>
          <w:tcPr>
            <w:tcW w:w="263" w:type="pct"/>
          </w:tcPr>
          <w:p w14:paraId="33627872" w14:textId="62453DA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7D023ACC" w14:textId="22E0473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6DFD3360" w14:textId="7BDCD00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330" w:type="pct"/>
          </w:tcPr>
          <w:p w14:paraId="5EFD8660" w14:textId="1CC10C1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353" w:type="pct"/>
          </w:tcPr>
          <w:p w14:paraId="3F190AC9" w14:textId="7460F1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60" w:type="pct"/>
          </w:tcPr>
          <w:p w14:paraId="3EBF88CD" w14:textId="461C4A8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B6D92BE" w14:textId="0D00AA1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7A33A047" w14:textId="6D8A8D5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4EFFAC3" w14:textId="04BDA37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357" w:type="pct"/>
          </w:tcPr>
          <w:p w14:paraId="1573DFF6" w14:textId="68E7D1F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63" w:type="pct"/>
          </w:tcPr>
          <w:p w14:paraId="1963A108" w14:textId="408C99A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2A06905" w14:textId="29ACE1F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285" w:type="pct"/>
          </w:tcPr>
          <w:p w14:paraId="5C28D303" w14:textId="3D0B474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330" w:type="pct"/>
          </w:tcPr>
          <w:p w14:paraId="601F0281" w14:textId="08DCD5E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-0.46</w:t>
            </w:r>
          </w:p>
        </w:tc>
        <w:tc>
          <w:tcPr>
            <w:tcW w:w="353" w:type="pct"/>
          </w:tcPr>
          <w:p w14:paraId="20AFFAFD" w14:textId="740EF59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60" w:type="pct"/>
          </w:tcPr>
          <w:p w14:paraId="1A3C7382" w14:textId="4D6263E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75962E51" w14:textId="775D6A5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64B7FE8D" w14:textId="55C68CA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1C281387" w14:textId="2998C48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-0.48</w:t>
            </w:r>
          </w:p>
        </w:tc>
        <w:tc>
          <w:tcPr>
            <w:tcW w:w="357" w:type="pct"/>
          </w:tcPr>
          <w:p w14:paraId="4881D897" w14:textId="4632858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63" w:type="pct"/>
          </w:tcPr>
          <w:p w14:paraId="385EFBB0" w14:textId="4C72C68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4645153" w14:textId="7409F07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561BD7E1" w14:textId="4F27AAD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330" w:type="pct"/>
          </w:tcPr>
          <w:p w14:paraId="6CBAD722" w14:textId="3510447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56DC13A2" w14:textId="0B9045F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53EA176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34BD3733" w14:textId="3D0F1A9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72184CC7" w14:textId="077CF67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69187D0" w14:textId="01AD581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281420E3" w14:textId="025CEDB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273E74A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3C39739" w14:textId="48B8F71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7ADC30E3" w14:textId="7AEC1A3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330" w:type="pct"/>
          </w:tcPr>
          <w:p w14:paraId="72849796" w14:textId="0656642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0.62</w:t>
            </w:r>
          </w:p>
        </w:tc>
        <w:tc>
          <w:tcPr>
            <w:tcW w:w="353" w:type="pct"/>
          </w:tcPr>
          <w:p w14:paraId="63B8480E" w14:textId="7C3E28A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0" w:type="pct"/>
          </w:tcPr>
          <w:p w14:paraId="2FB136F3" w14:textId="65CD4C0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E8E86C8" w14:textId="60080F9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0E18463E" w14:textId="304BF8D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3C95D767" w14:textId="29466EE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0.61</w:t>
            </w:r>
          </w:p>
        </w:tc>
        <w:tc>
          <w:tcPr>
            <w:tcW w:w="357" w:type="pct"/>
          </w:tcPr>
          <w:p w14:paraId="5B755D10" w14:textId="5FFF9AB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3" w:type="pct"/>
          </w:tcPr>
          <w:p w14:paraId="40801610" w14:textId="1FEB367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4A8DA11" w14:textId="4F43B0B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4A1C4D5A" w14:textId="72DE99B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6A0C55" w:rsidRDefault="006655B4" w:rsidP="006655B4">
            <w:pPr>
              <w:rPr>
                <w:rFonts w:ascii="Times New Roman" w:hAnsi="Times New Roman" w:cs="Times New Roman"/>
                <w:color w:val="auto"/>
                <w:sz w:val="24"/>
                <w:szCs w:val="24"/>
              </w:rPr>
            </w:pPr>
          </w:p>
        </w:tc>
        <w:tc>
          <w:tcPr>
            <w:tcW w:w="330" w:type="pct"/>
          </w:tcPr>
          <w:p w14:paraId="6370F3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7F2D271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024163D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16DEAD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6EC2936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1A0EC47" w14:textId="544B7B3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3595353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38274C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2B74DAF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635D19E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School</w:t>
            </w:r>
          </w:p>
        </w:tc>
        <w:tc>
          <w:tcPr>
            <w:tcW w:w="330" w:type="pct"/>
          </w:tcPr>
          <w:p w14:paraId="0C0B1570" w14:textId="3BB6D24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204222C9" w14:textId="6072BC2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243D3C3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D6E393B" w14:textId="6D952A4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0989F0C4" w14:textId="0E8433D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C3C7AA6" w14:textId="399E50A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173A1CA1" w14:textId="4F87030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2B691CA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741FC16" w14:textId="6A99B88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5D4C3C30" w14:textId="2649035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6A0C55" w:rsidRDefault="006655B4" w:rsidP="006655B4">
            <w:pPr>
              <w:rPr>
                <w:rFonts w:ascii="Times New Roman" w:hAnsi="Times New Roman" w:cs="Times New Roman"/>
                <w:color w:val="auto"/>
                <w:sz w:val="24"/>
                <w:szCs w:val="24"/>
              </w:rPr>
            </w:pPr>
          </w:p>
        </w:tc>
        <w:tc>
          <w:tcPr>
            <w:tcW w:w="330" w:type="pct"/>
          </w:tcPr>
          <w:p w14:paraId="5A7198C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52FEB8E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110828A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10BAD1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1B95FF0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10C1AA9" w14:textId="0BE6429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48677B4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44F0D08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4F4CB92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931049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Training &amp; Apprenticeships</w:t>
            </w:r>
          </w:p>
        </w:tc>
        <w:tc>
          <w:tcPr>
            <w:tcW w:w="330" w:type="pct"/>
          </w:tcPr>
          <w:p w14:paraId="0DFFEAD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2DE0EB7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28B6C26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3DE0E04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0FE228C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64D82ED" w14:textId="6464F39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66A481D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5015AA0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7E5C12F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2CB3BAA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330" w:type="pct"/>
          </w:tcPr>
          <w:p w14:paraId="787DBBC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0A99C4C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481F713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3A39E89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325D352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79464FA5" w14:textId="7243E96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196A6DE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2306B4E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6FA7E15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66712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1B863BCB"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O’levels</w:t>
            </w:r>
          </w:p>
        </w:tc>
        <w:tc>
          <w:tcPr>
            <w:tcW w:w="330" w:type="pct"/>
          </w:tcPr>
          <w:p w14:paraId="26D606CD" w14:textId="762ED9C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7BCFA0B0" w14:textId="7F219B1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6754854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474E21B8" w14:textId="00C5D31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4C5A8AA0" w14:textId="403FE93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308B0DD4" w14:textId="3CCE2B2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619E479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102D7A4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28C08E9" w14:textId="1847A22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9C3E429" w14:textId="0F24F8A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232B5FC9"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Five or More O’levels</w:t>
            </w:r>
          </w:p>
        </w:tc>
        <w:tc>
          <w:tcPr>
            <w:tcW w:w="330" w:type="pct"/>
          </w:tcPr>
          <w:p w14:paraId="5A7C966B" w14:textId="12360A6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-3.24</w:t>
            </w:r>
          </w:p>
        </w:tc>
        <w:tc>
          <w:tcPr>
            <w:tcW w:w="353" w:type="pct"/>
          </w:tcPr>
          <w:p w14:paraId="78A3680D" w14:textId="4707509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60" w:type="pct"/>
          </w:tcPr>
          <w:p w14:paraId="2FDBAB1E" w14:textId="7EABE56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44A9D831" w14:textId="6EE3480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-0.17</w:t>
            </w:r>
          </w:p>
        </w:tc>
        <w:tc>
          <w:tcPr>
            <w:tcW w:w="333" w:type="pct"/>
          </w:tcPr>
          <w:p w14:paraId="328EB75E" w14:textId="204F712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1940630F" w14:textId="488507F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-3.20</w:t>
            </w:r>
          </w:p>
        </w:tc>
        <w:tc>
          <w:tcPr>
            <w:tcW w:w="357" w:type="pct"/>
          </w:tcPr>
          <w:p w14:paraId="56250306" w14:textId="1EAB8B1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3" w:type="pct"/>
          </w:tcPr>
          <w:p w14:paraId="64F1EF72" w14:textId="3FC40B8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B498FC8" w14:textId="4CC33C7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85" w:type="pct"/>
          </w:tcPr>
          <w:p w14:paraId="321D1615" w14:textId="1CBF379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Sex</w:t>
            </w:r>
          </w:p>
        </w:tc>
        <w:tc>
          <w:tcPr>
            <w:tcW w:w="330" w:type="pct"/>
          </w:tcPr>
          <w:p w14:paraId="672F78C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233A1F1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07C6E42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669F49B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070F321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42ACA16" w14:textId="281D4C9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289790C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5998D8C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03FD58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B1EFEC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330" w:type="pct"/>
          </w:tcPr>
          <w:p w14:paraId="342DA3E9" w14:textId="0BCEC64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55F5E9CD" w14:textId="378F5DC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5617343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3048EC9E" w14:textId="22B42CE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69D5C837" w14:textId="752B3D9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33BEF09" w14:textId="6D0166E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3D4E152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778EF7D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FF2E1E" w14:textId="7796013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0E74191" w14:textId="50B8B46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Male</w:t>
            </w:r>
          </w:p>
        </w:tc>
        <w:tc>
          <w:tcPr>
            <w:tcW w:w="330" w:type="pct"/>
          </w:tcPr>
          <w:p w14:paraId="374B6878" w14:textId="1388060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1.52</w:t>
            </w:r>
          </w:p>
        </w:tc>
        <w:tc>
          <w:tcPr>
            <w:tcW w:w="353" w:type="pct"/>
          </w:tcPr>
          <w:p w14:paraId="62F3890D" w14:textId="555CFBB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(0.09)</w:t>
            </w:r>
          </w:p>
        </w:tc>
        <w:tc>
          <w:tcPr>
            <w:tcW w:w="260" w:type="pct"/>
          </w:tcPr>
          <w:p w14:paraId="33DDA02C" w14:textId="4599141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32A97D76" w14:textId="16E668A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333" w:type="pct"/>
          </w:tcPr>
          <w:p w14:paraId="3DF770F4" w14:textId="20499B5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85699C4" w14:textId="496EE29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1.52</w:t>
            </w:r>
          </w:p>
        </w:tc>
        <w:tc>
          <w:tcPr>
            <w:tcW w:w="357" w:type="pct"/>
          </w:tcPr>
          <w:p w14:paraId="0D55CF9E" w14:textId="7B4AC6D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3" w:type="pct"/>
          </w:tcPr>
          <w:p w14:paraId="300AAAF4" w14:textId="642D9CF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B716E5E" w14:textId="2612DA2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85" w:type="pct"/>
          </w:tcPr>
          <w:p w14:paraId="10B17D47" w14:textId="5E28353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Housing Tenure</w:t>
            </w:r>
          </w:p>
        </w:tc>
        <w:tc>
          <w:tcPr>
            <w:tcW w:w="330" w:type="pct"/>
          </w:tcPr>
          <w:p w14:paraId="63599D6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7FF9463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1907DA9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253F274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379A68C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5D58A8D7" w14:textId="58B5200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2D523AD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46A811D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A03CE6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0E66B5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Own Home</w:t>
            </w:r>
          </w:p>
        </w:tc>
        <w:tc>
          <w:tcPr>
            <w:tcW w:w="330" w:type="pct"/>
          </w:tcPr>
          <w:p w14:paraId="6DDD2E41" w14:textId="61590B5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59446DF8" w14:textId="11F9AFB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313BB4C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D395C0F" w14:textId="42D86BA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19D70703" w14:textId="03A7083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A92655E" w14:textId="39B2C25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3D47C0C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04BAA4C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3ED9EA55" w14:textId="4865030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BEAA0E5" w14:textId="6632C70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Don't Own Home</w:t>
            </w:r>
          </w:p>
        </w:tc>
        <w:tc>
          <w:tcPr>
            <w:tcW w:w="330" w:type="pct"/>
          </w:tcPr>
          <w:p w14:paraId="4A193CB4" w14:textId="6DE79D5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0.38</w:t>
            </w:r>
          </w:p>
        </w:tc>
        <w:tc>
          <w:tcPr>
            <w:tcW w:w="353" w:type="pct"/>
          </w:tcPr>
          <w:p w14:paraId="453A9B8F" w14:textId="4BBDBF8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0" w:type="pct"/>
          </w:tcPr>
          <w:p w14:paraId="746E9DE7" w14:textId="0B85B89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7FEE2623" w14:textId="39F1F27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24A123F4" w14:textId="11EF1DE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2ACA8C5" w14:textId="6934AB6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0.35</w:t>
            </w:r>
          </w:p>
        </w:tc>
        <w:tc>
          <w:tcPr>
            <w:tcW w:w="357" w:type="pct"/>
          </w:tcPr>
          <w:p w14:paraId="44D35F2A" w14:textId="5976D78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(0.08)</w:t>
            </w:r>
          </w:p>
        </w:tc>
        <w:tc>
          <w:tcPr>
            <w:tcW w:w="263" w:type="pct"/>
          </w:tcPr>
          <w:p w14:paraId="7BF6A0AD" w14:textId="424A780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2A0A4DA" w14:textId="17644A6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0BDC66C2" w14:textId="2F63E1A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NS-SEC</w:t>
            </w:r>
          </w:p>
        </w:tc>
        <w:tc>
          <w:tcPr>
            <w:tcW w:w="330" w:type="pct"/>
          </w:tcPr>
          <w:p w14:paraId="676CE7E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5808BA78"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61E6609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414864F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26FF4AC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E154AC3" w14:textId="54ED19B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71E211F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08D8765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B04C4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4F26BB9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lastRenderedPageBreak/>
              <w:t>1.1</w:t>
            </w:r>
          </w:p>
        </w:tc>
        <w:tc>
          <w:tcPr>
            <w:tcW w:w="330" w:type="pct"/>
          </w:tcPr>
          <w:p w14:paraId="4DEE6DEC" w14:textId="24072F6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-1.23</w:t>
            </w:r>
          </w:p>
        </w:tc>
        <w:tc>
          <w:tcPr>
            <w:tcW w:w="353" w:type="pct"/>
          </w:tcPr>
          <w:p w14:paraId="4EFBC2C9" w14:textId="42B2654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60" w:type="pct"/>
          </w:tcPr>
          <w:p w14:paraId="2B6C80DF" w14:textId="50E3122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527991FA" w14:textId="1D5A6DD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333" w:type="pct"/>
          </w:tcPr>
          <w:p w14:paraId="465765EA" w14:textId="313401C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0" w:type="pct"/>
          </w:tcPr>
          <w:p w14:paraId="7C98BB68" w14:textId="2AE5A0D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-1.20</w:t>
            </w:r>
          </w:p>
        </w:tc>
        <w:tc>
          <w:tcPr>
            <w:tcW w:w="357" w:type="pct"/>
          </w:tcPr>
          <w:p w14:paraId="0A5A812A" w14:textId="1B4F99F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263" w:type="pct"/>
          </w:tcPr>
          <w:p w14:paraId="4D19EFD0" w14:textId="32A9B0A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C4D4B3A" w14:textId="7E1B08E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125334DD" w14:textId="350D86A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(0.03)</w:t>
            </w:r>
          </w:p>
        </w:tc>
      </w:tr>
      <w:tr w:rsidR="006A0C55" w:rsidRPr="006A0C55"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330" w:type="pct"/>
          </w:tcPr>
          <w:p w14:paraId="6B315CB0" w14:textId="29E8313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-1.53</w:t>
            </w:r>
          </w:p>
        </w:tc>
        <w:tc>
          <w:tcPr>
            <w:tcW w:w="353" w:type="pct"/>
          </w:tcPr>
          <w:p w14:paraId="5FBDADF1" w14:textId="7F0732E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60" w:type="pct"/>
          </w:tcPr>
          <w:p w14:paraId="0AC6E6DF" w14:textId="3F632BA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25F240E1" w14:textId="33343B9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3489199B" w14:textId="75DF71C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0B93B735" w14:textId="21EDA2B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-1.57</w:t>
            </w:r>
          </w:p>
        </w:tc>
        <w:tc>
          <w:tcPr>
            <w:tcW w:w="357" w:type="pct"/>
          </w:tcPr>
          <w:p w14:paraId="3CE81697" w14:textId="4CE39EB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63" w:type="pct"/>
          </w:tcPr>
          <w:p w14:paraId="2EB76A62" w14:textId="6E686D1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33FF960" w14:textId="41CFA67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63FD11FA" w14:textId="411B6DD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330" w:type="pct"/>
          </w:tcPr>
          <w:p w14:paraId="72D3D058" w14:textId="3DA0D3D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-1.08</w:t>
            </w:r>
          </w:p>
        </w:tc>
        <w:tc>
          <w:tcPr>
            <w:tcW w:w="353" w:type="pct"/>
          </w:tcPr>
          <w:p w14:paraId="42ECC68A" w14:textId="3AB7E45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60" w:type="pct"/>
          </w:tcPr>
          <w:p w14:paraId="10897EA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43762C95" w14:textId="181C387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70DAA17E" w14:textId="0DAF9D3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05CD1422" w14:textId="0AA82D3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-1.07</w:t>
            </w:r>
          </w:p>
        </w:tc>
        <w:tc>
          <w:tcPr>
            <w:tcW w:w="357" w:type="pct"/>
          </w:tcPr>
          <w:p w14:paraId="2789FDB2" w14:textId="4C83E34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(0.15)</w:t>
            </w:r>
          </w:p>
        </w:tc>
        <w:tc>
          <w:tcPr>
            <w:tcW w:w="263" w:type="pct"/>
          </w:tcPr>
          <w:p w14:paraId="73D668FB" w14:textId="17FBD6B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B35EB7C" w14:textId="7B323B5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7C9D7644" w14:textId="299CDA0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330" w:type="pct"/>
          </w:tcPr>
          <w:p w14:paraId="74E0CF59" w14:textId="37D2D90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353" w:type="pct"/>
          </w:tcPr>
          <w:p w14:paraId="6F7F76CD" w14:textId="4A51443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60" w:type="pct"/>
          </w:tcPr>
          <w:p w14:paraId="07FD7EDA" w14:textId="2AB2292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3B788EEB" w14:textId="252F8C0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5006A45E" w14:textId="2C1C50E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0" w:type="pct"/>
          </w:tcPr>
          <w:p w14:paraId="22F825B9" w14:textId="0E723FC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-0.94</w:t>
            </w:r>
          </w:p>
        </w:tc>
        <w:tc>
          <w:tcPr>
            <w:tcW w:w="357" w:type="pct"/>
          </w:tcPr>
          <w:p w14:paraId="24CBEA59" w14:textId="355A633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263" w:type="pct"/>
          </w:tcPr>
          <w:p w14:paraId="3DEA1E64" w14:textId="3A698F7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FDC597C" w14:textId="0A6DBDB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06C91D08" w14:textId="5A2F35A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330" w:type="pct"/>
          </w:tcPr>
          <w:p w14:paraId="0683E0EF" w14:textId="593A9E2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353" w:type="pct"/>
          </w:tcPr>
          <w:p w14:paraId="0C58DF35" w14:textId="498BC50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0" w:type="pct"/>
          </w:tcPr>
          <w:p w14:paraId="4877B87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4380096D" w14:textId="5558454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0AEE7C07" w14:textId="366741D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33EB85C4" w14:textId="29DC7E8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-0.16</w:t>
            </w:r>
          </w:p>
        </w:tc>
        <w:tc>
          <w:tcPr>
            <w:tcW w:w="357" w:type="pct"/>
          </w:tcPr>
          <w:p w14:paraId="6D778B50" w14:textId="4B9A9BC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3" w:type="pct"/>
          </w:tcPr>
          <w:p w14:paraId="1E28777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563D88D0" w14:textId="1356EF8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6EF0878A" w14:textId="51C14D9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330" w:type="pct"/>
          </w:tcPr>
          <w:p w14:paraId="454B25D8" w14:textId="1004006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353" w:type="pct"/>
          </w:tcPr>
          <w:p w14:paraId="6EF796CC" w14:textId="52A7586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0" w:type="pct"/>
          </w:tcPr>
          <w:p w14:paraId="2B610D5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6AA00B1" w14:textId="3256792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235D98BE" w14:textId="3A738E8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4548A3FB" w14:textId="7A18C57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357" w:type="pct"/>
          </w:tcPr>
          <w:p w14:paraId="0EC7BFEF" w14:textId="52CDBCF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3" w:type="pct"/>
          </w:tcPr>
          <w:p w14:paraId="201AEEF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1E6D5BA5" w14:textId="187B4EE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285" w:type="pct"/>
          </w:tcPr>
          <w:p w14:paraId="5DA92A3F" w14:textId="034700B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330" w:type="pct"/>
          </w:tcPr>
          <w:p w14:paraId="0C46DCCA" w14:textId="49AD69A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-0.24</w:t>
            </w:r>
          </w:p>
        </w:tc>
        <w:tc>
          <w:tcPr>
            <w:tcW w:w="353" w:type="pct"/>
          </w:tcPr>
          <w:p w14:paraId="1590EF5A" w14:textId="3577364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0" w:type="pct"/>
          </w:tcPr>
          <w:p w14:paraId="743B0B7C" w14:textId="396A16F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07E75E24" w14:textId="7E2FF9C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5D3FBDED" w14:textId="118E499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1834924E" w14:textId="58B9716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357" w:type="pct"/>
          </w:tcPr>
          <w:p w14:paraId="33DD705C" w14:textId="0AF6D32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3" w:type="pct"/>
          </w:tcPr>
          <w:p w14:paraId="512C51D6" w14:textId="3A0F508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C87142F" w14:textId="5A1FF9A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285" w:type="pct"/>
          </w:tcPr>
          <w:p w14:paraId="0747D3C5" w14:textId="7812AC8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(0.01)</w:t>
            </w:r>
          </w:p>
        </w:tc>
      </w:tr>
      <w:tr w:rsidR="006A0C55" w:rsidRPr="006A0C55"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330" w:type="pct"/>
          </w:tcPr>
          <w:p w14:paraId="41AE0957" w14:textId="535B33D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4CA9315C" w14:textId="0B5EE31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11D77FB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48F74C60" w14:textId="1AAA214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751614F9" w14:textId="0BCAE76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134AB160" w14:textId="71661A9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33835DF5" w14:textId="48994EE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1B84EA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59CDBE7B" w14:textId="40B4F90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807032D" w14:textId="79C29D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Intercept</w:t>
            </w:r>
          </w:p>
        </w:tc>
        <w:tc>
          <w:tcPr>
            <w:tcW w:w="330" w:type="pct"/>
          </w:tcPr>
          <w:p w14:paraId="6880812D" w14:textId="21C9B1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0.36</w:t>
            </w:r>
          </w:p>
        </w:tc>
        <w:tc>
          <w:tcPr>
            <w:tcW w:w="353" w:type="pct"/>
          </w:tcPr>
          <w:p w14:paraId="24E899FA" w14:textId="67357E0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(0.13)</w:t>
            </w:r>
          </w:p>
        </w:tc>
        <w:tc>
          <w:tcPr>
            <w:tcW w:w="260" w:type="pct"/>
          </w:tcPr>
          <w:p w14:paraId="0A67E49D" w14:textId="218A1AC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1FC21FB" w14:textId="021C08A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1A80F37D" w14:textId="0884A4E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EBA17E0" w14:textId="6B2F8EA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0.26</w:t>
            </w:r>
          </w:p>
        </w:tc>
        <w:tc>
          <w:tcPr>
            <w:tcW w:w="357" w:type="pct"/>
          </w:tcPr>
          <w:p w14:paraId="5432D918" w14:textId="39E5E99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(0.12)</w:t>
            </w:r>
          </w:p>
        </w:tc>
        <w:tc>
          <w:tcPr>
            <w:tcW w:w="263" w:type="pct"/>
          </w:tcPr>
          <w:p w14:paraId="3DBF5D10" w14:textId="23B1F59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76DD4C7" w14:textId="6A6E91B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74A251C4" w14:textId="2ED833F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6A0C55" w:rsidRDefault="006655B4" w:rsidP="006655B4">
            <w:pPr>
              <w:rPr>
                <w:rFonts w:ascii="Times New Roman" w:hAnsi="Times New Roman" w:cs="Times New Roman"/>
                <w:color w:val="auto"/>
                <w:sz w:val="24"/>
                <w:szCs w:val="24"/>
              </w:rPr>
            </w:pPr>
          </w:p>
        </w:tc>
        <w:tc>
          <w:tcPr>
            <w:tcW w:w="330" w:type="pct"/>
          </w:tcPr>
          <w:p w14:paraId="5C3C439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0EF9B65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1CD53A8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7F34EC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73FA647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3B33A18A" w14:textId="6009D34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46C90A1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29940D5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2686524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ABA107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Unemployment &amp; Out of Labour Force</w:t>
            </w:r>
          </w:p>
        </w:tc>
        <w:tc>
          <w:tcPr>
            <w:tcW w:w="330" w:type="pct"/>
          </w:tcPr>
          <w:p w14:paraId="01CAC21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5A84312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1C5EDF1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59C2BFD3"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676AF09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7EA0729A" w14:textId="67EC183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6C597F9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407FE72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35C086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46D48F3F"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Educational Attainment</w:t>
            </w:r>
          </w:p>
        </w:tc>
        <w:tc>
          <w:tcPr>
            <w:tcW w:w="330" w:type="pct"/>
          </w:tcPr>
          <w:p w14:paraId="71B49C0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38D29C5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02C4DA1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A9CCD6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7612E95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4EED947" w14:textId="0C9CCA8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6A12527B"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5BF339C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D53AAF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7BB225E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0957522A"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Less than five O’levels</w:t>
            </w:r>
          </w:p>
        </w:tc>
        <w:tc>
          <w:tcPr>
            <w:tcW w:w="330" w:type="pct"/>
          </w:tcPr>
          <w:p w14:paraId="550B7277" w14:textId="2C1AD0E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33332D73" w14:textId="48CE839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4D63760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F176833" w14:textId="63B7925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7CFEC766" w14:textId="147591E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7BB40844" w14:textId="4E8FC82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44AE001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6246D8C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3740F7A" w14:textId="7669F0D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27898E10" w14:textId="594A60C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8F21D64"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Five or More O’levels</w:t>
            </w:r>
          </w:p>
        </w:tc>
        <w:tc>
          <w:tcPr>
            <w:tcW w:w="330" w:type="pct"/>
          </w:tcPr>
          <w:p w14:paraId="7D8584F7" w14:textId="23A7B0B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-3.97</w:t>
            </w:r>
          </w:p>
        </w:tc>
        <w:tc>
          <w:tcPr>
            <w:tcW w:w="353" w:type="pct"/>
          </w:tcPr>
          <w:p w14:paraId="064AE1C2" w14:textId="2C56A44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60" w:type="pct"/>
          </w:tcPr>
          <w:p w14:paraId="01C383DB" w14:textId="12E9E8D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3FA3D84B" w14:textId="7D6A021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5D0E9AF6" w14:textId="66DFCDC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330" w:type="pct"/>
          </w:tcPr>
          <w:p w14:paraId="44A61AC3" w14:textId="5534939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-4.04</w:t>
            </w:r>
          </w:p>
        </w:tc>
        <w:tc>
          <w:tcPr>
            <w:tcW w:w="357" w:type="pct"/>
          </w:tcPr>
          <w:p w14:paraId="335D7925" w14:textId="782C42E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(0.22)</w:t>
            </w:r>
          </w:p>
        </w:tc>
        <w:tc>
          <w:tcPr>
            <w:tcW w:w="263" w:type="pct"/>
          </w:tcPr>
          <w:p w14:paraId="23FD43CE" w14:textId="3C3B4D3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38B492C" w14:textId="047454D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5" w:type="pct"/>
          </w:tcPr>
          <w:p w14:paraId="38937662" w14:textId="11DA3BD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r>
      <w:tr w:rsidR="006A0C55" w:rsidRPr="006A0C55"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Sex</w:t>
            </w:r>
          </w:p>
        </w:tc>
        <w:tc>
          <w:tcPr>
            <w:tcW w:w="330" w:type="pct"/>
          </w:tcPr>
          <w:p w14:paraId="6492422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5A0198C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0A4F01B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D82033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1D4BB2D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4022AF1" w14:textId="145BB56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3236286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62B8005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6F37D7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5C94002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 xml:space="preserve">  </w:t>
            </w:r>
            <w:r w:rsidRPr="006A0C55">
              <w:rPr>
                <w:rFonts w:ascii="Times New Roman" w:hAnsi="Times New Roman" w:cs="Times New Roman"/>
                <w:i/>
                <w:iCs/>
                <w:color w:val="auto"/>
                <w:sz w:val="24"/>
                <w:szCs w:val="24"/>
              </w:rPr>
              <w:t>Female</w:t>
            </w:r>
          </w:p>
        </w:tc>
        <w:tc>
          <w:tcPr>
            <w:tcW w:w="330" w:type="pct"/>
          </w:tcPr>
          <w:p w14:paraId="4D916C93" w14:textId="38A9F50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5EFF32D2" w14:textId="68640DB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7F4D7FF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67CCC1D" w14:textId="32E7256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646F02AF" w14:textId="689220B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5B326910" w14:textId="7C18F4A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37F5784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F144A7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0994981" w14:textId="36D9074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30FE08C5" w14:textId="3EF8AB0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Male</w:t>
            </w:r>
          </w:p>
        </w:tc>
        <w:tc>
          <w:tcPr>
            <w:tcW w:w="330" w:type="pct"/>
          </w:tcPr>
          <w:p w14:paraId="642716B6" w14:textId="74E1FC8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-0.37</w:t>
            </w:r>
          </w:p>
        </w:tc>
        <w:tc>
          <w:tcPr>
            <w:tcW w:w="353" w:type="pct"/>
          </w:tcPr>
          <w:p w14:paraId="4A9F4119" w14:textId="0E4FE6F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(0.14)</w:t>
            </w:r>
          </w:p>
        </w:tc>
        <w:tc>
          <w:tcPr>
            <w:tcW w:w="260" w:type="pct"/>
          </w:tcPr>
          <w:p w14:paraId="5A913505" w14:textId="2A5BCD6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629CC2B7" w14:textId="48FE70A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16A000B2" w14:textId="6433FAB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330" w:type="pct"/>
          </w:tcPr>
          <w:p w14:paraId="0FABF1F6" w14:textId="11C6E73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-0.29</w:t>
            </w:r>
          </w:p>
        </w:tc>
        <w:tc>
          <w:tcPr>
            <w:tcW w:w="357" w:type="pct"/>
          </w:tcPr>
          <w:p w14:paraId="526E287B" w14:textId="73A5AFA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(0.11)</w:t>
            </w:r>
          </w:p>
        </w:tc>
        <w:tc>
          <w:tcPr>
            <w:tcW w:w="263" w:type="pct"/>
          </w:tcPr>
          <w:p w14:paraId="6713E6C6" w14:textId="490FC11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FC35482" w14:textId="5389CA6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3FC06967" w14:textId="7F84FFA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r>
      <w:tr w:rsidR="006A0C55" w:rsidRPr="006A0C55"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Housing Tenure</w:t>
            </w:r>
          </w:p>
        </w:tc>
        <w:tc>
          <w:tcPr>
            <w:tcW w:w="330" w:type="pct"/>
          </w:tcPr>
          <w:p w14:paraId="4E740A71"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3" w:type="pct"/>
          </w:tcPr>
          <w:p w14:paraId="54C15E3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0" w:type="pct"/>
          </w:tcPr>
          <w:p w14:paraId="19474463"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BF95E1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3473D46C"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5E17417C" w14:textId="1347617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57" w:type="pct"/>
          </w:tcPr>
          <w:p w14:paraId="3D3822BD"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63" w:type="pct"/>
          </w:tcPr>
          <w:p w14:paraId="2D998DB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4559E100"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6BCCED4"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i/>
                <w:iCs/>
                <w:color w:val="auto"/>
                <w:sz w:val="24"/>
                <w:szCs w:val="24"/>
              </w:rPr>
              <w:t xml:space="preserve">  Own Home</w:t>
            </w:r>
          </w:p>
        </w:tc>
        <w:tc>
          <w:tcPr>
            <w:tcW w:w="330" w:type="pct"/>
          </w:tcPr>
          <w:p w14:paraId="435EEFA4" w14:textId="191A9D5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2C1C407E" w14:textId="27FFEAF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52E2FA6A"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63302B3A" w14:textId="39267F6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22B7DFF5" w14:textId="14F3218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68AD89C6" w14:textId="5AA90F2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648B65E4"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2D0CA6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05ADFCEB" w14:textId="516F7CD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059BBBBE" w14:textId="3D14FF3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i/>
                <w:iCs/>
                <w:color w:val="auto"/>
                <w:sz w:val="24"/>
                <w:szCs w:val="24"/>
              </w:rPr>
              <w:t xml:space="preserve">  Don't Own Home</w:t>
            </w:r>
          </w:p>
        </w:tc>
        <w:tc>
          <w:tcPr>
            <w:tcW w:w="330" w:type="pct"/>
          </w:tcPr>
          <w:p w14:paraId="53B2281B" w14:textId="30FDA37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0.87</w:t>
            </w:r>
          </w:p>
        </w:tc>
        <w:tc>
          <w:tcPr>
            <w:tcW w:w="353" w:type="pct"/>
          </w:tcPr>
          <w:p w14:paraId="74B97583" w14:textId="3AA4AC0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(0.16)</w:t>
            </w:r>
          </w:p>
        </w:tc>
        <w:tc>
          <w:tcPr>
            <w:tcW w:w="260" w:type="pct"/>
          </w:tcPr>
          <w:p w14:paraId="09DE1D67" w14:textId="5A686B5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2EA18CAF" w14:textId="4E5958C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34B31AA6" w14:textId="54B0DC3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330" w:type="pct"/>
          </w:tcPr>
          <w:p w14:paraId="291AA0CE" w14:textId="03176CB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0.94</w:t>
            </w:r>
          </w:p>
        </w:tc>
        <w:tc>
          <w:tcPr>
            <w:tcW w:w="357" w:type="pct"/>
          </w:tcPr>
          <w:p w14:paraId="7D97D500" w14:textId="7BF03B1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(0.14)</w:t>
            </w:r>
          </w:p>
        </w:tc>
        <w:tc>
          <w:tcPr>
            <w:tcW w:w="263" w:type="pct"/>
          </w:tcPr>
          <w:p w14:paraId="44D35CDB" w14:textId="2E808B3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04C476D6" w14:textId="48BB7A6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78A7698D" w14:textId="54E81BE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(0.00)</w:t>
            </w:r>
          </w:p>
        </w:tc>
      </w:tr>
      <w:tr w:rsidR="006A0C55" w:rsidRPr="006A0C55"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NS-SEC</w:t>
            </w:r>
          </w:p>
        </w:tc>
        <w:tc>
          <w:tcPr>
            <w:tcW w:w="330" w:type="pct"/>
          </w:tcPr>
          <w:p w14:paraId="0F16FFC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005E1B08"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353FB0D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161D97A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12906BFB"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676EEA29" w14:textId="56122E8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251A23E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76DF215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7282723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1CFDBD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1.1</w:t>
            </w:r>
          </w:p>
        </w:tc>
        <w:tc>
          <w:tcPr>
            <w:tcW w:w="330" w:type="pct"/>
          </w:tcPr>
          <w:p w14:paraId="1B0ADBFC" w14:textId="72EC0BC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-1.37</w:t>
            </w:r>
          </w:p>
        </w:tc>
        <w:tc>
          <w:tcPr>
            <w:tcW w:w="353" w:type="pct"/>
          </w:tcPr>
          <w:p w14:paraId="0AA619F5" w14:textId="648BC8B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(0.54)</w:t>
            </w:r>
          </w:p>
        </w:tc>
        <w:tc>
          <w:tcPr>
            <w:tcW w:w="260" w:type="pct"/>
          </w:tcPr>
          <w:p w14:paraId="213E8374" w14:textId="619F4FE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9E73CA3" w14:textId="1FFCC36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7D7F033E" w14:textId="3EE0502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7645BC80" w14:textId="498B3BB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-1.59</w:t>
            </w:r>
          </w:p>
        </w:tc>
        <w:tc>
          <w:tcPr>
            <w:tcW w:w="357" w:type="pct"/>
          </w:tcPr>
          <w:p w14:paraId="6C5D5FA7" w14:textId="617CC74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(0.55)</w:t>
            </w:r>
          </w:p>
        </w:tc>
        <w:tc>
          <w:tcPr>
            <w:tcW w:w="263" w:type="pct"/>
          </w:tcPr>
          <w:p w14:paraId="552B6BE6" w14:textId="12949B3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313AB14C" w14:textId="1C535D3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7616837A" w14:textId="4E1A909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r>
      <w:tr w:rsidR="006A0C55" w:rsidRPr="006A0C55"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1.2</w:t>
            </w:r>
          </w:p>
        </w:tc>
        <w:tc>
          <w:tcPr>
            <w:tcW w:w="330" w:type="pct"/>
          </w:tcPr>
          <w:p w14:paraId="61933DE3" w14:textId="5710C86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-3.27</w:t>
            </w:r>
          </w:p>
        </w:tc>
        <w:tc>
          <w:tcPr>
            <w:tcW w:w="353" w:type="pct"/>
          </w:tcPr>
          <w:p w14:paraId="68BA231A" w14:textId="13D6639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(1.02)</w:t>
            </w:r>
          </w:p>
        </w:tc>
        <w:tc>
          <w:tcPr>
            <w:tcW w:w="260" w:type="pct"/>
          </w:tcPr>
          <w:p w14:paraId="47E17D07" w14:textId="22B74EB5"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4C917039" w14:textId="3E70DCC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4A6AA2B2" w14:textId="0AD2F053"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3086548E" w14:textId="0CAC55F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-3.40</w:t>
            </w:r>
          </w:p>
        </w:tc>
        <w:tc>
          <w:tcPr>
            <w:tcW w:w="357" w:type="pct"/>
          </w:tcPr>
          <w:p w14:paraId="2C668B5A" w14:textId="2A05E05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(1.03)</w:t>
            </w:r>
          </w:p>
        </w:tc>
        <w:tc>
          <w:tcPr>
            <w:tcW w:w="263" w:type="pct"/>
          </w:tcPr>
          <w:p w14:paraId="74FCC546" w14:textId="600F2F3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141E6D96" w14:textId="059C333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-0.04</w:t>
            </w:r>
          </w:p>
        </w:tc>
        <w:tc>
          <w:tcPr>
            <w:tcW w:w="285" w:type="pct"/>
          </w:tcPr>
          <w:p w14:paraId="2EE7FA1D" w14:textId="21606D2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2</w:t>
            </w:r>
          </w:p>
        </w:tc>
        <w:tc>
          <w:tcPr>
            <w:tcW w:w="330" w:type="pct"/>
          </w:tcPr>
          <w:p w14:paraId="462E5325" w14:textId="2A2810B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-1.20</w:t>
            </w:r>
          </w:p>
        </w:tc>
        <w:tc>
          <w:tcPr>
            <w:tcW w:w="353" w:type="pct"/>
          </w:tcPr>
          <w:p w14:paraId="7A389D5C" w14:textId="6EB39D7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60" w:type="pct"/>
          </w:tcPr>
          <w:p w14:paraId="68F9DA57" w14:textId="7BABB54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2BE538F0" w14:textId="595A69C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333" w:type="pct"/>
          </w:tcPr>
          <w:p w14:paraId="5CF2182E" w14:textId="7C99F2E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543A28A0" w14:textId="77F068D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-1.27</w:t>
            </w:r>
          </w:p>
        </w:tc>
        <w:tc>
          <w:tcPr>
            <w:tcW w:w="357" w:type="pct"/>
          </w:tcPr>
          <w:p w14:paraId="563566FA" w14:textId="3A65A81D"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(0.27)</w:t>
            </w:r>
          </w:p>
        </w:tc>
        <w:tc>
          <w:tcPr>
            <w:tcW w:w="263" w:type="pct"/>
          </w:tcPr>
          <w:p w14:paraId="59BC7164" w14:textId="3D939B8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51DC89A" w14:textId="54657289"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19006521" w14:textId="2073422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3</w:t>
            </w:r>
          </w:p>
        </w:tc>
        <w:tc>
          <w:tcPr>
            <w:tcW w:w="330" w:type="pct"/>
          </w:tcPr>
          <w:p w14:paraId="6AA06F97" w14:textId="49BE8A9A"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-1.31</w:t>
            </w:r>
          </w:p>
        </w:tc>
        <w:tc>
          <w:tcPr>
            <w:tcW w:w="353" w:type="pct"/>
          </w:tcPr>
          <w:p w14:paraId="27E5E812" w14:textId="551EC0F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(0.30)</w:t>
            </w:r>
          </w:p>
        </w:tc>
        <w:tc>
          <w:tcPr>
            <w:tcW w:w="260" w:type="pct"/>
          </w:tcPr>
          <w:p w14:paraId="3A04C9D0" w14:textId="17DE066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33F5BC29" w14:textId="390782E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7DB08C7E" w14:textId="703661D6"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4BF1125" w14:textId="4E96791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-1.35</w:t>
            </w:r>
          </w:p>
        </w:tc>
        <w:tc>
          <w:tcPr>
            <w:tcW w:w="357" w:type="pct"/>
          </w:tcPr>
          <w:p w14:paraId="11019774" w14:textId="3D22568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263" w:type="pct"/>
          </w:tcPr>
          <w:p w14:paraId="051BFCE9" w14:textId="3C46136C"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5929024" w14:textId="52E7DC6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5A1614AA" w14:textId="28EA4B6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4</w:t>
            </w:r>
          </w:p>
        </w:tc>
        <w:tc>
          <w:tcPr>
            <w:tcW w:w="330" w:type="pct"/>
          </w:tcPr>
          <w:p w14:paraId="1AD1BFF1" w14:textId="3CE4BB8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-0.59</w:t>
            </w:r>
          </w:p>
        </w:tc>
        <w:tc>
          <w:tcPr>
            <w:tcW w:w="353" w:type="pct"/>
          </w:tcPr>
          <w:p w14:paraId="7BBD4A34" w14:textId="2AE0A61F"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(0.25)</w:t>
            </w:r>
          </w:p>
        </w:tc>
        <w:tc>
          <w:tcPr>
            <w:tcW w:w="260" w:type="pct"/>
          </w:tcPr>
          <w:p w14:paraId="27D49BF0" w14:textId="63BE239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3AD6CA21" w14:textId="7154413B"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3" w:type="pct"/>
          </w:tcPr>
          <w:p w14:paraId="2E155B53" w14:textId="48576341"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226F0128" w14:textId="790ACAD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-0.65</w:t>
            </w:r>
          </w:p>
        </w:tc>
        <w:tc>
          <w:tcPr>
            <w:tcW w:w="357" w:type="pct"/>
          </w:tcPr>
          <w:p w14:paraId="178C3380" w14:textId="449F4F5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63" w:type="pct"/>
          </w:tcPr>
          <w:p w14:paraId="78A0726A" w14:textId="496BBA84"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8ACF2F5" w14:textId="23FED46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1C05BF8F" w14:textId="3F5CB90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5</w:t>
            </w:r>
          </w:p>
        </w:tc>
        <w:tc>
          <w:tcPr>
            <w:tcW w:w="330" w:type="pct"/>
          </w:tcPr>
          <w:p w14:paraId="60F01208" w14:textId="06CBDC69"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-0.91</w:t>
            </w:r>
          </w:p>
        </w:tc>
        <w:tc>
          <w:tcPr>
            <w:tcW w:w="353" w:type="pct"/>
          </w:tcPr>
          <w:p w14:paraId="74F09971" w14:textId="2965E95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(0.23)</w:t>
            </w:r>
          </w:p>
        </w:tc>
        <w:tc>
          <w:tcPr>
            <w:tcW w:w="260" w:type="pct"/>
          </w:tcPr>
          <w:p w14:paraId="4D3B6A67" w14:textId="45B4725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10976F2C" w14:textId="5B8780F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-0.02</w:t>
            </w:r>
          </w:p>
        </w:tc>
        <w:tc>
          <w:tcPr>
            <w:tcW w:w="333" w:type="pct"/>
          </w:tcPr>
          <w:p w14:paraId="0A6B6E20" w14:textId="786B611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7B6DD00D" w14:textId="045D4D4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-1.03</w:t>
            </w:r>
          </w:p>
        </w:tc>
        <w:tc>
          <w:tcPr>
            <w:tcW w:w="357" w:type="pct"/>
          </w:tcPr>
          <w:p w14:paraId="3ED36C5F" w14:textId="44A7D852"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(0.21)</w:t>
            </w:r>
          </w:p>
        </w:tc>
        <w:tc>
          <w:tcPr>
            <w:tcW w:w="263" w:type="pct"/>
          </w:tcPr>
          <w:p w14:paraId="4FF156D9" w14:textId="2ACA295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47105EF7" w14:textId="02263DDF"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-0.02</w:t>
            </w:r>
          </w:p>
        </w:tc>
        <w:tc>
          <w:tcPr>
            <w:tcW w:w="285" w:type="pct"/>
          </w:tcPr>
          <w:p w14:paraId="4930E146" w14:textId="63331F9D"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6</w:t>
            </w:r>
          </w:p>
        </w:tc>
        <w:tc>
          <w:tcPr>
            <w:tcW w:w="330" w:type="pct"/>
          </w:tcPr>
          <w:p w14:paraId="4C4AF399" w14:textId="21276E3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-0.43</w:t>
            </w:r>
          </w:p>
        </w:tc>
        <w:tc>
          <w:tcPr>
            <w:tcW w:w="353" w:type="pct"/>
          </w:tcPr>
          <w:p w14:paraId="72701A2F" w14:textId="6E7BB80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60" w:type="pct"/>
          </w:tcPr>
          <w:p w14:paraId="51A9629A" w14:textId="1B50D9D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330" w:type="pct"/>
          </w:tcPr>
          <w:p w14:paraId="7652018D" w14:textId="4A7895A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-0.00</w:t>
            </w:r>
          </w:p>
        </w:tc>
        <w:tc>
          <w:tcPr>
            <w:tcW w:w="333" w:type="pct"/>
          </w:tcPr>
          <w:p w14:paraId="185F88EF" w14:textId="0F113F7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(0.01)</w:t>
            </w:r>
          </w:p>
        </w:tc>
        <w:tc>
          <w:tcPr>
            <w:tcW w:w="330" w:type="pct"/>
          </w:tcPr>
          <w:p w14:paraId="6A388C94" w14:textId="566C6B5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-0.54</w:t>
            </w:r>
          </w:p>
        </w:tc>
        <w:tc>
          <w:tcPr>
            <w:tcW w:w="357" w:type="pct"/>
          </w:tcPr>
          <w:p w14:paraId="1675F36B" w14:textId="5579FD3C"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263" w:type="pct"/>
          </w:tcPr>
          <w:p w14:paraId="460807B1" w14:textId="2396F07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w:t>
            </w:r>
          </w:p>
        </w:tc>
        <w:tc>
          <w:tcPr>
            <w:tcW w:w="281" w:type="pct"/>
          </w:tcPr>
          <w:p w14:paraId="64FA98F8" w14:textId="10204312"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c>
          <w:tcPr>
            <w:tcW w:w="285" w:type="pct"/>
          </w:tcPr>
          <w:p w14:paraId="5840F27C" w14:textId="208BD30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eastAsia="Times New Roman" w:hAnsi="Times New Roman" w:cs="Times New Roman"/>
                <w:color w:val="auto"/>
                <w:sz w:val="24"/>
                <w:szCs w:val="24"/>
              </w:rPr>
              <w:t>(0.01)</w:t>
            </w:r>
          </w:p>
        </w:tc>
      </w:tr>
      <w:tr w:rsidR="006A0C55" w:rsidRPr="006A0C55"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6A0C55" w:rsidRDefault="006655B4" w:rsidP="006655B4">
            <w:pPr>
              <w:rPr>
                <w:rFonts w:ascii="Times New Roman" w:hAnsi="Times New Roman" w:cs="Times New Roman"/>
                <w:i/>
                <w:iCs/>
                <w:color w:val="auto"/>
                <w:sz w:val="24"/>
                <w:szCs w:val="24"/>
              </w:rPr>
            </w:pPr>
            <w:r w:rsidRPr="006A0C55">
              <w:rPr>
                <w:rFonts w:ascii="Times New Roman" w:eastAsia="Times New Roman" w:hAnsi="Times New Roman" w:cs="Times New Roman"/>
                <w:i/>
                <w:iCs/>
                <w:color w:val="auto"/>
                <w:sz w:val="24"/>
                <w:szCs w:val="24"/>
              </w:rPr>
              <w:t>7</w:t>
            </w:r>
          </w:p>
        </w:tc>
        <w:tc>
          <w:tcPr>
            <w:tcW w:w="330" w:type="pct"/>
          </w:tcPr>
          <w:p w14:paraId="4DE55E84" w14:textId="305ED64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Ref.</w:t>
            </w:r>
          </w:p>
        </w:tc>
        <w:tc>
          <w:tcPr>
            <w:tcW w:w="353" w:type="pct"/>
          </w:tcPr>
          <w:p w14:paraId="7367C34C" w14:textId="1DFEFED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0" w:type="pct"/>
          </w:tcPr>
          <w:p w14:paraId="6EBC272E"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33501DF9" w14:textId="23BBB8DB"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51751ABF" w14:textId="73AF6520"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337F131" w14:textId="2414EA81"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57" w:type="pct"/>
          </w:tcPr>
          <w:p w14:paraId="542CCAC7" w14:textId="7728ABB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63" w:type="pct"/>
          </w:tcPr>
          <w:p w14:paraId="556C164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1F986587" w14:textId="449B3E6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6CA401FA" w14:textId="12B5D58E"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6A0C55" w:rsidRDefault="006655B4" w:rsidP="006655B4">
            <w:pPr>
              <w:rPr>
                <w:rFonts w:ascii="Times New Roman" w:hAnsi="Times New Roman" w:cs="Times New Roman"/>
                <w:i/>
                <w:iCs/>
                <w:color w:val="auto"/>
                <w:sz w:val="24"/>
                <w:szCs w:val="24"/>
              </w:rPr>
            </w:pPr>
            <w:r w:rsidRPr="006A0C55">
              <w:rPr>
                <w:rFonts w:ascii="Times New Roman" w:hAnsi="Times New Roman" w:cs="Times New Roman"/>
                <w:color w:val="auto"/>
                <w:sz w:val="24"/>
                <w:szCs w:val="24"/>
              </w:rPr>
              <w:t>Intercept</w:t>
            </w:r>
          </w:p>
        </w:tc>
        <w:tc>
          <w:tcPr>
            <w:tcW w:w="330" w:type="pct"/>
          </w:tcPr>
          <w:p w14:paraId="3C07AFDC" w14:textId="7F5E07B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-0.28</w:t>
            </w:r>
          </w:p>
        </w:tc>
        <w:tc>
          <w:tcPr>
            <w:tcW w:w="353" w:type="pct"/>
          </w:tcPr>
          <w:p w14:paraId="0DF25B79" w14:textId="1E1C037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(0.19)</w:t>
            </w:r>
          </w:p>
        </w:tc>
        <w:tc>
          <w:tcPr>
            <w:tcW w:w="260" w:type="pct"/>
          </w:tcPr>
          <w:p w14:paraId="25ABEE8D" w14:textId="33BE31B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7E567960" w14:textId="2AC765F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3" w:type="pct"/>
          </w:tcPr>
          <w:p w14:paraId="73817C3C" w14:textId="3E9FEA48"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330" w:type="pct"/>
          </w:tcPr>
          <w:p w14:paraId="4FEB5689" w14:textId="149000F5"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-0.20</w:t>
            </w:r>
          </w:p>
        </w:tc>
        <w:tc>
          <w:tcPr>
            <w:tcW w:w="357" w:type="pct"/>
          </w:tcPr>
          <w:p w14:paraId="1263B245" w14:textId="5C5B73D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eastAsia="Times New Roman" w:hAnsi="Times New Roman" w:cs="Times New Roman"/>
                <w:color w:val="auto"/>
                <w:sz w:val="24"/>
                <w:szCs w:val="24"/>
              </w:rPr>
              <w:t>(0.18)</w:t>
            </w:r>
          </w:p>
        </w:tc>
        <w:tc>
          <w:tcPr>
            <w:tcW w:w="263" w:type="pct"/>
          </w:tcPr>
          <w:p w14:paraId="15BAB525" w14:textId="3B77AD56"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1" w:type="pct"/>
          </w:tcPr>
          <w:p w14:paraId="085563F4" w14:textId="164B414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285" w:type="pct"/>
          </w:tcPr>
          <w:p w14:paraId="19EDC32C" w14:textId="6012F2D0"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r>
      <w:tr w:rsidR="006A0C55" w:rsidRPr="006A0C55"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6A0C55" w:rsidRDefault="006655B4" w:rsidP="006655B4">
            <w:pPr>
              <w:rPr>
                <w:rFonts w:ascii="Times New Roman" w:hAnsi="Times New Roman" w:cs="Times New Roman"/>
                <w:color w:val="auto"/>
                <w:sz w:val="24"/>
                <w:szCs w:val="24"/>
              </w:rPr>
            </w:pPr>
          </w:p>
        </w:tc>
        <w:tc>
          <w:tcPr>
            <w:tcW w:w="330" w:type="pct"/>
          </w:tcPr>
          <w:p w14:paraId="0CD2DBF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3" w:type="pct"/>
          </w:tcPr>
          <w:p w14:paraId="104C5C2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0" w:type="pct"/>
          </w:tcPr>
          <w:p w14:paraId="5C7744F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55D79E76"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0202FE9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669C9B0E" w14:textId="498803B4"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57" w:type="pct"/>
          </w:tcPr>
          <w:p w14:paraId="20F5493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63" w:type="pct"/>
          </w:tcPr>
          <w:p w14:paraId="7D05C639"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1" w:type="pct"/>
          </w:tcPr>
          <w:p w14:paraId="3F6171DD"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30FBCE20"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lastRenderedPageBreak/>
              <w:t>Number of observations</w:t>
            </w:r>
          </w:p>
        </w:tc>
        <w:tc>
          <w:tcPr>
            <w:tcW w:w="943" w:type="pct"/>
            <w:gridSpan w:val="3"/>
          </w:tcPr>
          <w:p w14:paraId="252CD6B9" w14:textId="39C31C3A"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8448</w:t>
            </w:r>
          </w:p>
        </w:tc>
        <w:tc>
          <w:tcPr>
            <w:tcW w:w="330" w:type="pct"/>
          </w:tcPr>
          <w:p w14:paraId="7706F469"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24E1867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50" w:type="pct"/>
            <w:gridSpan w:val="3"/>
          </w:tcPr>
          <w:p w14:paraId="4436371F" w14:textId="47EE87EE"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12536</w:t>
            </w:r>
          </w:p>
        </w:tc>
        <w:tc>
          <w:tcPr>
            <w:tcW w:w="281" w:type="pct"/>
          </w:tcPr>
          <w:p w14:paraId="4E3908AE"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1BF32B5F"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Average RVI</w:t>
            </w:r>
          </w:p>
        </w:tc>
        <w:tc>
          <w:tcPr>
            <w:tcW w:w="943" w:type="pct"/>
            <w:gridSpan w:val="3"/>
          </w:tcPr>
          <w:p w14:paraId="024DCAC2"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0" w:type="pct"/>
          </w:tcPr>
          <w:p w14:paraId="5C2E5AF1"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33" w:type="pct"/>
          </w:tcPr>
          <w:p w14:paraId="6C2A9287"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950" w:type="pct"/>
            <w:gridSpan w:val="3"/>
          </w:tcPr>
          <w:p w14:paraId="7D6817B0" w14:textId="7AF034E8"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0.31</w:t>
            </w:r>
          </w:p>
        </w:tc>
        <w:tc>
          <w:tcPr>
            <w:tcW w:w="281" w:type="pct"/>
          </w:tcPr>
          <w:p w14:paraId="3C806BDC"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5" w:type="pct"/>
          </w:tcPr>
          <w:p w14:paraId="05D89B45" w14:textId="77777777" w:rsidR="006655B4" w:rsidRPr="006A0C55"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6A0C55" w:rsidRPr="006A0C55"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6A0C55" w:rsidRDefault="006655B4" w:rsidP="006655B4">
            <w:pPr>
              <w:rPr>
                <w:rFonts w:ascii="Times New Roman" w:hAnsi="Times New Roman" w:cs="Times New Roman"/>
                <w:color w:val="auto"/>
                <w:sz w:val="24"/>
                <w:szCs w:val="24"/>
              </w:rPr>
            </w:pPr>
            <w:r w:rsidRPr="006A0C55">
              <w:rPr>
                <w:rFonts w:ascii="Times New Roman" w:hAnsi="Times New Roman" w:cs="Times New Roman"/>
                <w:color w:val="auto"/>
                <w:sz w:val="24"/>
                <w:szCs w:val="24"/>
              </w:rPr>
              <w:t>Largest FMI</w:t>
            </w:r>
          </w:p>
        </w:tc>
        <w:tc>
          <w:tcPr>
            <w:tcW w:w="943" w:type="pct"/>
            <w:gridSpan w:val="3"/>
          </w:tcPr>
          <w:p w14:paraId="3E4B1FAA"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0" w:type="pct"/>
          </w:tcPr>
          <w:p w14:paraId="003249D2"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333" w:type="pct"/>
          </w:tcPr>
          <w:p w14:paraId="2BA8F016"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50" w:type="pct"/>
            <w:gridSpan w:val="3"/>
          </w:tcPr>
          <w:p w14:paraId="630A8643" w14:textId="384434C3"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0.44</w:t>
            </w:r>
          </w:p>
        </w:tc>
        <w:tc>
          <w:tcPr>
            <w:tcW w:w="281" w:type="pct"/>
          </w:tcPr>
          <w:p w14:paraId="6EB8E2B7"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5" w:type="pct"/>
          </w:tcPr>
          <w:p w14:paraId="03BF43B5" w14:textId="77777777" w:rsidR="006655B4" w:rsidRPr="006A0C55"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6A0C55" w:rsidRPr="006A0C55"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6A0C55" w:rsidRDefault="00C56984" w:rsidP="00C56984">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 p&lt;.001, ** p&lt;.01, * p&lt;.05</w:t>
            </w:r>
            <w:r w:rsidRPr="006A0C55">
              <w:rPr>
                <w:rFonts w:ascii="Times New Roman" w:hAnsi="Times New Roman" w:cs="Times New Roman"/>
                <w:color w:val="auto"/>
                <w:sz w:val="24"/>
                <w:szCs w:val="24"/>
              </w:rPr>
              <w:br/>
              <w:t>Data Source: NCDS [Sweeps 0-4]</w:t>
            </w:r>
          </w:p>
          <w:p w14:paraId="04F4E5F0" w14:textId="69317040" w:rsidR="00C56984" w:rsidRPr="006A0C55" w:rsidRDefault="00C56984" w:rsidP="00C56984">
            <w:pPr>
              <w:jc w:val="center"/>
              <w:rPr>
                <w:rFonts w:ascii="Times New Roman" w:hAnsi="Times New Roman" w:cs="Times New Roman"/>
                <w:color w:val="auto"/>
                <w:sz w:val="24"/>
                <w:szCs w:val="24"/>
              </w:rPr>
            </w:pPr>
            <w:r w:rsidRPr="006A0C55">
              <w:rPr>
                <w:rFonts w:ascii="Times New Roman" w:hAnsi="Times New Roman" w:cs="Times New Roman"/>
                <w:color w:val="auto"/>
                <w:sz w:val="24"/>
                <w:szCs w:val="24"/>
              </w:rPr>
              <w:t>Note: Comparison of CCA NS-SEC vs Imputed NS-SEC model</w:t>
            </w:r>
          </w:p>
        </w:tc>
      </w:tr>
    </w:tbl>
    <w:p w14:paraId="4C096B84" w14:textId="77777777" w:rsidR="00B947F6" w:rsidRPr="006A0C55" w:rsidRDefault="00B947F6" w:rsidP="00B947F6">
      <w:pPr>
        <w:rPr>
          <w:rFonts w:ascii="Times New Roman" w:hAnsi="Times New Roman" w:cs="Times New Roman"/>
          <w:sz w:val="24"/>
          <w:szCs w:val="24"/>
        </w:rPr>
      </w:pPr>
    </w:p>
    <w:p w14:paraId="710C7F40" w14:textId="0D5F34AB" w:rsidR="00B947F6" w:rsidRPr="006A0C55" w:rsidRDefault="00B947F6" w:rsidP="00B947F6">
      <w:pPr>
        <w:rPr>
          <w:rFonts w:ascii="Times New Roman" w:hAnsi="Times New Roman" w:cs="Times New Roman"/>
          <w:sz w:val="24"/>
          <w:szCs w:val="24"/>
        </w:rPr>
        <w:sectPr w:rsidR="00B947F6" w:rsidRPr="006A0C55" w:rsidSect="006655B4">
          <w:pgSz w:w="16838" w:h="11906" w:orient="landscape"/>
          <w:pgMar w:top="1440" w:right="1440" w:bottom="1440" w:left="1440" w:header="709" w:footer="709" w:gutter="0"/>
          <w:cols w:space="708"/>
          <w:docGrid w:linePitch="360"/>
        </w:sectPr>
      </w:pPr>
    </w:p>
    <w:p w14:paraId="077AA34E" w14:textId="3C25D3B5"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6A0C55">
        <w:rPr>
          <w:rFonts w:ascii="Times New Roman" w:hAnsi="Times New Roman" w:cs="Times New Roman"/>
          <w:sz w:val="24"/>
          <w:szCs w:val="24"/>
        </w:rPr>
        <w:t>44</w:t>
      </w:r>
      <w:r w:rsidRPr="006A0C55">
        <w:rPr>
          <w:rFonts w:ascii="Times New Roman" w:hAnsi="Times New Roman" w:cs="Times New Roman"/>
          <w:sz w:val="24"/>
          <w:szCs w:val="24"/>
        </w:rPr>
        <w:t xml:space="preserve"> per cent, indicating a requirement of at least </w:t>
      </w:r>
      <w:r w:rsidR="00122A80" w:rsidRPr="006A0C55">
        <w:rPr>
          <w:rFonts w:ascii="Times New Roman" w:hAnsi="Times New Roman" w:cs="Times New Roman"/>
          <w:sz w:val="24"/>
          <w:szCs w:val="24"/>
        </w:rPr>
        <w:t>44</w:t>
      </w:r>
      <w:r w:rsidRPr="006A0C55">
        <w:rPr>
          <w:rFonts w:ascii="Times New Roman" w:hAnsi="Times New Roman"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The average RVI score was 0.</w:t>
      </w:r>
      <w:r w:rsidR="00122A80" w:rsidRPr="006A0C55">
        <w:rPr>
          <w:rFonts w:ascii="Times New Roman" w:hAnsi="Times New Roman" w:cs="Times New Roman"/>
          <w:sz w:val="24"/>
          <w:szCs w:val="24"/>
        </w:rPr>
        <w:t>31</w:t>
      </w:r>
      <w:r w:rsidRPr="006A0C55">
        <w:rPr>
          <w:rFonts w:ascii="Times New Roman" w:hAnsi="Times New Roman"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w:t>
      </w:r>
      <w:r w:rsidR="00F87056" w:rsidRPr="006A0C55">
        <w:rPr>
          <w:rFonts w:ascii="Times New Roman" w:hAnsi="Times New Roman" w:cs="Times New Roman"/>
          <w:sz w:val="24"/>
          <w:szCs w:val="24"/>
        </w:rPr>
        <w:t>are</w:t>
      </w:r>
      <w:r w:rsidRPr="006A0C55">
        <w:rPr>
          <w:rFonts w:ascii="Times New Roman" w:hAnsi="Times New Roman" w:cs="Times New Roman"/>
          <w:sz w:val="24"/>
          <w:szCs w:val="24"/>
        </w:rPr>
        <w:t xml:space="preserve"> an appropriate number. </w:t>
      </w:r>
    </w:p>
    <w:p w14:paraId="166C857B"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6A0C55" w:rsidRDefault="00B947F6" w:rsidP="00B947F6">
      <w:pPr>
        <w:pStyle w:val="Heading3"/>
        <w:rPr>
          <w:rFonts w:ascii="Times New Roman" w:hAnsi="Times New Roman" w:cs="Times New Roman"/>
          <w:b/>
          <w:bCs/>
          <w:color w:val="auto"/>
        </w:rPr>
      </w:pPr>
      <w:bookmarkStart w:id="51" w:name="_Toc137904666"/>
      <w:r w:rsidRPr="006A0C55">
        <w:rPr>
          <w:rFonts w:ascii="Times New Roman" w:hAnsi="Times New Roman" w:cs="Times New Roman"/>
          <w:b/>
          <w:bCs/>
          <w:color w:val="auto"/>
        </w:rPr>
        <w:t>Discussion and Conclusions</w:t>
      </w:r>
      <w:bookmarkEnd w:id="51"/>
    </w:p>
    <w:p w14:paraId="0B7FDECA" w14:textId="77777777" w:rsidR="00B947F6" w:rsidRPr="006A0C55" w:rsidRDefault="00B947F6" w:rsidP="00B947F6">
      <w:pPr>
        <w:rPr>
          <w:rFonts w:ascii="Times New Roman" w:hAnsi="Times New Roman" w:cs="Times New Roman"/>
          <w:sz w:val="24"/>
          <w:szCs w:val="24"/>
        </w:rPr>
      </w:pPr>
      <w:r w:rsidRPr="006A0C55">
        <w:rPr>
          <w:rFonts w:ascii="Times New Roman" w:hAnsi="Times New Roman"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6A0C55" w:rsidRDefault="00367581" w:rsidP="00B947F6">
      <w:pPr>
        <w:rPr>
          <w:rFonts w:ascii="Times New Roman" w:hAnsi="Times New Roman" w:cs="Times New Roman"/>
          <w:sz w:val="24"/>
          <w:szCs w:val="24"/>
        </w:rPr>
      </w:pPr>
      <w:r w:rsidRPr="006A0C55">
        <w:rPr>
          <w:rFonts w:ascii="Times New Roman" w:hAnsi="Times New Roman"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missingness has allowed for the updating of youth transitions literature within this field of study. Going forward there is a relative level of </w:t>
      </w:r>
      <w:r w:rsidRPr="006A0C55">
        <w:rPr>
          <w:rFonts w:ascii="Times New Roman" w:hAnsi="Times New Roman" w:cs="Times New Roman"/>
          <w:sz w:val="24"/>
          <w:szCs w:val="24"/>
        </w:rPr>
        <w:lastRenderedPageBreak/>
        <w:t xml:space="preserve">confidence that this research of looking into the choices and opportunities of youth transitions from mandatory education has attempted to control for all statistical possibilities. </w:t>
      </w:r>
    </w:p>
    <w:p w14:paraId="13E8E0D9" w14:textId="101B557F" w:rsidR="00367581" w:rsidRPr="006A0C55" w:rsidRDefault="00367581" w:rsidP="00367581">
      <w:pPr>
        <w:pStyle w:val="Heading2"/>
        <w:rPr>
          <w:rFonts w:ascii="Times New Roman" w:hAnsi="Times New Roman" w:cs="Times New Roman"/>
          <w:b/>
          <w:bCs/>
          <w:color w:val="auto"/>
          <w:sz w:val="24"/>
          <w:szCs w:val="24"/>
        </w:rPr>
      </w:pPr>
      <w:bookmarkStart w:id="52" w:name="_Toc137904667"/>
      <w:r w:rsidRPr="006A0C55">
        <w:rPr>
          <w:rFonts w:ascii="Times New Roman" w:hAnsi="Times New Roman" w:cs="Times New Roman"/>
          <w:b/>
          <w:bCs/>
          <w:color w:val="auto"/>
          <w:sz w:val="24"/>
          <w:szCs w:val="24"/>
        </w:rPr>
        <w:t>Discussion and Conclusions</w:t>
      </w:r>
      <w:r w:rsidR="00280DC8" w:rsidRPr="006A0C55">
        <w:rPr>
          <w:rFonts w:ascii="Times New Roman" w:hAnsi="Times New Roman" w:cs="Times New Roman"/>
          <w:b/>
          <w:bCs/>
          <w:color w:val="auto"/>
          <w:sz w:val="24"/>
          <w:szCs w:val="24"/>
        </w:rPr>
        <w:t xml:space="preserve"> for Chapter One</w:t>
      </w:r>
      <w:bookmarkEnd w:id="52"/>
    </w:p>
    <w:p w14:paraId="6806916A" w14:textId="77777777"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6A0C55">
        <w:rPr>
          <w:rFonts w:ascii="Times New Roman" w:hAnsi="Times New Roman" w:cs="Times New Roman"/>
          <w:sz w:val="24"/>
          <w:szCs w:val="24"/>
        </w:rPr>
        <w:fldChar w:fldCharType="separate"/>
      </w:r>
      <w:r w:rsidR="005125C5" w:rsidRPr="006A0C55">
        <w:rPr>
          <w:rFonts w:ascii="Times New Roman" w:hAnsi="Times New Roman" w:cs="Times New Roman"/>
          <w:sz w:val="24"/>
          <w:szCs w:val="24"/>
        </w:rPr>
        <w:t>(Booth and Satchell, 1994)</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as well as the sex divide within the segregated labour market of the time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6A0C55">
        <w:rPr>
          <w:rFonts w:ascii="Times New Roman" w:hAnsi="Times New Roman" w:cs="Times New Roman"/>
          <w:sz w:val="24"/>
          <w:szCs w:val="24"/>
        </w:rPr>
        <w:fldChar w:fldCharType="separate"/>
      </w:r>
      <w:r w:rsidR="005125C5" w:rsidRPr="006A0C55">
        <w:rPr>
          <w:rFonts w:ascii="Times New Roman" w:hAnsi="Times New Roman" w:cs="Times New Roman"/>
          <w:sz w:val="24"/>
          <w:szCs w:val="24"/>
        </w:rPr>
        <w:t>(Dex and Bukodi, 2012)</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w:t>
      </w:r>
    </w:p>
    <w:p w14:paraId="6E1767F5" w14:textId="21EA8CD8"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6A0C55">
        <w:rPr>
          <w:rFonts w:ascii="Times New Roman" w:hAnsi="Times New Roman" w:cs="Times New Roman"/>
          <w:sz w:val="24"/>
          <w:szCs w:val="24"/>
        </w:rPr>
        <w:fldChar w:fldCharType="separate"/>
      </w:r>
      <w:r w:rsidR="005125C5" w:rsidRPr="006A0C55">
        <w:rPr>
          <w:rFonts w:ascii="Times New Roman" w:hAnsi="Times New Roman" w:cs="Times New Roman"/>
          <w:sz w:val="24"/>
          <w:szCs w:val="24"/>
        </w:rPr>
        <w:t>(Goldthorpe, 1998)</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6A0C55">
        <w:rPr>
          <w:rFonts w:ascii="Times New Roman" w:hAnsi="Times New Roman" w:cs="Times New Roman"/>
          <w:sz w:val="24"/>
          <w:szCs w:val="24"/>
        </w:rPr>
        <w:fldChar w:fldCharType="separate"/>
      </w:r>
      <w:r w:rsidR="005125C5" w:rsidRPr="006A0C55">
        <w:rPr>
          <w:rFonts w:ascii="Times New Roman" w:hAnsi="Times New Roman" w:cs="Times New Roman"/>
          <w:sz w:val="24"/>
          <w:szCs w:val="24"/>
        </w:rPr>
        <w:t>(Saunders, 2021)</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The fact that previous structural inequalities that have manifested during previous life domains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6A0C55">
        <w:rPr>
          <w:rFonts w:ascii="Times New Roman" w:hAnsi="Times New Roman" w:cs="Times New Roman"/>
          <w:sz w:val="24"/>
          <w:szCs w:val="24"/>
        </w:rPr>
        <w:fldChar w:fldCharType="separate"/>
      </w:r>
      <w:r w:rsidR="005125C5" w:rsidRPr="006A0C55">
        <w:rPr>
          <w:rFonts w:ascii="Times New Roman" w:hAnsi="Times New Roman" w:cs="Times New Roman"/>
          <w:sz w:val="24"/>
          <w:szCs w:val="24"/>
        </w:rPr>
        <w:t>(Mayer, 2009)</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5125C5"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 xml:space="preserve">(Hutchison, Prosser and Wedge, 1979; Connolly, Micklewright and Nickell, 1992; Booth and Satchell, 1994; Schoon </w:t>
      </w:r>
      <w:r w:rsidR="003A1A68" w:rsidRPr="006A0C55">
        <w:rPr>
          <w:rFonts w:ascii="Times New Roman" w:hAnsi="Times New Roman" w:cs="Times New Roman"/>
          <w:i/>
          <w:iCs/>
          <w:sz w:val="24"/>
          <w:szCs w:val="24"/>
        </w:rPr>
        <w:t>et al.</w:t>
      </w:r>
      <w:r w:rsidR="003A1A68" w:rsidRPr="006A0C55">
        <w:rPr>
          <w:rFonts w:ascii="Times New Roman" w:hAnsi="Times New Roman" w:cs="Times New Roman"/>
          <w:sz w:val="24"/>
          <w:szCs w:val="24"/>
        </w:rPr>
        <w:t>, 2001; Dolton, Joshi and Makepeace, 2002; Dolton, Makepeace and Marcenaro‐Gutierrez, 2005)</w:t>
      </w:r>
      <w:r w:rsidR="005125C5"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(Saunders, 2003, 2021)</w:t>
      </w:r>
      <w:r w:rsidR="003A1A68"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are not as sound. Whilst evidence has been found that concurs with the premise first emphasised in Saunders </w:t>
      </w:r>
      <w:r w:rsidR="003A1A6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(2003)</w:t>
      </w:r>
      <w:r w:rsidR="003A1A68"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6A0C55">
        <w:rPr>
          <w:rFonts w:ascii="Times New Roman" w:hAnsi="Times New Roman" w:cs="Times New Roman"/>
          <w:sz w:val="24"/>
          <w:szCs w:val="24"/>
        </w:rPr>
        <w:t xml:space="preserve"> The findings of this sensitivity analysis provided slightly divergent substnative findings</w:t>
      </w:r>
      <w:r w:rsidRPr="006A0C55">
        <w:rPr>
          <w:rFonts w:ascii="Times New Roman" w:hAnsi="Times New Roman" w:cs="Times New Roman"/>
          <w:sz w:val="24"/>
          <w:szCs w:val="24"/>
        </w:rPr>
        <w:t>. Choosing NS-SEC as the dominant model through the analysis was based upon a theoretical desire to understand class-based dynamics</w:t>
      </w:r>
      <w:r w:rsidR="00122A80" w:rsidRPr="006A0C55">
        <w:rPr>
          <w:rFonts w:ascii="Times New Roman" w:hAnsi="Times New Roman" w:cs="Times New Roman"/>
          <w:sz w:val="24"/>
          <w:szCs w:val="24"/>
        </w:rPr>
        <w:t xml:space="preserve"> as well as a slight preference with relation to AIC statistics</w:t>
      </w:r>
      <w:r w:rsidRPr="006A0C55">
        <w:rPr>
          <w:rFonts w:ascii="Times New Roman" w:hAnsi="Times New Roman"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lastRenderedPageBreak/>
        <w:t xml:space="preserve">Overall, the literature has been updated, with prior literature being confirmed in some cases </w:t>
      </w:r>
      <w:r w:rsidR="003A1A6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3A1A68"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(Connolly, Micklewright and Nickell, 1992; Booth and Satchell, 1994; Dolton, Makepeace and Marcenaro‐Gutierrez, 2005)</w:t>
      </w:r>
      <w:r w:rsidR="003A1A68"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and challenged in others </w:t>
      </w:r>
      <w:r w:rsidR="003A1A6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(Saunders, 2003, 2021)</w:t>
      </w:r>
      <w:r w:rsidR="003A1A68"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6A0C55" w:rsidRDefault="00367581" w:rsidP="00367581">
      <w:pPr>
        <w:rPr>
          <w:rFonts w:ascii="Times New Roman" w:hAnsi="Times New Roman" w:cs="Times New Roman"/>
          <w:sz w:val="24"/>
          <w:szCs w:val="24"/>
        </w:rPr>
      </w:pPr>
      <w:r w:rsidRPr="006A0C55">
        <w:rPr>
          <w:rFonts w:ascii="Times New Roman" w:hAnsi="Times New Roman"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003A1A68" w:rsidRPr="006A0C55">
        <w:rPr>
          <w:rFonts w:ascii="Times New Roman" w:hAnsi="Times New Roman" w:cs="Times New Roman"/>
          <w:sz w:val="24"/>
          <w:szCs w:val="24"/>
        </w:rPr>
        <w:fldChar w:fldCharType="begin"/>
      </w:r>
      <w:r w:rsidR="00C86FBC" w:rsidRPr="006A0C55">
        <w:rPr>
          <w:rFonts w:ascii="Times New Roman" w:hAnsi="Times New Roman"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6A0C55">
        <w:rPr>
          <w:rFonts w:ascii="Times New Roman" w:hAnsi="Times New Roman" w:cs="Times New Roman"/>
          <w:sz w:val="24"/>
          <w:szCs w:val="24"/>
        </w:rPr>
        <w:fldChar w:fldCharType="separate"/>
      </w:r>
      <w:r w:rsidR="003A1A68" w:rsidRPr="006A0C55">
        <w:rPr>
          <w:rFonts w:ascii="Times New Roman" w:hAnsi="Times New Roman" w:cs="Times New Roman"/>
          <w:sz w:val="24"/>
          <w:szCs w:val="24"/>
        </w:rPr>
        <w:t>(Mayer, 2009)</w:t>
      </w:r>
      <w:r w:rsidR="003A1A68" w:rsidRPr="006A0C55">
        <w:rPr>
          <w:rFonts w:ascii="Times New Roman" w:hAnsi="Times New Roman" w:cs="Times New Roman"/>
          <w:sz w:val="24"/>
          <w:szCs w:val="24"/>
        </w:rPr>
        <w:fldChar w:fldCharType="end"/>
      </w:r>
      <w:r w:rsidRPr="006A0C55">
        <w:rPr>
          <w:rFonts w:ascii="Times New Roman" w:hAnsi="Times New Roman" w:cs="Times New Roman"/>
          <w:sz w:val="24"/>
          <w:szCs w:val="24"/>
        </w:rPr>
        <w:t xml:space="preserve"> onwards is relatively important in the discussion of structural effects throughout the life course. </w:t>
      </w:r>
    </w:p>
    <w:p w14:paraId="6BB9BE63" w14:textId="77777777" w:rsidR="009106F1" w:rsidRPr="006A0C55" w:rsidRDefault="00851945" w:rsidP="009106F1">
      <w:pPr>
        <w:rPr>
          <w:rFonts w:ascii="Times New Roman" w:hAnsi="Times New Roman" w:cs="Times New Roman"/>
          <w:sz w:val="24"/>
          <w:szCs w:val="24"/>
        </w:rPr>
      </w:pPr>
      <w:r w:rsidRPr="006A0C55">
        <w:rPr>
          <w:rFonts w:ascii="Times New Roman" w:hAnsi="Times New Roman"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6A0C55" w:rsidRDefault="009106F1" w:rsidP="009106F1">
      <w:pPr>
        <w:rPr>
          <w:rFonts w:ascii="Times New Roman" w:hAnsi="Times New Roman" w:cs="Times New Roman"/>
          <w:sz w:val="24"/>
          <w:szCs w:val="24"/>
        </w:rPr>
      </w:pPr>
    </w:p>
    <w:p w14:paraId="620C0BAF" w14:textId="77777777" w:rsidR="009106F1" w:rsidRPr="006A0C55" w:rsidRDefault="009106F1" w:rsidP="009106F1">
      <w:pPr>
        <w:rPr>
          <w:rFonts w:ascii="Times New Roman" w:hAnsi="Times New Roman" w:cs="Times New Roman"/>
          <w:sz w:val="24"/>
          <w:szCs w:val="24"/>
        </w:rPr>
      </w:pPr>
    </w:p>
    <w:p w14:paraId="5E154BBE" w14:textId="77777777" w:rsidR="009106F1" w:rsidRPr="006A0C55" w:rsidRDefault="009106F1" w:rsidP="009106F1">
      <w:pPr>
        <w:rPr>
          <w:rFonts w:ascii="Times New Roman" w:hAnsi="Times New Roman" w:cs="Times New Roman"/>
          <w:sz w:val="24"/>
          <w:szCs w:val="24"/>
        </w:rPr>
      </w:pPr>
    </w:p>
    <w:p w14:paraId="2951CD4D" w14:textId="77777777" w:rsidR="006655B4" w:rsidRPr="006A0C55" w:rsidRDefault="006655B4" w:rsidP="009106F1">
      <w:pPr>
        <w:rPr>
          <w:rFonts w:ascii="Times New Roman" w:hAnsi="Times New Roman" w:cs="Times New Roman"/>
          <w:sz w:val="24"/>
          <w:szCs w:val="24"/>
        </w:rPr>
      </w:pPr>
    </w:p>
    <w:p w14:paraId="577B69B2" w14:textId="77777777" w:rsidR="006655B4" w:rsidRPr="006A0C55" w:rsidRDefault="006655B4" w:rsidP="009106F1">
      <w:pPr>
        <w:rPr>
          <w:rFonts w:ascii="Times New Roman" w:hAnsi="Times New Roman" w:cs="Times New Roman"/>
          <w:sz w:val="24"/>
          <w:szCs w:val="24"/>
        </w:rPr>
      </w:pPr>
    </w:p>
    <w:p w14:paraId="798268C4" w14:textId="77777777" w:rsidR="006655B4" w:rsidRPr="006A0C55" w:rsidRDefault="006655B4" w:rsidP="009106F1">
      <w:pPr>
        <w:rPr>
          <w:rFonts w:ascii="Times New Roman" w:hAnsi="Times New Roman" w:cs="Times New Roman"/>
          <w:sz w:val="24"/>
          <w:szCs w:val="24"/>
        </w:rPr>
      </w:pPr>
    </w:p>
    <w:p w14:paraId="07E6880E" w14:textId="77777777" w:rsidR="006655B4" w:rsidRPr="006A0C55" w:rsidRDefault="006655B4" w:rsidP="009106F1">
      <w:pPr>
        <w:rPr>
          <w:rFonts w:ascii="Times New Roman" w:hAnsi="Times New Roman" w:cs="Times New Roman"/>
          <w:sz w:val="24"/>
          <w:szCs w:val="24"/>
        </w:rPr>
      </w:pPr>
    </w:p>
    <w:p w14:paraId="7FC8EEC4" w14:textId="77777777" w:rsidR="006655B4" w:rsidRPr="006A0C55" w:rsidRDefault="006655B4" w:rsidP="009106F1">
      <w:pPr>
        <w:rPr>
          <w:rFonts w:ascii="Times New Roman" w:hAnsi="Times New Roman" w:cs="Times New Roman"/>
          <w:sz w:val="24"/>
          <w:szCs w:val="24"/>
        </w:rPr>
      </w:pPr>
    </w:p>
    <w:p w14:paraId="01DD2AEA" w14:textId="77777777" w:rsidR="006655B4" w:rsidRPr="006A0C55" w:rsidRDefault="006655B4" w:rsidP="009106F1">
      <w:pPr>
        <w:rPr>
          <w:rFonts w:ascii="Times New Roman" w:hAnsi="Times New Roman" w:cs="Times New Roman"/>
          <w:sz w:val="24"/>
          <w:szCs w:val="24"/>
        </w:rPr>
      </w:pPr>
    </w:p>
    <w:p w14:paraId="2764B2C8" w14:textId="77777777" w:rsidR="006655B4" w:rsidRPr="006A0C55" w:rsidRDefault="006655B4" w:rsidP="009106F1">
      <w:pPr>
        <w:rPr>
          <w:rFonts w:ascii="Times New Roman" w:hAnsi="Times New Roman" w:cs="Times New Roman"/>
          <w:sz w:val="24"/>
          <w:szCs w:val="24"/>
        </w:rPr>
      </w:pPr>
    </w:p>
    <w:p w14:paraId="6831675C" w14:textId="77777777" w:rsidR="006655B4" w:rsidRPr="006A0C55" w:rsidRDefault="006655B4" w:rsidP="009106F1">
      <w:pPr>
        <w:rPr>
          <w:rFonts w:ascii="Times New Roman" w:hAnsi="Times New Roman" w:cs="Times New Roman"/>
          <w:sz w:val="24"/>
          <w:szCs w:val="24"/>
        </w:rPr>
      </w:pPr>
    </w:p>
    <w:p w14:paraId="0A631FA7" w14:textId="77777777" w:rsidR="006655B4" w:rsidRPr="006A0C55" w:rsidRDefault="006655B4" w:rsidP="009106F1">
      <w:pPr>
        <w:rPr>
          <w:rFonts w:ascii="Times New Roman" w:hAnsi="Times New Roman" w:cs="Times New Roman"/>
          <w:sz w:val="24"/>
          <w:szCs w:val="24"/>
        </w:rPr>
      </w:pPr>
    </w:p>
    <w:p w14:paraId="069257B5" w14:textId="77777777" w:rsidR="006655B4" w:rsidRPr="006A0C55" w:rsidRDefault="006655B4" w:rsidP="009106F1">
      <w:pPr>
        <w:rPr>
          <w:rFonts w:ascii="Times New Roman" w:hAnsi="Times New Roman" w:cs="Times New Roman"/>
          <w:sz w:val="24"/>
          <w:szCs w:val="24"/>
        </w:rPr>
      </w:pPr>
    </w:p>
    <w:p w14:paraId="27FDADC1" w14:textId="77777777" w:rsidR="009106F1" w:rsidRPr="006A0C55" w:rsidRDefault="009106F1" w:rsidP="009106F1">
      <w:pPr>
        <w:rPr>
          <w:rFonts w:ascii="Times New Roman" w:hAnsi="Times New Roman" w:cs="Times New Roman"/>
          <w:sz w:val="24"/>
          <w:szCs w:val="24"/>
        </w:rPr>
      </w:pPr>
    </w:p>
    <w:p w14:paraId="56422B5F" w14:textId="6B43639B" w:rsidR="00367581" w:rsidRPr="006A0C55" w:rsidRDefault="00367581" w:rsidP="009106F1">
      <w:pPr>
        <w:rPr>
          <w:rFonts w:ascii="Times New Roman" w:hAnsi="Times New Roman" w:cs="Times New Roman"/>
          <w:sz w:val="24"/>
          <w:szCs w:val="24"/>
        </w:rPr>
      </w:pPr>
      <w:r w:rsidRPr="006A0C55">
        <w:rPr>
          <w:rFonts w:ascii="Times New Roman" w:hAnsi="Times New Roman" w:cs="Times New Roman"/>
          <w:b/>
          <w:bCs/>
          <w:sz w:val="24"/>
          <w:szCs w:val="24"/>
        </w:rPr>
        <w:lastRenderedPageBreak/>
        <w:t>Appendix</w:t>
      </w:r>
      <w:r w:rsidR="00C4762D" w:rsidRPr="006A0C55">
        <w:rPr>
          <w:rFonts w:ascii="Times New Roman" w:hAnsi="Times New Roman" w:cs="Times New Roman"/>
          <w:b/>
          <w:bCs/>
          <w:sz w:val="24"/>
          <w:szCs w:val="24"/>
        </w:rPr>
        <w:t>:</w:t>
      </w:r>
    </w:p>
    <w:p w14:paraId="694DAEBE" w14:textId="6AA5F583" w:rsidR="00CE053C" w:rsidRPr="006A0C55" w:rsidRDefault="00CE053C" w:rsidP="00CE053C">
      <w:pPr>
        <w:pStyle w:val="Caption"/>
        <w:keepNext/>
        <w:rPr>
          <w:rFonts w:ascii="Times New Roman" w:hAnsi="Times New Roman" w:cs="Times New Roman"/>
          <w:color w:val="auto"/>
          <w:sz w:val="24"/>
          <w:szCs w:val="24"/>
        </w:rPr>
      </w:pPr>
      <w:bookmarkStart w:id="53" w:name="_Toc137904684"/>
      <w:r w:rsidRPr="006A0C55">
        <w:rPr>
          <w:rFonts w:ascii="Times New Roman" w:hAnsi="Times New Roman" w:cs="Times New Roman"/>
          <w:color w:val="auto"/>
          <w:sz w:val="24"/>
          <w:szCs w:val="24"/>
        </w:rPr>
        <w:t>Table A.</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Table_A. \* ARABIC </w:instrText>
      </w:r>
      <w:r w:rsidRPr="006A0C55">
        <w:rPr>
          <w:rFonts w:ascii="Times New Roman" w:hAnsi="Times New Roman" w:cs="Times New Roman"/>
          <w:color w:val="auto"/>
          <w:sz w:val="24"/>
          <w:szCs w:val="24"/>
        </w:rPr>
        <w:fldChar w:fldCharType="separate"/>
      </w:r>
      <w:r w:rsidR="0067151A" w:rsidRPr="006A0C55">
        <w:rPr>
          <w:rFonts w:ascii="Times New Roman" w:hAnsi="Times New Roman" w:cs="Times New Roman"/>
          <w:noProof/>
          <w:color w:val="auto"/>
          <w:sz w:val="24"/>
          <w:szCs w:val="24"/>
        </w:rPr>
        <w:t>1</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Goodness-of-fit summaries for explanatory variables and Economic Activity (CAMSIS)</w:t>
      </w:r>
      <w:bookmarkEnd w:id="53"/>
    </w:p>
    <w:tbl>
      <w:tblPr>
        <w:tblStyle w:val="GridTable6Colorful"/>
        <w:tblW w:w="0" w:type="auto"/>
        <w:tblLook w:val="04A0" w:firstRow="1" w:lastRow="0" w:firstColumn="1" w:lastColumn="0" w:noHBand="0" w:noVBand="1"/>
      </w:tblPr>
      <w:tblGrid>
        <w:gridCol w:w="1719"/>
        <w:gridCol w:w="1150"/>
        <w:gridCol w:w="1291"/>
        <w:gridCol w:w="919"/>
        <w:gridCol w:w="1705"/>
        <w:gridCol w:w="1116"/>
        <w:gridCol w:w="1116"/>
      </w:tblGrid>
      <w:tr w:rsidR="006A0C55" w:rsidRPr="006A0C55"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0" w:type="auto"/>
          </w:tcPr>
          <w:p w14:paraId="1A9836D7"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0" w:type="auto"/>
          </w:tcPr>
          <w:p w14:paraId="5C7C842F"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Null)</w:t>
            </w:r>
          </w:p>
        </w:tc>
        <w:tc>
          <w:tcPr>
            <w:tcW w:w="0" w:type="auto"/>
          </w:tcPr>
          <w:p w14:paraId="2FE7F41D"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Null)</w:t>
            </w:r>
          </w:p>
        </w:tc>
        <w:tc>
          <w:tcPr>
            <w:tcW w:w="0" w:type="auto"/>
          </w:tcPr>
          <w:p w14:paraId="708CCBB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0" w:type="auto"/>
          </w:tcPr>
          <w:p w14:paraId="6470C4E9"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0" w:type="auto"/>
          </w:tcPr>
          <w:p w14:paraId="553F01C6"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0" w:type="auto"/>
          </w:tcPr>
          <w:p w14:paraId="69B3CF3D" w14:textId="0A938FCE"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0" w:type="auto"/>
          </w:tcPr>
          <w:p w14:paraId="322241A2" w14:textId="622F326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673CC1F6" w14:textId="74FA9B0B"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20E9D99A" w14:textId="1F430B95"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464DBD9D" w14:textId="6CFA33D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0" w:type="auto"/>
          </w:tcPr>
          <w:p w14:paraId="2F70139E" w14:textId="70A7E071"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0" w:type="auto"/>
          </w:tcPr>
          <w:p w14:paraId="1B75276A" w14:textId="680D000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0" w:type="auto"/>
          </w:tcPr>
          <w:p w14:paraId="7875BC69" w14:textId="6CBA8516"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0" w:type="auto"/>
          </w:tcPr>
          <w:p w14:paraId="57C9FD1B" w14:textId="266D35A0"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7AFFE379" w14:textId="401E3A74"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0" w:type="auto"/>
          </w:tcPr>
          <w:p w14:paraId="45C6A406" w14:textId="609D066E"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0" w:type="auto"/>
          </w:tcPr>
          <w:p w14:paraId="708F58D0" w14:textId="16CC4BB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Sex</w:t>
            </w:r>
          </w:p>
        </w:tc>
        <w:tc>
          <w:tcPr>
            <w:tcW w:w="0" w:type="auto"/>
          </w:tcPr>
          <w:p w14:paraId="51D6946A" w14:textId="3C78715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22159.83</w:t>
            </w:r>
          </w:p>
        </w:tc>
        <w:tc>
          <w:tcPr>
            <w:tcW w:w="0" w:type="auto"/>
          </w:tcPr>
          <w:p w14:paraId="3008952E" w14:textId="0E7D729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990.76</w:t>
            </w:r>
          </w:p>
        </w:tc>
        <w:tc>
          <w:tcPr>
            <w:tcW w:w="0" w:type="auto"/>
          </w:tcPr>
          <w:p w14:paraId="544FC40D" w14:textId="3D553F7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1321055C" w14:textId="3C2517AF"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0" w:type="auto"/>
          </w:tcPr>
          <w:p w14:paraId="74D75DB4" w14:textId="089F712B"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22175.83</w:t>
            </w:r>
          </w:p>
        </w:tc>
        <w:tc>
          <w:tcPr>
            <w:tcW w:w="0" w:type="auto"/>
          </w:tcPr>
          <w:p w14:paraId="0532C6F1" w14:textId="11E948B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22232.16</w:t>
            </w:r>
          </w:p>
        </w:tc>
      </w:tr>
      <w:tr w:rsidR="006A0C55" w:rsidRPr="006A0C55"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Tenure</w:t>
            </w:r>
          </w:p>
        </w:tc>
        <w:tc>
          <w:tcPr>
            <w:tcW w:w="0" w:type="auto"/>
          </w:tcPr>
          <w:p w14:paraId="490A5E38" w14:textId="7E93E830"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22328.74</w:t>
            </w:r>
          </w:p>
        </w:tc>
        <w:tc>
          <w:tcPr>
            <w:tcW w:w="0" w:type="auto"/>
          </w:tcPr>
          <w:p w14:paraId="2DCD7066" w14:textId="1A8F7855"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821.85</w:t>
            </w:r>
          </w:p>
        </w:tc>
        <w:tc>
          <w:tcPr>
            <w:tcW w:w="0" w:type="auto"/>
          </w:tcPr>
          <w:p w14:paraId="3D5DBBAB" w14:textId="08BC76A8"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4FF554F4" w14:textId="1FE036E9"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0" w:type="auto"/>
          </w:tcPr>
          <w:p w14:paraId="11C8F992" w14:textId="678ECDDA"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22344.74</w:t>
            </w:r>
          </w:p>
        </w:tc>
        <w:tc>
          <w:tcPr>
            <w:tcW w:w="0" w:type="auto"/>
          </w:tcPr>
          <w:p w14:paraId="661B2337" w14:textId="6E909120"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22401.07</w:t>
            </w:r>
          </w:p>
        </w:tc>
      </w:tr>
      <w:tr w:rsidR="006A0C55" w:rsidRPr="006A0C55"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CAMSIS</w:t>
            </w:r>
          </w:p>
        </w:tc>
        <w:tc>
          <w:tcPr>
            <w:tcW w:w="0" w:type="auto"/>
          </w:tcPr>
          <w:p w14:paraId="672F00BA" w14:textId="0963DB9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22299.86</w:t>
            </w:r>
          </w:p>
        </w:tc>
        <w:tc>
          <w:tcPr>
            <w:tcW w:w="0" w:type="auto"/>
          </w:tcPr>
          <w:p w14:paraId="113BBF08" w14:textId="41B9DE9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850.73</w:t>
            </w:r>
          </w:p>
        </w:tc>
        <w:tc>
          <w:tcPr>
            <w:tcW w:w="0" w:type="auto"/>
          </w:tcPr>
          <w:p w14:paraId="3C1C591E" w14:textId="468DBE72"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2693AB1E" w14:textId="3325EE9B"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0" w:type="auto"/>
          </w:tcPr>
          <w:p w14:paraId="0A1861DD" w14:textId="045D23F8"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22315.86</w:t>
            </w:r>
          </w:p>
        </w:tc>
        <w:tc>
          <w:tcPr>
            <w:tcW w:w="0" w:type="auto"/>
          </w:tcPr>
          <w:p w14:paraId="646F0518" w14:textId="00FC0F9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22372.19</w:t>
            </w:r>
          </w:p>
        </w:tc>
      </w:tr>
    </w:tbl>
    <w:p w14:paraId="557B6B61" w14:textId="77777777" w:rsidR="00B947F6" w:rsidRPr="006A0C55" w:rsidRDefault="00B947F6" w:rsidP="00B947F6">
      <w:pPr>
        <w:rPr>
          <w:rFonts w:ascii="Times New Roman" w:hAnsi="Times New Roman" w:cs="Times New Roman"/>
          <w:sz w:val="24"/>
          <w:szCs w:val="24"/>
        </w:rPr>
      </w:pPr>
    </w:p>
    <w:p w14:paraId="5E729D23" w14:textId="7BC8A2CA" w:rsidR="00CE053C" w:rsidRPr="006A0C55" w:rsidRDefault="00CE053C" w:rsidP="00CE053C">
      <w:pPr>
        <w:pStyle w:val="Caption"/>
        <w:keepNext/>
        <w:rPr>
          <w:rFonts w:ascii="Times New Roman" w:hAnsi="Times New Roman" w:cs="Times New Roman"/>
          <w:color w:val="auto"/>
          <w:sz w:val="24"/>
          <w:szCs w:val="24"/>
        </w:rPr>
      </w:pPr>
      <w:bookmarkStart w:id="54" w:name="_Toc137904685"/>
      <w:r w:rsidRPr="006A0C55">
        <w:rPr>
          <w:rFonts w:ascii="Times New Roman" w:hAnsi="Times New Roman" w:cs="Times New Roman"/>
          <w:color w:val="auto"/>
          <w:sz w:val="24"/>
          <w:szCs w:val="24"/>
        </w:rPr>
        <w:t>Table A.</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Table_A. \* ARABIC </w:instrText>
      </w:r>
      <w:r w:rsidRPr="006A0C55">
        <w:rPr>
          <w:rFonts w:ascii="Times New Roman" w:hAnsi="Times New Roman" w:cs="Times New Roman"/>
          <w:color w:val="auto"/>
          <w:sz w:val="24"/>
          <w:szCs w:val="24"/>
        </w:rPr>
        <w:fldChar w:fldCharType="separate"/>
      </w:r>
      <w:r w:rsidR="0067151A" w:rsidRPr="006A0C55">
        <w:rPr>
          <w:rFonts w:ascii="Times New Roman" w:hAnsi="Times New Roman" w:cs="Times New Roman"/>
          <w:noProof/>
          <w:color w:val="auto"/>
          <w:sz w:val="24"/>
          <w:szCs w:val="24"/>
        </w:rPr>
        <w:t>2</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Model building goodness-of-fit summaries for multiple logistic regression model of Economic Activity (CAMSIS)</w:t>
      </w:r>
      <w:bookmarkEnd w:id="54"/>
    </w:p>
    <w:tbl>
      <w:tblPr>
        <w:tblStyle w:val="GridTable6Colorful"/>
        <w:tblW w:w="0" w:type="auto"/>
        <w:tblLook w:val="04A0" w:firstRow="1" w:lastRow="0" w:firstColumn="1" w:lastColumn="0" w:noHBand="0" w:noVBand="1"/>
      </w:tblPr>
      <w:tblGrid>
        <w:gridCol w:w="1611"/>
        <w:gridCol w:w="1150"/>
        <w:gridCol w:w="1242"/>
        <w:gridCol w:w="1225"/>
        <w:gridCol w:w="1556"/>
        <w:gridCol w:w="1116"/>
        <w:gridCol w:w="1116"/>
      </w:tblGrid>
      <w:tr w:rsidR="006A0C55" w:rsidRPr="006A0C55"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0" w:type="auto"/>
          </w:tcPr>
          <w:p w14:paraId="6DCCA11D"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0" w:type="auto"/>
          </w:tcPr>
          <w:p w14:paraId="5E4DD7C2"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Previous)</w:t>
            </w:r>
          </w:p>
        </w:tc>
        <w:tc>
          <w:tcPr>
            <w:tcW w:w="0" w:type="auto"/>
          </w:tcPr>
          <w:p w14:paraId="6B5B21FD"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Previous)</w:t>
            </w:r>
          </w:p>
        </w:tc>
        <w:tc>
          <w:tcPr>
            <w:tcW w:w="0" w:type="auto"/>
          </w:tcPr>
          <w:p w14:paraId="2233D20F"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0" w:type="auto"/>
          </w:tcPr>
          <w:p w14:paraId="390E59B3"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0" w:type="auto"/>
          </w:tcPr>
          <w:p w14:paraId="7693F01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0" w:type="auto"/>
          </w:tcPr>
          <w:p w14:paraId="2CDD54C1" w14:textId="39B789B3"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0" w:type="auto"/>
          </w:tcPr>
          <w:p w14:paraId="42092E61" w14:textId="6384AD2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754516E7" w14:textId="5C49158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768C89AF" w14:textId="71CE8AA3"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088B02D4" w14:textId="4FED704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0" w:type="auto"/>
          </w:tcPr>
          <w:p w14:paraId="57F8230E" w14:textId="0C1C143E"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0" w:type="auto"/>
          </w:tcPr>
          <w:p w14:paraId="53EA1E4A" w14:textId="5FF51B81"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0" w:type="auto"/>
          </w:tcPr>
          <w:p w14:paraId="5798EB8D" w14:textId="3146AEF2"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0" w:type="auto"/>
          </w:tcPr>
          <w:p w14:paraId="209164EE" w14:textId="782CBA4E"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04D9B6BC" w14:textId="4552E6BD"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0" w:type="auto"/>
          </w:tcPr>
          <w:p w14:paraId="2F440D95" w14:textId="53112032"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0" w:type="auto"/>
          </w:tcPr>
          <w:p w14:paraId="60C9EB50" w14:textId="33E66C49"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w:t>
            </w:r>
          </w:p>
        </w:tc>
        <w:tc>
          <w:tcPr>
            <w:tcW w:w="0" w:type="auto"/>
          </w:tcPr>
          <w:p w14:paraId="3442AA35" w14:textId="6BA6F17F"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17921.39</w:t>
            </w:r>
          </w:p>
        </w:tc>
        <w:tc>
          <w:tcPr>
            <w:tcW w:w="0" w:type="auto"/>
          </w:tcPr>
          <w:p w14:paraId="7C887291" w14:textId="4BC1DE38"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987.57</w:t>
            </w:r>
          </w:p>
        </w:tc>
        <w:tc>
          <w:tcPr>
            <w:tcW w:w="0" w:type="auto"/>
          </w:tcPr>
          <w:p w14:paraId="19A0112D" w14:textId="54D24B21"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w:t>
            </w:r>
          </w:p>
        </w:tc>
        <w:tc>
          <w:tcPr>
            <w:tcW w:w="0" w:type="auto"/>
          </w:tcPr>
          <w:p w14:paraId="2CBF9F6D" w14:textId="63B17F2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0.22</w:t>
            </w:r>
          </w:p>
        </w:tc>
        <w:tc>
          <w:tcPr>
            <w:tcW w:w="0" w:type="auto"/>
          </w:tcPr>
          <w:p w14:paraId="4E53D54A" w14:textId="4B74679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17945.39</w:t>
            </w:r>
          </w:p>
        </w:tc>
        <w:tc>
          <w:tcPr>
            <w:tcW w:w="0" w:type="auto"/>
          </w:tcPr>
          <w:p w14:paraId="012A56AC" w14:textId="551D99F2"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18029.89</w:t>
            </w:r>
          </w:p>
        </w:tc>
      </w:tr>
      <w:tr w:rsidR="006A0C55" w:rsidRPr="006A0C55"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w:t>
            </w:r>
          </w:p>
        </w:tc>
        <w:tc>
          <w:tcPr>
            <w:tcW w:w="0" w:type="auto"/>
          </w:tcPr>
          <w:p w14:paraId="4D01150F" w14:textId="1FC5B6A5"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17677.49</w:t>
            </w:r>
          </w:p>
        </w:tc>
        <w:tc>
          <w:tcPr>
            <w:tcW w:w="0" w:type="auto"/>
          </w:tcPr>
          <w:p w14:paraId="3D91C84D" w14:textId="3A7A4E2A"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243.9</w:t>
            </w:r>
          </w:p>
        </w:tc>
        <w:tc>
          <w:tcPr>
            <w:tcW w:w="0" w:type="auto"/>
          </w:tcPr>
          <w:p w14:paraId="1CBE1960" w14:textId="2D79DE47"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w:t>
            </w:r>
          </w:p>
        </w:tc>
        <w:tc>
          <w:tcPr>
            <w:tcW w:w="0" w:type="auto"/>
          </w:tcPr>
          <w:p w14:paraId="43E044D4" w14:textId="3B0546BD"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0.23</w:t>
            </w:r>
          </w:p>
        </w:tc>
        <w:tc>
          <w:tcPr>
            <w:tcW w:w="0" w:type="auto"/>
          </w:tcPr>
          <w:p w14:paraId="0DBD4166" w14:textId="0994A784"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17709.49</w:t>
            </w:r>
          </w:p>
        </w:tc>
        <w:tc>
          <w:tcPr>
            <w:tcW w:w="0" w:type="auto"/>
          </w:tcPr>
          <w:p w14:paraId="3082AB5D" w14:textId="24878EA5"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17822.16</w:t>
            </w:r>
          </w:p>
        </w:tc>
      </w:tr>
      <w:tr w:rsidR="006A0C55" w:rsidRPr="006A0C55"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 + CAMSIS</w:t>
            </w:r>
          </w:p>
        </w:tc>
        <w:tc>
          <w:tcPr>
            <w:tcW w:w="0" w:type="auto"/>
          </w:tcPr>
          <w:p w14:paraId="4CB70B84" w14:textId="7AB7374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17543.74</w:t>
            </w:r>
          </w:p>
        </w:tc>
        <w:tc>
          <w:tcPr>
            <w:tcW w:w="0" w:type="auto"/>
          </w:tcPr>
          <w:p w14:paraId="2541988D" w14:textId="53A7552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133.75</w:t>
            </w:r>
          </w:p>
        </w:tc>
        <w:tc>
          <w:tcPr>
            <w:tcW w:w="0" w:type="auto"/>
          </w:tcPr>
          <w:p w14:paraId="60862BA4" w14:textId="7498B2A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20</w:t>
            </w:r>
          </w:p>
        </w:tc>
        <w:tc>
          <w:tcPr>
            <w:tcW w:w="0" w:type="auto"/>
          </w:tcPr>
          <w:p w14:paraId="16452B4A" w14:textId="762B4168"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0" w:type="auto"/>
          </w:tcPr>
          <w:p w14:paraId="769A8142" w14:textId="3B4683A7"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17583.74</w:t>
            </w:r>
          </w:p>
        </w:tc>
        <w:tc>
          <w:tcPr>
            <w:tcW w:w="0" w:type="auto"/>
          </w:tcPr>
          <w:p w14:paraId="205DB6D7" w14:textId="756455B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17724.57</w:t>
            </w:r>
          </w:p>
        </w:tc>
      </w:tr>
    </w:tbl>
    <w:p w14:paraId="3CF68712" w14:textId="77777777" w:rsidR="00B947F6" w:rsidRPr="006A0C55" w:rsidRDefault="00B947F6" w:rsidP="00B947F6">
      <w:pPr>
        <w:rPr>
          <w:rFonts w:ascii="Times New Roman" w:hAnsi="Times New Roman" w:cs="Times New Roman"/>
          <w:sz w:val="24"/>
          <w:szCs w:val="24"/>
        </w:rPr>
      </w:pPr>
    </w:p>
    <w:p w14:paraId="2EA6A59D" w14:textId="5B1A176B" w:rsidR="00CE053C" w:rsidRPr="006A0C55" w:rsidRDefault="00CE053C" w:rsidP="00CE053C">
      <w:pPr>
        <w:pStyle w:val="Caption"/>
        <w:keepNext/>
        <w:rPr>
          <w:rFonts w:ascii="Times New Roman" w:hAnsi="Times New Roman" w:cs="Times New Roman"/>
          <w:color w:val="auto"/>
          <w:sz w:val="24"/>
          <w:szCs w:val="24"/>
        </w:rPr>
      </w:pPr>
      <w:bookmarkStart w:id="55" w:name="_Toc137904686"/>
      <w:r w:rsidRPr="006A0C55">
        <w:rPr>
          <w:rFonts w:ascii="Times New Roman" w:hAnsi="Times New Roman" w:cs="Times New Roman"/>
          <w:color w:val="auto"/>
          <w:sz w:val="24"/>
          <w:szCs w:val="24"/>
        </w:rPr>
        <w:lastRenderedPageBreak/>
        <w:t>Table A.</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Table_A. \* ARABIC </w:instrText>
      </w:r>
      <w:r w:rsidRPr="006A0C55">
        <w:rPr>
          <w:rFonts w:ascii="Times New Roman" w:hAnsi="Times New Roman" w:cs="Times New Roman"/>
          <w:color w:val="auto"/>
          <w:sz w:val="24"/>
          <w:szCs w:val="24"/>
        </w:rPr>
        <w:fldChar w:fldCharType="separate"/>
      </w:r>
      <w:r w:rsidR="0067151A" w:rsidRPr="006A0C55">
        <w:rPr>
          <w:rFonts w:ascii="Times New Roman" w:hAnsi="Times New Roman" w:cs="Times New Roman"/>
          <w:noProof/>
          <w:color w:val="auto"/>
          <w:sz w:val="24"/>
          <w:szCs w:val="24"/>
        </w:rPr>
        <w:t>3</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Goodness-of-fit summaries for explanatory variables and Economic Activity (RGSC)</w:t>
      </w:r>
      <w:bookmarkEnd w:id="55"/>
    </w:p>
    <w:tbl>
      <w:tblPr>
        <w:tblStyle w:val="GridTable6Colorful"/>
        <w:tblW w:w="0" w:type="auto"/>
        <w:tblLook w:val="04A0" w:firstRow="1" w:lastRow="0" w:firstColumn="1" w:lastColumn="0" w:noHBand="0" w:noVBand="1"/>
      </w:tblPr>
      <w:tblGrid>
        <w:gridCol w:w="1719"/>
        <w:gridCol w:w="1150"/>
        <w:gridCol w:w="1291"/>
        <w:gridCol w:w="919"/>
        <w:gridCol w:w="1705"/>
        <w:gridCol w:w="1116"/>
        <w:gridCol w:w="1116"/>
      </w:tblGrid>
      <w:tr w:rsidR="006A0C55" w:rsidRPr="006A0C55"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0" w:type="auto"/>
          </w:tcPr>
          <w:p w14:paraId="077997B0"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0" w:type="auto"/>
          </w:tcPr>
          <w:p w14:paraId="5EBCFD53"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Null)</w:t>
            </w:r>
          </w:p>
        </w:tc>
        <w:tc>
          <w:tcPr>
            <w:tcW w:w="0" w:type="auto"/>
          </w:tcPr>
          <w:p w14:paraId="134F3072"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Null)</w:t>
            </w:r>
          </w:p>
        </w:tc>
        <w:tc>
          <w:tcPr>
            <w:tcW w:w="0" w:type="auto"/>
          </w:tcPr>
          <w:p w14:paraId="60025057"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0" w:type="auto"/>
          </w:tcPr>
          <w:p w14:paraId="53D10C05"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0" w:type="auto"/>
          </w:tcPr>
          <w:p w14:paraId="15C703A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0" w:type="auto"/>
          </w:tcPr>
          <w:p w14:paraId="7531DDCC" w14:textId="04326402"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0" w:type="auto"/>
          </w:tcPr>
          <w:p w14:paraId="1516C6EF" w14:textId="78D31951"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25DA80FD" w14:textId="0C840C0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4A932C4C" w14:textId="5EB425CC"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0" w:type="auto"/>
          </w:tcPr>
          <w:p w14:paraId="0B1736E8" w14:textId="6130CCBC"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0" w:type="auto"/>
          </w:tcPr>
          <w:p w14:paraId="14A206D9" w14:textId="1992CCD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0" w:type="auto"/>
          </w:tcPr>
          <w:p w14:paraId="54EAE00A" w14:textId="59DF4A6E"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0" w:type="auto"/>
          </w:tcPr>
          <w:p w14:paraId="51A1B5A7" w14:textId="718F4C2F"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0" w:type="auto"/>
          </w:tcPr>
          <w:p w14:paraId="43C29D9C" w14:textId="0F58F1E4"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1C2550A0" w14:textId="77706E83"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0" w:type="auto"/>
          </w:tcPr>
          <w:p w14:paraId="5E92D3A1" w14:textId="2643111F"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0" w:type="auto"/>
          </w:tcPr>
          <w:p w14:paraId="41CDA898" w14:textId="43A3F3D6"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Sex</w:t>
            </w:r>
          </w:p>
        </w:tc>
        <w:tc>
          <w:tcPr>
            <w:tcW w:w="0" w:type="auto"/>
          </w:tcPr>
          <w:p w14:paraId="6D6165E8" w14:textId="196E84AE"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22159.83</w:t>
            </w:r>
          </w:p>
        </w:tc>
        <w:tc>
          <w:tcPr>
            <w:tcW w:w="0" w:type="auto"/>
          </w:tcPr>
          <w:p w14:paraId="4C8F6B11" w14:textId="492A91F3"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990.76</w:t>
            </w:r>
          </w:p>
        </w:tc>
        <w:tc>
          <w:tcPr>
            <w:tcW w:w="0" w:type="auto"/>
          </w:tcPr>
          <w:p w14:paraId="350B59B2" w14:textId="5906AEE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0F7CD86F" w14:textId="2A3A717B"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0.04</w:t>
            </w:r>
          </w:p>
        </w:tc>
        <w:tc>
          <w:tcPr>
            <w:tcW w:w="0" w:type="auto"/>
          </w:tcPr>
          <w:p w14:paraId="4387DAD6" w14:textId="34EB5975"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22175.83</w:t>
            </w:r>
          </w:p>
        </w:tc>
        <w:tc>
          <w:tcPr>
            <w:tcW w:w="0" w:type="auto"/>
          </w:tcPr>
          <w:p w14:paraId="4DE32CA4" w14:textId="2C55BAD5"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22232.16</w:t>
            </w:r>
          </w:p>
        </w:tc>
      </w:tr>
      <w:tr w:rsidR="006A0C55" w:rsidRPr="006A0C55"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Tenure</w:t>
            </w:r>
          </w:p>
        </w:tc>
        <w:tc>
          <w:tcPr>
            <w:tcW w:w="0" w:type="auto"/>
          </w:tcPr>
          <w:p w14:paraId="3F733044" w14:textId="7C40F327"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22328.74</w:t>
            </w:r>
          </w:p>
        </w:tc>
        <w:tc>
          <w:tcPr>
            <w:tcW w:w="0" w:type="auto"/>
          </w:tcPr>
          <w:p w14:paraId="410F8183" w14:textId="0E6EB9F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821.85</w:t>
            </w:r>
          </w:p>
        </w:tc>
        <w:tc>
          <w:tcPr>
            <w:tcW w:w="0" w:type="auto"/>
          </w:tcPr>
          <w:p w14:paraId="0AE84C25" w14:textId="139CDED9"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0" w:type="auto"/>
          </w:tcPr>
          <w:p w14:paraId="0CBDDAD8" w14:textId="0995A67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0.03</w:t>
            </w:r>
          </w:p>
        </w:tc>
        <w:tc>
          <w:tcPr>
            <w:tcW w:w="0" w:type="auto"/>
          </w:tcPr>
          <w:p w14:paraId="6A815B2C" w14:textId="78BC6782"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22344.74</w:t>
            </w:r>
          </w:p>
        </w:tc>
        <w:tc>
          <w:tcPr>
            <w:tcW w:w="0" w:type="auto"/>
          </w:tcPr>
          <w:p w14:paraId="7F93847E" w14:textId="0554B970"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22401.07</w:t>
            </w:r>
          </w:p>
        </w:tc>
      </w:tr>
      <w:tr w:rsidR="006A0C55" w:rsidRPr="006A0C55"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RGSC</w:t>
            </w:r>
          </w:p>
        </w:tc>
        <w:tc>
          <w:tcPr>
            <w:tcW w:w="0" w:type="auto"/>
          </w:tcPr>
          <w:p w14:paraId="443AD187" w14:textId="2C042761"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22020.21</w:t>
            </w:r>
          </w:p>
        </w:tc>
        <w:tc>
          <w:tcPr>
            <w:tcW w:w="0" w:type="auto"/>
          </w:tcPr>
          <w:p w14:paraId="1F8502EF" w14:textId="74B6CF52"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1130.38</w:t>
            </w:r>
          </w:p>
        </w:tc>
        <w:tc>
          <w:tcPr>
            <w:tcW w:w="0" w:type="auto"/>
          </w:tcPr>
          <w:p w14:paraId="4CCE4AF6" w14:textId="78490638"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w:t>
            </w:r>
          </w:p>
        </w:tc>
        <w:tc>
          <w:tcPr>
            <w:tcW w:w="0" w:type="auto"/>
          </w:tcPr>
          <w:p w14:paraId="211EABCA" w14:textId="4431696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0.05</w:t>
            </w:r>
          </w:p>
        </w:tc>
        <w:tc>
          <w:tcPr>
            <w:tcW w:w="0" w:type="auto"/>
          </w:tcPr>
          <w:p w14:paraId="30B137DB" w14:textId="7FE449C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22068.21</w:t>
            </w:r>
          </w:p>
        </w:tc>
        <w:tc>
          <w:tcPr>
            <w:tcW w:w="0" w:type="auto"/>
          </w:tcPr>
          <w:p w14:paraId="19B88D60" w14:textId="157117B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22237.21</w:t>
            </w:r>
          </w:p>
        </w:tc>
      </w:tr>
    </w:tbl>
    <w:p w14:paraId="281C6781" w14:textId="77777777" w:rsidR="00B947F6" w:rsidRPr="006A0C55" w:rsidRDefault="00B947F6" w:rsidP="00B947F6">
      <w:pPr>
        <w:rPr>
          <w:rFonts w:ascii="Times New Roman" w:hAnsi="Times New Roman" w:cs="Times New Roman"/>
          <w:sz w:val="24"/>
          <w:szCs w:val="24"/>
        </w:rPr>
      </w:pPr>
    </w:p>
    <w:p w14:paraId="5B71E79E" w14:textId="13013D6A" w:rsidR="00CE053C" w:rsidRPr="006A0C55" w:rsidRDefault="00CE053C" w:rsidP="00CE053C">
      <w:pPr>
        <w:pStyle w:val="Caption"/>
        <w:keepNext/>
        <w:rPr>
          <w:rFonts w:ascii="Times New Roman" w:hAnsi="Times New Roman" w:cs="Times New Roman"/>
          <w:color w:val="auto"/>
          <w:sz w:val="24"/>
          <w:szCs w:val="24"/>
        </w:rPr>
      </w:pPr>
      <w:bookmarkStart w:id="56" w:name="_Toc137904687"/>
      <w:r w:rsidRPr="006A0C55">
        <w:rPr>
          <w:rFonts w:ascii="Times New Roman" w:hAnsi="Times New Roman" w:cs="Times New Roman"/>
          <w:color w:val="auto"/>
          <w:sz w:val="24"/>
          <w:szCs w:val="24"/>
        </w:rPr>
        <w:t>Table A.</w:t>
      </w:r>
      <w:r w:rsidRPr="006A0C55">
        <w:rPr>
          <w:rFonts w:ascii="Times New Roman" w:hAnsi="Times New Roman" w:cs="Times New Roman"/>
          <w:color w:val="auto"/>
          <w:sz w:val="24"/>
          <w:szCs w:val="24"/>
        </w:rPr>
        <w:fldChar w:fldCharType="begin"/>
      </w:r>
      <w:r w:rsidRPr="006A0C55">
        <w:rPr>
          <w:rFonts w:ascii="Times New Roman" w:hAnsi="Times New Roman" w:cs="Times New Roman"/>
          <w:color w:val="auto"/>
          <w:sz w:val="24"/>
          <w:szCs w:val="24"/>
        </w:rPr>
        <w:instrText xml:space="preserve"> SEQ Table_A. \* ARABIC </w:instrText>
      </w:r>
      <w:r w:rsidRPr="006A0C55">
        <w:rPr>
          <w:rFonts w:ascii="Times New Roman" w:hAnsi="Times New Roman" w:cs="Times New Roman"/>
          <w:color w:val="auto"/>
          <w:sz w:val="24"/>
          <w:szCs w:val="24"/>
        </w:rPr>
        <w:fldChar w:fldCharType="separate"/>
      </w:r>
      <w:r w:rsidR="0067151A" w:rsidRPr="006A0C55">
        <w:rPr>
          <w:rFonts w:ascii="Times New Roman" w:hAnsi="Times New Roman" w:cs="Times New Roman"/>
          <w:noProof/>
          <w:color w:val="auto"/>
          <w:sz w:val="24"/>
          <w:szCs w:val="24"/>
        </w:rPr>
        <w:t>4</w:t>
      </w:r>
      <w:r w:rsidRPr="006A0C55">
        <w:rPr>
          <w:rFonts w:ascii="Times New Roman" w:hAnsi="Times New Roman" w:cs="Times New Roman"/>
          <w:color w:val="auto"/>
          <w:sz w:val="24"/>
          <w:szCs w:val="24"/>
        </w:rPr>
        <w:fldChar w:fldCharType="end"/>
      </w:r>
      <w:r w:rsidRPr="006A0C55">
        <w:rPr>
          <w:rFonts w:ascii="Times New Roman" w:hAnsi="Times New Roman" w:cs="Times New Roman"/>
          <w:color w:val="auto"/>
          <w:sz w:val="24"/>
          <w:szCs w:val="24"/>
        </w:rPr>
        <w:t xml:space="preserve"> Model building goodness-of-fit summaries for multiple logistic regression model of Economic Activity (RGSC)</w:t>
      </w:r>
      <w:bookmarkEnd w:id="56"/>
    </w:p>
    <w:tbl>
      <w:tblPr>
        <w:tblStyle w:val="GridTable6Colorful"/>
        <w:tblW w:w="5000" w:type="pct"/>
        <w:tblLook w:val="04A0" w:firstRow="1" w:lastRow="0" w:firstColumn="1" w:lastColumn="0" w:noHBand="0" w:noVBand="1"/>
      </w:tblPr>
      <w:tblGrid>
        <w:gridCol w:w="1758"/>
        <w:gridCol w:w="1150"/>
        <w:gridCol w:w="1190"/>
        <w:gridCol w:w="1190"/>
        <w:gridCol w:w="1496"/>
        <w:gridCol w:w="1116"/>
        <w:gridCol w:w="1116"/>
      </w:tblGrid>
      <w:tr w:rsidR="006A0C55" w:rsidRPr="006A0C55"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6A0C55" w:rsidRDefault="00B947F6" w:rsidP="00E1481F">
            <w:pPr>
              <w:rPr>
                <w:rFonts w:ascii="Times New Roman" w:hAnsi="Times New Roman" w:cs="Times New Roman"/>
                <w:color w:val="auto"/>
                <w:sz w:val="24"/>
                <w:szCs w:val="24"/>
              </w:rPr>
            </w:pPr>
            <w:r w:rsidRPr="006A0C55">
              <w:rPr>
                <w:rFonts w:ascii="Times New Roman" w:hAnsi="Times New Roman" w:cs="Times New Roman"/>
                <w:color w:val="auto"/>
                <w:sz w:val="24"/>
                <w:szCs w:val="24"/>
              </w:rPr>
              <w:t>Outcome Variable: Economic Activity</w:t>
            </w:r>
          </w:p>
        </w:tc>
        <w:tc>
          <w:tcPr>
            <w:tcW w:w="626" w:type="pct"/>
          </w:tcPr>
          <w:p w14:paraId="50FFC80B"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Deviance</w:t>
            </w:r>
          </w:p>
        </w:tc>
        <w:tc>
          <w:tcPr>
            <w:tcW w:w="638" w:type="pct"/>
          </w:tcPr>
          <w:p w14:paraId="7FAA2DD3"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hAnsi="Times New Roman" w:cs="Times New Roman"/>
                <w:color w:val="auto"/>
                <w:sz w:val="24"/>
                <w:szCs w:val="24"/>
              </w:rPr>
              <w:t xml:space="preserve"> Deviance (from Previous)</w:t>
            </w:r>
          </w:p>
        </w:tc>
        <w:tc>
          <w:tcPr>
            <w:tcW w:w="638" w:type="pct"/>
          </w:tcPr>
          <w:p w14:paraId="3EAD0412"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m:oMath>
              <m:r>
                <m:rPr>
                  <m:sty m:val="b"/>
                </m:rPr>
                <w:rPr>
                  <w:rFonts w:ascii="Cambria Math" w:hAnsi="Cambria Math" w:cs="Times New Roman"/>
                  <w:color w:val="auto"/>
                  <w:sz w:val="24"/>
                  <w:szCs w:val="24"/>
                </w:rPr>
                <m:t>Δ</m:t>
              </m:r>
            </m:oMath>
            <w:r w:rsidRPr="006A0C55">
              <w:rPr>
                <w:rFonts w:ascii="Times New Roman" w:eastAsiaTheme="minorEastAsia" w:hAnsi="Times New Roman" w:cs="Times New Roman"/>
                <w:color w:val="auto"/>
                <w:sz w:val="24"/>
                <w:szCs w:val="24"/>
              </w:rPr>
              <w:t xml:space="preserve"> d.f. (from Previous)</w:t>
            </w:r>
          </w:p>
        </w:tc>
        <w:tc>
          <w:tcPr>
            <w:tcW w:w="787" w:type="pct"/>
          </w:tcPr>
          <w:p w14:paraId="0E81E94E"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McFadden’s Adjusted Pseudo R2</w:t>
            </w:r>
          </w:p>
        </w:tc>
        <w:tc>
          <w:tcPr>
            <w:tcW w:w="625" w:type="pct"/>
          </w:tcPr>
          <w:p w14:paraId="28E002BF"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AIC</w:t>
            </w:r>
          </w:p>
        </w:tc>
        <w:tc>
          <w:tcPr>
            <w:tcW w:w="625" w:type="pct"/>
          </w:tcPr>
          <w:p w14:paraId="34D60FB6" w14:textId="77777777" w:rsidR="00B947F6" w:rsidRPr="006A0C5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BIC</w:t>
            </w:r>
          </w:p>
        </w:tc>
      </w:tr>
      <w:tr w:rsidR="006A0C55" w:rsidRPr="006A0C55"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w:t>
            </w:r>
          </w:p>
        </w:tc>
        <w:tc>
          <w:tcPr>
            <w:tcW w:w="626" w:type="pct"/>
          </w:tcPr>
          <w:p w14:paraId="0BE30BA0" w14:textId="5BD55BA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23150.59</w:t>
            </w:r>
          </w:p>
        </w:tc>
        <w:tc>
          <w:tcPr>
            <w:tcW w:w="638" w:type="pct"/>
          </w:tcPr>
          <w:p w14:paraId="2041B226" w14:textId="265B5B3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38" w:type="pct"/>
          </w:tcPr>
          <w:p w14:paraId="135C180D" w14:textId="011BE92F"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787" w:type="pct"/>
          </w:tcPr>
          <w:p w14:paraId="4F135FB2" w14:textId="2D464E5E"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w:t>
            </w:r>
          </w:p>
        </w:tc>
        <w:tc>
          <w:tcPr>
            <w:tcW w:w="625" w:type="pct"/>
          </w:tcPr>
          <w:p w14:paraId="354B199D" w14:textId="16D63853"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23158.58</w:t>
            </w:r>
          </w:p>
        </w:tc>
        <w:tc>
          <w:tcPr>
            <w:tcW w:w="625" w:type="pct"/>
          </w:tcPr>
          <w:p w14:paraId="1D226FBC" w14:textId="0F107DF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23186.75</w:t>
            </w:r>
          </w:p>
        </w:tc>
      </w:tr>
      <w:tr w:rsidR="006A0C55" w:rsidRPr="006A0C55"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w:t>
            </w:r>
          </w:p>
        </w:tc>
        <w:tc>
          <w:tcPr>
            <w:tcW w:w="626" w:type="pct"/>
          </w:tcPr>
          <w:p w14:paraId="6D1ED859" w14:textId="41B4A4E6"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18908.96</w:t>
            </w:r>
          </w:p>
        </w:tc>
        <w:tc>
          <w:tcPr>
            <w:tcW w:w="638" w:type="pct"/>
          </w:tcPr>
          <w:p w14:paraId="535EAE50" w14:textId="4F4CBB9B"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4241.63</w:t>
            </w:r>
          </w:p>
        </w:tc>
        <w:tc>
          <w:tcPr>
            <w:tcW w:w="638" w:type="pct"/>
          </w:tcPr>
          <w:p w14:paraId="72522720" w14:textId="431FBBB2"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8</w:t>
            </w:r>
          </w:p>
        </w:tc>
        <w:tc>
          <w:tcPr>
            <w:tcW w:w="787" w:type="pct"/>
          </w:tcPr>
          <w:p w14:paraId="54B3DE53" w14:textId="7EC58B99"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0.18</w:t>
            </w:r>
          </w:p>
        </w:tc>
        <w:tc>
          <w:tcPr>
            <w:tcW w:w="625" w:type="pct"/>
          </w:tcPr>
          <w:p w14:paraId="1364FEFB" w14:textId="60E2FAFE"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18924.96</w:t>
            </w:r>
          </w:p>
        </w:tc>
        <w:tc>
          <w:tcPr>
            <w:tcW w:w="625" w:type="pct"/>
          </w:tcPr>
          <w:p w14:paraId="24969B15" w14:textId="360336F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18981.29</w:t>
            </w:r>
          </w:p>
        </w:tc>
      </w:tr>
      <w:tr w:rsidR="006A0C55" w:rsidRPr="006A0C55"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w:t>
            </w:r>
          </w:p>
        </w:tc>
        <w:tc>
          <w:tcPr>
            <w:tcW w:w="626" w:type="pct"/>
          </w:tcPr>
          <w:p w14:paraId="0EB3B0DE" w14:textId="0F13AEF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17921.39</w:t>
            </w:r>
          </w:p>
        </w:tc>
        <w:tc>
          <w:tcPr>
            <w:tcW w:w="638" w:type="pct"/>
          </w:tcPr>
          <w:p w14:paraId="1E94F072" w14:textId="7D06D66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987.57</w:t>
            </w:r>
          </w:p>
        </w:tc>
        <w:tc>
          <w:tcPr>
            <w:tcW w:w="638" w:type="pct"/>
          </w:tcPr>
          <w:p w14:paraId="52D8F6F1" w14:textId="182D8CD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12</w:t>
            </w:r>
          </w:p>
        </w:tc>
        <w:tc>
          <w:tcPr>
            <w:tcW w:w="787" w:type="pct"/>
          </w:tcPr>
          <w:p w14:paraId="688657DC" w14:textId="58DCB909"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0.22</w:t>
            </w:r>
          </w:p>
        </w:tc>
        <w:tc>
          <w:tcPr>
            <w:tcW w:w="625" w:type="pct"/>
          </w:tcPr>
          <w:p w14:paraId="04E58ABC" w14:textId="4D5458D5"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17945.39</w:t>
            </w:r>
          </w:p>
        </w:tc>
        <w:tc>
          <w:tcPr>
            <w:tcW w:w="625" w:type="pct"/>
          </w:tcPr>
          <w:p w14:paraId="750812C7" w14:textId="44EA31F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18029.89</w:t>
            </w:r>
          </w:p>
        </w:tc>
      </w:tr>
      <w:tr w:rsidR="006A0C55" w:rsidRPr="006A0C55"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w:t>
            </w:r>
          </w:p>
        </w:tc>
        <w:tc>
          <w:tcPr>
            <w:tcW w:w="626" w:type="pct"/>
          </w:tcPr>
          <w:p w14:paraId="0B97F25F" w14:textId="63A8522C"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17677.49</w:t>
            </w:r>
          </w:p>
        </w:tc>
        <w:tc>
          <w:tcPr>
            <w:tcW w:w="638" w:type="pct"/>
          </w:tcPr>
          <w:p w14:paraId="5F39CDFF" w14:textId="07C8A767"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243.9</w:t>
            </w:r>
          </w:p>
        </w:tc>
        <w:tc>
          <w:tcPr>
            <w:tcW w:w="638" w:type="pct"/>
          </w:tcPr>
          <w:p w14:paraId="47A0A546" w14:textId="7AF3343B"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16</w:t>
            </w:r>
          </w:p>
        </w:tc>
        <w:tc>
          <w:tcPr>
            <w:tcW w:w="787" w:type="pct"/>
          </w:tcPr>
          <w:p w14:paraId="78F14F02" w14:textId="1053A50A"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0.23</w:t>
            </w:r>
          </w:p>
        </w:tc>
        <w:tc>
          <w:tcPr>
            <w:tcW w:w="625" w:type="pct"/>
          </w:tcPr>
          <w:p w14:paraId="5C710519" w14:textId="3988297D"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17709.49</w:t>
            </w:r>
          </w:p>
        </w:tc>
        <w:tc>
          <w:tcPr>
            <w:tcW w:w="625" w:type="pct"/>
          </w:tcPr>
          <w:p w14:paraId="76DD7635" w14:textId="6F3C7686" w:rsidR="005B13FB" w:rsidRPr="006A0C5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17822.16</w:t>
            </w:r>
          </w:p>
        </w:tc>
      </w:tr>
      <w:tr w:rsidR="006A0C55" w:rsidRPr="006A0C55"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6A0C55" w:rsidRDefault="005B13FB" w:rsidP="005B13FB">
            <w:pPr>
              <w:rPr>
                <w:rFonts w:ascii="Times New Roman" w:hAnsi="Times New Roman" w:cs="Times New Roman"/>
                <w:color w:val="auto"/>
                <w:sz w:val="24"/>
                <w:szCs w:val="24"/>
              </w:rPr>
            </w:pPr>
            <w:r w:rsidRPr="006A0C55">
              <w:rPr>
                <w:rFonts w:ascii="Times New Roman" w:hAnsi="Times New Roman" w:cs="Times New Roman"/>
                <w:color w:val="auto"/>
                <w:sz w:val="24"/>
                <w:szCs w:val="24"/>
              </w:rPr>
              <w:t>Null Model + Educational Attainment + Sex + Tenure + RGSC</w:t>
            </w:r>
          </w:p>
        </w:tc>
        <w:tc>
          <w:tcPr>
            <w:tcW w:w="626" w:type="pct"/>
          </w:tcPr>
          <w:p w14:paraId="1DADCE35" w14:textId="789A7215"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17459.12</w:t>
            </w:r>
          </w:p>
        </w:tc>
        <w:tc>
          <w:tcPr>
            <w:tcW w:w="638" w:type="pct"/>
          </w:tcPr>
          <w:p w14:paraId="2FCC88AB" w14:textId="4437D51D"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218.37</w:t>
            </w:r>
          </w:p>
        </w:tc>
        <w:tc>
          <w:tcPr>
            <w:tcW w:w="638" w:type="pct"/>
          </w:tcPr>
          <w:p w14:paraId="54A3D18D" w14:textId="453C92B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36</w:t>
            </w:r>
          </w:p>
        </w:tc>
        <w:tc>
          <w:tcPr>
            <w:tcW w:w="787" w:type="pct"/>
          </w:tcPr>
          <w:p w14:paraId="2BAAE85D" w14:textId="6B9E9B0A"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0.24</w:t>
            </w:r>
          </w:p>
        </w:tc>
        <w:tc>
          <w:tcPr>
            <w:tcW w:w="625" w:type="pct"/>
          </w:tcPr>
          <w:p w14:paraId="56A0FEF7" w14:textId="283046D4"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17531.12</w:t>
            </w:r>
          </w:p>
        </w:tc>
        <w:tc>
          <w:tcPr>
            <w:tcW w:w="625" w:type="pct"/>
          </w:tcPr>
          <w:p w14:paraId="796238FF" w14:textId="4F6FF366" w:rsidR="005B13FB" w:rsidRPr="006A0C5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A0C55">
              <w:rPr>
                <w:rFonts w:ascii="Times New Roman" w:hAnsi="Times New Roman" w:cs="Times New Roman"/>
                <w:color w:val="auto"/>
                <w:sz w:val="24"/>
                <w:szCs w:val="24"/>
              </w:rPr>
              <w:t>17784.62</w:t>
            </w:r>
          </w:p>
        </w:tc>
      </w:tr>
    </w:tbl>
    <w:p w14:paraId="227F1F27" w14:textId="77777777" w:rsidR="00C4762D" w:rsidRPr="006A0C55" w:rsidRDefault="00C4762D" w:rsidP="00B947F6">
      <w:pPr>
        <w:pStyle w:val="Heading1"/>
        <w:rPr>
          <w:rFonts w:ascii="Times New Roman" w:hAnsi="Times New Roman" w:cs="Times New Roman"/>
          <w:b/>
          <w:bCs/>
          <w:color w:val="auto"/>
          <w:sz w:val="24"/>
          <w:szCs w:val="24"/>
        </w:rPr>
      </w:pPr>
      <w:bookmarkStart w:id="57" w:name="_Toc137904668"/>
    </w:p>
    <w:p w14:paraId="0E24DDD2" w14:textId="77777777" w:rsidR="00C4762D" w:rsidRPr="006A0C55" w:rsidRDefault="00C4762D" w:rsidP="00C4762D">
      <w:pPr>
        <w:rPr>
          <w:rFonts w:ascii="Times New Roman" w:hAnsi="Times New Roman" w:cs="Times New Roman"/>
          <w:sz w:val="24"/>
          <w:szCs w:val="24"/>
        </w:rPr>
      </w:pPr>
    </w:p>
    <w:p w14:paraId="3E870B4E" w14:textId="77777777" w:rsidR="00C4762D" w:rsidRPr="006A0C55" w:rsidRDefault="00C4762D" w:rsidP="00C4762D">
      <w:pPr>
        <w:rPr>
          <w:rFonts w:ascii="Times New Roman" w:hAnsi="Times New Roman" w:cs="Times New Roman"/>
          <w:sz w:val="24"/>
          <w:szCs w:val="24"/>
        </w:rPr>
      </w:pPr>
    </w:p>
    <w:p w14:paraId="07F3AC41" w14:textId="6C2D5768" w:rsidR="00B947F6" w:rsidRPr="006A0C55" w:rsidRDefault="00B947F6" w:rsidP="00B947F6">
      <w:pPr>
        <w:pStyle w:val="Heading1"/>
        <w:rPr>
          <w:rFonts w:ascii="Times New Roman" w:hAnsi="Times New Roman" w:cs="Times New Roman"/>
          <w:b/>
          <w:bCs/>
          <w:color w:val="auto"/>
          <w:sz w:val="24"/>
          <w:szCs w:val="24"/>
        </w:rPr>
      </w:pPr>
      <w:r w:rsidRPr="006A0C55">
        <w:rPr>
          <w:rFonts w:ascii="Times New Roman" w:hAnsi="Times New Roman" w:cs="Times New Roman"/>
          <w:b/>
          <w:bCs/>
          <w:color w:val="auto"/>
          <w:sz w:val="24"/>
          <w:szCs w:val="24"/>
        </w:rPr>
        <w:lastRenderedPageBreak/>
        <w:t>Data Citation</w:t>
      </w:r>
      <w:bookmarkEnd w:id="57"/>
    </w:p>
    <w:p w14:paraId="610986FA" w14:textId="136EFA89" w:rsidR="00B947F6" w:rsidRPr="006A0C55" w:rsidRDefault="00B947F6" w:rsidP="006655B4">
      <w:pPr>
        <w:pStyle w:val="Heading2"/>
        <w:rPr>
          <w:rFonts w:ascii="Times New Roman" w:hAnsi="Times New Roman" w:cs="Times New Roman"/>
          <w:b/>
          <w:bCs/>
          <w:color w:val="auto"/>
          <w:sz w:val="24"/>
          <w:szCs w:val="24"/>
        </w:rPr>
      </w:pPr>
      <w:bookmarkStart w:id="58" w:name="_Toc137904669"/>
      <w:r w:rsidRPr="006A0C55">
        <w:rPr>
          <w:rFonts w:ascii="Times New Roman" w:hAnsi="Times New Roman" w:cs="Times New Roman"/>
          <w:b/>
          <w:bCs/>
          <w:color w:val="auto"/>
          <w:sz w:val="24"/>
          <w:szCs w:val="24"/>
        </w:rPr>
        <w:t>Bibliography</w:t>
      </w:r>
      <w:bookmarkEnd w:id="58"/>
    </w:p>
    <w:p w14:paraId="72375BEF" w14:textId="77777777" w:rsidR="00CE1424" w:rsidRDefault="006655B4" w:rsidP="00CE1424">
      <w:pPr>
        <w:pStyle w:val="Bibliography"/>
      </w:pPr>
      <w:r w:rsidRPr="006A0C55">
        <w:fldChar w:fldCharType="begin"/>
      </w:r>
      <w:r w:rsidRPr="006A0C55">
        <w:instrText xml:space="preserve"> ADDIN ZOTERO_BIBL {"uncited":[],"omitted":[],"custom":[]} CSL_BIBLIOGRAPHY </w:instrText>
      </w:r>
      <w:r w:rsidRPr="006A0C55">
        <w:fldChar w:fldCharType="separate"/>
      </w:r>
      <w:r w:rsidR="00CE1424">
        <w:t>Allison, P. (2012a) ‘312-2012: Handling Missing Data by Maximum Likelihood’.</w:t>
      </w:r>
    </w:p>
    <w:p w14:paraId="50CED10A" w14:textId="77777777" w:rsidR="00CE1424" w:rsidRDefault="00CE1424" w:rsidP="00CE1424">
      <w:pPr>
        <w:pStyle w:val="Bibliography"/>
      </w:pPr>
      <w:r>
        <w:t xml:space="preserve">Allison, P. (2012b) ‘Why Maximum Likelihood is Better Than Multiple Imputation’, </w:t>
      </w:r>
      <w:r>
        <w:rPr>
          <w:i/>
          <w:iCs/>
        </w:rPr>
        <w:t>Statistical Horizons</w:t>
      </w:r>
      <w:r>
        <w:t>, 9 July. Available at: https://statisticalhorizons.com/ml-better-than-mi/ (Accessed: 15 May 2023).</w:t>
      </w:r>
    </w:p>
    <w:p w14:paraId="29365828" w14:textId="77777777" w:rsidR="00CE1424" w:rsidRDefault="00CE1424" w:rsidP="00CE1424">
      <w:pPr>
        <w:pStyle w:val="Bibliography"/>
      </w:pPr>
      <w:r>
        <w:t xml:space="preserve">Allison, P. (2015) ‘Maximum Likelihood is Better than Multiple Imputation: Part II’, </w:t>
      </w:r>
      <w:r>
        <w:rPr>
          <w:i/>
          <w:iCs/>
        </w:rPr>
        <w:t>Statistical Horizons</w:t>
      </w:r>
      <w:r>
        <w:t>, 5 May. Available at: https://statisticalhorizons.com/ml-is-better-than-mi/ (Accessed: 15 May 2023).</w:t>
      </w:r>
    </w:p>
    <w:p w14:paraId="24E0C31C" w14:textId="77777777" w:rsidR="00CE1424" w:rsidRDefault="00CE1424" w:rsidP="00CE1424">
      <w:pPr>
        <w:pStyle w:val="Bibliography"/>
      </w:pPr>
      <w:r>
        <w:t xml:space="preserve">Anders, J. and Dorsett, R. (2017) ‘What young English people do once they reach school-leaving age: A cross-cohort comparison for the last 30 years’, </w:t>
      </w:r>
      <w:r>
        <w:rPr>
          <w:i/>
          <w:iCs/>
        </w:rPr>
        <w:t>Longitudinal and Life Course Studies</w:t>
      </w:r>
      <w:r>
        <w:t>, 8(1). Available at: https://doi.org/10.14301/llcs.v8i1.399.</w:t>
      </w:r>
    </w:p>
    <w:p w14:paraId="5DA9D513" w14:textId="77777777" w:rsidR="00CE1424" w:rsidRDefault="00CE1424" w:rsidP="00CE1424">
      <w:pPr>
        <w:pStyle w:val="Bibliography"/>
      </w:pPr>
      <w:r>
        <w:t xml:space="preserve">Arulampalam, W. and Booth, A.L. (1997) ‘Who gets over the training hurdle? A study of the training experiences of young men and women in Britain’, </w:t>
      </w:r>
      <w:r>
        <w:rPr>
          <w:i/>
          <w:iCs/>
        </w:rPr>
        <w:t>Journal of Population Economics</w:t>
      </w:r>
      <w:r>
        <w:t>, 10(2), pp. 197–217. Available at: https://doi.org/10.1007/s001480050038.</w:t>
      </w:r>
    </w:p>
    <w:p w14:paraId="576013D1" w14:textId="77777777" w:rsidR="00CE1424" w:rsidRDefault="00CE1424" w:rsidP="00CE1424">
      <w:pPr>
        <w:pStyle w:val="Bibliography"/>
      </w:pPr>
      <w:r>
        <w:t xml:space="preserve">Arulampalam, W.N. and Booth, A.L. (2001) ‘Learning and Earning: Do Multiple Training Events Pay? A Decade of Evidence from a Cohort of Young British Men’, </w:t>
      </w:r>
      <w:r>
        <w:rPr>
          <w:i/>
          <w:iCs/>
        </w:rPr>
        <w:t>Economica</w:t>
      </w:r>
      <w:r>
        <w:t>, 68(271), pp. 379–400. Available at: https://doi.org/10.1111/1468-0335.00252.</w:t>
      </w:r>
    </w:p>
    <w:p w14:paraId="1BE51192" w14:textId="77777777" w:rsidR="00CE1424" w:rsidRDefault="00CE1424" w:rsidP="00CE1424">
      <w:pPr>
        <w:pStyle w:val="Bibliography"/>
      </w:pPr>
      <w:r>
        <w:t xml:space="preserve">Beck, U. (2002) </w:t>
      </w:r>
      <w:r>
        <w:rPr>
          <w:i/>
          <w:iCs/>
        </w:rPr>
        <w:t>Individualisation: Institutionalized Individualism and its Social and Political Consequences</w:t>
      </w:r>
      <w:r>
        <w:t>. SAGE Publications.</w:t>
      </w:r>
    </w:p>
    <w:p w14:paraId="3DDFBCF2" w14:textId="77777777" w:rsidR="00CE1424" w:rsidRDefault="00CE1424" w:rsidP="00CE1424">
      <w:pPr>
        <w:pStyle w:val="Bibliography"/>
      </w:pPr>
      <w:r>
        <w:t xml:space="preserve">Beck, U. (2014) </w:t>
      </w:r>
      <w:r>
        <w:rPr>
          <w:i/>
          <w:iCs/>
        </w:rPr>
        <w:t>The brave new world of work</w:t>
      </w:r>
      <w:r>
        <w:t>. John Wiley &amp; Sons.</w:t>
      </w:r>
    </w:p>
    <w:p w14:paraId="4B605E83" w14:textId="77777777" w:rsidR="00CE1424" w:rsidRDefault="00CE1424" w:rsidP="00CE1424">
      <w:pPr>
        <w:pStyle w:val="Bibliography"/>
      </w:pPr>
      <w:r>
        <w:t xml:space="preserve">Beck, U., Giddens, A. and Lash, S. (1994) </w:t>
      </w:r>
      <w:r>
        <w:rPr>
          <w:i/>
          <w:iCs/>
        </w:rPr>
        <w:t>Reflexive modernization: Politics, tradition and aesthetics in the modern social order</w:t>
      </w:r>
      <w:r>
        <w:t>. Stanford University Press.</w:t>
      </w:r>
    </w:p>
    <w:p w14:paraId="4B16B62F" w14:textId="77777777" w:rsidR="00CE1424" w:rsidRDefault="00CE1424" w:rsidP="00CE1424">
      <w:pPr>
        <w:pStyle w:val="Bibliography"/>
      </w:pPr>
      <w:r>
        <w:t xml:space="preserve">Bergman, M.M. and Joye, D. (2001) ‘Comparing Social Stratification Schemas: CAMSIS, CSP-CH, Goldthorpe, ISCO-88, Treiman, and Wright’, </w:t>
      </w:r>
      <w:r>
        <w:rPr>
          <w:i/>
          <w:iCs/>
        </w:rPr>
        <w:t>Cambridge studies in Social research</w:t>
      </w:r>
      <w:r>
        <w:t>, p. 53.</w:t>
      </w:r>
    </w:p>
    <w:p w14:paraId="415806CF" w14:textId="77777777" w:rsidR="00CE1424" w:rsidRDefault="00CE1424" w:rsidP="00CE1424">
      <w:pPr>
        <w:pStyle w:val="Bibliography"/>
      </w:pPr>
      <w:r>
        <w:t xml:space="preserve">Bernardi, L., Huinink, J. and Settersten, R.A. (2019) ‘The life course cube: A tool for studying lives’, </w:t>
      </w:r>
      <w:r>
        <w:rPr>
          <w:i/>
          <w:iCs/>
        </w:rPr>
        <w:t>Advances in Life Course Research</w:t>
      </w:r>
      <w:r>
        <w:t>, 41, p. 100258. Available at: https://doi.org/10.1016/j.alcr.2018.11.004.</w:t>
      </w:r>
    </w:p>
    <w:p w14:paraId="690A15F4" w14:textId="77777777" w:rsidR="00CE1424" w:rsidRDefault="00CE1424" w:rsidP="00CE1424">
      <w:pPr>
        <w:pStyle w:val="Bibliography"/>
      </w:pPr>
      <w:r>
        <w:t xml:space="preserve">Blanchflower, D. and Lynch, L. (1992) </w:t>
      </w:r>
      <w:r>
        <w:rPr>
          <w:i/>
          <w:iCs/>
        </w:rPr>
        <w:t>Training at Work: A Comparison of U.S. and British Youths</w:t>
      </w:r>
      <w:r>
        <w:t>. w4037. Cambridge, MA: National Bureau of Economic Research, p. w4037. Available at: https://doi.org/10.3386/w4037.</w:t>
      </w:r>
    </w:p>
    <w:p w14:paraId="42F91AEA" w14:textId="77777777" w:rsidR="00CE1424" w:rsidRDefault="00CE1424" w:rsidP="00CE1424">
      <w:pPr>
        <w:pStyle w:val="Bibliography"/>
      </w:pPr>
      <w:r>
        <w:t xml:space="preserve">Blanden, J. and Macmillan, L. (2014) ‘Education and Intergenerational Mobility: Help or Hindrance?’, </w:t>
      </w:r>
      <w:r>
        <w:rPr>
          <w:i/>
          <w:iCs/>
        </w:rPr>
        <w:t>Centre for Analysis of Social Exclusion</w:t>
      </w:r>
      <w:r>
        <w:t xml:space="preserve"> [Preprint].</w:t>
      </w:r>
    </w:p>
    <w:p w14:paraId="698A64B6" w14:textId="77777777" w:rsidR="00CE1424" w:rsidRDefault="00CE1424" w:rsidP="00CE1424">
      <w:pPr>
        <w:pStyle w:val="Bibliography"/>
      </w:pPr>
      <w:r>
        <w:t xml:space="preserve">Blundell, R. </w:t>
      </w:r>
      <w:r>
        <w:rPr>
          <w:i/>
          <w:iCs/>
        </w:rPr>
        <w:t>et al.</w:t>
      </w:r>
      <w:r>
        <w:t xml:space="preserve"> (2000) ‘The Returns to Higher Education in Britain: Evidence From a British Cohort’, </w:t>
      </w:r>
      <w:r>
        <w:rPr>
          <w:i/>
          <w:iCs/>
        </w:rPr>
        <w:t>The Economic Journal</w:t>
      </w:r>
      <w:r>
        <w:t>, 110(461), pp. F82–F99. Available at: https://doi.org/10.1111/1468-0297.00508.</w:t>
      </w:r>
    </w:p>
    <w:p w14:paraId="7D4694EC" w14:textId="77777777" w:rsidR="00CE1424" w:rsidRDefault="00CE1424" w:rsidP="00CE1424">
      <w:pPr>
        <w:pStyle w:val="Bibliography"/>
      </w:pPr>
      <w:r>
        <w:t xml:space="preserve">Blundell, R., Dearden, L. and Sianesi, B. (2001) ‘Estimating the Returns to Education: Models, Methods and Results’, </w:t>
      </w:r>
      <w:r>
        <w:rPr>
          <w:i/>
          <w:iCs/>
        </w:rPr>
        <w:t>Centre for the Economics of Education</w:t>
      </w:r>
      <w:r>
        <w:t xml:space="preserve"> [Preprint].</w:t>
      </w:r>
    </w:p>
    <w:p w14:paraId="17CC16C6" w14:textId="77777777" w:rsidR="00CE1424" w:rsidRDefault="00CE1424" w:rsidP="00CE1424">
      <w:pPr>
        <w:pStyle w:val="Bibliography"/>
      </w:pPr>
      <w:r>
        <w:lastRenderedPageBreak/>
        <w:t xml:space="preserve">Booth, A.L. and Satchell, S.E. (1994) ‘APPRENTICESHIPS AND JOB TENURE’, </w:t>
      </w:r>
      <w:r>
        <w:rPr>
          <w:i/>
          <w:iCs/>
        </w:rPr>
        <w:t>Oxford Economic Papers</w:t>
      </w:r>
      <w:r>
        <w:t>, 46(4), pp. 676–695. Available at: https://doi.org/10.1093/oxfordjournals.oep.a042153.</w:t>
      </w:r>
    </w:p>
    <w:p w14:paraId="0B927948" w14:textId="77777777" w:rsidR="00CE1424" w:rsidRDefault="00CE1424" w:rsidP="00CE1424">
      <w:pPr>
        <w:pStyle w:val="Bibliography"/>
      </w:pPr>
      <w:r>
        <w:t xml:space="preserve">Bottero, W. (2004) ‘Class Identities and the Identity of Class’, </w:t>
      </w:r>
      <w:r>
        <w:rPr>
          <w:i/>
          <w:iCs/>
        </w:rPr>
        <w:t>Sociology</w:t>
      </w:r>
      <w:r>
        <w:t>, 38(5), pp. 985–1003. Available at: https://doi.org/10.1177/0038038504047182.</w:t>
      </w:r>
    </w:p>
    <w:p w14:paraId="0D438059" w14:textId="77777777" w:rsidR="00CE1424" w:rsidRDefault="00CE1424" w:rsidP="00CE1424">
      <w:pPr>
        <w:pStyle w:val="Bibliography"/>
      </w:pPr>
      <w:r>
        <w:t xml:space="preserve">Brunello, G. and Rocco, L. (2017) ‘The Labor Market Effects of Academic and Vocational Education over the Life Cycle: Evidence Based on a British Cohort’, </w:t>
      </w:r>
      <w:r>
        <w:rPr>
          <w:i/>
          <w:iCs/>
        </w:rPr>
        <w:t>Journal of Human Capital</w:t>
      </w:r>
      <w:r>
        <w:t>, 11(1), pp. 106–166. Available at: https://doi.org/10.1086/690234.</w:t>
      </w:r>
    </w:p>
    <w:p w14:paraId="719F8ADB" w14:textId="77777777" w:rsidR="00CE1424" w:rsidRDefault="00CE1424" w:rsidP="00CE1424">
      <w:pPr>
        <w:pStyle w:val="Bibliography"/>
      </w:pPr>
      <w:r>
        <w:t xml:space="preserve">Bukodi, E., Goldthorpe, J.H. and Kuha, J. (2017) ‘The pattern of social fluidity within the British class structure: a topological model’, </w:t>
      </w:r>
      <w:r>
        <w:rPr>
          <w:i/>
          <w:iCs/>
        </w:rPr>
        <w:t>Journal of the Royal Statistical Society: Series A (Statistics in Society)</w:t>
      </w:r>
      <w:r>
        <w:t>, 180(3), pp. 841–862. Available at: https://doi.org/10.1111/rssa.12234.</w:t>
      </w:r>
    </w:p>
    <w:p w14:paraId="109EDA10" w14:textId="77777777" w:rsidR="00CE1424" w:rsidRDefault="00CE1424" w:rsidP="00CE1424">
      <w:pPr>
        <w:pStyle w:val="Bibliography"/>
      </w:pPr>
      <w:r>
        <w:t xml:space="preserve">Bynner, J. (1998a) ‘Britain’s birth cohort studies: their use in the study of children’, </w:t>
      </w:r>
      <w:r>
        <w:rPr>
          <w:i/>
          <w:iCs/>
        </w:rPr>
        <w:t>Children &amp; Society</w:t>
      </w:r>
      <w:r>
        <w:t>, 12(5), pp. 390–395. Available at: https://doi.org/10.1111/j.1099-0860.1998.tb00095.x.</w:t>
      </w:r>
    </w:p>
    <w:p w14:paraId="39205DDF" w14:textId="77777777" w:rsidR="00CE1424" w:rsidRDefault="00CE1424" w:rsidP="00CE1424">
      <w:pPr>
        <w:pStyle w:val="Bibliography"/>
      </w:pPr>
      <w:r>
        <w:t xml:space="preserve">Bynner, J. (1998b) ‘Education and Family Components of Identity in the Transition from School to Work’, </w:t>
      </w:r>
      <w:r>
        <w:rPr>
          <w:i/>
          <w:iCs/>
        </w:rPr>
        <w:t>International Journal of Behavioral Development</w:t>
      </w:r>
      <w:r>
        <w:t>, 22(1), pp. 29–53. Available at: https://doi.org/10.1080/016502598384504.</w:t>
      </w:r>
    </w:p>
    <w:p w14:paraId="29BE077C" w14:textId="77777777" w:rsidR="00CE1424" w:rsidRDefault="00CE1424" w:rsidP="00CE1424">
      <w:pPr>
        <w:pStyle w:val="Bibliography"/>
      </w:pPr>
      <w:r>
        <w:t xml:space="preserve">Bynner, J. (2005) ‘Rethinking the Youth Phase of the Life-course: The Case for Emerging Adulthood?’, </w:t>
      </w:r>
      <w:r>
        <w:rPr>
          <w:i/>
          <w:iCs/>
        </w:rPr>
        <w:t>Journal of Youth Studies</w:t>
      </w:r>
      <w:r>
        <w:t>, 8(4), pp. 367–384. Available at: https://doi.org/10.1080/13676260500431628.</w:t>
      </w:r>
    </w:p>
    <w:p w14:paraId="7A31E0DB" w14:textId="77777777" w:rsidR="00CE1424" w:rsidRDefault="00CE1424" w:rsidP="00CE1424">
      <w:pPr>
        <w:pStyle w:val="Bibliography"/>
      </w:pPr>
      <w:r>
        <w:t xml:space="preserve">Bynner, J. (2012) ‘Policy Reflections Guided by Longitudinal Study, Youth Training, Social Exclusion, and More Recently Neet’, </w:t>
      </w:r>
      <w:r>
        <w:rPr>
          <w:i/>
          <w:iCs/>
        </w:rPr>
        <w:t>British Journal of Educational Studies</w:t>
      </w:r>
      <w:r>
        <w:t>, 60(1), pp. 39–52. Available at: https://doi.org/10.1080/00071005.2011.650943.</w:t>
      </w:r>
    </w:p>
    <w:p w14:paraId="668C3654" w14:textId="77777777" w:rsidR="00CE1424" w:rsidRDefault="00CE1424" w:rsidP="00CE1424">
      <w:pPr>
        <w:pStyle w:val="Bibliography"/>
      </w:pPr>
      <w:r>
        <w:t xml:space="preserve">Bynner, J. and Joshi, H. (2002) ‘Equality and Opportunity in Education: Evidence from the 1958 and 1970 birth cohort studies’, </w:t>
      </w:r>
      <w:r>
        <w:rPr>
          <w:i/>
          <w:iCs/>
        </w:rPr>
        <w:t>Oxford Review of Education</w:t>
      </w:r>
      <w:r>
        <w:t>, 28(4), pp. 405–425. Available at: https://doi.org/10.1080/0305498022000013599.</w:t>
      </w:r>
    </w:p>
    <w:p w14:paraId="2C0D2FA0" w14:textId="77777777" w:rsidR="00CE1424" w:rsidRDefault="00CE1424" w:rsidP="00CE1424">
      <w:pPr>
        <w:pStyle w:val="Bibliography"/>
      </w:pPr>
      <w:r>
        <w:t xml:space="preserve">Bynner, J. and Joshi, H. (2007) ‘BUILDING THE EVIDENCE BASE FROM LONGITUDINAL DATA: The aims, content and achievements of the British birth cohort studies’, </w:t>
      </w:r>
      <w:r>
        <w:rPr>
          <w:i/>
          <w:iCs/>
        </w:rPr>
        <w:t>Innovation: The European Journal of Social Science Research</w:t>
      </w:r>
      <w:r>
        <w:t>, 20(2), pp. 159–179. Available at: https://doi.org/10.1080/13511610701502255.</w:t>
      </w:r>
    </w:p>
    <w:p w14:paraId="10E8D150" w14:textId="77777777" w:rsidR="00CE1424" w:rsidRDefault="00CE1424" w:rsidP="00CE1424">
      <w:pPr>
        <w:pStyle w:val="Bibliography"/>
      </w:pPr>
      <w:r>
        <w:t xml:space="preserve">Bynner, J. and Parsons, S. (2000) ‘Marginalization and Value Shifts under the Changing Economic Circumstances Surrounding the Transition to Work: A Comparison of Cohorts Born in 1958 and 1970’, </w:t>
      </w:r>
      <w:r>
        <w:rPr>
          <w:i/>
          <w:iCs/>
        </w:rPr>
        <w:t>Journal of Youth Studies</w:t>
      </w:r>
      <w:r>
        <w:t>, 3(3), pp. 237–249. Available at: https://doi.org/10.1080/713684379.</w:t>
      </w:r>
    </w:p>
    <w:p w14:paraId="4EB2A8C7" w14:textId="77777777" w:rsidR="00CE1424" w:rsidRDefault="00CE1424" w:rsidP="00CE1424">
      <w:pPr>
        <w:pStyle w:val="Bibliography"/>
      </w:pPr>
      <w:r>
        <w:t xml:space="preserve">Bynner, J., Wiggins, R. and Parsons, S. (1996) ‘AN EXPLORATORY COMPARATIVE ANALYSIS OF DATA COLLECTED IN THE 1958 AND 1970 BRITISH BIRTH COHORT STUDIES’:, </w:t>
      </w:r>
      <w:r>
        <w:rPr>
          <w:i/>
          <w:iCs/>
        </w:rPr>
        <w:t>Conference of the International Sociological Association</w:t>
      </w:r>
      <w:r>
        <w:t xml:space="preserve"> [Preprint].</w:t>
      </w:r>
    </w:p>
    <w:p w14:paraId="3701B568" w14:textId="77777777" w:rsidR="00CE1424" w:rsidRDefault="00CE1424" w:rsidP="00CE1424">
      <w:pPr>
        <w:pStyle w:val="Bibliography"/>
      </w:pPr>
      <w:r>
        <w:t xml:space="preserve">Carpenter, J.R. and Kenward, M. (2012) </w:t>
      </w:r>
      <w:r>
        <w:rPr>
          <w:i/>
          <w:iCs/>
        </w:rPr>
        <w:t>Multiple imputation and its application</w:t>
      </w:r>
      <w:r>
        <w:t>. John Wiley &amp; Sons.</w:t>
      </w:r>
    </w:p>
    <w:p w14:paraId="57992BD3" w14:textId="77777777" w:rsidR="00CE1424" w:rsidRDefault="00CE1424" w:rsidP="00CE1424">
      <w:pPr>
        <w:pStyle w:val="Bibliography"/>
      </w:pPr>
      <w:r>
        <w:t xml:space="preserve">Cebulla, A. and Tomaszewski, W. (2013) ‘The demise of certainty: shifts in aspirations and achievement at the turn of the century’, </w:t>
      </w:r>
      <w:r>
        <w:rPr>
          <w:i/>
          <w:iCs/>
        </w:rPr>
        <w:t>International Journal of Adolescence and Youth</w:t>
      </w:r>
      <w:r>
        <w:t>, 18(3), pp. 141–157. Available at: https://doi.org/10.1080/02673843.2013.767743.</w:t>
      </w:r>
    </w:p>
    <w:p w14:paraId="2A331DB6" w14:textId="77777777" w:rsidR="00CE1424" w:rsidRDefault="00CE1424" w:rsidP="00CE1424">
      <w:pPr>
        <w:pStyle w:val="Bibliography"/>
      </w:pPr>
      <w:r>
        <w:lastRenderedPageBreak/>
        <w:t>Chevalier, A. and Lanot, G. (2001) ‘The Relative Effect of Family and Financial Characteristics on Educational Achievement’, p. 32.</w:t>
      </w:r>
    </w:p>
    <w:p w14:paraId="0607A3B7" w14:textId="77777777" w:rsidR="00CE1424" w:rsidRDefault="00CE1424" w:rsidP="00CE1424">
      <w:pPr>
        <w:pStyle w:val="Bibliography"/>
      </w:pPr>
      <w:r>
        <w:t xml:space="preserve">Conlon, G. (2001) </w:t>
      </w:r>
      <w:r>
        <w:rPr>
          <w:i/>
          <w:iCs/>
        </w:rPr>
        <w:t>The differential in earnings premia between academically and vocationally trained males in the United Kingdom</w:t>
      </w:r>
      <w:r>
        <w:t>. London: Centre for the Economics of Education.</w:t>
      </w:r>
    </w:p>
    <w:p w14:paraId="6E2059BA" w14:textId="77777777" w:rsidR="00CE1424" w:rsidRDefault="00CE1424" w:rsidP="00CE1424">
      <w:pPr>
        <w:pStyle w:val="Bibliography"/>
      </w:pPr>
      <w:r>
        <w:t xml:space="preserve">Connelly, R., Gayle, V. and Lambert, P.S. (2016) ‘A review of educational attainment measures for social survey research’, </w:t>
      </w:r>
      <w:r>
        <w:rPr>
          <w:i/>
          <w:iCs/>
        </w:rPr>
        <w:t>Methodological Innovations</w:t>
      </w:r>
      <w:r>
        <w:t>, 9. Available at: https://doi.org/10.1177/2059799116638001.</w:t>
      </w:r>
    </w:p>
    <w:p w14:paraId="6A1F21E3" w14:textId="77777777" w:rsidR="00CE1424" w:rsidRDefault="00CE1424" w:rsidP="00CE1424">
      <w:pPr>
        <w:pStyle w:val="Bibliography"/>
      </w:pPr>
      <w:r>
        <w:t xml:space="preserve">Connolly, S. and Gregory, M. (2010) ‘Dual tracks: part-time work in life-cycle employment for British women’, </w:t>
      </w:r>
      <w:r>
        <w:rPr>
          <w:i/>
          <w:iCs/>
        </w:rPr>
        <w:t>Journal of Population Economics</w:t>
      </w:r>
      <w:r>
        <w:t>, 23(3), pp. 907–931. Available at: https://doi.org/10.1007/s00148-009-0249-4.</w:t>
      </w:r>
    </w:p>
    <w:p w14:paraId="47640244" w14:textId="77777777" w:rsidR="00CE1424" w:rsidRDefault="00CE1424" w:rsidP="00CE1424">
      <w:pPr>
        <w:pStyle w:val="Bibliography"/>
      </w:pPr>
      <w:r>
        <w:t xml:space="preserve">Connolly, S., Micklewright, J. and Nickell, S. (1992) ‘THE OCCUPATIONAL SUCCESS OF YOUNG MEN WHO LEFT SCHOOL AT SIXTEEN *’, </w:t>
      </w:r>
      <w:r>
        <w:rPr>
          <w:i/>
          <w:iCs/>
        </w:rPr>
        <w:t>Oxford Economic Papers</w:t>
      </w:r>
      <w:r>
        <w:t>, 44(3), pp. 460–479. Available at: https://doi.org/10.1093/oxfordjournals.oep.a042058.</w:t>
      </w:r>
    </w:p>
    <w:p w14:paraId="62B7CDC2" w14:textId="77777777" w:rsidR="00CE1424" w:rsidRDefault="00CE1424" w:rsidP="00CE1424">
      <w:pPr>
        <w:pStyle w:val="Bibliography"/>
      </w:pPr>
      <w:r>
        <w:t xml:space="preserve">Devine, F. (2017) ‘The “new structuralism”: class politics and class analysis’, in </w:t>
      </w:r>
      <w:r>
        <w:rPr>
          <w:i/>
          <w:iCs/>
        </w:rPr>
        <w:t>Social Class and Marxism</w:t>
      </w:r>
      <w:r>
        <w:t>. Taylor &amp; Francis.</w:t>
      </w:r>
    </w:p>
    <w:p w14:paraId="405D6A43" w14:textId="77777777" w:rsidR="00CE1424" w:rsidRDefault="00CE1424" w:rsidP="00CE1424">
      <w:pPr>
        <w:pStyle w:val="Bibliography"/>
      </w:pPr>
      <w:r>
        <w:t xml:space="preserve">Dex, S. </w:t>
      </w:r>
      <w:r>
        <w:rPr>
          <w:i/>
          <w:iCs/>
        </w:rPr>
        <w:t>et al.</w:t>
      </w:r>
      <w:r>
        <w:t xml:space="preserve"> (1998) ‘Women’s Employment Transitions Around Childbearing’, </w:t>
      </w:r>
      <w:r>
        <w:rPr>
          <w:i/>
          <w:iCs/>
        </w:rPr>
        <w:t>Oxford Bulletin of Economics and Statistics</w:t>
      </w:r>
      <w:r>
        <w:t>, 60(1), pp. 79–98. Available at: https://doi.org/10.1111/1468-0084.00087.</w:t>
      </w:r>
    </w:p>
    <w:p w14:paraId="5AC25D90" w14:textId="77777777" w:rsidR="00CE1424" w:rsidRDefault="00CE1424" w:rsidP="00CE1424">
      <w:pPr>
        <w:pStyle w:val="Bibliography"/>
      </w:pPr>
      <w:r>
        <w:t xml:space="preserve">Dex, S. and Bukodi, E. (2012) ‘The Effects of Part-Time Work on Women’s Occupational Mobility in Britain: Evidence from the 1958 Birth Cohort Study’, </w:t>
      </w:r>
      <w:r>
        <w:rPr>
          <w:i/>
          <w:iCs/>
        </w:rPr>
        <w:t>National Institute Economic Review</w:t>
      </w:r>
      <w:r>
        <w:t>, 222, pp. R20–R37. Available at: https://doi.org/10.1177/002795011222200103.</w:t>
      </w:r>
    </w:p>
    <w:p w14:paraId="6D8C3341" w14:textId="77777777" w:rsidR="00CE1424" w:rsidRDefault="00CE1424" w:rsidP="00CE1424">
      <w:pPr>
        <w:pStyle w:val="Bibliography"/>
      </w:pPr>
      <w:r>
        <w:t xml:space="preserve">Di Salvo, P. and Ermisch, J. (1997) ‘Analysis of the Dynamics of Housing Tenure Choice in Britain’, </w:t>
      </w:r>
      <w:r>
        <w:rPr>
          <w:i/>
          <w:iCs/>
        </w:rPr>
        <w:t>Journal of Urban Economics</w:t>
      </w:r>
      <w:r>
        <w:t>, 42(1), pp. 1–17. Available at: https://doi.org/10.1006/juec.1996.2009.</w:t>
      </w:r>
    </w:p>
    <w:p w14:paraId="36972B91" w14:textId="77777777" w:rsidR="00CE1424" w:rsidRDefault="00CE1424" w:rsidP="00CE1424">
      <w:pPr>
        <w:pStyle w:val="Bibliography"/>
      </w:pPr>
      <w:r>
        <w:t>Diewald, M. and Mayer, K.U. (2008) ‘The sociology of the life course and life span psychology: integrated paradigm or complementing pathways?’, p. 24.</w:t>
      </w:r>
    </w:p>
    <w:p w14:paraId="606F2354" w14:textId="77777777" w:rsidR="00CE1424" w:rsidRDefault="00CE1424" w:rsidP="00CE1424">
      <w:pPr>
        <w:pStyle w:val="Bibliography"/>
      </w:pPr>
      <w:r>
        <w:t xml:space="preserve">Dolton, P., Joshi, H. and Makepeace, G. (2002) ‘Unpacking Unequal Pay Between Men and Women Across Cohort and Lifecycle’, </w:t>
      </w:r>
      <w:r>
        <w:rPr>
          <w:i/>
          <w:iCs/>
        </w:rPr>
        <w:t>CLS Cohort Studies</w:t>
      </w:r>
      <w:r>
        <w:t xml:space="preserve"> [Preprint].</w:t>
      </w:r>
    </w:p>
    <w:p w14:paraId="22AB3C90" w14:textId="77777777" w:rsidR="00CE1424" w:rsidRDefault="00CE1424" w:rsidP="00CE1424">
      <w:pPr>
        <w:pStyle w:val="Bibliography"/>
      </w:pPr>
      <w:r>
        <w:t xml:space="preserve">Dolton, P., Makepeace, G. and Marcenaro‐Gutierrez, O.D. (2005) ‘Career progression: Getting‐on, getting‐by and going nowhere’, </w:t>
      </w:r>
      <w:r>
        <w:rPr>
          <w:i/>
          <w:iCs/>
        </w:rPr>
        <w:t>Education Economics</w:t>
      </w:r>
      <w:r>
        <w:t>, 13(2), pp. 237–255. Available at: https://doi.org/10.1080/09645290500031447.</w:t>
      </w:r>
    </w:p>
    <w:p w14:paraId="1E3F1B22" w14:textId="77777777" w:rsidR="00CE1424" w:rsidRDefault="00CE1424" w:rsidP="00CE1424">
      <w:pPr>
        <w:pStyle w:val="Bibliography"/>
      </w:pPr>
      <w:r>
        <w:t xml:space="preserve">Dorsett, R. and Lucchino, P. (2013) ‘Visualising the school-to-work transition: an analysis using optimal matching’, </w:t>
      </w:r>
      <w:r>
        <w:rPr>
          <w:i/>
          <w:iCs/>
        </w:rPr>
        <w:t>Journal of Social Policy</w:t>
      </w:r>
      <w:r>
        <w:t xml:space="preserve"> [Preprint].</w:t>
      </w:r>
    </w:p>
    <w:p w14:paraId="7600B161" w14:textId="77777777" w:rsidR="00CE1424" w:rsidRDefault="00CE1424" w:rsidP="00CE1424">
      <w:pPr>
        <w:pStyle w:val="Bibliography"/>
      </w:pPr>
      <w:r>
        <w:t xml:space="preserve">Duckworth, K. and Schoon, I. (2012) ‘Beating the Odds: Exploring the Impact of Social Risk on Young People’s School-to-Work Transitions during Recession in the UK’, </w:t>
      </w:r>
      <w:r>
        <w:rPr>
          <w:i/>
          <w:iCs/>
        </w:rPr>
        <w:t>National Institute Economic Review</w:t>
      </w:r>
      <w:r>
        <w:t>, 222, pp. R38–R51. Available at: https://doi.org/10.1177/002795011222200104.</w:t>
      </w:r>
    </w:p>
    <w:p w14:paraId="13A1C1C3" w14:textId="77777777" w:rsidR="00CE1424" w:rsidRDefault="00CE1424" w:rsidP="00CE1424">
      <w:pPr>
        <w:pStyle w:val="Bibliography"/>
      </w:pPr>
      <w:r>
        <w:t xml:space="preserve">Dustmann, C. </w:t>
      </w:r>
      <w:r>
        <w:rPr>
          <w:i/>
          <w:iCs/>
        </w:rPr>
        <w:t>et al.</w:t>
      </w:r>
      <w:r>
        <w:t xml:space="preserve"> (1996) ‘Earning and Learning: Educational Policy and the Growth of Part-Time Wurk by Full-Time Pupils’, </w:t>
      </w:r>
      <w:r>
        <w:rPr>
          <w:i/>
          <w:iCs/>
        </w:rPr>
        <w:t>The journal of applied public economics</w:t>
      </w:r>
      <w:r>
        <w:t xml:space="preserve"> [Preprint].</w:t>
      </w:r>
    </w:p>
    <w:p w14:paraId="3F93227E" w14:textId="77777777" w:rsidR="00CE1424" w:rsidRDefault="00CE1424" w:rsidP="00CE1424">
      <w:pPr>
        <w:pStyle w:val="Bibliography"/>
      </w:pPr>
      <w:r>
        <w:t xml:space="preserve">Dustmann, C., Rajah, N. and Smith, S. (1997) ‘Teenage truancy, part-time working and wages’, </w:t>
      </w:r>
      <w:r>
        <w:rPr>
          <w:i/>
          <w:iCs/>
        </w:rPr>
        <w:t>Journal of Population Economics</w:t>
      </w:r>
      <w:r>
        <w:t xml:space="preserve"> [Preprint].</w:t>
      </w:r>
    </w:p>
    <w:p w14:paraId="0A9F0EA6" w14:textId="77777777" w:rsidR="00CE1424" w:rsidRDefault="00CE1424" w:rsidP="00CE1424">
      <w:pPr>
        <w:pStyle w:val="Bibliography"/>
      </w:pPr>
      <w:r>
        <w:lastRenderedPageBreak/>
        <w:t xml:space="preserve">Duta, A., Iannelli, C. and Breen, R. (2021) ‘Social inequalities in attaining higher education in Scotland: New evidence from sibling data’, </w:t>
      </w:r>
      <w:r>
        <w:rPr>
          <w:i/>
          <w:iCs/>
        </w:rPr>
        <w:t>British Educational Research Journal</w:t>
      </w:r>
      <w:r>
        <w:t>, 47(5), pp. 1281–1302. Available at: https://doi.org/10.1002/berj.3725.</w:t>
      </w:r>
    </w:p>
    <w:p w14:paraId="1301A5BD" w14:textId="77777777" w:rsidR="00CE1424" w:rsidRDefault="00CE1424" w:rsidP="00CE1424">
      <w:pPr>
        <w:pStyle w:val="Bibliography"/>
      </w:pPr>
      <w:r>
        <w:t xml:space="preserve">Elder, G., Johnson, M. and Crosnoe, R. (2003) ‘The emergence and development of life course theory’, in </w:t>
      </w:r>
      <w:r>
        <w:rPr>
          <w:i/>
          <w:iCs/>
        </w:rPr>
        <w:t>Handbook of the Lifecourse</w:t>
      </w:r>
      <w:r>
        <w:t>. Springer.</w:t>
      </w:r>
    </w:p>
    <w:p w14:paraId="413FF650" w14:textId="77777777" w:rsidR="00CE1424" w:rsidRDefault="00CE1424" w:rsidP="00CE1424">
      <w:pPr>
        <w:pStyle w:val="Bibliography"/>
      </w:pPr>
      <w:r>
        <w:t xml:space="preserve">Elder, G.H. (1994) ‘Time, Human Agency, and Social Change: Perspectives on the Life Course’, </w:t>
      </w:r>
      <w:r>
        <w:rPr>
          <w:i/>
          <w:iCs/>
        </w:rPr>
        <w:t>Social Psychology Quarterly</w:t>
      </w:r>
      <w:r>
        <w:t>, 57(1), p. 4. Available at: https://doi.org/10.2307/2786971.</w:t>
      </w:r>
    </w:p>
    <w:p w14:paraId="4DD92CCF" w14:textId="77777777" w:rsidR="00CE1424" w:rsidRDefault="00CE1424" w:rsidP="00CE1424">
      <w:pPr>
        <w:pStyle w:val="Bibliography"/>
      </w:pPr>
      <w:r>
        <w:t xml:space="preserve">Evans, K. (2007) ‘Concepts of bounded agency in education, work, and the personal lives of young adults’, </w:t>
      </w:r>
      <w:r>
        <w:rPr>
          <w:i/>
          <w:iCs/>
        </w:rPr>
        <w:t>International Journal of Psychology</w:t>
      </w:r>
      <w:r>
        <w:t>, 42(2), pp. 85–93. Available at: https://doi.org/10.1080/00207590600991237.</w:t>
      </w:r>
    </w:p>
    <w:p w14:paraId="1F98E18F" w14:textId="77777777" w:rsidR="00CE1424" w:rsidRDefault="00CE1424" w:rsidP="00CE1424">
      <w:pPr>
        <w:pStyle w:val="Bibliography"/>
      </w:pPr>
      <w:r>
        <w:t xml:space="preserve">Farrall, S., Gray, E. and Mike Jones, P. (2020) ‘The Role of Radical Economic Restructuring in Truancy from School and Engagement in Crime’, </w:t>
      </w:r>
      <w:r>
        <w:rPr>
          <w:i/>
          <w:iCs/>
        </w:rPr>
        <w:t>The British Journal of Criminology</w:t>
      </w:r>
      <w:r>
        <w:t>, 60(1), pp. 118–140. Available at: https://doi.org/10.1093/bjc/azz040.</w:t>
      </w:r>
    </w:p>
    <w:p w14:paraId="4711F50E" w14:textId="77777777" w:rsidR="00CE1424" w:rsidRDefault="00CE1424" w:rsidP="00CE1424">
      <w:pPr>
        <w:pStyle w:val="Bibliography"/>
      </w:pPr>
      <w:r>
        <w:t xml:space="preserve">Feinstein, L., Duckworth, K. and Sabates, R. (2004) </w:t>
      </w:r>
      <w:r>
        <w:rPr>
          <w:i/>
          <w:iCs/>
        </w:rPr>
        <w:t>A model of the inter-generational transmission of educational success</w:t>
      </w:r>
      <w:r>
        <w:t>. London: Centre for Research on the Wider Benefits of Learning, Institute of Education.</w:t>
      </w:r>
    </w:p>
    <w:p w14:paraId="16F2E637" w14:textId="77777777" w:rsidR="00CE1424" w:rsidRDefault="00CE1424" w:rsidP="00CE1424">
      <w:pPr>
        <w:pStyle w:val="Bibliography"/>
      </w:pPr>
      <w:r>
        <w:t xml:space="preserve">Field, F. (2010) </w:t>
      </w:r>
      <w:r>
        <w:rPr>
          <w:i/>
          <w:iCs/>
        </w:rPr>
        <w:t>The Foundation Years: preventing poor children becoming poor adults, The report of the Independent Review on Poverty and Life Chances</w:t>
      </w:r>
      <w:r>
        <w:t>. The report of the Independent Review on Poverty and Life Chances.</w:t>
      </w:r>
    </w:p>
    <w:p w14:paraId="7F76946F" w14:textId="77777777" w:rsidR="00CE1424" w:rsidRDefault="00CE1424" w:rsidP="00CE1424">
      <w:pPr>
        <w:pStyle w:val="Bibliography"/>
      </w:pPr>
      <w:r>
        <w:t xml:space="preserve">Field, J.A. (2011) ‘Researching the benefits of learning: the persuasive power of longitudinal studies’, </w:t>
      </w:r>
      <w:r>
        <w:rPr>
          <w:i/>
          <w:iCs/>
        </w:rPr>
        <w:t>London Review of Education</w:t>
      </w:r>
      <w:r>
        <w:t xml:space="preserve"> [Preprint]. Available at: https://doi.org/10.1080/14748460.2011.616320.</w:t>
      </w:r>
    </w:p>
    <w:p w14:paraId="032958F8" w14:textId="77777777" w:rsidR="00CE1424" w:rsidRDefault="00CE1424" w:rsidP="00CE1424">
      <w:pPr>
        <w:pStyle w:val="Bibliography"/>
      </w:pPr>
      <w:r>
        <w:t xml:space="preserve">Firth, D. (2000) ‘QV Calculator : Quasi-variances in Xlisp-Stat and on the Web’, </w:t>
      </w:r>
      <w:r>
        <w:rPr>
          <w:i/>
          <w:iCs/>
        </w:rPr>
        <w:t>Journal of Statistical Software</w:t>
      </w:r>
      <w:r>
        <w:t xml:space="preserve"> [Preprint].</w:t>
      </w:r>
    </w:p>
    <w:p w14:paraId="6446D245" w14:textId="77777777" w:rsidR="00CE1424" w:rsidRDefault="00CE1424" w:rsidP="00CE1424">
      <w:pPr>
        <w:pStyle w:val="Bibliography"/>
      </w:pPr>
      <w:r>
        <w:t xml:space="preserve">Firth, D. (2003) ‘Overcoming the Reference Category Problem in the Presentation of Statistical Models’, </w:t>
      </w:r>
      <w:r>
        <w:rPr>
          <w:i/>
          <w:iCs/>
        </w:rPr>
        <w:t>Sociological Methodology</w:t>
      </w:r>
      <w:r>
        <w:t>, 33(1), pp. 1–18. Available at: https://doi.org/10.1111/j.0081-1750.2003.t01-1-00125.x.</w:t>
      </w:r>
    </w:p>
    <w:p w14:paraId="0BFD9968" w14:textId="77777777" w:rsidR="00CE1424" w:rsidRDefault="00CE1424" w:rsidP="00CE1424">
      <w:pPr>
        <w:pStyle w:val="Bibliography"/>
      </w:pPr>
      <w:r>
        <w:t xml:space="preserve">Galindo-Rueda, F. (2003) ‘Employer Learning and Schooling-Related Statistical Discrimination in Britain’, </w:t>
      </w:r>
      <w:r>
        <w:rPr>
          <w:i/>
          <w:iCs/>
        </w:rPr>
        <w:t>SSRN Electronic Journal</w:t>
      </w:r>
      <w:r>
        <w:t xml:space="preserve"> [Preprint]. Available at: https://doi.org/10.2139/ssrn.412483.</w:t>
      </w:r>
    </w:p>
    <w:p w14:paraId="1AF2EA53" w14:textId="77777777" w:rsidR="00CE1424" w:rsidRDefault="00CE1424" w:rsidP="00CE1424">
      <w:pPr>
        <w:pStyle w:val="Bibliography"/>
      </w:pPr>
      <w:r>
        <w:t xml:space="preserve">Gayle, V., Lambert, P. and Murray, S. (2009) ‘School-to-Work in the 1990s: Modelling Transitions with Large-Scale Datasets’, in R. Brooks (ed.) </w:t>
      </w:r>
      <w:r>
        <w:rPr>
          <w:i/>
          <w:iCs/>
        </w:rPr>
        <w:t>Transitions from Education to Work</w:t>
      </w:r>
      <w:r>
        <w:t>. London: Palgrave Macmillan UK, pp. 17–41. Available at: https://doi.org/10.1057/9780230235403_2.</w:t>
      </w:r>
    </w:p>
    <w:p w14:paraId="741426D3" w14:textId="77777777" w:rsidR="00CE1424" w:rsidRDefault="00CE1424" w:rsidP="00CE1424">
      <w:pPr>
        <w:pStyle w:val="Bibliography"/>
      </w:pPr>
      <w:r>
        <w:t xml:space="preserve">Gayle, V. and Lambert, P.S. (2009) ‘Logistic Regression Models in Sociological Research’, </w:t>
      </w:r>
      <w:r>
        <w:rPr>
          <w:i/>
          <w:iCs/>
        </w:rPr>
        <w:t>DAMES Node, Technical Paper</w:t>
      </w:r>
      <w:r>
        <w:t xml:space="preserve"> [Preprint].</w:t>
      </w:r>
    </w:p>
    <w:p w14:paraId="44226117" w14:textId="77777777" w:rsidR="00CE1424" w:rsidRDefault="00CE1424" w:rsidP="00CE1424">
      <w:pPr>
        <w:pStyle w:val="Bibliography"/>
      </w:pPr>
      <w:r>
        <w:t xml:space="preserve">Giddens, A. (1989) </w:t>
      </w:r>
      <w:r>
        <w:rPr>
          <w:i/>
          <w:iCs/>
        </w:rPr>
        <w:t>Constitution of Society: Outline of the Theory of Structuration</w:t>
      </w:r>
      <w:r>
        <w:t>. Polity Press.</w:t>
      </w:r>
    </w:p>
    <w:p w14:paraId="75F393AE" w14:textId="77777777" w:rsidR="00CE1424" w:rsidRDefault="00CE1424" w:rsidP="00CE1424">
      <w:pPr>
        <w:pStyle w:val="Bibliography"/>
      </w:pPr>
      <w:r>
        <w:t xml:space="preserve">Giddens, A. </w:t>
      </w:r>
      <w:r>
        <w:rPr>
          <w:i/>
          <w:iCs/>
        </w:rPr>
        <w:t>et al.</w:t>
      </w:r>
      <w:r>
        <w:t xml:space="preserve"> (1991) </w:t>
      </w:r>
      <w:r>
        <w:rPr>
          <w:i/>
          <w:iCs/>
        </w:rPr>
        <w:t>Introduction to Sociology</w:t>
      </w:r>
      <w:r>
        <w:t>. New York: Norton.</w:t>
      </w:r>
    </w:p>
    <w:p w14:paraId="1C7582BC" w14:textId="77777777" w:rsidR="00CE1424" w:rsidRDefault="00CE1424" w:rsidP="00CE1424">
      <w:pPr>
        <w:pStyle w:val="Bibliography"/>
      </w:pPr>
      <w:r>
        <w:t xml:space="preserve">Goldthorpe, J.H. (1980) </w:t>
      </w:r>
      <w:r>
        <w:rPr>
          <w:i/>
          <w:iCs/>
        </w:rPr>
        <w:t>Social Mobility and Class Structure in Modern Britain</w:t>
      </w:r>
      <w:r>
        <w:t>. Clarendon.</w:t>
      </w:r>
    </w:p>
    <w:p w14:paraId="632517F9" w14:textId="77777777" w:rsidR="00CE1424" w:rsidRDefault="00CE1424" w:rsidP="00CE1424">
      <w:pPr>
        <w:pStyle w:val="Bibliography"/>
      </w:pPr>
      <w:r>
        <w:lastRenderedPageBreak/>
        <w:t xml:space="preserve">Goldthorpe, J.H. (1998) ‘Rational Action Theory for Sociology’, </w:t>
      </w:r>
      <w:r>
        <w:rPr>
          <w:i/>
          <w:iCs/>
        </w:rPr>
        <w:t>The British Journal of Sociology</w:t>
      </w:r>
      <w:r>
        <w:t>, 49(2), p. 167. Available at: https://doi.org/10.2307/591308.</w:t>
      </w:r>
    </w:p>
    <w:p w14:paraId="211595B5" w14:textId="77777777" w:rsidR="00CE1424" w:rsidRDefault="00CE1424" w:rsidP="00CE1424">
      <w:pPr>
        <w:pStyle w:val="Bibliography"/>
      </w:pPr>
      <w:r>
        <w:t>Goldthorpe, J.H. and Marshall, G. (1992) ‘The promising future of class analysis: a response to recent critiques’.</w:t>
      </w:r>
    </w:p>
    <w:p w14:paraId="541D09F5" w14:textId="77777777" w:rsidR="00CE1424" w:rsidRDefault="00CE1424" w:rsidP="00CE1424">
      <w:pPr>
        <w:pStyle w:val="Bibliography"/>
      </w:pPr>
      <w:r>
        <w:t xml:space="preserve">Goodwin, J. and O’Connor, H. (2005) ‘Exploring Complex Transitions: Looking Back at the “Golden Age” of From School to Work’, </w:t>
      </w:r>
      <w:r>
        <w:rPr>
          <w:i/>
          <w:iCs/>
        </w:rPr>
        <w:t>Sociology</w:t>
      </w:r>
      <w:r>
        <w:t>, 39(2), pp. 201–220. Available at: https://doi.org/10.1177/0038038505050535.</w:t>
      </w:r>
    </w:p>
    <w:p w14:paraId="7913E799" w14:textId="77777777" w:rsidR="00CE1424" w:rsidRDefault="00CE1424" w:rsidP="00CE1424">
      <w:pPr>
        <w:pStyle w:val="Bibliography"/>
      </w:pPr>
      <w:r>
        <w:t xml:space="preserve">Gregg, P. (2001) ‘The Impact of Youth Unemployment on Adult Unemployment in the NCDS’, </w:t>
      </w:r>
      <w:r>
        <w:rPr>
          <w:i/>
          <w:iCs/>
        </w:rPr>
        <w:t>The Economic Journal</w:t>
      </w:r>
      <w:r>
        <w:t>, 111(475), pp. F626–F653. Available at: https://doi.org/10.1111/1468-0297.00666.</w:t>
      </w:r>
    </w:p>
    <w:p w14:paraId="0BA8D27E" w14:textId="77777777" w:rsidR="00CE1424" w:rsidRDefault="00CE1424" w:rsidP="00CE1424">
      <w:pPr>
        <w:pStyle w:val="Bibliography"/>
      </w:pPr>
      <w:r>
        <w:t xml:space="preserve">Gregg, P. (2012) ‘Occupational Coding for the National Child Development Study (1969, 1991-2008) and the 1970 British Cohort Study (1980, 2000-2008).’, </w:t>
      </w:r>
      <w:r>
        <w:rPr>
          <w:i/>
          <w:iCs/>
        </w:rPr>
        <w:t>CLS Cohort Studies</w:t>
      </w:r>
      <w:r>
        <w:t xml:space="preserve"> [Preprint]. Available at: https://doi.org/10.5255/UKDA-SN-7023-1.</w:t>
      </w:r>
    </w:p>
    <w:p w14:paraId="669FF3A1" w14:textId="77777777" w:rsidR="00CE1424" w:rsidRDefault="00CE1424" w:rsidP="00CE1424">
      <w:pPr>
        <w:pStyle w:val="Bibliography"/>
      </w:pPr>
      <w:r>
        <w:t xml:space="preserve">Gregg, P. and Tominey, E. (2005) ‘The wage scar from male youth unemployment’, </w:t>
      </w:r>
      <w:r>
        <w:rPr>
          <w:i/>
          <w:iCs/>
        </w:rPr>
        <w:t>Labour Economics</w:t>
      </w:r>
      <w:r>
        <w:t>, 12(4), pp. 487–509. Available at: https://doi.org/10.1016/j.labeco.2005.05.004.</w:t>
      </w:r>
    </w:p>
    <w:p w14:paraId="215248BF" w14:textId="77777777" w:rsidR="00CE1424" w:rsidRDefault="00CE1424" w:rsidP="00CE1424">
      <w:pPr>
        <w:pStyle w:val="Bibliography"/>
      </w:pPr>
      <w:r>
        <w:t xml:space="preserve">Guinea-Martin, D. and Elliott, J. (2008) ‘Economic position and occupational segregation in the 1990s: A comparison of the ONS Longitudinal Study and the 1958 National Child Development Study’, </w:t>
      </w:r>
      <w:r>
        <w:rPr>
          <w:i/>
          <w:iCs/>
        </w:rPr>
        <w:t>CLS Cohort Studies</w:t>
      </w:r>
      <w:r>
        <w:t xml:space="preserve"> [Preprint].</w:t>
      </w:r>
    </w:p>
    <w:p w14:paraId="6CBD9862" w14:textId="77777777" w:rsidR="00CE1424" w:rsidRDefault="00CE1424" w:rsidP="00CE1424">
      <w:pPr>
        <w:pStyle w:val="Bibliography"/>
      </w:pPr>
      <w:r>
        <w:t xml:space="preserve">Hawkes, D. and Plewis, I. (2006) ‘Modelling non-response in the National Child Development Study’, </w:t>
      </w:r>
      <w:r>
        <w:rPr>
          <w:i/>
          <w:iCs/>
        </w:rPr>
        <w:t>Journal of the Royal Statistical Society</w:t>
      </w:r>
      <w:r>
        <w:t>, 169(3), pp. 479–491. Available at: https://doi.org/10.1111/j.1467-985X.2006.00401.x.</w:t>
      </w:r>
    </w:p>
    <w:p w14:paraId="408BCF01" w14:textId="77777777" w:rsidR="00CE1424" w:rsidRDefault="00CE1424" w:rsidP="00CE1424">
      <w:pPr>
        <w:pStyle w:val="Bibliography"/>
      </w:pPr>
      <w:r>
        <w:t xml:space="preserve">Hitlin, S. and Elder, G.H. (2007) ‘Time, Self, and the Curiously Abstract Concept of Agency*’, </w:t>
      </w:r>
      <w:r>
        <w:rPr>
          <w:i/>
          <w:iCs/>
        </w:rPr>
        <w:t>Sociological Theory</w:t>
      </w:r>
      <w:r>
        <w:t>, 25(2), pp. 170–191. Available at: https://doi.org/10.1111/j.1467-9558.2007.00303.x.</w:t>
      </w:r>
    </w:p>
    <w:p w14:paraId="4E912650" w14:textId="77777777" w:rsidR="00CE1424" w:rsidRDefault="00CE1424" w:rsidP="00CE1424">
      <w:pPr>
        <w:pStyle w:val="Bibliography"/>
      </w:pPr>
      <w:r>
        <w:t xml:space="preserve">Hitlin, S. and Johnson, M.K. (2015) ‘Reconceptualizing Agency within the Life Course: The Power of Looking Ahead.’, </w:t>
      </w:r>
      <w:r>
        <w:rPr>
          <w:i/>
          <w:iCs/>
        </w:rPr>
        <w:t>American Journal of Sociology</w:t>
      </w:r>
      <w:r>
        <w:t>, 120(5), pp. 1429–1472. Available at: https://doi.org/10.1086/681216.</w:t>
      </w:r>
    </w:p>
    <w:p w14:paraId="3177B9CF" w14:textId="77777777" w:rsidR="00CE1424" w:rsidRDefault="00CE1424" w:rsidP="00CE1424">
      <w:pPr>
        <w:pStyle w:val="Bibliography"/>
      </w:pPr>
      <w:r>
        <w:t xml:space="preserve">Holm, A. and Jæger, M.M. (2011) ‘Dealing with selection bias in educational transition models: The bivariate probit selection model’, </w:t>
      </w:r>
      <w:r>
        <w:rPr>
          <w:i/>
          <w:iCs/>
        </w:rPr>
        <w:t>Research in Social Stratification and Mobility</w:t>
      </w:r>
      <w:r>
        <w:t>, 29(3), pp. 311–322. Available at: https://doi.org/10.1016/j.rssm.2011.02.002.</w:t>
      </w:r>
    </w:p>
    <w:p w14:paraId="591FFF82" w14:textId="77777777" w:rsidR="00CE1424" w:rsidRDefault="00CE1424" w:rsidP="00CE1424">
      <w:pPr>
        <w:pStyle w:val="Bibliography"/>
      </w:pPr>
      <w:r>
        <w:t xml:space="preserve">Hutchison, D., Prosser, H. and Wedge, P. (1979) ‘The Prediction of Educational Failure’, </w:t>
      </w:r>
      <w:r>
        <w:rPr>
          <w:i/>
          <w:iCs/>
        </w:rPr>
        <w:t>Educational Studies</w:t>
      </w:r>
      <w:r>
        <w:t>, 5(1), pp. 73–82. Available at: https://doi.org/10.1080/0305569790050109.</w:t>
      </w:r>
    </w:p>
    <w:p w14:paraId="3B99F8BE" w14:textId="77777777" w:rsidR="00CE1424" w:rsidRDefault="00CE1424" w:rsidP="00CE1424">
      <w:pPr>
        <w:pStyle w:val="Bibliography"/>
      </w:pPr>
      <w:r>
        <w:t xml:space="preserve">Johnson, D. (2002) ‘Lifetime Earnings, Discount Rate, Ability and the Demand for Post-compulsory Education in Men in England and Wales’, </w:t>
      </w:r>
      <w:r>
        <w:rPr>
          <w:i/>
          <w:iCs/>
        </w:rPr>
        <w:t>Bulletin of Economic Research</w:t>
      </w:r>
      <w:r>
        <w:t>, 54(3), pp. 233–247. Available at: https://doi.org/10.1111/1467-8586.00151.</w:t>
      </w:r>
    </w:p>
    <w:p w14:paraId="1CE854B0" w14:textId="77777777" w:rsidR="00CE1424" w:rsidRDefault="00CE1424" w:rsidP="00CE1424">
      <w:pPr>
        <w:pStyle w:val="Bibliography"/>
      </w:pPr>
      <w:r>
        <w:t xml:space="preserve">Jones, G.E. (1986) ‘Youth in the social structure: transitions to adulthood and their stratification by class and gender.’, </w:t>
      </w:r>
      <w:r>
        <w:rPr>
          <w:i/>
          <w:iCs/>
        </w:rPr>
        <w:t>University of Surrey</w:t>
      </w:r>
      <w:r>
        <w:t xml:space="preserve"> [Preprint].</w:t>
      </w:r>
    </w:p>
    <w:p w14:paraId="1805983D" w14:textId="77777777" w:rsidR="00CE1424" w:rsidRDefault="00CE1424" w:rsidP="00CE1424">
      <w:pPr>
        <w:pStyle w:val="Bibliography"/>
      </w:pPr>
      <w:r>
        <w:t xml:space="preserve">Joshi, H. (2002) ‘Production, Reproduction, and Education: Women, Children, and Work in a British Perspective’, </w:t>
      </w:r>
      <w:r>
        <w:rPr>
          <w:i/>
          <w:iCs/>
        </w:rPr>
        <w:t>Population and Development Review</w:t>
      </w:r>
      <w:r>
        <w:t>, 28(3).</w:t>
      </w:r>
    </w:p>
    <w:p w14:paraId="29AE2DC2" w14:textId="77777777" w:rsidR="00CE1424" w:rsidRDefault="00CE1424" w:rsidP="00CE1424">
      <w:pPr>
        <w:pStyle w:val="Bibliography"/>
      </w:pPr>
      <w:r>
        <w:lastRenderedPageBreak/>
        <w:t xml:space="preserve">Joshi, H. and Davies, H. (1996) ‘Financial dependency on men: Have women born in 1958 broken free?’, </w:t>
      </w:r>
      <w:r>
        <w:rPr>
          <w:i/>
          <w:iCs/>
        </w:rPr>
        <w:t>Policy Studies</w:t>
      </w:r>
      <w:r>
        <w:t>, 17(1), pp. 35–54. Available at: https://doi.org/10.1080/01442879608423692.</w:t>
      </w:r>
    </w:p>
    <w:p w14:paraId="1A1E3DE6" w14:textId="77777777" w:rsidR="00CE1424" w:rsidRDefault="00CE1424" w:rsidP="00CE1424">
      <w:pPr>
        <w:pStyle w:val="Bibliography"/>
      </w:pPr>
      <w:r>
        <w:t xml:space="preserve">Joshi, H., Makepeace, G. and Dolton, P. (2007) ‘More or Less Unequal? Evidence on the Pay of Men and Women from the British Birth Cohort Studies’, </w:t>
      </w:r>
      <w:r>
        <w:rPr>
          <w:i/>
          <w:iCs/>
        </w:rPr>
        <w:t>Gender, Work &amp; Organization</w:t>
      </w:r>
      <w:r>
        <w:t>, 14(1), pp. 37–55. Available at: https://doi.org/10.1111/j.1468-0432.2007.00331.x.</w:t>
      </w:r>
    </w:p>
    <w:p w14:paraId="153972E7" w14:textId="77777777" w:rsidR="00CE1424" w:rsidRDefault="00CE1424" w:rsidP="00CE1424">
      <w:pPr>
        <w:pStyle w:val="Bibliography"/>
      </w:pPr>
      <w:r>
        <w:t xml:space="preserve">Lambert, P. and Barnett, C. (2021) ‘Optimising the use of measures of social stratification in research with intersectional and longitudinal analytical priorities’, in Nico, M. and Pollock, G., </w:t>
      </w:r>
      <w:r>
        <w:rPr>
          <w:i/>
          <w:iCs/>
        </w:rPr>
        <w:t>The Routledge Handbook of Contemporary Inequalities and the Life Course</w:t>
      </w:r>
      <w:r>
        <w:t>. 1st edn. London: Routledge, pp. 188–198. Available at: https://doi.org/10.4324/9780429470059-18.</w:t>
      </w:r>
    </w:p>
    <w:p w14:paraId="57F9D34B" w14:textId="77777777" w:rsidR="00CE1424" w:rsidRDefault="00CE1424" w:rsidP="00CE1424">
      <w:pPr>
        <w:pStyle w:val="Bibliography"/>
      </w:pPr>
      <w:r>
        <w:t xml:space="preserve">Lambert, P.S. </w:t>
      </w:r>
      <w:r>
        <w:rPr>
          <w:i/>
          <w:iCs/>
        </w:rPr>
        <w:t>et al.</w:t>
      </w:r>
      <w:r>
        <w:t xml:space="preserve"> (2008) ‘The importance of specificity in occupation‐based social classifications’, </w:t>
      </w:r>
      <w:r>
        <w:rPr>
          <w:i/>
          <w:iCs/>
        </w:rPr>
        <w:t>International Journal of Sociology and Social Policy</w:t>
      </w:r>
      <w:r>
        <w:t>. Edited by R.M. Blackburn, 28(5/6), pp. 179–192. Available at: https://doi.org/10.1108/01443330810881231.</w:t>
      </w:r>
    </w:p>
    <w:p w14:paraId="262BDA1C" w14:textId="77777777" w:rsidR="00CE1424" w:rsidRDefault="00CE1424" w:rsidP="00CE1424">
      <w:pPr>
        <w:pStyle w:val="Bibliography"/>
      </w:pPr>
      <w:r>
        <w:t xml:space="preserve">Lekfuangfu, W.N. and Lordan, G. (2022) ‘Documenting occupational sorting by gender in the UK across three cohorts: does a grand convergence rely on societal movements?’, </w:t>
      </w:r>
      <w:r>
        <w:rPr>
          <w:i/>
          <w:iCs/>
        </w:rPr>
        <w:t>Empirical Economics</w:t>
      </w:r>
      <w:r>
        <w:t xml:space="preserve"> [Preprint]. Available at: https://doi.org/10.1007/s00181-022-02314-5.</w:t>
      </w:r>
    </w:p>
    <w:p w14:paraId="7B5B334B" w14:textId="77777777" w:rsidR="00CE1424" w:rsidRDefault="00CE1424" w:rsidP="00CE1424">
      <w:pPr>
        <w:pStyle w:val="Bibliography"/>
      </w:pPr>
      <w:r>
        <w:t xml:space="preserve">Leuze, K. (2010) </w:t>
      </w:r>
      <w:r>
        <w:rPr>
          <w:i/>
          <w:iCs/>
        </w:rPr>
        <w:t>Smooth Path or Long and Winding Road? How Institutions Shape the Transition from Higher Education to Work</w:t>
      </w:r>
      <w:r>
        <w:t>. Budrich UniPress. Available at: https://doi.org/10.3224/94075542.</w:t>
      </w:r>
    </w:p>
    <w:p w14:paraId="74CBBD41" w14:textId="77777777" w:rsidR="00CE1424" w:rsidRDefault="00CE1424" w:rsidP="00CE1424">
      <w:pPr>
        <w:pStyle w:val="Bibliography"/>
      </w:pPr>
      <w:r>
        <w:t xml:space="preserve">Lindley, R.M. (1996) ‘The school-to-work transition in the United Kingdom’, </w:t>
      </w:r>
      <w:r>
        <w:rPr>
          <w:i/>
          <w:iCs/>
        </w:rPr>
        <w:t>International Labour Review</w:t>
      </w:r>
      <w:r>
        <w:t>, p. 23.</w:t>
      </w:r>
    </w:p>
    <w:p w14:paraId="47284DF0" w14:textId="77777777" w:rsidR="00CE1424" w:rsidRDefault="00CE1424" w:rsidP="00CE1424">
      <w:pPr>
        <w:pStyle w:val="Bibliography"/>
      </w:pPr>
      <w:r>
        <w:t xml:space="preserve">Machin, S. and Vignoles, A. (2005) ‘Educational inequality: the widening socio-economic gap’, </w:t>
      </w:r>
      <w:r>
        <w:rPr>
          <w:i/>
          <w:iCs/>
        </w:rPr>
        <w:t>Fiscal Studies</w:t>
      </w:r>
      <w:r>
        <w:t>, 25(2), pp. 107–128. Available at: https://doi.org/10.1111/j.1475-5890.2004.tb00099.x.</w:t>
      </w:r>
    </w:p>
    <w:p w14:paraId="7042DC9B" w14:textId="77777777" w:rsidR="00CE1424" w:rsidRDefault="00CE1424" w:rsidP="00CE1424">
      <w:pPr>
        <w:pStyle w:val="Bibliography"/>
      </w:pPr>
      <w:r>
        <w:t xml:space="preserve">Maclure, S. (1978) </w:t>
      </w:r>
      <w:r>
        <w:rPr>
          <w:i/>
          <w:iCs/>
        </w:rPr>
        <w:t>Education and Youth Employment in Great Britain</w:t>
      </w:r>
      <w:r>
        <w:t>. ERIC.</w:t>
      </w:r>
    </w:p>
    <w:p w14:paraId="50162024" w14:textId="77777777" w:rsidR="00CE1424" w:rsidRDefault="00CE1424" w:rsidP="00CE1424">
      <w:pPr>
        <w:pStyle w:val="Bibliography"/>
      </w:pPr>
      <w:r>
        <w:t xml:space="preserve">Makepeace, G. </w:t>
      </w:r>
      <w:r>
        <w:rPr>
          <w:i/>
          <w:iCs/>
        </w:rPr>
        <w:t>et al.</w:t>
      </w:r>
      <w:r>
        <w:t xml:space="preserve"> (1999) ‘How Unequally Has Equal Pay Progressed since the 1970s? A Study of Two British Cohorts’, </w:t>
      </w:r>
      <w:r>
        <w:rPr>
          <w:i/>
          <w:iCs/>
        </w:rPr>
        <w:t>The Journal of Human Resources</w:t>
      </w:r>
      <w:r>
        <w:t>, 34(3), p. 534. Available at: https://doi.org/10.2307/146379.</w:t>
      </w:r>
    </w:p>
    <w:p w14:paraId="7BDBEC67" w14:textId="77777777" w:rsidR="00CE1424" w:rsidRDefault="00CE1424" w:rsidP="00CE1424">
      <w:pPr>
        <w:pStyle w:val="Bibliography"/>
      </w:pPr>
      <w:r>
        <w:t xml:space="preserve">Makepeace, G., Dolton, P. and Joshi, H. (2004) ‘Gender earnings differentials across individuals over time in British cohort studies’, </w:t>
      </w:r>
      <w:r>
        <w:rPr>
          <w:i/>
          <w:iCs/>
        </w:rPr>
        <w:t>International Journal of Manpower</w:t>
      </w:r>
      <w:r>
        <w:t>, 25(3/4), pp. 251–263. Available at: https://doi.org/10.1108/01437720410541380.</w:t>
      </w:r>
    </w:p>
    <w:p w14:paraId="3F0917C4" w14:textId="77777777" w:rsidR="00CE1424" w:rsidRDefault="00CE1424" w:rsidP="00CE1424">
      <w:pPr>
        <w:pStyle w:val="Bibliography"/>
      </w:pPr>
      <w:r>
        <w:t xml:space="preserve">Martin, P., Schoon, I. and Ross, A. (2008) ‘Beyond Transitions: Applying Optimal Matching Analysis to Life Course Research’, </w:t>
      </w:r>
      <w:r>
        <w:rPr>
          <w:i/>
          <w:iCs/>
        </w:rPr>
        <w:t>International Journal of Social Research Methodology</w:t>
      </w:r>
      <w:r>
        <w:t>, 11(3), pp. 179–199. Available at: https://doi.org/10.1080/13645570701622025.</w:t>
      </w:r>
    </w:p>
    <w:p w14:paraId="5AE186DA" w14:textId="77777777" w:rsidR="00CE1424" w:rsidRDefault="00CE1424" w:rsidP="00CE1424">
      <w:pPr>
        <w:pStyle w:val="Bibliography"/>
      </w:pPr>
      <w:r>
        <w:t xml:space="preserve">Mayer, K.U. (2004) ‘Whose Lives? How History, Societies, and Institutions Define and Shape Life Courses’, </w:t>
      </w:r>
      <w:r>
        <w:rPr>
          <w:i/>
          <w:iCs/>
        </w:rPr>
        <w:t>Research in Human Development</w:t>
      </w:r>
      <w:r>
        <w:t>, 1(3), pp. 161–187. Available at: https://doi.org/10.1207/s15427617rhd0103_3.</w:t>
      </w:r>
    </w:p>
    <w:p w14:paraId="18FF526F" w14:textId="77777777" w:rsidR="00CE1424" w:rsidRDefault="00CE1424" w:rsidP="00CE1424">
      <w:pPr>
        <w:pStyle w:val="Bibliography"/>
      </w:pPr>
      <w:r>
        <w:t xml:space="preserve">Mayer, K.U. (2009) ‘New Directions in Life Course Research’, </w:t>
      </w:r>
      <w:r>
        <w:rPr>
          <w:i/>
          <w:iCs/>
        </w:rPr>
        <w:t>Annual Review of Sociology</w:t>
      </w:r>
      <w:r>
        <w:t>, 35(1), pp. 413–433. Available at: https://doi.org/10.1146/annurev.soc.34.040507.134619.</w:t>
      </w:r>
    </w:p>
    <w:p w14:paraId="160A1BC2" w14:textId="77777777" w:rsidR="00CE1424" w:rsidRDefault="00CE1424" w:rsidP="00CE1424">
      <w:pPr>
        <w:pStyle w:val="Bibliography"/>
      </w:pPr>
      <w:r>
        <w:t>Mayer, K.U. and Schoepflin, U. (2022) ‘The State and the Life Course’, p. 24.</w:t>
      </w:r>
    </w:p>
    <w:p w14:paraId="1CD79421" w14:textId="77777777" w:rsidR="00CE1424" w:rsidRDefault="00CE1424" w:rsidP="00CE1424">
      <w:pPr>
        <w:pStyle w:val="Bibliography"/>
      </w:pPr>
      <w:r>
        <w:lastRenderedPageBreak/>
        <w:t xml:space="preserve">Micklewright, J. (1989) ‘Choice at Sixteen’, </w:t>
      </w:r>
      <w:r>
        <w:rPr>
          <w:i/>
          <w:iCs/>
        </w:rPr>
        <w:t>Economica</w:t>
      </w:r>
      <w:r>
        <w:t>, 56(221), pp. 25–39. Available at: https://doi.org/10.2307/2554492.</w:t>
      </w:r>
    </w:p>
    <w:p w14:paraId="155A87BD" w14:textId="77777777" w:rsidR="00CE1424" w:rsidRDefault="00CE1424" w:rsidP="00CE1424">
      <w:pPr>
        <w:pStyle w:val="Bibliography"/>
      </w:pPr>
      <w:r>
        <w:t>Murray, S.J. (2011) ‘Growing up in the 1990s: Tracks and trajectories of the “Rising 16’s”: A longitudinal analysis using the British Household Panel Survey.’, p. 354.</w:t>
      </w:r>
    </w:p>
    <w:p w14:paraId="4D1617A7" w14:textId="77777777" w:rsidR="00CE1424" w:rsidRDefault="00CE1424" w:rsidP="00CE1424">
      <w:pPr>
        <w:pStyle w:val="Bibliography"/>
      </w:pPr>
      <w:r>
        <w:t xml:space="preserve">Neuburger, J. (2010) ‘Trends in the Unequal Pay of Women and Men Across Three British Generations’, </w:t>
      </w:r>
      <w:r>
        <w:rPr>
          <w:i/>
          <w:iCs/>
        </w:rPr>
        <w:t>PhD thesis</w:t>
      </w:r>
      <w:r>
        <w:t xml:space="preserve"> [Preprint].</w:t>
      </w:r>
    </w:p>
    <w:p w14:paraId="63965222" w14:textId="77777777" w:rsidR="00CE1424" w:rsidRDefault="00CE1424" w:rsidP="00CE1424">
      <w:pPr>
        <w:pStyle w:val="Bibliography"/>
      </w:pPr>
      <w:r>
        <w:t xml:space="preserve">Neuburger, J., Kuh, D. and Joshi, H. (2009) ‘Trends in the relative wage opportunities of women and men across three British generations’, </w:t>
      </w:r>
      <w:r>
        <w:rPr>
          <w:i/>
          <w:iCs/>
        </w:rPr>
        <w:t>CLS Cohort Studies</w:t>
      </w:r>
      <w:r>
        <w:t xml:space="preserve"> [Preprint].</w:t>
      </w:r>
    </w:p>
    <w:p w14:paraId="18D9D4D8" w14:textId="77777777" w:rsidR="00CE1424" w:rsidRDefault="00CE1424" w:rsidP="00CE1424">
      <w:pPr>
        <w:pStyle w:val="Bibliography"/>
      </w:pPr>
      <w:r>
        <w:t xml:space="preserve">Neyt, B. </w:t>
      </w:r>
      <w:r>
        <w:rPr>
          <w:i/>
          <w:iCs/>
        </w:rPr>
        <w:t>et al.</w:t>
      </w:r>
      <w:r>
        <w:t xml:space="preserve"> (2018) ‘Does Student Work Really Affect Educational Outcomes? A Review of the Literature’, </w:t>
      </w:r>
      <w:r>
        <w:rPr>
          <w:i/>
          <w:iCs/>
        </w:rPr>
        <w:t>Journal of Economic Surveys</w:t>
      </w:r>
      <w:r>
        <w:t xml:space="preserve"> [Preprint].</w:t>
      </w:r>
    </w:p>
    <w:p w14:paraId="77C72AEC" w14:textId="77777777" w:rsidR="00CE1424" w:rsidRDefault="00CE1424" w:rsidP="00CE1424">
      <w:pPr>
        <w:pStyle w:val="Bibliography"/>
      </w:pPr>
      <w:r>
        <w:t xml:space="preserve">Norton, E.C. and Dowd, B.E. (2018) ‘Log Odds and the Interpretation of Logit Models’, </w:t>
      </w:r>
      <w:r>
        <w:rPr>
          <w:i/>
          <w:iCs/>
        </w:rPr>
        <w:t>Health Services Research</w:t>
      </w:r>
      <w:r>
        <w:t>, 53(2), pp. 859–878. Available at: https://doi.org/10.1111/1475-6773.12712.</w:t>
      </w:r>
    </w:p>
    <w:p w14:paraId="2EC69260" w14:textId="77777777" w:rsidR="00CE1424" w:rsidRDefault="00CE1424" w:rsidP="00CE1424">
      <w:pPr>
        <w:pStyle w:val="Bibliography"/>
      </w:pPr>
      <w:r>
        <w:t xml:space="preserve">ONS (2023) </w:t>
      </w:r>
      <w:r>
        <w:rPr>
          <w:i/>
          <w:iCs/>
        </w:rPr>
        <w:t>Unemployment rate</w:t>
      </w:r>
      <w:r>
        <w:t>. Available at: https://www.ons.gov.uk/employmentandlabourmarket/peoplenotinwork/unemployment/timeseries/mgsx/lms (Accessed: 1 May 2023).</w:t>
      </w:r>
    </w:p>
    <w:p w14:paraId="12EA436C" w14:textId="77777777" w:rsidR="00CE1424" w:rsidRDefault="00CE1424" w:rsidP="00CE1424">
      <w:pPr>
        <w:pStyle w:val="Bibliography"/>
      </w:pPr>
      <w:r>
        <w:t xml:space="preserve">Paci, P. </w:t>
      </w:r>
      <w:r>
        <w:rPr>
          <w:i/>
          <w:iCs/>
        </w:rPr>
        <w:t>et al.</w:t>
      </w:r>
      <w:r>
        <w:t xml:space="preserve"> (1995) ‘Is pay discrimination against young women a thing of the past? Atale of two cohorts’, </w:t>
      </w:r>
      <w:r>
        <w:rPr>
          <w:i/>
          <w:iCs/>
        </w:rPr>
        <w:t>International Journal of Manpower</w:t>
      </w:r>
      <w:r>
        <w:t>, 16(2), pp. 60–65. Available at: https://doi.org/10.1108/01437729510085765.</w:t>
      </w:r>
    </w:p>
    <w:p w14:paraId="402931D8" w14:textId="77777777" w:rsidR="00CE1424" w:rsidRDefault="00CE1424" w:rsidP="00CE1424">
      <w:pPr>
        <w:pStyle w:val="Bibliography"/>
      </w:pPr>
      <w:r>
        <w:t xml:space="preserve">Parsons, S. (2013) ‘Mass Observation Archive: How to combine information with the British birth cohort studies’, </w:t>
      </w:r>
      <w:r>
        <w:rPr>
          <w:i/>
          <w:iCs/>
        </w:rPr>
        <w:t>Discovery UCL</w:t>
      </w:r>
      <w:r>
        <w:t xml:space="preserve"> [Preprint].</w:t>
      </w:r>
    </w:p>
    <w:p w14:paraId="0769FA5F" w14:textId="77777777" w:rsidR="00CE1424" w:rsidRDefault="00CE1424" w:rsidP="00CE1424">
      <w:pPr>
        <w:pStyle w:val="Bibliography"/>
      </w:pPr>
      <w:r>
        <w:t xml:space="preserve">Payne, J. (1987) ‘Unemployment, Apprenticeships and Training: does it pay to stay on at school?’, </w:t>
      </w:r>
      <w:r>
        <w:rPr>
          <w:i/>
          <w:iCs/>
        </w:rPr>
        <w:t>British Journal of Sociology of Education</w:t>
      </w:r>
      <w:r>
        <w:t>, 8(4), pp. 425–445. Available at: https://doi.org/10.1080/0142569870080405.</w:t>
      </w:r>
    </w:p>
    <w:p w14:paraId="07B6CC42" w14:textId="77777777" w:rsidR="00CE1424" w:rsidRDefault="00CE1424" w:rsidP="00CE1424">
      <w:pPr>
        <w:pStyle w:val="Bibliography"/>
      </w:pPr>
      <w:r>
        <w:t xml:space="preserve">Payne, J. (1995) ‘Routes beyond compulsory schooling’, </w:t>
      </w:r>
      <w:r>
        <w:rPr>
          <w:i/>
          <w:iCs/>
        </w:rPr>
        <w:t>Policy Studies Institute</w:t>
      </w:r>
      <w:r>
        <w:t>, p. 98.</w:t>
      </w:r>
    </w:p>
    <w:p w14:paraId="0AC6A6DE" w14:textId="77777777" w:rsidR="00CE1424" w:rsidRDefault="00CE1424" w:rsidP="00CE1424">
      <w:pPr>
        <w:pStyle w:val="Bibliography"/>
      </w:pPr>
      <w:r>
        <w:t xml:space="preserve">Pearson qualifications (2023a) </w:t>
      </w:r>
      <w:r>
        <w:rPr>
          <w:i/>
          <w:iCs/>
        </w:rPr>
        <w:t>About CSEs</w:t>
      </w:r>
      <w:r>
        <w:t>. Available at: https://qualifications.pearson.com/en/support/support-topics/understanding-our-qualifications/our-qualifications-explained/about-cses.html (Accessed: 9 May 2023).</w:t>
      </w:r>
    </w:p>
    <w:p w14:paraId="01FC508B" w14:textId="77777777" w:rsidR="00CE1424" w:rsidRDefault="00CE1424" w:rsidP="00CE1424">
      <w:pPr>
        <w:pStyle w:val="Bibliography"/>
      </w:pPr>
      <w:r>
        <w:t xml:space="preserve">Pearson qualifications (2023b) </w:t>
      </w:r>
      <w:r>
        <w:rPr>
          <w:i/>
          <w:iCs/>
        </w:rPr>
        <w:t>About O levels</w:t>
      </w:r>
      <w:r>
        <w:t>. Available at: https://qualifications.pearson.com/en/support/support-topics/understanding-our-qualifications/our-qualifications-explained/about-o-levels.html (Accessed: 8 May 2023).</w:t>
      </w:r>
    </w:p>
    <w:p w14:paraId="47AA9952" w14:textId="77777777" w:rsidR="00CE1424" w:rsidRDefault="00CE1424" w:rsidP="00CE1424">
      <w:pPr>
        <w:pStyle w:val="Bibliography"/>
      </w:pPr>
      <w:r>
        <w:t xml:space="preserve">Power, C. and Elliott, J. (2006) ‘Cohort profile: 1958 British birth cohort (National Child Development Study)’, </w:t>
      </w:r>
      <w:r>
        <w:rPr>
          <w:i/>
          <w:iCs/>
        </w:rPr>
        <w:t>International Journal of Epidemiology</w:t>
      </w:r>
      <w:r>
        <w:t>, 35(1), pp. 34–41. Available at: https://doi.org/10.1093/ije/dyi183.</w:t>
      </w:r>
    </w:p>
    <w:p w14:paraId="76C8BACD" w14:textId="77777777" w:rsidR="00CE1424" w:rsidRDefault="00CE1424" w:rsidP="00CE1424">
      <w:pPr>
        <w:pStyle w:val="Bibliography"/>
      </w:pPr>
      <w:r>
        <w:t xml:space="preserve">Prandy, K. (1999) ‘Class, stratification and inequalities in health: a comparison of the Registrar‐General’s Social Classes and the Cambridge Scale’, </w:t>
      </w:r>
      <w:r>
        <w:rPr>
          <w:i/>
          <w:iCs/>
        </w:rPr>
        <w:t>Sociology of Health &amp; Illness</w:t>
      </w:r>
      <w:r>
        <w:t>, 21(4), pp. 466–484. Available at: https://doi.org/10.1111/1467-9566.00167.</w:t>
      </w:r>
    </w:p>
    <w:p w14:paraId="0DB33D6B" w14:textId="77777777" w:rsidR="00CE1424" w:rsidRDefault="00CE1424" w:rsidP="00CE1424">
      <w:pPr>
        <w:pStyle w:val="Bibliography"/>
      </w:pPr>
      <w:r>
        <w:lastRenderedPageBreak/>
        <w:t xml:space="preserve">Prandy, K. and Lambert, P. (2003) ‘Marriage, Social Distance and the Social Space:: An Alternative Derivation and Validation of the Cambridge Scale’, </w:t>
      </w:r>
      <w:r>
        <w:rPr>
          <w:i/>
          <w:iCs/>
        </w:rPr>
        <w:t>Sociology</w:t>
      </w:r>
      <w:r>
        <w:t>, 37(3), pp. 397–411. Available at: https://doi.org/10.1177/00380385030373001.</w:t>
      </w:r>
    </w:p>
    <w:p w14:paraId="3047D790" w14:textId="77777777" w:rsidR="00CE1424" w:rsidRDefault="00CE1424" w:rsidP="00CE1424">
      <w:pPr>
        <w:pStyle w:val="Bibliography"/>
      </w:pPr>
      <w:r>
        <w:t xml:space="preserve">Roantree, B. and Vira, K. (2018) </w:t>
      </w:r>
      <w:r>
        <w:rPr>
          <w:i/>
          <w:iCs/>
        </w:rPr>
        <w:t>The rise and rise of women’s employment in the UK</w:t>
      </w:r>
      <w:r>
        <w:t>. The IFS. Available at: https://doi.org/10.1920/BN.IFS.2019.BN0234.</w:t>
      </w:r>
    </w:p>
    <w:p w14:paraId="4F2570CD" w14:textId="77777777" w:rsidR="00CE1424" w:rsidRDefault="00CE1424" w:rsidP="00CE1424">
      <w:pPr>
        <w:pStyle w:val="Bibliography"/>
      </w:pPr>
      <w:r>
        <w:t xml:space="preserve">Roberts, K. (2003) ‘Change and Continuity in Youth Transitions in Eastern Europe: Lessons for Western Sociology’, </w:t>
      </w:r>
      <w:r>
        <w:rPr>
          <w:i/>
          <w:iCs/>
        </w:rPr>
        <w:t>The Sociological Review</w:t>
      </w:r>
      <w:r>
        <w:t>, 51(4), pp. 484–505. Available at: https://doi.org/10.1111/j.1467-954X.2003.00432.x.</w:t>
      </w:r>
    </w:p>
    <w:p w14:paraId="6A6538DE" w14:textId="77777777" w:rsidR="00CE1424" w:rsidRDefault="00CE1424" w:rsidP="00CE1424">
      <w:pPr>
        <w:pStyle w:val="Bibliography"/>
      </w:pPr>
      <w:r>
        <w:t xml:space="preserve">Rose, D. and Pevalin, D.J. (2002) ‘The National Statistics Socio-economic Classification: Unifying Official and Sociological Approaches to the Conceptualisation and Measurement of Social Class’, </w:t>
      </w:r>
      <w:r>
        <w:rPr>
          <w:i/>
          <w:iCs/>
        </w:rPr>
        <w:t>Sociétés contemporaines</w:t>
      </w:r>
      <w:r>
        <w:t xml:space="preserve"> [Preprint].</w:t>
      </w:r>
    </w:p>
    <w:p w14:paraId="48439907" w14:textId="77777777" w:rsidR="00CE1424" w:rsidRDefault="00CE1424" w:rsidP="00CE1424">
      <w:pPr>
        <w:pStyle w:val="Bibliography"/>
      </w:pPr>
      <w:r>
        <w:t xml:space="preserve">Rose, P. and Pevalin, D. (2010) </w:t>
      </w:r>
      <w:r>
        <w:rPr>
          <w:i/>
          <w:iCs/>
        </w:rPr>
        <w:t>Standard occupational classification 2010</w:t>
      </w:r>
      <w:r>
        <w:t>. Basingstoke, Hampshire: Palgrave Macmillan.</w:t>
      </w:r>
    </w:p>
    <w:p w14:paraId="64528F76" w14:textId="77777777" w:rsidR="00CE1424" w:rsidRDefault="00CE1424" w:rsidP="00CE1424">
      <w:pPr>
        <w:pStyle w:val="Bibliography"/>
      </w:pPr>
      <w:r>
        <w:t xml:space="preserve">Saunders, P. (2003) </w:t>
      </w:r>
      <w:r>
        <w:rPr>
          <w:i/>
          <w:iCs/>
        </w:rPr>
        <w:t>Social Theory and the Urban Question</w:t>
      </w:r>
      <w:r>
        <w:t>. Routledge.</w:t>
      </w:r>
    </w:p>
    <w:p w14:paraId="4E568D9D" w14:textId="77777777" w:rsidR="00CE1424" w:rsidRDefault="00CE1424" w:rsidP="00CE1424">
      <w:pPr>
        <w:pStyle w:val="Bibliography"/>
      </w:pPr>
      <w:r>
        <w:t xml:space="preserve">Saunders, P. (2021) </w:t>
      </w:r>
      <w:r>
        <w:rPr>
          <w:i/>
          <w:iCs/>
        </w:rPr>
        <w:t>A Nation of Home Owners</w:t>
      </w:r>
      <w:r>
        <w:t>. Routledge.</w:t>
      </w:r>
    </w:p>
    <w:p w14:paraId="6983A184" w14:textId="77777777" w:rsidR="00CE1424" w:rsidRDefault="00CE1424" w:rsidP="00CE1424">
      <w:pPr>
        <w:pStyle w:val="Bibliography"/>
      </w:pPr>
      <w:r>
        <w:t xml:space="preserve">Savage, L. (2011) ‘Snakes and Ladders: who climbs the rungs of the earnings ladder’, </w:t>
      </w:r>
      <w:r>
        <w:rPr>
          <w:i/>
          <w:iCs/>
        </w:rPr>
        <w:t>Resolution Foundation</w:t>
      </w:r>
      <w:r>
        <w:t xml:space="preserve"> [Preprint].</w:t>
      </w:r>
    </w:p>
    <w:p w14:paraId="79D82ADA" w14:textId="77777777" w:rsidR="00CE1424" w:rsidRDefault="00CE1424" w:rsidP="00CE1424">
      <w:pPr>
        <w:pStyle w:val="Bibliography"/>
      </w:pPr>
      <w:r>
        <w:t xml:space="preserve">Savage, M. and Egerton, M. (1997) ‘Social Mobility, Individual Ability and the Inheritance of Class Inequality’, </w:t>
      </w:r>
      <w:r>
        <w:rPr>
          <w:i/>
          <w:iCs/>
        </w:rPr>
        <w:t>Sociology</w:t>
      </w:r>
      <w:r>
        <w:t>, 31(4), pp. 645–672. Available at: https://doi.org/10.1177/0038038597031004002.</w:t>
      </w:r>
    </w:p>
    <w:p w14:paraId="74F0EE98" w14:textId="77777777" w:rsidR="00CE1424" w:rsidRDefault="00CE1424" w:rsidP="00CE1424">
      <w:pPr>
        <w:pStyle w:val="Bibliography"/>
      </w:pPr>
      <w:r>
        <w:t xml:space="preserve">Schmitt, C. (2021) ‘The impact of economic uncertainty, precarious employment, and risk attitudes on the transition to parenthood’, </w:t>
      </w:r>
      <w:r>
        <w:rPr>
          <w:i/>
          <w:iCs/>
        </w:rPr>
        <w:t>Advances in Life Course Research</w:t>
      </w:r>
      <w:r>
        <w:t>, 47, p. 100402. Available at: https://doi.org/10.1016/j.alcr.2021.100402.</w:t>
      </w:r>
    </w:p>
    <w:p w14:paraId="59FE31BB" w14:textId="77777777" w:rsidR="00CE1424" w:rsidRDefault="00CE1424" w:rsidP="00CE1424">
      <w:pPr>
        <w:pStyle w:val="Bibliography"/>
      </w:pPr>
      <w:r>
        <w:t xml:space="preserve">Schoon, I. </w:t>
      </w:r>
      <w:r>
        <w:rPr>
          <w:i/>
          <w:iCs/>
        </w:rPr>
        <w:t>et al.</w:t>
      </w:r>
      <w:r>
        <w:t xml:space="preserve"> (2001) ‘Transitions from school to work in a changing social context’, </w:t>
      </w:r>
      <w:r>
        <w:rPr>
          <w:i/>
          <w:iCs/>
        </w:rPr>
        <w:t>YOUNG</w:t>
      </w:r>
      <w:r>
        <w:t>, 9(1), pp. 4–22. Available at: https://doi.org/10.1177/110330880100900102.</w:t>
      </w:r>
    </w:p>
    <w:p w14:paraId="07C6BE29" w14:textId="77777777" w:rsidR="00CE1424" w:rsidRDefault="00CE1424" w:rsidP="00CE1424">
      <w:pPr>
        <w:pStyle w:val="Bibliography"/>
      </w:pPr>
      <w:r>
        <w:t xml:space="preserve">Schoon, I. (2007) ‘Adaptations to changing times: Agency in context’, </w:t>
      </w:r>
      <w:r>
        <w:rPr>
          <w:i/>
          <w:iCs/>
        </w:rPr>
        <w:t>International Journal of Psychology</w:t>
      </w:r>
      <w:r>
        <w:t>, 42(2), pp. 94–101. Available at: https://doi.org/10.1080/00207590600991252.</w:t>
      </w:r>
    </w:p>
    <w:p w14:paraId="6E79DB98" w14:textId="77777777" w:rsidR="00CE1424" w:rsidRDefault="00CE1424" w:rsidP="00CE1424">
      <w:pPr>
        <w:pStyle w:val="Bibliography"/>
      </w:pPr>
      <w:r>
        <w:t xml:space="preserve">Schoon, I. (2010) ‘Becoming Adult: The Persisting Importance of Class and Gender’, in Scott, J., Crompton, R., and Lyonette, C., </w:t>
      </w:r>
      <w:r>
        <w:rPr>
          <w:i/>
          <w:iCs/>
        </w:rPr>
        <w:t>Gender Inequalities in the 21st Century</w:t>
      </w:r>
      <w:r>
        <w:t>. Edward Elgar Publishing, p. 13500. Available at: https://doi.org/10.4337/9781849805568.00008.</w:t>
      </w:r>
    </w:p>
    <w:p w14:paraId="53EA58F8" w14:textId="77777777" w:rsidR="00CE1424" w:rsidRDefault="00CE1424" w:rsidP="00CE1424">
      <w:pPr>
        <w:pStyle w:val="Bibliography"/>
      </w:pPr>
      <w:r>
        <w:t xml:space="preserve">Schoon, I. (2020) ‘Navigating an Uncertain Labor Market in the UK: The Role of Structure and Agency in the Transition from School to Work’, </w:t>
      </w:r>
      <w:r>
        <w:rPr>
          <w:i/>
          <w:iCs/>
        </w:rPr>
        <w:t>The ANNALS of the American Academy of Political and Social Science</w:t>
      </w:r>
      <w:r>
        <w:t>, 688(1), pp. 77–92. Available at: https://doi.org/10.1177/0002716220905569.</w:t>
      </w:r>
    </w:p>
    <w:p w14:paraId="6063FA95" w14:textId="77777777" w:rsidR="00CE1424" w:rsidRDefault="00CE1424" w:rsidP="00CE1424">
      <w:pPr>
        <w:pStyle w:val="Bibliography"/>
      </w:pPr>
      <w:r>
        <w:t>Schoon, I. (2022) ‘Planning for the Future: Changing Education Expectations in Three British Cohorts’, p. 22.</w:t>
      </w:r>
    </w:p>
    <w:p w14:paraId="769113D2" w14:textId="77777777" w:rsidR="00CE1424" w:rsidRDefault="00CE1424" w:rsidP="00CE1424">
      <w:pPr>
        <w:pStyle w:val="Bibliography"/>
      </w:pPr>
      <w:r>
        <w:t xml:space="preserve">Schoon, I., Martin, P. and Ross, A. (2007) ‘Career transitions in times of social change. His and her story’, </w:t>
      </w:r>
      <w:r>
        <w:rPr>
          <w:i/>
          <w:iCs/>
        </w:rPr>
        <w:t>Journal of Vocational Behavior</w:t>
      </w:r>
      <w:r>
        <w:t>, 70(1), pp. 78–96. Available at: https://doi.org/10.1016/j.jvb.2006.04.009.</w:t>
      </w:r>
    </w:p>
    <w:p w14:paraId="36B25C7F" w14:textId="77777777" w:rsidR="00CE1424" w:rsidRDefault="00CE1424" w:rsidP="00CE1424">
      <w:pPr>
        <w:pStyle w:val="Bibliography"/>
      </w:pPr>
      <w:r>
        <w:lastRenderedPageBreak/>
        <w:t xml:space="preserve">Seaman, S.R. </w:t>
      </w:r>
      <w:r>
        <w:rPr>
          <w:i/>
          <w:iCs/>
        </w:rPr>
        <w:t>et al.</w:t>
      </w:r>
      <w:r>
        <w:t xml:space="preserve"> (2012) ‘Combining Multiple Imputation and Inverse‐Probability Weighting’, </w:t>
      </w:r>
      <w:r>
        <w:rPr>
          <w:i/>
          <w:iCs/>
        </w:rPr>
        <w:t>Biometrics</w:t>
      </w:r>
      <w:r>
        <w:t>, 68(1), pp. 129–137. Available at: https://doi.org/10.1111/j.1541-0420.2011.01666.x.</w:t>
      </w:r>
    </w:p>
    <w:p w14:paraId="73933BB1" w14:textId="77777777" w:rsidR="00CE1424" w:rsidRDefault="00CE1424" w:rsidP="00CE1424">
      <w:pPr>
        <w:pStyle w:val="Bibliography"/>
      </w:pPr>
      <w:r>
        <w:t xml:space="preserve">Seaman, S.R. and White, I.R. (2013) ‘Review of inverse probability weighting for dealing with missing data’, </w:t>
      </w:r>
      <w:r>
        <w:rPr>
          <w:i/>
          <w:iCs/>
        </w:rPr>
        <w:t>Statistical Methods in Medical Research</w:t>
      </w:r>
      <w:r>
        <w:t>, 22(3), pp. 278–295. Available at: https://doi.org/10.1177/0962280210395740.</w:t>
      </w:r>
    </w:p>
    <w:p w14:paraId="7265E10C" w14:textId="77777777" w:rsidR="00CE1424" w:rsidRDefault="00CE1424" w:rsidP="00CE1424">
      <w:pPr>
        <w:pStyle w:val="Bibliography"/>
      </w:pPr>
      <w:r>
        <w:t xml:space="preserve">Shanahan, M.J. (2000) ‘Pathways to Adulthood in Changing Societies: Variability and Mechanisms in Life Course Perspective’, </w:t>
      </w:r>
      <w:r>
        <w:rPr>
          <w:i/>
          <w:iCs/>
        </w:rPr>
        <w:t>Review of Sociology</w:t>
      </w:r>
      <w:r>
        <w:t>, 26(1), pp. 667–692. Available at: https://doi.org/10.1146/annurev.soc.26.1.667.</w:t>
      </w:r>
    </w:p>
    <w:p w14:paraId="49776AFE" w14:textId="77777777" w:rsidR="00CE1424" w:rsidRDefault="00CE1424" w:rsidP="00CE1424">
      <w:pPr>
        <w:pStyle w:val="Bibliography"/>
      </w:pPr>
      <w:r>
        <w:t xml:space="preserve">Sianesi, B., Dearden, L. and Blundell, R. (2003) </w:t>
      </w:r>
      <w:r>
        <w:rPr>
          <w:i/>
          <w:iCs/>
        </w:rPr>
        <w:t>Evaluating the impact of education on earnings in the UK: Models, methods and results from the NCDS</w:t>
      </w:r>
      <w:r>
        <w:t>. Working Paper Series. IFS. Available at: https://doi.org/10.1920/wp.ifs.2003.0320.</w:t>
      </w:r>
    </w:p>
    <w:p w14:paraId="05505FD4" w14:textId="77777777" w:rsidR="00CE1424" w:rsidRDefault="00CE1424" w:rsidP="00CE1424">
      <w:pPr>
        <w:pStyle w:val="Bibliography"/>
      </w:pPr>
      <w:r>
        <w:t xml:space="preserve">Silverwood, R. </w:t>
      </w:r>
      <w:r>
        <w:rPr>
          <w:i/>
          <w:iCs/>
        </w:rPr>
        <w:t>et al.</w:t>
      </w:r>
      <w:r>
        <w:t xml:space="preserve"> (2021) ‘Handling missing data in the National Child Development Study: User guide (Version 2).’</w:t>
      </w:r>
    </w:p>
    <w:p w14:paraId="7778FB6A" w14:textId="77777777" w:rsidR="00CE1424" w:rsidRDefault="00CE1424" w:rsidP="00CE1424">
      <w:pPr>
        <w:pStyle w:val="Bibliography"/>
      </w:pPr>
      <w:r>
        <w:t xml:space="preserve">Steiner, R., Hirschi, A. and Akkermans, J. (2021) ‘Many Roads Lead to Rome: Researching Antecedents and Outcomes of Contemporary School-To-Work Transitions’, </w:t>
      </w:r>
      <w:r>
        <w:rPr>
          <w:i/>
          <w:iCs/>
        </w:rPr>
        <w:t>Journal of Career Development</w:t>
      </w:r>
      <w:r>
        <w:t>, p. 089484532110635. Available at: https://doi.org/10.1177/08948453211063580.</w:t>
      </w:r>
    </w:p>
    <w:p w14:paraId="77520292" w14:textId="77777777" w:rsidR="00CE1424" w:rsidRDefault="00CE1424" w:rsidP="00CE1424">
      <w:pPr>
        <w:pStyle w:val="Bibliography"/>
      </w:pPr>
      <w:r>
        <w:t>Stevenson (1913) ‘Annual report for the 1911 of the registrar-general’, 182(4708), pp. 1491–1492. Available at: https://doi.org/10.1016/S0140-6736(01)78008-7.</w:t>
      </w:r>
    </w:p>
    <w:p w14:paraId="20399EFD" w14:textId="77777777" w:rsidR="00CE1424" w:rsidRDefault="00CE1424" w:rsidP="00CE1424">
      <w:pPr>
        <w:pStyle w:val="Bibliography"/>
      </w:pPr>
      <w:r>
        <w:t xml:space="preserve">Stevenson, T.H.C. (1928) ‘The Vital Statistics of Wealth and Poverty’, </w:t>
      </w:r>
      <w:r>
        <w:rPr>
          <w:i/>
          <w:iCs/>
        </w:rPr>
        <w:t>Journal of the Royal Statistical Society</w:t>
      </w:r>
      <w:r>
        <w:t>, 91(2), p. 207. Available at: https://doi.org/10.2307/2341530.</w:t>
      </w:r>
    </w:p>
    <w:p w14:paraId="5D9524CD" w14:textId="77777777" w:rsidR="00CE1424" w:rsidRDefault="00CE1424" w:rsidP="00CE1424">
      <w:pPr>
        <w:pStyle w:val="Bibliography"/>
      </w:pPr>
      <w:r>
        <w:t xml:space="preserve">Stewart, A., Prandy, K. and Blackburn, R.M. (1973) ‘Measuring the Class Structure’, </w:t>
      </w:r>
      <w:r>
        <w:rPr>
          <w:i/>
          <w:iCs/>
        </w:rPr>
        <w:t>Nature</w:t>
      </w:r>
      <w:r>
        <w:t>, 245(5426), pp. 415–417. Available at: https://doi.org/10.1038/245415a0.</w:t>
      </w:r>
    </w:p>
    <w:p w14:paraId="3DB1C4F5" w14:textId="77777777" w:rsidR="00CE1424" w:rsidRDefault="00CE1424" w:rsidP="00CE1424">
      <w:pPr>
        <w:pStyle w:val="Bibliography"/>
      </w:pPr>
      <w:r>
        <w:t xml:space="preserve">Stewart, A., Prandy, K. and Blackburn, R.M. (1980) </w:t>
      </w:r>
      <w:r>
        <w:rPr>
          <w:i/>
          <w:iCs/>
        </w:rPr>
        <w:t>Social Stratification and Occupations</w:t>
      </w:r>
      <w:r>
        <w:t>. Springer.</w:t>
      </w:r>
    </w:p>
    <w:p w14:paraId="67DDC7D7" w14:textId="77777777" w:rsidR="00CE1424" w:rsidRDefault="00CE1424" w:rsidP="00CE1424">
      <w:pPr>
        <w:pStyle w:val="Bibliography"/>
      </w:pPr>
      <w:r>
        <w:t xml:space="preserve">Stopforth, S. (2020) ‘Parental Socio-Economic Background and Children’s School-Level GCSE Attainment’, </w:t>
      </w:r>
      <w:r>
        <w:rPr>
          <w:i/>
          <w:iCs/>
        </w:rPr>
        <w:t>PhD thesis</w:t>
      </w:r>
      <w:r>
        <w:t>, p. 306.</w:t>
      </w:r>
    </w:p>
    <w:p w14:paraId="42485EF8" w14:textId="77777777" w:rsidR="00CE1424" w:rsidRDefault="00CE1424" w:rsidP="00CE1424">
      <w:pPr>
        <w:pStyle w:val="Bibliography"/>
      </w:pPr>
      <w:r>
        <w:t xml:space="preserve">Szreter, S.R.S. (1984) ‘The Genesis of the Registrar-General’s Social Classification of Occupations’, </w:t>
      </w:r>
      <w:r>
        <w:rPr>
          <w:i/>
          <w:iCs/>
        </w:rPr>
        <w:t>The British Journal of Sociology</w:t>
      </w:r>
      <w:r>
        <w:t>, 35(4), p. 522. Available at: https://doi.org/10.2307/590433.</w:t>
      </w:r>
    </w:p>
    <w:p w14:paraId="6D701E17" w14:textId="77777777" w:rsidR="00CE1424" w:rsidRDefault="00CE1424" w:rsidP="00CE1424">
      <w:pPr>
        <w:pStyle w:val="Bibliography"/>
      </w:pPr>
      <w:r>
        <w:t xml:space="preserve">Treiman, D.J. (2009) </w:t>
      </w:r>
      <w:r>
        <w:rPr>
          <w:i/>
          <w:iCs/>
        </w:rPr>
        <w:t>Quantitative data analysis doing social research to test ideas</w:t>
      </w:r>
      <w:r>
        <w:t>. Jossey-Bass.</w:t>
      </w:r>
    </w:p>
    <w:p w14:paraId="013F5BEF" w14:textId="77777777" w:rsidR="00CE1424" w:rsidRDefault="00CE1424" w:rsidP="00CE1424">
      <w:pPr>
        <w:pStyle w:val="Bibliography"/>
      </w:pPr>
      <w:r>
        <w:t xml:space="preserve">University College London, UCL Institute of Education, and Centre for Longitudinal Studies (2023) ‘National Child Development Study.’, </w:t>
      </w:r>
      <w:r>
        <w:rPr>
          <w:i/>
          <w:iCs/>
        </w:rPr>
        <w:t>UK Data Service</w:t>
      </w:r>
      <w:r>
        <w:t xml:space="preserve"> [Preprint], (13th Release). Available at: https://doi.org/DOI: http://doi.org/10.5255/UKDA-Series-2000032.</w:t>
      </w:r>
    </w:p>
    <w:p w14:paraId="76B691CC" w14:textId="77777777" w:rsidR="00CE1424" w:rsidRDefault="00CE1424" w:rsidP="00CE1424">
      <w:pPr>
        <w:pStyle w:val="Bibliography"/>
      </w:pPr>
      <w:r>
        <w:t xml:space="preserve">Vickerstaff, S.A. (2003) ‘Apprenticeship in the `Golden Age’: Were Youth Transitions Really Smooth and Unproblematic Back Then?’, </w:t>
      </w:r>
      <w:r>
        <w:rPr>
          <w:i/>
          <w:iCs/>
        </w:rPr>
        <w:t>Work, Employment and Society</w:t>
      </w:r>
      <w:r>
        <w:t>, 17(2), pp. 269–287. Available at: https://doi.org/10.1177/0950017003017002003.</w:t>
      </w:r>
    </w:p>
    <w:p w14:paraId="5504453B" w14:textId="77777777" w:rsidR="00CE1424" w:rsidRDefault="00CE1424" w:rsidP="00CE1424">
      <w:pPr>
        <w:pStyle w:val="Bibliography"/>
      </w:pPr>
      <w:r>
        <w:t xml:space="preserve">Williams, M. (2017) ‘An old model of social class? Job characteristics and the NS-SEC schema’, </w:t>
      </w:r>
      <w:r>
        <w:rPr>
          <w:i/>
          <w:iCs/>
        </w:rPr>
        <w:t>Work, Employment and Society</w:t>
      </w:r>
      <w:r>
        <w:t>, 31(1), pp. 153–165. Available at: https://doi.org/10.1177/0950017016653087.</w:t>
      </w:r>
    </w:p>
    <w:p w14:paraId="376AE8CA" w14:textId="0F0DAC23" w:rsidR="006655B4" w:rsidRPr="006A0C55" w:rsidRDefault="006655B4" w:rsidP="00B947F6">
      <w:pPr>
        <w:rPr>
          <w:rFonts w:ascii="Times New Roman" w:hAnsi="Times New Roman" w:cs="Times New Roman"/>
          <w:sz w:val="24"/>
          <w:szCs w:val="24"/>
        </w:rPr>
      </w:pPr>
      <w:r w:rsidRPr="006A0C55">
        <w:rPr>
          <w:rFonts w:ascii="Times New Roman" w:hAnsi="Times New Roman" w:cs="Times New Roman"/>
          <w:sz w:val="24"/>
          <w:szCs w:val="24"/>
        </w:rPr>
        <w:lastRenderedPageBreak/>
        <w:fldChar w:fldCharType="end"/>
      </w:r>
    </w:p>
    <w:p w14:paraId="1C2805A3" w14:textId="77777777" w:rsidR="00B947F6" w:rsidRPr="006A0C55" w:rsidRDefault="00B947F6" w:rsidP="00B947F6">
      <w:pPr>
        <w:rPr>
          <w:rFonts w:ascii="Times New Roman" w:hAnsi="Times New Roman" w:cs="Times New Roman"/>
          <w:sz w:val="24"/>
          <w:szCs w:val="24"/>
        </w:rPr>
      </w:pPr>
    </w:p>
    <w:sectPr w:rsidR="00B947F6" w:rsidRPr="006A0C55"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8B9E" w14:textId="77777777" w:rsidR="00957075" w:rsidRDefault="00957075" w:rsidP="00B947F6">
      <w:pPr>
        <w:spacing w:after="0" w:line="240" w:lineRule="auto"/>
      </w:pPr>
      <w:r>
        <w:separator/>
      </w:r>
    </w:p>
  </w:endnote>
  <w:endnote w:type="continuationSeparator" w:id="0">
    <w:p w14:paraId="65AAAA71" w14:textId="77777777" w:rsidR="00957075" w:rsidRDefault="00957075"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2D3D" w14:textId="77777777" w:rsidR="00957075" w:rsidRDefault="00957075" w:rsidP="00B947F6">
      <w:pPr>
        <w:spacing w:after="0" w:line="240" w:lineRule="auto"/>
      </w:pPr>
      <w:r>
        <w:separator/>
      </w:r>
    </w:p>
  </w:footnote>
  <w:footnote w:type="continuationSeparator" w:id="0">
    <w:p w14:paraId="574C8037" w14:textId="77777777" w:rsidR="00957075" w:rsidRDefault="00957075"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11148B2" w14:textId="77777777" w:rsidR="00C73019" w:rsidRDefault="00C73019" w:rsidP="00B947F6">
      <w:pPr>
        <w:pStyle w:val="FootnoteText"/>
      </w:pPr>
      <w:r w:rsidRPr="008142D5">
        <w:rPr>
          <w:rStyle w:val="FootnoteReference"/>
        </w:rPr>
        <w:footnoteRef/>
      </w:r>
      <w:r>
        <w:t xml:space="preserve"> </w:t>
      </w:r>
      <w:r w:rsidRPr="005339CB">
        <w:t>https://github.com/Scott0atley/YouthTransitions</w:t>
      </w:r>
    </w:p>
  </w:footnote>
  <w:footnote w:id="3">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4">
    <w:p w14:paraId="666FC42A" w14:textId="69E19414"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5">
    <w:p w14:paraId="68C5659C" w14:textId="1C06A5E8" w:rsidR="00C73019" w:rsidRDefault="00C73019" w:rsidP="00B947F6">
      <w:pPr>
        <w:pStyle w:val="FootnoteText"/>
      </w:pPr>
    </w:p>
  </w:footnote>
  <w:footnote w:id="6">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7">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8">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9">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10">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2">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Github page. </w:t>
      </w:r>
    </w:p>
  </w:footnote>
  <w:footnote w:id="14">
    <w:p w14:paraId="3BDDE1C5" w14:textId="77777777" w:rsidR="00C73019" w:rsidRDefault="00C73019" w:rsidP="00B947F6">
      <w:pPr>
        <w:pStyle w:val="FootnoteText"/>
      </w:pPr>
      <w:r>
        <w:rPr>
          <w:rStyle w:val="FootnoteReference"/>
        </w:rPr>
        <w:footnoteRef/>
      </w:r>
      <w:r>
        <w:t xml:space="preserve"> 50 imputations were used in MI models.</w:t>
      </w:r>
    </w:p>
  </w:footnote>
  <w:footnote w:id="15">
    <w:p w14:paraId="4A2B1BE2" w14:textId="77777777" w:rsidR="00C73019" w:rsidRDefault="00C73019" w:rsidP="00B947F6">
      <w:pPr>
        <w:pStyle w:val="FootnoteText"/>
      </w:pPr>
      <w:r w:rsidRPr="008142D5">
        <w:rPr>
          <w:rStyle w:val="FootnoteReference"/>
        </w:rPr>
        <w:footnoteRef/>
      </w:r>
      <w:r>
        <w:t xml:space="preserve"> Variable n4118 used</w:t>
      </w:r>
    </w:p>
  </w:footnote>
  <w:footnote w:id="16">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53373">
    <w:abstractNumId w:val="0"/>
  </w:num>
  <w:num w:numId="2" w16cid:durableId="29115195">
    <w:abstractNumId w:val="2"/>
  </w:num>
  <w:num w:numId="3"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51F42"/>
    <w:rsid w:val="00367581"/>
    <w:rsid w:val="00375B39"/>
    <w:rsid w:val="00384425"/>
    <w:rsid w:val="003903CF"/>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7D0C"/>
    <w:rsid w:val="008D5D07"/>
    <w:rsid w:val="008E2895"/>
    <w:rsid w:val="009036FE"/>
    <w:rsid w:val="00906AF7"/>
    <w:rsid w:val="009106F1"/>
    <w:rsid w:val="00935A6A"/>
    <w:rsid w:val="00947E24"/>
    <w:rsid w:val="00951ECC"/>
    <w:rsid w:val="00953B95"/>
    <w:rsid w:val="00957075"/>
    <w:rsid w:val="009B14A7"/>
    <w:rsid w:val="009F67F9"/>
    <w:rsid w:val="00A055EA"/>
    <w:rsid w:val="00A3526D"/>
    <w:rsid w:val="00A43F93"/>
    <w:rsid w:val="00A7475B"/>
    <w:rsid w:val="00AE12A3"/>
    <w:rsid w:val="00AE22E5"/>
    <w:rsid w:val="00AE661E"/>
    <w:rsid w:val="00AE76EC"/>
    <w:rsid w:val="00B06FD1"/>
    <w:rsid w:val="00B52E53"/>
    <w:rsid w:val="00B65233"/>
    <w:rsid w:val="00B6643B"/>
    <w:rsid w:val="00B9179F"/>
    <w:rsid w:val="00B947F6"/>
    <w:rsid w:val="00BA16EA"/>
    <w:rsid w:val="00BB7B29"/>
    <w:rsid w:val="00BD3334"/>
    <w:rsid w:val="00BE07BF"/>
    <w:rsid w:val="00BE2866"/>
    <w:rsid w:val="00C13B73"/>
    <w:rsid w:val="00C46242"/>
    <w:rsid w:val="00C4762D"/>
    <w:rsid w:val="00C55874"/>
    <w:rsid w:val="00C56984"/>
    <w:rsid w:val="00C6627A"/>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866C8"/>
    <w:rsid w:val="00D97F6E"/>
    <w:rsid w:val="00DA4B4C"/>
    <w:rsid w:val="00DB097B"/>
    <w:rsid w:val="00DB3877"/>
    <w:rsid w:val="00DB398F"/>
    <w:rsid w:val="00DC4DE4"/>
    <w:rsid w:val="00DD2058"/>
    <w:rsid w:val="00DE37E5"/>
    <w:rsid w:val="00DE6B98"/>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semiHidden/>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80</Pages>
  <Words>85469</Words>
  <Characters>487174</Characters>
  <Application>Microsoft Office Word</Application>
  <DocSecurity>0</DocSecurity>
  <Lines>4059</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2023-09-26T14:03:00Z</dcterms:created>
  <dcterms:modified xsi:type="dcterms:W3CDTF">2023-09-26T14:03:00Z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id="Hm1ESHLL"/&gt;&lt;style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